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249"/>
        <w:gridCol w:w="3253"/>
      </w:tblGrid>
      <w:tr w:rsidR="00D84B13" w:rsidRPr="001B06D5" w14:paraId="31758F60" w14:textId="77777777" w:rsidTr="004572E0">
        <w:tc>
          <w:tcPr>
            <w:tcW w:w="1666" w:type="pct"/>
          </w:tcPr>
          <w:p w14:paraId="6496D79B" w14:textId="77777777" w:rsidR="00D84B13" w:rsidRPr="001B06D5" w:rsidRDefault="00D84B13" w:rsidP="00307006">
            <w:pPr>
              <w:rPr>
                <w:rFonts w:ascii="微软雅黑" w:eastAsia="微软雅黑" w:hAnsi="微软雅黑"/>
                <w:noProof/>
              </w:rPr>
            </w:pPr>
          </w:p>
        </w:tc>
        <w:tc>
          <w:tcPr>
            <w:tcW w:w="1666" w:type="pct"/>
          </w:tcPr>
          <w:p w14:paraId="09DA3D17" w14:textId="77777777" w:rsidR="00D84B13" w:rsidRPr="001B06D5" w:rsidRDefault="00D84B13" w:rsidP="001B06D5">
            <w:pPr>
              <w:jc w:val="center"/>
              <w:rPr>
                <w:rFonts w:ascii="微软雅黑" w:eastAsia="微软雅黑" w:hAnsi="微软雅黑"/>
                <w:b/>
                <w:noProof/>
                <w:sz w:val="36"/>
                <w:szCs w:val="36"/>
              </w:rPr>
            </w:pPr>
            <w:r w:rsidRPr="001B06D5">
              <w:rPr>
                <w:rFonts w:ascii="微软雅黑" w:eastAsia="微软雅黑" w:hAnsi="微软雅黑" w:hint="eastAsia"/>
                <w:b/>
                <w:noProof/>
                <w:sz w:val="36"/>
                <w:szCs w:val="36"/>
              </w:rPr>
              <w:t>李文俊</w:t>
            </w:r>
          </w:p>
        </w:tc>
        <w:tc>
          <w:tcPr>
            <w:tcW w:w="1668" w:type="pct"/>
          </w:tcPr>
          <w:p w14:paraId="71165F71" w14:textId="77777777" w:rsidR="00D84B13" w:rsidRPr="004572E0" w:rsidRDefault="00D84B13" w:rsidP="004572E0">
            <w:pPr>
              <w:adjustRightInd w:val="0"/>
              <w:snapToGrid w:val="0"/>
              <w:rPr>
                <w:rFonts w:ascii="微软雅黑" w:eastAsia="微软雅黑" w:hAnsi="微软雅黑"/>
                <w:noProof/>
                <w:sz w:val="21"/>
                <w:szCs w:val="21"/>
              </w:rPr>
            </w:pPr>
            <w:r w:rsidRPr="004572E0">
              <w:rPr>
                <w:rFonts w:ascii="微软雅黑" w:eastAsia="微软雅黑" w:hAnsi="微软雅黑" w:hint="eastAsia"/>
                <w:noProof/>
                <w:sz w:val="21"/>
                <w:szCs w:val="21"/>
              </w:rPr>
              <w:t>求职意向：</w:t>
            </w:r>
          </w:p>
          <w:p w14:paraId="14663E6D" w14:textId="40FF9B36" w:rsidR="004572E0" w:rsidRPr="001B06D5" w:rsidRDefault="004572E0" w:rsidP="004572E0">
            <w:pPr>
              <w:adjustRightInd w:val="0"/>
              <w:snapToGrid w:val="0"/>
              <w:rPr>
                <w:rFonts w:ascii="微软雅黑" w:eastAsia="微软雅黑" w:hAnsi="微软雅黑" w:hint="eastAsia"/>
                <w:noProof/>
              </w:rPr>
            </w:pPr>
            <w:r w:rsidRPr="004572E0">
              <w:rPr>
                <w:rFonts w:ascii="微软雅黑" w:eastAsia="微软雅黑" w:hAnsi="微软雅黑" w:hint="eastAsia"/>
                <w:noProof/>
                <w:sz w:val="21"/>
                <w:szCs w:val="21"/>
              </w:rPr>
              <w:t>工作地点：</w:t>
            </w:r>
            <w:r w:rsidR="00D24A76">
              <w:rPr>
                <w:rFonts w:ascii="微软雅黑" w:eastAsia="微软雅黑" w:hAnsi="微软雅黑" w:hint="eastAsia"/>
                <w:noProof/>
                <w:sz w:val="21"/>
                <w:szCs w:val="21"/>
              </w:rPr>
              <w:t>1.</w:t>
            </w:r>
            <w:r w:rsidRPr="004572E0">
              <w:rPr>
                <w:rFonts w:ascii="微软雅黑" w:eastAsia="微软雅黑" w:hAnsi="微软雅黑" w:hint="eastAsia"/>
                <w:noProof/>
                <w:sz w:val="21"/>
                <w:szCs w:val="21"/>
              </w:rPr>
              <w:t>苏州</w:t>
            </w:r>
            <w:r w:rsidR="00D24A76">
              <w:rPr>
                <w:rFonts w:ascii="微软雅黑" w:eastAsia="微软雅黑" w:hAnsi="微软雅黑"/>
                <w:noProof/>
                <w:sz w:val="21"/>
                <w:szCs w:val="21"/>
              </w:rPr>
              <w:t xml:space="preserve"> 2.</w:t>
            </w:r>
            <w:r w:rsidRPr="004572E0">
              <w:rPr>
                <w:rFonts w:ascii="微软雅黑" w:eastAsia="微软雅黑" w:hAnsi="微软雅黑" w:hint="eastAsia"/>
                <w:noProof/>
                <w:sz w:val="21"/>
                <w:szCs w:val="21"/>
              </w:rPr>
              <w:t>上海</w:t>
            </w:r>
            <w:bookmarkStart w:id="0" w:name="_GoBack"/>
            <w:bookmarkEnd w:id="0"/>
          </w:p>
        </w:tc>
      </w:tr>
      <w:tr w:rsidR="00D84B13" w:rsidRPr="001B06D5" w14:paraId="1C421FB0" w14:textId="77777777" w:rsidTr="004572E0">
        <w:trPr>
          <w:trHeight w:val="624"/>
        </w:trPr>
        <w:tc>
          <w:tcPr>
            <w:tcW w:w="1666" w:type="pct"/>
          </w:tcPr>
          <w:p w14:paraId="060A1D10" w14:textId="77777777" w:rsidR="00D84B13" w:rsidRPr="001B06D5" w:rsidRDefault="00D84B13" w:rsidP="00307006">
            <w:pPr>
              <w:rPr>
                <w:rFonts w:ascii="微软雅黑" w:eastAsia="微软雅黑" w:hAnsi="微软雅黑" w:cs="Times New Roman"/>
                <w:sz w:val="21"/>
                <w:szCs w:val="21"/>
              </w:rPr>
            </w:pPr>
            <w:r w:rsidRPr="001B06D5">
              <w:rPr>
                <w:rFonts w:ascii="微软雅黑" w:eastAsia="微软雅黑" w:hAnsi="微软雅黑" w:cs="Times New Roman" w:hint="eastAsia"/>
                <w:sz w:val="21"/>
                <w:szCs w:val="21"/>
              </w:rPr>
              <w:t>性别：男</w:t>
            </w:r>
          </w:p>
        </w:tc>
        <w:tc>
          <w:tcPr>
            <w:tcW w:w="1666" w:type="pct"/>
          </w:tcPr>
          <w:p w14:paraId="4D09915B" w14:textId="77777777" w:rsidR="00D84B13" w:rsidRPr="001B06D5" w:rsidRDefault="00D84B13" w:rsidP="00307006">
            <w:pPr>
              <w:rPr>
                <w:rFonts w:ascii="微软雅黑" w:eastAsia="微软雅黑" w:hAnsi="微软雅黑" w:cs="Times New Roman"/>
                <w:sz w:val="21"/>
                <w:szCs w:val="21"/>
              </w:rPr>
            </w:pPr>
            <w:r w:rsidRPr="001B06D5">
              <w:rPr>
                <w:rFonts w:ascii="微软雅黑" w:eastAsia="微软雅黑" w:hAnsi="微软雅黑" w:cs="Times New Roman" w:hint="eastAsia"/>
                <w:sz w:val="21"/>
                <w:szCs w:val="21"/>
              </w:rPr>
              <w:t>Tel：（+86）</w:t>
            </w:r>
            <w:r w:rsidRPr="001B06D5">
              <w:rPr>
                <w:rFonts w:ascii="微软雅黑" w:eastAsia="微软雅黑" w:hAnsi="微软雅黑" w:cs="Times New Roman"/>
                <w:sz w:val="21"/>
                <w:szCs w:val="21"/>
              </w:rPr>
              <w:t>18628363432</w:t>
            </w:r>
          </w:p>
        </w:tc>
        <w:tc>
          <w:tcPr>
            <w:tcW w:w="1668" w:type="pct"/>
          </w:tcPr>
          <w:p w14:paraId="031A1FC9" w14:textId="77777777" w:rsidR="00D84B13" w:rsidRPr="001B06D5" w:rsidRDefault="00D84B13" w:rsidP="00307006">
            <w:pPr>
              <w:rPr>
                <w:rFonts w:ascii="微软雅黑" w:eastAsia="微软雅黑" w:hAnsi="微软雅黑" w:cs="Times New Roman"/>
                <w:sz w:val="21"/>
                <w:szCs w:val="21"/>
              </w:rPr>
            </w:pPr>
            <w:r w:rsidRPr="001B06D5">
              <w:rPr>
                <w:rFonts w:ascii="微软雅黑" w:eastAsia="微软雅黑" w:hAnsi="微软雅黑" w:cs="Times New Roman" w:hint="eastAsia"/>
                <w:sz w:val="21"/>
                <w:szCs w:val="21"/>
              </w:rPr>
              <w:t>E-mail：</w:t>
            </w:r>
            <w:hyperlink r:id="rId7" w:history="1">
              <w:r w:rsidRPr="001B06D5">
                <w:rPr>
                  <w:rFonts w:ascii="微软雅黑" w:eastAsia="微软雅黑" w:hAnsi="微软雅黑" w:cs="Times New Roman"/>
                  <w:sz w:val="21"/>
                  <w:szCs w:val="21"/>
                </w:rPr>
                <w:t>liwj007@163.com</w:t>
              </w:r>
            </w:hyperlink>
          </w:p>
        </w:tc>
      </w:tr>
      <w:tr w:rsidR="00D84B13" w:rsidRPr="001B06D5" w14:paraId="64315AFF" w14:textId="77777777" w:rsidTr="004572E0">
        <w:trPr>
          <w:trHeight w:val="624"/>
        </w:trPr>
        <w:tc>
          <w:tcPr>
            <w:tcW w:w="1666" w:type="pct"/>
          </w:tcPr>
          <w:p w14:paraId="2FC66939" w14:textId="77777777" w:rsidR="00D84B13" w:rsidRPr="001B06D5" w:rsidRDefault="00D84B13" w:rsidP="00307006">
            <w:pPr>
              <w:rPr>
                <w:rFonts w:ascii="微软雅黑" w:eastAsia="微软雅黑" w:hAnsi="微软雅黑" w:cs="Times New Roman"/>
                <w:sz w:val="21"/>
                <w:szCs w:val="21"/>
              </w:rPr>
            </w:pPr>
            <w:r w:rsidRPr="001B06D5">
              <w:rPr>
                <w:rFonts w:ascii="微软雅黑" w:eastAsia="微软雅黑" w:hAnsi="微软雅黑" w:cs="Times New Roman" w:hint="eastAsia"/>
                <w:sz w:val="21"/>
                <w:szCs w:val="21"/>
              </w:rPr>
              <w:t>学校：电子科技大学</w:t>
            </w:r>
          </w:p>
        </w:tc>
        <w:tc>
          <w:tcPr>
            <w:tcW w:w="1666" w:type="pct"/>
          </w:tcPr>
          <w:p w14:paraId="69BF88B8" w14:textId="1BB55DEE" w:rsidR="00D84B13" w:rsidRPr="001B06D5" w:rsidRDefault="00D84B13" w:rsidP="001B06D5">
            <w:pPr>
              <w:rPr>
                <w:rFonts w:ascii="微软雅黑" w:eastAsia="微软雅黑" w:hAnsi="微软雅黑" w:cs="Times New Roman"/>
                <w:sz w:val="21"/>
                <w:szCs w:val="21"/>
              </w:rPr>
            </w:pPr>
            <w:r w:rsidRPr="001B06D5">
              <w:rPr>
                <w:rFonts w:ascii="微软雅黑" w:eastAsia="微软雅黑" w:hAnsi="微软雅黑" w:cs="Times New Roman" w:hint="eastAsia"/>
                <w:sz w:val="21"/>
                <w:szCs w:val="21"/>
              </w:rPr>
              <w:t>学历：博士</w:t>
            </w:r>
            <w:r w:rsidRPr="001B06D5">
              <w:rPr>
                <w:rFonts w:ascii="微软雅黑" w:eastAsia="微软雅黑" w:hAnsi="微软雅黑" w:cs="Times New Roman"/>
                <w:sz w:val="21"/>
                <w:szCs w:val="21"/>
              </w:rPr>
              <w:softHyphen/>
            </w:r>
            <w:r w:rsidRPr="001B06D5">
              <w:rPr>
                <w:rFonts w:ascii="微软雅黑" w:eastAsia="微软雅黑" w:hAnsi="微软雅黑" w:cs="Times New Roman" w:hint="eastAsia"/>
                <w:sz w:val="21"/>
                <w:szCs w:val="21"/>
              </w:rPr>
              <w:softHyphen/>
            </w:r>
            <w:r w:rsidR="00C90C7E">
              <w:rPr>
                <w:rFonts w:ascii="微软雅黑" w:eastAsia="微软雅黑" w:hAnsi="微软雅黑" w:cs="Times New Roman" w:hint="eastAsia"/>
                <w:sz w:val="21"/>
                <w:szCs w:val="21"/>
              </w:rPr>
              <w:t>—计算机软件与理论</w:t>
            </w:r>
          </w:p>
        </w:tc>
        <w:tc>
          <w:tcPr>
            <w:tcW w:w="1668" w:type="pct"/>
          </w:tcPr>
          <w:p w14:paraId="73ECF2F3" w14:textId="65BD76C4" w:rsidR="00D84B13" w:rsidRPr="001B06D5" w:rsidRDefault="00D84B13" w:rsidP="00307006">
            <w:pPr>
              <w:rPr>
                <w:rFonts w:ascii="微软雅黑" w:eastAsia="微软雅黑" w:hAnsi="微软雅黑" w:cs="Times New Roman"/>
                <w:sz w:val="21"/>
                <w:szCs w:val="21"/>
              </w:rPr>
            </w:pPr>
            <w:r w:rsidRPr="001B06D5">
              <w:rPr>
                <w:rFonts w:ascii="微软雅黑" w:eastAsia="微软雅黑" w:hAnsi="微软雅黑" w:cs="Times New Roman" w:hint="eastAsia"/>
                <w:sz w:val="21"/>
                <w:szCs w:val="21"/>
              </w:rPr>
              <w:t>毕业时间：2</w:t>
            </w:r>
            <w:r w:rsidRPr="001B06D5">
              <w:rPr>
                <w:rFonts w:ascii="微软雅黑" w:eastAsia="微软雅黑" w:hAnsi="微软雅黑" w:cs="Times New Roman"/>
                <w:sz w:val="21"/>
                <w:szCs w:val="21"/>
              </w:rPr>
              <w:t>016.12/2017.6</w:t>
            </w:r>
          </w:p>
        </w:tc>
      </w:tr>
    </w:tbl>
    <w:p w14:paraId="1BBAB3F7" w14:textId="72ECE5CE" w:rsidR="00D84B13" w:rsidRDefault="00D84B13" w:rsidP="00EF60C6">
      <w:pPr>
        <w:adjustRightInd w:val="0"/>
        <w:snapToGrid w:val="0"/>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823025" w14:paraId="03592419" w14:textId="77777777" w:rsidTr="00823025">
        <w:tc>
          <w:tcPr>
            <w:tcW w:w="9746" w:type="dxa"/>
            <w:tcBorders>
              <w:bottom w:val="single" w:sz="18" w:space="0" w:color="000000" w:themeColor="text1"/>
            </w:tcBorders>
          </w:tcPr>
          <w:p w14:paraId="5A7987BC" w14:textId="77777777" w:rsidR="00823025" w:rsidRDefault="00823025" w:rsidP="00307006">
            <w:r>
              <w:rPr>
                <w:rFonts w:ascii="微软雅黑" w:eastAsia="微软雅黑" w:hAnsi="微软雅黑" w:hint="eastAsia"/>
                <w:b/>
                <w:color w:val="404040" w:themeColor="text1" w:themeTint="BF"/>
                <w:sz w:val="28"/>
                <w:szCs w:val="28"/>
              </w:rPr>
              <w:t>自我简介</w:t>
            </w:r>
          </w:p>
        </w:tc>
      </w:tr>
      <w:tr w:rsidR="00823025" w:rsidRPr="00C66BAF" w14:paraId="2C1D7EB2" w14:textId="77777777" w:rsidTr="00823025">
        <w:tc>
          <w:tcPr>
            <w:tcW w:w="9746" w:type="dxa"/>
            <w:tcBorders>
              <w:top w:val="single" w:sz="18" w:space="0" w:color="000000" w:themeColor="text1"/>
            </w:tcBorders>
          </w:tcPr>
          <w:p w14:paraId="0DCA7CAC" w14:textId="1460FCF9" w:rsidR="00823025" w:rsidRPr="00076256" w:rsidRDefault="0007452F" w:rsidP="00CD439D">
            <w:pPr>
              <w:adjustRightInd w:val="0"/>
              <w:snapToGrid w:val="0"/>
              <w:rPr>
                <w:sz w:val="21"/>
                <w:szCs w:val="21"/>
              </w:rPr>
            </w:pPr>
            <w:r w:rsidRPr="00076256">
              <w:rPr>
                <w:rFonts w:ascii="微软雅黑" w:eastAsia="微软雅黑" w:hAnsi="微软雅黑" w:hint="eastAsia"/>
                <w:sz w:val="21"/>
                <w:szCs w:val="21"/>
              </w:rPr>
              <w:t>硕士及博士阶段主要</w:t>
            </w:r>
            <w:r w:rsidR="003052A0" w:rsidRPr="00076256">
              <w:rPr>
                <w:rFonts w:ascii="微软雅黑" w:eastAsia="微软雅黑" w:hAnsi="微软雅黑" w:hint="eastAsia"/>
                <w:sz w:val="21"/>
                <w:szCs w:val="21"/>
              </w:rPr>
              <w:t>从事</w:t>
            </w:r>
            <w:r w:rsidRPr="00076256">
              <w:rPr>
                <w:rFonts w:ascii="微软雅黑" w:eastAsia="微软雅黑" w:hAnsi="微软雅黑" w:hint="eastAsia"/>
                <w:sz w:val="21"/>
                <w:szCs w:val="21"/>
              </w:rPr>
              <w:t>基于复杂网络的信息推荐技术</w:t>
            </w:r>
            <w:r w:rsidR="00E432F6">
              <w:rPr>
                <w:rFonts w:ascii="微软雅黑" w:eastAsia="微软雅黑" w:hAnsi="微软雅黑" w:hint="eastAsia"/>
                <w:sz w:val="21"/>
                <w:szCs w:val="21"/>
              </w:rPr>
              <w:t>以及</w:t>
            </w:r>
            <w:r w:rsidRPr="00076256">
              <w:rPr>
                <w:rFonts w:ascii="微软雅黑" w:eastAsia="微软雅黑" w:hAnsi="微软雅黑" w:hint="eastAsia"/>
                <w:sz w:val="21"/>
                <w:szCs w:val="21"/>
              </w:rPr>
              <w:t>数据挖掘</w:t>
            </w:r>
            <w:r w:rsidR="003052A0" w:rsidRPr="00076256">
              <w:rPr>
                <w:rFonts w:ascii="微软雅黑" w:eastAsia="微软雅黑" w:hAnsi="微软雅黑" w:hint="eastAsia"/>
                <w:sz w:val="21"/>
                <w:szCs w:val="21"/>
              </w:rPr>
              <w:t>理论和应用研究</w:t>
            </w:r>
            <w:r w:rsidRPr="00076256">
              <w:rPr>
                <w:rFonts w:ascii="微软雅黑" w:eastAsia="微软雅黑" w:hAnsi="微软雅黑" w:hint="eastAsia"/>
                <w:sz w:val="21"/>
                <w:szCs w:val="21"/>
              </w:rPr>
              <w:t>，撰写了5篇推荐算法方面的研究论文</w:t>
            </w:r>
            <w:r w:rsidR="003052A0" w:rsidRPr="00076256">
              <w:rPr>
                <w:rFonts w:ascii="微软雅黑" w:eastAsia="微软雅黑" w:hAnsi="微软雅黑" w:hint="eastAsia"/>
                <w:sz w:val="21"/>
                <w:szCs w:val="21"/>
              </w:rPr>
              <w:t>。</w:t>
            </w:r>
            <w:r w:rsidRPr="00076256">
              <w:rPr>
                <w:rFonts w:ascii="微软雅黑" w:eastAsia="微软雅黑" w:hAnsi="微软雅黑" w:hint="eastAsia"/>
                <w:sz w:val="21"/>
                <w:szCs w:val="21"/>
              </w:rPr>
              <w:t>具有3年互联网公司</w:t>
            </w:r>
            <w:r w:rsidR="00993307">
              <w:rPr>
                <w:rFonts w:ascii="微软雅黑" w:eastAsia="微软雅黑" w:hAnsi="微软雅黑" w:hint="eastAsia"/>
                <w:sz w:val="21"/>
                <w:szCs w:val="21"/>
              </w:rPr>
              <w:t>创业和实习</w:t>
            </w:r>
            <w:r w:rsidRPr="00076256">
              <w:rPr>
                <w:rFonts w:ascii="微软雅黑" w:eastAsia="微软雅黑" w:hAnsi="微软雅黑" w:hint="eastAsia"/>
                <w:sz w:val="21"/>
                <w:szCs w:val="21"/>
              </w:rPr>
              <w:t>经历，对大数据在教育、人力资源、安全、医疗、通信</w:t>
            </w:r>
            <w:r w:rsidR="003052A0" w:rsidRPr="00076256">
              <w:rPr>
                <w:rFonts w:ascii="微软雅黑" w:eastAsia="微软雅黑" w:hAnsi="微软雅黑" w:hint="eastAsia"/>
                <w:sz w:val="21"/>
                <w:szCs w:val="21"/>
              </w:rPr>
              <w:t>等行业的应用实践</w:t>
            </w:r>
            <w:r w:rsidRPr="00076256">
              <w:rPr>
                <w:rFonts w:ascii="微软雅黑" w:eastAsia="微软雅黑" w:hAnsi="微软雅黑" w:hint="eastAsia"/>
                <w:sz w:val="21"/>
                <w:szCs w:val="21"/>
              </w:rPr>
              <w:t>有一定的研究</w:t>
            </w:r>
            <w:r w:rsidR="00CD439D" w:rsidRPr="00076256">
              <w:rPr>
                <w:rFonts w:ascii="微软雅黑" w:eastAsia="微软雅黑" w:hAnsi="微软雅黑" w:hint="eastAsia"/>
                <w:sz w:val="21"/>
                <w:szCs w:val="21"/>
              </w:rPr>
              <w:t>，与</w:t>
            </w:r>
            <w:r w:rsidR="00CD439D" w:rsidRPr="00076256">
              <w:rPr>
                <w:rFonts w:ascii="微软雅黑" w:eastAsia="微软雅黑" w:hAnsi="微软雅黑"/>
                <w:sz w:val="21"/>
                <w:szCs w:val="21"/>
              </w:rPr>
              <w:t>华为、联通、</w:t>
            </w:r>
            <w:r w:rsidR="00CD439D" w:rsidRPr="00076256">
              <w:rPr>
                <w:rFonts w:ascii="微软雅黑" w:eastAsia="微软雅黑" w:hAnsi="微软雅黑" w:hint="eastAsia"/>
                <w:sz w:val="21"/>
                <w:szCs w:val="21"/>
              </w:rPr>
              <w:t>腾讯、德勤中国、Hi</w:t>
            </w:r>
            <w:r w:rsidR="00CD439D" w:rsidRPr="00076256">
              <w:rPr>
                <w:rFonts w:ascii="微软雅黑" w:eastAsia="微软雅黑" w:hAnsi="微软雅黑"/>
                <w:sz w:val="21"/>
                <w:szCs w:val="21"/>
              </w:rPr>
              <w:t>All等</w:t>
            </w:r>
            <w:r w:rsidR="00CD439D" w:rsidRPr="00076256">
              <w:rPr>
                <w:rFonts w:ascii="微软雅黑" w:eastAsia="微软雅黑" w:hAnsi="微软雅黑" w:hint="eastAsia"/>
                <w:sz w:val="21"/>
                <w:szCs w:val="21"/>
              </w:rPr>
              <w:t>多家</w:t>
            </w:r>
            <w:r w:rsidR="00CD439D" w:rsidRPr="00076256">
              <w:rPr>
                <w:rFonts w:ascii="微软雅黑" w:eastAsia="微软雅黑" w:hAnsi="微软雅黑"/>
                <w:sz w:val="21"/>
                <w:szCs w:val="21"/>
              </w:rPr>
              <w:t>企业拥有项目合作经验</w:t>
            </w:r>
            <w:r w:rsidRPr="00076256">
              <w:rPr>
                <w:rFonts w:ascii="微软雅黑" w:eastAsia="微软雅黑" w:hAnsi="微软雅黑" w:hint="eastAsia"/>
                <w:sz w:val="21"/>
                <w:szCs w:val="21"/>
              </w:rPr>
              <w:t>。</w:t>
            </w:r>
            <w:r w:rsidR="003052A0" w:rsidRPr="00076256">
              <w:rPr>
                <w:rFonts w:ascii="微软雅黑" w:eastAsia="微软雅黑" w:hAnsi="微软雅黑" w:hint="eastAsia"/>
                <w:sz w:val="21"/>
                <w:szCs w:val="21"/>
              </w:rPr>
              <w:t>同时拥有</w:t>
            </w:r>
            <w:r w:rsidR="00F2053A" w:rsidRPr="00076256">
              <w:rPr>
                <w:rFonts w:ascii="微软雅黑" w:eastAsia="微软雅黑" w:hAnsi="微软雅黑" w:hint="eastAsia"/>
                <w:sz w:val="21"/>
                <w:szCs w:val="21"/>
              </w:rPr>
              <w:t>6</w:t>
            </w:r>
            <w:r w:rsidR="00D84B13" w:rsidRPr="00076256">
              <w:rPr>
                <w:rFonts w:ascii="微软雅黑" w:eastAsia="微软雅黑" w:hAnsi="微软雅黑" w:hint="eastAsia"/>
                <w:sz w:val="21"/>
                <w:szCs w:val="21"/>
              </w:rPr>
              <w:t>年W</w:t>
            </w:r>
            <w:r w:rsidR="00D84B13" w:rsidRPr="00076256">
              <w:rPr>
                <w:rFonts w:ascii="微软雅黑" w:eastAsia="微软雅黑" w:hAnsi="微软雅黑"/>
                <w:sz w:val="21"/>
                <w:szCs w:val="21"/>
              </w:rPr>
              <w:t>e</w:t>
            </w:r>
            <w:r w:rsidR="00D84B13" w:rsidRPr="00076256">
              <w:rPr>
                <w:rFonts w:ascii="微软雅黑" w:eastAsia="微软雅黑" w:hAnsi="微软雅黑" w:hint="eastAsia"/>
                <w:sz w:val="21"/>
                <w:szCs w:val="21"/>
              </w:rPr>
              <w:t>b研发经验，熟练使用Django、Yii、Spring、Struts</w:t>
            </w:r>
            <w:r w:rsidR="00D84B13" w:rsidRPr="00076256">
              <w:rPr>
                <w:rFonts w:ascii="微软雅黑" w:eastAsia="微软雅黑" w:hAnsi="微软雅黑"/>
                <w:sz w:val="21"/>
                <w:szCs w:val="21"/>
              </w:rPr>
              <w:t>2</w:t>
            </w:r>
            <w:r w:rsidR="00D84B13" w:rsidRPr="00076256">
              <w:rPr>
                <w:rFonts w:ascii="微软雅黑" w:eastAsia="微软雅黑" w:hAnsi="微软雅黑" w:hint="eastAsia"/>
                <w:sz w:val="21"/>
                <w:szCs w:val="21"/>
              </w:rPr>
              <w:t>、Hibernate等后端框架和J</w:t>
            </w:r>
            <w:r w:rsidR="00D84B13" w:rsidRPr="00076256">
              <w:rPr>
                <w:rFonts w:ascii="微软雅黑" w:eastAsia="微软雅黑" w:hAnsi="微软雅黑"/>
                <w:sz w:val="21"/>
                <w:szCs w:val="21"/>
              </w:rPr>
              <w:t>Query</w:t>
            </w:r>
            <w:r w:rsidR="00D84B13" w:rsidRPr="00076256">
              <w:rPr>
                <w:rFonts w:ascii="微软雅黑" w:eastAsia="微软雅黑" w:hAnsi="微软雅黑" w:hint="eastAsia"/>
                <w:sz w:val="21"/>
                <w:szCs w:val="21"/>
              </w:rPr>
              <w:t>、Bootstrap、Foundation等前端框架，熟悉Mysql和PostgreSQl数据库。</w:t>
            </w:r>
          </w:p>
        </w:tc>
      </w:tr>
    </w:tbl>
    <w:p w14:paraId="02922C96" w14:textId="7EBF02F8" w:rsidR="00DF10FE" w:rsidRDefault="00DF10FE"/>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2391"/>
        <w:gridCol w:w="2391"/>
        <w:gridCol w:w="2315"/>
      </w:tblGrid>
      <w:tr w:rsidR="00823025" w14:paraId="7540A5BC" w14:textId="77777777" w:rsidTr="00307006">
        <w:tc>
          <w:tcPr>
            <w:tcW w:w="10460" w:type="dxa"/>
            <w:gridSpan w:val="4"/>
            <w:tcBorders>
              <w:bottom w:val="single" w:sz="18" w:space="0" w:color="000000" w:themeColor="text1"/>
            </w:tcBorders>
          </w:tcPr>
          <w:p w14:paraId="3CC539A1" w14:textId="77777777" w:rsidR="00823025" w:rsidRDefault="00823025" w:rsidP="00307006">
            <w:pPr>
              <w:rPr>
                <w:rFonts w:ascii="微软雅黑" w:eastAsia="微软雅黑" w:hAnsi="微软雅黑"/>
                <w:b/>
                <w:color w:val="404040" w:themeColor="text1" w:themeTint="BF"/>
                <w:sz w:val="28"/>
                <w:szCs w:val="28"/>
              </w:rPr>
            </w:pPr>
            <w:r>
              <w:rPr>
                <w:rFonts w:ascii="微软雅黑" w:eastAsia="微软雅黑" w:hAnsi="微软雅黑" w:hint="eastAsia"/>
                <w:b/>
                <w:color w:val="404040" w:themeColor="text1" w:themeTint="BF"/>
                <w:sz w:val="28"/>
                <w:szCs w:val="28"/>
              </w:rPr>
              <w:t>教育背景</w:t>
            </w:r>
          </w:p>
        </w:tc>
      </w:tr>
      <w:tr w:rsidR="00823025" w:rsidRPr="00C66BAF" w14:paraId="2D25183B" w14:textId="77777777" w:rsidTr="00C60A5B">
        <w:trPr>
          <w:trHeight w:val="510"/>
        </w:trPr>
        <w:tc>
          <w:tcPr>
            <w:tcW w:w="2815" w:type="dxa"/>
            <w:tcBorders>
              <w:top w:val="single" w:sz="18" w:space="0" w:color="000000" w:themeColor="text1"/>
            </w:tcBorders>
            <w:vAlign w:val="center"/>
          </w:tcPr>
          <w:p w14:paraId="4C2322BE" w14:textId="77777777" w:rsidR="00823025" w:rsidRPr="00C66BAF" w:rsidRDefault="00823025" w:rsidP="00C60A5B">
            <w:pPr>
              <w:adjustRightInd w:val="0"/>
              <w:snapToGrid w:val="0"/>
              <w:rPr>
                <w:rFonts w:ascii="微软雅黑" w:eastAsia="微软雅黑" w:hAnsi="微软雅黑" w:cs="Times New Roman"/>
                <w:sz w:val="21"/>
                <w:szCs w:val="21"/>
              </w:rPr>
            </w:pPr>
            <w:r w:rsidRPr="00C66BAF">
              <w:rPr>
                <w:rFonts w:ascii="微软雅黑" w:eastAsia="微软雅黑" w:hAnsi="微软雅黑" w:cs="Times New Roman" w:hint="eastAsia"/>
                <w:sz w:val="21"/>
                <w:szCs w:val="21"/>
              </w:rPr>
              <w:t>2012</w:t>
            </w:r>
            <w:r w:rsidRPr="00C66BAF">
              <w:rPr>
                <w:rFonts w:ascii="微软雅黑" w:eastAsia="微软雅黑" w:hAnsi="微软雅黑" w:cs="Times New Roman"/>
                <w:sz w:val="21"/>
                <w:szCs w:val="21"/>
              </w:rPr>
              <w:t>.9</w:t>
            </w:r>
            <w:r w:rsidRPr="00C66BAF">
              <w:rPr>
                <w:rFonts w:ascii="微软雅黑" w:eastAsia="微软雅黑" w:hAnsi="微软雅黑" w:cs="Times New Roman" w:hint="eastAsia"/>
                <w:sz w:val="21"/>
                <w:szCs w:val="21"/>
              </w:rPr>
              <w:t>-至今</w:t>
            </w:r>
          </w:p>
        </w:tc>
        <w:tc>
          <w:tcPr>
            <w:tcW w:w="2576" w:type="dxa"/>
            <w:tcBorders>
              <w:top w:val="single" w:sz="18" w:space="0" w:color="000000" w:themeColor="text1"/>
            </w:tcBorders>
            <w:vAlign w:val="center"/>
          </w:tcPr>
          <w:p w14:paraId="7AF8C031" w14:textId="77777777" w:rsidR="00823025" w:rsidRPr="00C66BAF" w:rsidRDefault="00823025" w:rsidP="00C60A5B">
            <w:pPr>
              <w:adjustRightInd w:val="0"/>
              <w:snapToGrid w:val="0"/>
              <w:rPr>
                <w:rFonts w:ascii="微软雅黑" w:eastAsia="微软雅黑" w:hAnsi="微软雅黑" w:cs="Times New Roman"/>
                <w:sz w:val="21"/>
                <w:szCs w:val="21"/>
              </w:rPr>
            </w:pPr>
            <w:r w:rsidRPr="00C66BAF">
              <w:rPr>
                <w:rFonts w:ascii="微软雅黑" w:eastAsia="微软雅黑" w:hAnsi="微软雅黑" w:cs="Times New Roman" w:hint="eastAsia"/>
                <w:sz w:val="21"/>
                <w:szCs w:val="21"/>
              </w:rPr>
              <w:t>电子科技大学</w:t>
            </w:r>
          </w:p>
        </w:tc>
        <w:tc>
          <w:tcPr>
            <w:tcW w:w="2576" w:type="dxa"/>
            <w:tcBorders>
              <w:top w:val="single" w:sz="18" w:space="0" w:color="000000" w:themeColor="text1"/>
            </w:tcBorders>
            <w:vAlign w:val="center"/>
          </w:tcPr>
          <w:p w14:paraId="33F20A98" w14:textId="77777777" w:rsidR="00823025" w:rsidRPr="00C66BAF" w:rsidRDefault="00823025" w:rsidP="00C60A5B">
            <w:pPr>
              <w:adjustRightInd w:val="0"/>
              <w:snapToGrid w:val="0"/>
              <w:rPr>
                <w:rFonts w:ascii="微软雅黑" w:eastAsia="微软雅黑" w:hAnsi="微软雅黑" w:cs="Times New Roman"/>
                <w:sz w:val="21"/>
                <w:szCs w:val="21"/>
              </w:rPr>
            </w:pPr>
            <w:r w:rsidRPr="00C66BAF">
              <w:rPr>
                <w:rFonts w:ascii="微软雅黑" w:eastAsia="微软雅黑" w:hAnsi="微软雅黑" w:cs="Times New Roman" w:hint="eastAsia"/>
                <w:sz w:val="21"/>
                <w:szCs w:val="21"/>
              </w:rPr>
              <w:t>硕博连读</w:t>
            </w:r>
          </w:p>
        </w:tc>
        <w:tc>
          <w:tcPr>
            <w:tcW w:w="2493" w:type="dxa"/>
            <w:tcBorders>
              <w:top w:val="single" w:sz="18" w:space="0" w:color="000000" w:themeColor="text1"/>
            </w:tcBorders>
            <w:vAlign w:val="center"/>
          </w:tcPr>
          <w:p w14:paraId="678D272F" w14:textId="77777777" w:rsidR="00823025" w:rsidRPr="00C66BAF" w:rsidRDefault="00823025" w:rsidP="00C60A5B">
            <w:pPr>
              <w:adjustRightInd w:val="0"/>
              <w:snapToGrid w:val="0"/>
              <w:rPr>
                <w:rFonts w:ascii="微软雅黑" w:eastAsia="微软雅黑" w:hAnsi="微软雅黑" w:cs="Times New Roman"/>
                <w:sz w:val="21"/>
                <w:szCs w:val="21"/>
              </w:rPr>
            </w:pPr>
            <w:r w:rsidRPr="00C66BAF">
              <w:rPr>
                <w:rFonts w:ascii="微软雅黑" w:eastAsia="微软雅黑" w:hAnsi="微软雅黑" w:cs="Times New Roman" w:hint="eastAsia"/>
                <w:sz w:val="21"/>
                <w:szCs w:val="21"/>
              </w:rPr>
              <w:t>计算机软件与理论</w:t>
            </w:r>
          </w:p>
        </w:tc>
      </w:tr>
      <w:tr w:rsidR="00823025" w:rsidRPr="00C66BAF" w14:paraId="0331038E" w14:textId="77777777" w:rsidTr="00C60A5B">
        <w:trPr>
          <w:trHeight w:val="510"/>
        </w:trPr>
        <w:tc>
          <w:tcPr>
            <w:tcW w:w="2815" w:type="dxa"/>
            <w:vAlign w:val="center"/>
          </w:tcPr>
          <w:p w14:paraId="031F6754" w14:textId="77777777" w:rsidR="00823025" w:rsidRPr="00C66BAF" w:rsidRDefault="00823025" w:rsidP="00C60A5B">
            <w:pPr>
              <w:adjustRightInd w:val="0"/>
              <w:snapToGrid w:val="0"/>
              <w:rPr>
                <w:rFonts w:ascii="微软雅黑" w:eastAsia="微软雅黑" w:hAnsi="微软雅黑" w:cs="Times New Roman"/>
                <w:sz w:val="21"/>
                <w:szCs w:val="21"/>
              </w:rPr>
            </w:pPr>
            <w:r w:rsidRPr="00C66BAF">
              <w:rPr>
                <w:rFonts w:ascii="微软雅黑" w:eastAsia="微软雅黑" w:hAnsi="微软雅黑" w:cs="Times New Roman" w:hint="eastAsia"/>
                <w:sz w:val="21"/>
                <w:szCs w:val="21"/>
              </w:rPr>
              <w:t>2006</w:t>
            </w:r>
            <w:r w:rsidRPr="00C66BAF">
              <w:rPr>
                <w:rFonts w:ascii="微软雅黑" w:eastAsia="微软雅黑" w:hAnsi="微软雅黑" w:cs="Times New Roman"/>
                <w:sz w:val="21"/>
                <w:szCs w:val="21"/>
              </w:rPr>
              <w:t>.9</w:t>
            </w:r>
            <w:r w:rsidRPr="00C66BAF">
              <w:rPr>
                <w:rFonts w:ascii="微软雅黑" w:eastAsia="微软雅黑" w:hAnsi="微软雅黑" w:cs="Times New Roman" w:hint="eastAsia"/>
                <w:sz w:val="21"/>
                <w:szCs w:val="21"/>
              </w:rPr>
              <w:t>-</w:t>
            </w:r>
            <w:r w:rsidRPr="00C66BAF">
              <w:rPr>
                <w:rFonts w:ascii="微软雅黑" w:eastAsia="微软雅黑" w:hAnsi="微软雅黑" w:cs="Times New Roman"/>
                <w:sz w:val="21"/>
                <w:szCs w:val="21"/>
              </w:rPr>
              <w:t>2010.6</w:t>
            </w:r>
          </w:p>
        </w:tc>
        <w:tc>
          <w:tcPr>
            <w:tcW w:w="2576" w:type="dxa"/>
            <w:vAlign w:val="center"/>
          </w:tcPr>
          <w:p w14:paraId="66CBB776" w14:textId="77777777" w:rsidR="00823025" w:rsidRPr="00C66BAF" w:rsidRDefault="00823025" w:rsidP="00C60A5B">
            <w:pPr>
              <w:adjustRightInd w:val="0"/>
              <w:snapToGrid w:val="0"/>
              <w:rPr>
                <w:rFonts w:ascii="微软雅黑" w:eastAsia="微软雅黑" w:hAnsi="微软雅黑" w:cs="Times New Roman"/>
                <w:sz w:val="21"/>
                <w:szCs w:val="21"/>
              </w:rPr>
            </w:pPr>
            <w:r w:rsidRPr="00C66BAF">
              <w:rPr>
                <w:rFonts w:ascii="微软雅黑" w:eastAsia="微软雅黑" w:hAnsi="微软雅黑" w:cs="Times New Roman" w:hint="eastAsia"/>
                <w:sz w:val="21"/>
                <w:szCs w:val="21"/>
              </w:rPr>
              <w:t>电子科技大学</w:t>
            </w:r>
          </w:p>
        </w:tc>
        <w:tc>
          <w:tcPr>
            <w:tcW w:w="2576" w:type="dxa"/>
            <w:vAlign w:val="center"/>
          </w:tcPr>
          <w:p w14:paraId="304A21AE" w14:textId="77777777" w:rsidR="00823025" w:rsidRPr="00C66BAF" w:rsidRDefault="00823025" w:rsidP="00C60A5B">
            <w:pPr>
              <w:adjustRightInd w:val="0"/>
              <w:snapToGrid w:val="0"/>
              <w:rPr>
                <w:rFonts w:ascii="微软雅黑" w:eastAsia="微软雅黑" w:hAnsi="微软雅黑" w:cs="Times New Roman"/>
                <w:sz w:val="21"/>
                <w:szCs w:val="21"/>
              </w:rPr>
            </w:pPr>
            <w:r w:rsidRPr="00C66BAF">
              <w:rPr>
                <w:rFonts w:ascii="微软雅黑" w:eastAsia="微软雅黑" w:hAnsi="微软雅黑" w:cs="Times New Roman" w:hint="eastAsia"/>
                <w:sz w:val="21"/>
                <w:szCs w:val="21"/>
              </w:rPr>
              <w:t>本科</w:t>
            </w:r>
          </w:p>
        </w:tc>
        <w:tc>
          <w:tcPr>
            <w:tcW w:w="2493" w:type="dxa"/>
            <w:vAlign w:val="center"/>
          </w:tcPr>
          <w:p w14:paraId="26FAEBB3" w14:textId="77777777" w:rsidR="00823025" w:rsidRPr="00C66BAF" w:rsidRDefault="00823025" w:rsidP="00C60A5B">
            <w:pPr>
              <w:adjustRightInd w:val="0"/>
              <w:snapToGrid w:val="0"/>
              <w:rPr>
                <w:rFonts w:ascii="微软雅黑" w:eastAsia="微软雅黑" w:hAnsi="微软雅黑" w:cs="Times New Roman"/>
                <w:sz w:val="21"/>
                <w:szCs w:val="21"/>
              </w:rPr>
            </w:pPr>
            <w:r w:rsidRPr="00C66BAF">
              <w:rPr>
                <w:rFonts w:ascii="微软雅黑" w:eastAsia="微软雅黑" w:hAnsi="微软雅黑" w:cs="Times New Roman" w:hint="eastAsia"/>
                <w:sz w:val="21"/>
                <w:szCs w:val="21"/>
              </w:rPr>
              <w:t>信息安全</w:t>
            </w:r>
          </w:p>
        </w:tc>
      </w:tr>
    </w:tbl>
    <w:p w14:paraId="0A6203AE" w14:textId="77777777" w:rsidR="00823025" w:rsidRDefault="0082302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6769"/>
      </w:tblGrid>
      <w:tr w:rsidR="00823025" w14:paraId="794B376B" w14:textId="77777777" w:rsidTr="000D5F98">
        <w:tc>
          <w:tcPr>
            <w:tcW w:w="9746" w:type="dxa"/>
            <w:gridSpan w:val="2"/>
            <w:tcBorders>
              <w:bottom w:val="single" w:sz="18" w:space="0" w:color="000000" w:themeColor="text1"/>
            </w:tcBorders>
          </w:tcPr>
          <w:p w14:paraId="6D33DA51" w14:textId="77777777" w:rsidR="00823025" w:rsidRDefault="00823025" w:rsidP="00307006">
            <w:r>
              <w:rPr>
                <w:rFonts w:ascii="微软雅黑" w:eastAsia="微软雅黑" w:hAnsi="微软雅黑" w:hint="eastAsia"/>
                <w:b/>
                <w:color w:val="404040" w:themeColor="text1" w:themeTint="BF"/>
                <w:sz w:val="28"/>
                <w:szCs w:val="28"/>
              </w:rPr>
              <w:t>工作</w:t>
            </w:r>
            <w:r w:rsidRPr="00E30046">
              <w:rPr>
                <w:rFonts w:ascii="微软雅黑" w:eastAsia="微软雅黑" w:hAnsi="微软雅黑" w:hint="eastAsia"/>
                <w:b/>
                <w:color w:val="404040" w:themeColor="text1" w:themeTint="BF"/>
                <w:sz w:val="28"/>
                <w:szCs w:val="28"/>
              </w:rPr>
              <w:t>实践</w:t>
            </w:r>
            <w:r>
              <w:rPr>
                <w:rFonts w:ascii="微软雅黑" w:eastAsia="微软雅黑" w:hAnsi="微软雅黑" w:hint="eastAsia"/>
                <w:b/>
                <w:color w:val="404040" w:themeColor="text1" w:themeTint="BF"/>
                <w:sz w:val="28"/>
                <w:szCs w:val="28"/>
              </w:rPr>
              <w:t>经历</w:t>
            </w:r>
          </w:p>
        </w:tc>
      </w:tr>
      <w:tr w:rsidR="00823025" w14:paraId="0DA022CC" w14:textId="77777777" w:rsidTr="00352BB8">
        <w:trPr>
          <w:trHeight w:val="1011"/>
        </w:trPr>
        <w:tc>
          <w:tcPr>
            <w:tcW w:w="2977" w:type="dxa"/>
            <w:tcBorders>
              <w:top w:val="single" w:sz="18" w:space="0" w:color="000000" w:themeColor="text1"/>
              <w:bottom w:val="single" w:sz="4" w:space="0" w:color="000000" w:themeColor="text1"/>
            </w:tcBorders>
          </w:tcPr>
          <w:p w14:paraId="1E98C25B" w14:textId="13FCBD74" w:rsidR="009507DE" w:rsidRPr="00C60A5B" w:rsidRDefault="009507DE" w:rsidP="00307006">
            <w:pPr>
              <w:adjustRightInd w:val="0"/>
              <w:snapToGrid w:val="0"/>
              <w:spacing w:beforeLines="50" w:before="163" w:afterLines="50" w:after="163"/>
              <w:rPr>
                <w:rFonts w:ascii="微软雅黑" w:eastAsia="微软雅黑" w:hAnsi="微软雅黑" w:cs="Times New Roman"/>
                <w:sz w:val="21"/>
                <w:szCs w:val="21"/>
              </w:rPr>
            </w:pPr>
            <w:r w:rsidRPr="00C60A5B">
              <w:rPr>
                <w:rFonts w:ascii="微软雅黑" w:eastAsia="微软雅黑" w:hAnsi="微软雅黑" w:cs="Times New Roman" w:hint="eastAsia"/>
                <w:sz w:val="21"/>
                <w:szCs w:val="21"/>
              </w:rPr>
              <w:t>合伙人</w:t>
            </w:r>
          </w:p>
          <w:p w14:paraId="559A0B6A" w14:textId="724A11C6" w:rsidR="00823025" w:rsidRPr="00C60A5B" w:rsidRDefault="00823025" w:rsidP="00307006">
            <w:pPr>
              <w:adjustRightInd w:val="0"/>
              <w:snapToGrid w:val="0"/>
              <w:spacing w:beforeLines="50" w:before="163" w:afterLines="50" w:after="163"/>
              <w:rPr>
                <w:rFonts w:ascii="微软雅黑" w:eastAsia="微软雅黑" w:hAnsi="微软雅黑"/>
                <w:sz w:val="21"/>
                <w:szCs w:val="21"/>
              </w:rPr>
            </w:pPr>
            <w:r w:rsidRPr="00C60A5B">
              <w:rPr>
                <w:rFonts w:ascii="微软雅黑" w:eastAsia="微软雅黑" w:hAnsi="微软雅黑" w:cs="Times New Roman" w:hint="eastAsia"/>
                <w:sz w:val="21"/>
                <w:szCs w:val="21"/>
              </w:rPr>
              <w:t>成都数之联科技有限公司</w:t>
            </w:r>
          </w:p>
          <w:p w14:paraId="11B4D1FA" w14:textId="77777777" w:rsidR="00823025" w:rsidRPr="00665F1D" w:rsidRDefault="00823025" w:rsidP="00307006">
            <w:pPr>
              <w:adjustRightInd w:val="0"/>
              <w:snapToGrid w:val="0"/>
              <w:spacing w:beforeLines="50" w:before="163" w:afterLines="50" w:after="163"/>
              <w:rPr>
                <w:rFonts w:ascii="微软雅黑" w:eastAsia="微软雅黑" w:hAnsi="微软雅黑"/>
                <w:sz w:val="18"/>
                <w:szCs w:val="18"/>
              </w:rPr>
            </w:pPr>
            <w:r w:rsidRPr="00C60A5B">
              <w:rPr>
                <w:rFonts w:ascii="微软雅黑" w:eastAsia="微软雅黑" w:hAnsi="微软雅黑" w:hint="eastAsia"/>
                <w:sz w:val="21"/>
                <w:szCs w:val="21"/>
              </w:rPr>
              <w:t>201</w:t>
            </w:r>
            <w:r w:rsidRPr="00C60A5B">
              <w:rPr>
                <w:rFonts w:ascii="微软雅黑" w:eastAsia="微软雅黑" w:hAnsi="微软雅黑"/>
                <w:sz w:val="21"/>
                <w:szCs w:val="21"/>
              </w:rPr>
              <w:t>4</w:t>
            </w:r>
            <w:r w:rsidRPr="00C60A5B">
              <w:rPr>
                <w:rFonts w:ascii="微软雅黑" w:eastAsia="微软雅黑" w:hAnsi="微软雅黑" w:hint="eastAsia"/>
                <w:sz w:val="21"/>
                <w:szCs w:val="21"/>
              </w:rPr>
              <w:t>.1—2014.11</w:t>
            </w:r>
          </w:p>
        </w:tc>
        <w:tc>
          <w:tcPr>
            <w:tcW w:w="6769" w:type="dxa"/>
            <w:tcBorders>
              <w:top w:val="single" w:sz="18" w:space="0" w:color="000000" w:themeColor="text1"/>
              <w:bottom w:val="single" w:sz="4" w:space="0" w:color="000000" w:themeColor="text1"/>
            </w:tcBorders>
            <w:vAlign w:val="center"/>
          </w:tcPr>
          <w:p w14:paraId="62B65CEF" w14:textId="05B3C560" w:rsidR="00823025" w:rsidRPr="00525BBE" w:rsidRDefault="00E60C06" w:rsidP="00C60A5B">
            <w:pPr>
              <w:pStyle w:val="a4"/>
              <w:numPr>
                <w:ilvl w:val="0"/>
                <w:numId w:val="2"/>
              </w:numPr>
              <w:adjustRightInd w:val="0"/>
              <w:snapToGrid w:val="0"/>
              <w:ind w:firstLineChars="0"/>
              <w:rPr>
                <w:rFonts w:ascii="微软雅黑" w:eastAsia="微软雅黑" w:hAnsi="微软雅黑"/>
                <w:sz w:val="18"/>
                <w:szCs w:val="18"/>
              </w:rPr>
            </w:pPr>
            <w:r w:rsidRPr="006020D9">
              <w:rPr>
                <w:rFonts w:ascii="微软雅黑" w:eastAsia="微软雅黑" w:hAnsi="微软雅黑" w:hint="eastAsia"/>
                <w:sz w:val="18"/>
                <w:szCs w:val="18"/>
              </w:rPr>
              <w:t>与成都数联铭品科技有限公司共同为四川联通开发用户人群分析系统，及“沃贝”和“</w:t>
            </w:r>
            <w:r w:rsidRPr="00525BBE">
              <w:rPr>
                <w:rFonts w:ascii="微软雅黑" w:eastAsia="微软雅黑" w:hAnsi="微软雅黑" w:hint="eastAsia"/>
                <w:sz w:val="18"/>
                <w:szCs w:val="18"/>
              </w:rPr>
              <w:t>优选在沃”的</w:t>
            </w:r>
            <w:r w:rsidR="006076F6">
              <w:rPr>
                <w:rFonts w:ascii="微软雅黑" w:eastAsia="微软雅黑" w:hAnsi="微软雅黑" w:hint="eastAsia"/>
                <w:sz w:val="18"/>
                <w:szCs w:val="18"/>
              </w:rPr>
              <w:t>两款</w:t>
            </w:r>
            <w:r w:rsidRPr="00525BBE">
              <w:rPr>
                <w:rFonts w:ascii="微软雅黑" w:eastAsia="微软雅黑" w:hAnsi="微软雅黑" w:hint="eastAsia"/>
                <w:sz w:val="18"/>
                <w:szCs w:val="18"/>
              </w:rPr>
              <w:t>产品定义和设计；</w:t>
            </w:r>
          </w:p>
          <w:p w14:paraId="04B7E04B" w14:textId="236FAE4D" w:rsidR="00E60C06" w:rsidRPr="00525BBE" w:rsidRDefault="00E60C06" w:rsidP="00C60A5B">
            <w:pPr>
              <w:pStyle w:val="a4"/>
              <w:numPr>
                <w:ilvl w:val="0"/>
                <w:numId w:val="2"/>
              </w:numPr>
              <w:adjustRightInd w:val="0"/>
              <w:snapToGrid w:val="0"/>
              <w:ind w:firstLineChars="0"/>
              <w:rPr>
                <w:rFonts w:ascii="微软雅黑" w:eastAsia="微软雅黑" w:hAnsi="微软雅黑"/>
                <w:sz w:val="18"/>
                <w:szCs w:val="18"/>
              </w:rPr>
            </w:pPr>
            <w:r w:rsidRPr="00525BBE">
              <w:rPr>
                <w:rFonts w:ascii="微软雅黑" w:eastAsia="微软雅黑" w:hAnsi="微软雅黑" w:hint="eastAsia"/>
                <w:sz w:val="18"/>
                <w:szCs w:val="18"/>
              </w:rPr>
              <w:t>帮助北京优美风尚网络技术有限公司“优美图”4.0版本系统提供</w:t>
            </w:r>
            <w:r w:rsidR="006020D9" w:rsidRPr="00525BBE">
              <w:rPr>
                <w:rFonts w:ascii="微软雅黑" w:eastAsia="微软雅黑" w:hAnsi="微软雅黑" w:hint="eastAsia"/>
                <w:sz w:val="18"/>
                <w:szCs w:val="18"/>
              </w:rPr>
              <w:t>图片和小组</w:t>
            </w:r>
            <w:r w:rsidRPr="00525BBE">
              <w:rPr>
                <w:rFonts w:ascii="微软雅黑" w:eastAsia="微软雅黑" w:hAnsi="微软雅黑" w:hint="eastAsia"/>
                <w:sz w:val="18"/>
                <w:szCs w:val="18"/>
              </w:rPr>
              <w:t>推荐的技术方案；</w:t>
            </w:r>
          </w:p>
          <w:p w14:paraId="696CCA4D" w14:textId="77777777" w:rsidR="00E60C06" w:rsidRPr="00525BBE" w:rsidRDefault="006020D9" w:rsidP="00C60A5B">
            <w:pPr>
              <w:pStyle w:val="a4"/>
              <w:numPr>
                <w:ilvl w:val="0"/>
                <w:numId w:val="2"/>
              </w:numPr>
              <w:adjustRightInd w:val="0"/>
              <w:snapToGrid w:val="0"/>
              <w:ind w:firstLineChars="0"/>
              <w:rPr>
                <w:rFonts w:ascii="微软雅黑" w:eastAsia="微软雅黑" w:hAnsi="微软雅黑"/>
                <w:sz w:val="18"/>
                <w:szCs w:val="18"/>
              </w:rPr>
            </w:pPr>
            <w:r w:rsidRPr="00525BBE">
              <w:rPr>
                <w:rFonts w:ascii="微软雅黑" w:eastAsia="微软雅黑" w:hAnsi="微软雅黑" w:hint="eastAsia"/>
                <w:sz w:val="18"/>
                <w:szCs w:val="18"/>
              </w:rPr>
              <w:t>与成都勤智数码科技有限公司共同设计完成大数据运维监控系统，参展2014正和岛创新大赛上海站；</w:t>
            </w:r>
          </w:p>
          <w:p w14:paraId="444BEA9F" w14:textId="77777777" w:rsidR="006020D9" w:rsidRPr="00525BBE" w:rsidRDefault="006020D9" w:rsidP="00C60A5B">
            <w:pPr>
              <w:pStyle w:val="a4"/>
              <w:numPr>
                <w:ilvl w:val="0"/>
                <w:numId w:val="2"/>
              </w:numPr>
              <w:adjustRightInd w:val="0"/>
              <w:snapToGrid w:val="0"/>
              <w:ind w:firstLineChars="0"/>
              <w:rPr>
                <w:rFonts w:ascii="微软雅黑" w:eastAsia="微软雅黑" w:hAnsi="微软雅黑"/>
                <w:sz w:val="18"/>
                <w:szCs w:val="18"/>
              </w:rPr>
            </w:pPr>
            <w:r w:rsidRPr="00525BBE">
              <w:rPr>
                <w:rFonts w:ascii="微软雅黑" w:eastAsia="微软雅黑" w:hAnsi="微软雅黑" w:hint="eastAsia"/>
                <w:sz w:val="18"/>
                <w:szCs w:val="18"/>
              </w:rPr>
              <w:t>为北京思创银联科技股份有限公司“妈咪购”提供图像检索服务；</w:t>
            </w:r>
          </w:p>
          <w:p w14:paraId="74702736" w14:textId="10483AF7" w:rsidR="006020D9" w:rsidRPr="00525BBE" w:rsidRDefault="006020D9" w:rsidP="00C60A5B">
            <w:pPr>
              <w:pStyle w:val="a4"/>
              <w:numPr>
                <w:ilvl w:val="0"/>
                <w:numId w:val="2"/>
              </w:numPr>
              <w:adjustRightInd w:val="0"/>
              <w:snapToGrid w:val="0"/>
              <w:ind w:firstLineChars="0"/>
              <w:rPr>
                <w:rFonts w:ascii="微软雅黑" w:eastAsia="微软雅黑" w:hAnsi="微软雅黑"/>
                <w:sz w:val="18"/>
                <w:szCs w:val="18"/>
              </w:rPr>
            </w:pPr>
            <w:r w:rsidRPr="00525BBE">
              <w:rPr>
                <w:rFonts w:ascii="微软雅黑" w:eastAsia="微软雅黑" w:hAnsi="微软雅黑" w:hint="eastAsia"/>
                <w:sz w:val="18"/>
                <w:szCs w:val="18"/>
              </w:rPr>
              <w:t>为第三方客户提供三大电商月销售报告和全国医疗设备招标报告；</w:t>
            </w:r>
          </w:p>
          <w:p w14:paraId="5B740993" w14:textId="13447E38" w:rsidR="006020D9" w:rsidRPr="009507DE" w:rsidRDefault="006020D9" w:rsidP="00C60A5B">
            <w:pPr>
              <w:pStyle w:val="a4"/>
              <w:numPr>
                <w:ilvl w:val="0"/>
                <w:numId w:val="2"/>
              </w:numPr>
              <w:adjustRightInd w:val="0"/>
              <w:snapToGrid w:val="0"/>
              <w:ind w:firstLineChars="0"/>
              <w:rPr>
                <w:rFonts w:ascii="微软雅黑" w:eastAsia="微软雅黑" w:hAnsi="微软雅黑"/>
                <w:sz w:val="18"/>
                <w:szCs w:val="18"/>
              </w:rPr>
            </w:pPr>
            <w:r w:rsidRPr="00525BBE">
              <w:rPr>
                <w:rFonts w:ascii="微软雅黑" w:eastAsia="微软雅黑" w:hAnsi="微软雅黑" w:hint="eastAsia"/>
                <w:sz w:val="18"/>
                <w:szCs w:val="18"/>
              </w:rPr>
              <w:t>负责带领团队完成“拍图购”和“律法圈</w:t>
            </w:r>
            <w:r w:rsidR="0067066A">
              <w:rPr>
                <w:rFonts w:ascii="微软雅黑" w:eastAsia="微软雅黑" w:hAnsi="微软雅黑" w:hint="eastAsia"/>
                <w:sz w:val="18"/>
                <w:szCs w:val="18"/>
              </w:rPr>
              <w:t>”两款大数据应用产品的设计和开发。</w:t>
            </w:r>
          </w:p>
        </w:tc>
      </w:tr>
      <w:tr w:rsidR="00823025" w14:paraId="48049D32" w14:textId="77777777" w:rsidTr="00352BB8">
        <w:trPr>
          <w:trHeight w:val="1506"/>
        </w:trPr>
        <w:tc>
          <w:tcPr>
            <w:tcW w:w="2977" w:type="dxa"/>
            <w:tcBorders>
              <w:top w:val="single" w:sz="4" w:space="0" w:color="000000" w:themeColor="text1"/>
              <w:bottom w:val="single" w:sz="4" w:space="0" w:color="000000" w:themeColor="text1"/>
            </w:tcBorders>
          </w:tcPr>
          <w:p w14:paraId="3AE6E584" w14:textId="583F2B5D" w:rsidR="009507DE" w:rsidRPr="00C60A5B" w:rsidRDefault="009507DE" w:rsidP="00307006">
            <w:pPr>
              <w:adjustRightInd w:val="0"/>
              <w:snapToGrid w:val="0"/>
              <w:spacing w:beforeLines="50" w:before="163" w:afterLines="50" w:after="163"/>
              <w:rPr>
                <w:rFonts w:ascii="微软雅黑" w:eastAsia="微软雅黑" w:hAnsi="微软雅黑" w:cs="Times New Roman"/>
                <w:sz w:val="21"/>
                <w:szCs w:val="21"/>
              </w:rPr>
            </w:pPr>
            <w:r w:rsidRPr="00C60A5B">
              <w:rPr>
                <w:rFonts w:ascii="微软雅黑" w:eastAsia="微软雅黑" w:hAnsi="微软雅黑" w:cs="Times New Roman" w:hint="eastAsia"/>
                <w:sz w:val="21"/>
                <w:szCs w:val="21"/>
              </w:rPr>
              <w:t>合伙人</w:t>
            </w:r>
          </w:p>
          <w:p w14:paraId="5363B025" w14:textId="61FCD0E6" w:rsidR="00823025" w:rsidRPr="00C60A5B" w:rsidRDefault="00823025" w:rsidP="00307006">
            <w:pPr>
              <w:adjustRightInd w:val="0"/>
              <w:snapToGrid w:val="0"/>
              <w:spacing w:beforeLines="50" w:before="163" w:afterLines="50" w:after="163"/>
              <w:rPr>
                <w:rFonts w:ascii="微软雅黑" w:eastAsia="微软雅黑" w:hAnsi="微软雅黑" w:cs="Times New Roman"/>
                <w:sz w:val="21"/>
                <w:szCs w:val="21"/>
              </w:rPr>
            </w:pPr>
            <w:r w:rsidRPr="00C60A5B">
              <w:rPr>
                <w:rFonts w:ascii="微软雅黑" w:eastAsia="微软雅黑" w:hAnsi="微软雅黑" w:cs="Times New Roman" w:hint="eastAsia"/>
                <w:sz w:val="21"/>
                <w:szCs w:val="21"/>
              </w:rPr>
              <w:t>成都数联寻英科技有限公司</w:t>
            </w:r>
          </w:p>
          <w:p w14:paraId="32695296" w14:textId="77777777" w:rsidR="00823025" w:rsidRPr="00BE4720" w:rsidRDefault="00823025" w:rsidP="00307006">
            <w:pPr>
              <w:adjustRightInd w:val="0"/>
              <w:snapToGrid w:val="0"/>
              <w:spacing w:beforeLines="50" w:before="163" w:afterLines="50" w:after="163"/>
              <w:rPr>
                <w:rFonts w:ascii="微软雅黑" w:eastAsia="微软雅黑" w:hAnsi="微软雅黑" w:cs="Times New Roman"/>
              </w:rPr>
            </w:pPr>
            <w:r w:rsidRPr="00C60A5B">
              <w:rPr>
                <w:rFonts w:ascii="微软雅黑" w:eastAsia="微软雅黑" w:hAnsi="微软雅黑" w:cs="Times New Roman" w:hint="eastAsia"/>
                <w:sz w:val="21"/>
                <w:szCs w:val="21"/>
              </w:rPr>
              <w:t>2013.7—2014.</w:t>
            </w:r>
            <w:r w:rsidRPr="00C60A5B">
              <w:rPr>
                <w:rFonts w:ascii="微软雅黑" w:eastAsia="微软雅黑" w:hAnsi="微软雅黑" w:cs="Times New Roman"/>
                <w:sz w:val="21"/>
                <w:szCs w:val="21"/>
              </w:rPr>
              <w:t>6</w:t>
            </w:r>
          </w:p>
        </w:tc>
        <w:tc>
          <w:tcPr>
            <w:tcW w:w="6769" w:type="dxa"/>
            <w:tcBorders>
              <w:top w:val="single" w:sz="4" w:space="0" w:color="000000" w:themeColor="text1"/>
              <w:bottom w:val="single" w:sz="4" w:space="0" w:color="000000" w:themeColor="text1"/>
            </w:tcBorders>
            <w:vAlign w:val="center"/>
          </w:tcPr>
          <w:p w14:paraId="0D92017D" w14:textId="755F3DCE" w:rsidR="006020D9" w:rsidRDefault="006020D9" w:rsidP="003E375F">
            <w:pPr>
              <w:pStyle w:val="a4"/>
              <w:numPr>
                <w:ilvl w:val="0"/>
                <w:numId w:val="3"/>
              </w:numPr>
              <w:ind w:firstLineChars="0"/>
              <w:jc w:val="left"/>
              <w:rPr>
                <w:rFonts w:ascii="微软雅黑" w:eastAsia="微软雅黑" w:hAnsi="微软雅黑"/>
                <w:sz w:val="18"/>
                <w:szCs w:val="18"/>
              </w:rPr>
            </w:pPr>
            <w:r>
              <w:rPr>
                <w:rFonts w:ascii="微软雅黑" w:eastAsia="微软雅黑" w:hAnsi="微软雅黑" w:hint="eastAsia"/>
                <w:sz w:val="18"/>
                <w:szCs w:val="18"/>
              </w:rPr>
              <w:t>带领团队为德勤中国设计并开发“德勤聚力网”公司内部员工社交活动平台；</w:t>
            </w:r>
          </w:p>
          <w:p w14:paraId="3D6B2BF9" w14:textId="65A4D17F" w:rsidR="006020D9" w:rsidRDefault="006020D9" w:rsidP="003E375F">
            <w:pPr>
              <w:pStyle w:val="a4"/>
              <w:numPr>
                <w:ilvl w:val="0"/>
                <w:numId w:val="3"/>
              </w:numPr>
              <w:ind w:firstLineChars="0"/>
              <w:jc w:val="left"/>
              <w:rPr>
                <w:rFonts w:ascii="微软雅黑" w:eastAsia="微软雅黑" w:hAnsi="微软雅黑"/>
                <w:sz w:val="18"/>
                <w:szCs w:val="18"/>
              </w:rPr>
            </w:pPr>
            <w:r>
              <w:rPr>
                <w:rFonts w:ascii="微软雅黑" w:eastAsia="微软雅黑" w:hAnsi="微软雅黑" w:hint="eastAsia"/>
                <w:sz w:val="18"/>
                <w:szCs w:val="18"/>
              </w:rPr>
              <w:t>带领团队</w:t>
            </w:r>
            <w:r w:rsidR="00CD439D">
              <w:rPr>
                <w:rFonts w:ascii="微软雅黑" w:eastAsia="微软雅黑" w:hAnsi="微软雅黑" w:hint="eastAsia"/>
                <w:sz w:val="18"/>
                <w:szCs w:val="18"/>
              </w:rPr>
              <w:t>联手雇主品牌与服务</w:t>
            </w:r>
            <w:r w:rsidR="00652513">
              <w:rPr>
                <w:rFonts w:ascii="微软雅黑" w:eastAsia="微软雅黑" w:hAnsi="微软雅黑" w:hint="eastAsia"/>
                <w:sz w:val="18"/>
                <w:szCs w:val="18"/>
              </w:rPr>
              <w:t>提供</w:t>
            </w:r>
            <w:r w:rsidR="00CD439D">
              <w:rPr>
                <w:rFonts w:ascii="微软雅黑" w:eastAsia="微软雅黑" w:hAnsi="微软雅黑" w:hint="eastAsia"/>
                <w:sz w:val="18"/>
                <w:szCs w:val="18"/>
              </w:rPr>
              <w:t>商Hi</w:t>
            </w:r>
            <w:r w:rsidR="00CD439D">
              <w:rPr>
                <w:rFonts w:ascii="微软雅黑" w:eastAsia="微软雅黑" w:hAnsi="微软雅黑"/>
                <w:sz w:val="18"/>
                <w:szCs w:val="18"/>
              </w:rPr>
              <w:t>All</w:t>
            </w:r>
            <w:r w:rsidR="00652513">
              <w:rPr>
                <w:rFonts w:ascii="微软雅黑" w:eastAsia="微软雅黑" w:hAnsi="微软雅黑" w:hint="eastAsia"/>
                <w:sz w:val="18"/>
                <w:szCs w:val="18"/>
              </w:rPr>
              <w:t>共同</w:t>
            </w:r>
            <w:r>
              <w:rPr>
                <w:rFonts w:ascii="微软雅黑" w:eastAsia="微软雅黑" w:hAnsi="微软雅黑" w:hint="eastAsia"/>
                <w:sz w:val="18"/>
                <w:szCs w:val="18"/>
              </w:rPr>
              <w:t>设计</w:t>
            </w:r>
            <w:r w:rsidR="00652513">
              <w:rPr>
                <w:rFonts w:ascii="微软雅黑" w:eastAsia="微软雅黑" w:hAnsi="微软雅黑" w:hint="eastAsia"/>
                <w:sz w:val="18"/>
                <w:szCs w:val="18"/>
              </w:rPr>
              <w:t>，</w:t>
            </w:r>
            <w:r>
              <w:rPr>
                <w:rFonts w:ascii="微软雅黑" w:eastAsia="微软雅黑" w:hAnsi="微软雅黑" w:hint="eastAsia"/>
                <w:sz w:val="18"/>
                <w:szCs w:val="18"/>
              </w:rPr>
              <w:t>并开发了“人才雷达”</w:t>
            </w:r>
            <w:r w:rsidR="00C003AF">
              <w:rPr>
                <w:rFonts w:ascii="微软雅黑" w:eastAsia="微软雅黑" w:hAnsi="微软雅黑" w:hint="eastAsia"/>
                <w:sz w:val="18"/>
                <w:szCs w:val="18"/>
              </w:rPr>
              <w:t>社交分享招聘平台、</w:t>
            </w:r>
            <w:r>
              <w:rPr>
                <w:rFonts w:ascii="微软雅黑" w:eastAsia="微软雅黑" w:hAnsi="微软雅黑" w:hint="eastAsia"/>
                <w:sz w:val="18"/>
                <w:szCs w:val="18"/>
              </w:rPr>
              <w:t>“指尖招聘”微信内推平台</w:t>
            </w:r>
            <w:r w:rsidR="00C003AF">
              <w:rPr>
                <w:rFonts w:ascii="微软雅黑" w:eastAsia="微软雅黑" w:hAnsi="微软雅黑" w:hint="eastAsia"/>
                <w:sz w:val="18"/>
                <w:szCs w:val="18"/>
              </w:rPr>
              <w:t>和基于RESTful的招聘数据服务平台</w:t>
            </w:r>
            <w:r>
              <w:rPr>
                <w:rFonts w:ascii="微软雅黑" w:eastAsia="微软雅黑" w:hAnsi="微软雅黑" w:hint="eastAsia"/>
                <w:sz w:val="18"/>
                <w:szCs w:val="18"/>
              </w:rPr>
              <w:t>；</w:t>
            </w:r>
          </w:p>
          <w:p w14:paraId="5078DEB5" w14:textId="542701E4" w:rsidR="00823025" w:rsidRPr="00DF6F8B" w:rsidRDefault="006020D9" w:rsidP="00C60A5B">
            <w:pPr>
              <w:pStyle w:val="a4"/>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完成</w:t>
            </w:r>
            <w:r w:rsidR="00DF6F8B">
              <w:rPr>
                <w:rFonts w:ascii="微软雅黑" w:eastAsia="微软雅黑" w:hAnsi="微软雅黑" w:hint="eastAsia"/>
                <w:sz w:val="18"/>
                <w:szCs w:val="18"/>
              </w:rPr>
              <w:t>青岛海尔股份有限公司创客平台“人才搜索”项目的设计工作。</w:t>
            </w:r>
          </w:p>
        </w:tc>
      </w:tr>
      <w:tr w:rsidR="00823025" w14:paraId="209E696D" w14:textId="77777777" w:rsidTr="00352BB8">
        <w:trPr>
          <w:trHeight w:val="1217"/>
        </w:trPr>
        <w:tc>
          <w:tcPr>
            <w:tcW w:w="2977" w:type="dxa"/>
            <w:tcBorders>
              <w:top w:val="single" w:sz="4" w:space="0" w:color="000000" w:themeColor="text1"/>
              <w:bottom w:val="single" w:sz="4" w:space="0" w:color="000000" w:themeColor="text1"/>
            </w:tcBorders>
          </w:tcPr>
          <w:p w14:paraId="6E4CFC76" w14:textId="7F718D9F" w:rsidR="009507DE" w:rsidRPr="00C60A5B" w:rsidRDefault="009507DE" w:rsidP="00307006">
            <w:pPr>
              <w:adjustRightInd w:val="0"/>
              <w:snapToGrid w:val="0"/>
              <w:spacing w:beforeLines="50" w:before="163" w:afterLines="50" w:after="163"/>
              <w:rPr>
                <w:rFonts w:ascii="微软雅黑" w:eastAsia="微软雅黑" w:hAnsi="微软雅黑" w:cs="Times New Roman"/>
                <w:sz w:val="21"/>
                <w:szCs w:val="21"/>
              </w:rPr>
            </w:pPr>
            <w:r w:rsidRPr="00C60A5B">
              <w:rPr>
                <w:rFonts w:ascii="微软雅黑" w:eastAsia="微软雅黑" w:hAnsi="微软雅黑" w:cs="Times New Roman" w:hint="eastAsia"/>
                <w:sz w:val="21"/>
                <w:szCs w:val="21"/>
              </w:rPr>
              <w:t>IOS</w:t>
            </w:r>
            <w:r w:rsidRPr="00C60A5B">
              <w:rPr>
                <w:rFonts w:ascii="微软雅黑" w:eastAsia="微软雅黑" w:hAnsi="微软雅黑" w:cs="Times New Roman"/>
                <w:sz w:val="21"/>
                <w:szCs w:val="21"/>
              </w:rPr>
              <w:t xml:space="preserve"> </w:t>
            </w:r>
            <w:r w:rsidRPr="00C60A5B">
              <w:rPr>
                <w:rFonts w:ascii="微软雅黑" w:eastAsia="微软雅黑" w:hAnsi="微软雅黑" w:cs="Times New Roman" w:hint="eastAsia"/>
                <w:sz w:val="21"/>
                <w:szCs w:val="21"/>
              </w:rPr>
              <w:t>开发实习生</w:t>
            </w:r>
          </w:p>
          <w:p w14:paraId="740F6007" w14:textId="0A6F639C" w:rsidR="00823025" w:rsidRPr="00C60A5B" w:rsidRDefault="00823025" w:rsidP="00307006">
            <w:pPr>
              <w:adjustRightInd w:val="0"/>
              <w:snapToGrid w:val="0"/>
              <w:spacing w:beforeLines="50" w:before="163" w:afterLines="50" w:after="163"/>
              <w:rPr>
                <w:rFonts w:ascii="微软雅黑" w:eastAsia="微软雅黑" w:hAnsi="微软雅黑" w:cs="Times New Roman"/>
                <w:sz w:val="21"/>
                <w:szCs w:val="21"/>
              </w:rPr>
            </w:pPr>
            <w:r w:rsidRPr="00C60A5B">
              <w:rPr>
                <w:rFonts w:ascii="微软雅黑" w:eastAsia="微软雅黑" w:hAnsi="微软雅黑" w:cs="Times New Roman" w:hint="eastAsia"/>
                <w:sz w:val="21"/>
                <w:szCs w:val="21"/>
              </w:rPr>
              <w:t>北京千百漾科技有限公司</w:t>
            </w:r>
          </w:p>
          <w:p w14:paraId="0CE3D6B8" w14:textId="77777777" w:rsidR="00823025" w:rsidRPr="00BE4720" w:rsidRDefault="00823025" w:rsidP="00307006">
            <w:pPr>
              <w:adjustRightInd w:val="0"/>
              <w:snapToGrid w:val="0"/>
              <w:spacing w:beforeLines="50" w:before="163" w:afterLines="50" w:after="163"/>
              <w:rPr>
                <w:rFonts w:ascii="微软雅黑" w:eastAsia="微软雅黑" w:hAnsi="微软雅黑" w:cs="宋体"/>
                <w:kern w:val="0"/>
              </w:rPr>
            </w:pPr>
            <w:r w:rsidRPr="00C60A5B">
              <w:rPr>
                <w:rFonts w:ascii="微软雅黑" w:eastAsia="微软雅黑" w:hAnsi="微软雅黑" w:cs="Times New Roman" w:hint="eastAsia"/>
                <w:sz w:val="21"/>
                <w:szCs w:val="21"/>
              </w:rPr>
              <w:t>201</w:t>
            </w:r>
            <w:r w:rsidRPr="00C60A5B">
              <w:rPr>
                <w:rFonts w:ascii="微软雅黑" w:eastAsia="微软雅黑" w:hAnsi="微软雅黑" w:cs="Times New Roman"/>
                <w:sz w:val="21"/>
                <w:szCs w:val="21"/>
              </w:rPr>
              <w:t>1</w:t>
            </w:r>
            <w:r w:rsidRPr="00C60A5B">
              <w:rPr>
                <w:rFonts w:ascii="微软雅黑" w:eastAsia="微软雅黑" w:hAnsi="微软雅黑" w:cs="Times New Roman" w:hint="eastAsia"/>
                <w:sz w:val="21"/>
                <w:szCs w:val="21"/>
              </w:rPr>
              <w:t>.</w:t>
            </w:r>
            <w:r w:rsidRPr="00C60A5B">
              <w:rPr>
                <w:rFonts w:ascii="微软雅黑" w:eastAsia="微软雅黑" w:hAnsi="微软雅黑" w:cs="Times New Roman"/>
                <w:sz w:val="21"/>
                <w:szCs w:val="21"/>
              </w:rPr>
              <w:t>7</w:t>
            </w:r>
            <w:r w:rsidRPr="00C60A5B">
              <w:rPr>
                <w:rFonts w:ascii="微软雅黑" w:eastAsia="微软雅黑" w:hAnsi="微软雅黑" w:cs="Times New Roman" w:hint="eastAsia"/>
                <w:sz w:val="21"/>
                <w:szCs w:val="21"/>
              </w:rPr>
              <w:t>—2011.</w:t>
            </w:r>
            <w:r w:rsidRPr="00C60A5B">
              <w:rPr>
                <w:rFonts w:ascii="微软雅黑" w:eastAsia="微软雅黑" w:hAnsi="微软雅黑" w:cs="Times New Roman"/>
                <w:sz w:val="21"/>
                <w:szCs w:val="21"/>
              </w:rPr>
              <w:t>12</w:t>
            </w:r>
          </w:p>
        </w:tc>
        <w:tc>
          <w:tcPr>
            <w:tcW w:w="6769" w:type="dxa"/>
            <w:tcBorders>
              <w:top w:val="single" w:sz="4" w:space="0" w:color="000000" w:themeColor="text1"/>
              <w:bottom w:val="single" w:sz="4" w:space="0" w:color="000000" w:themeColor="text1"/>
            </w:tcBorders>
            <w:vAlign w:val="center"/>
          </w:tcPr>
          <w:p w14:paraId="61A5619B" w14:textId="78EAEDBD" w:rsidR="00823025" w:rsidRPr="00DF6F8B" w:rsidRDefault="00DF6F8B" w:rsidP="00352BB8">
            <w:pPr>
              <w:pStyle w:val="a4"/>
              <w:numPr>
                <w:ilvl w:val="0"/>
                <w:numId w:val="4"/>
              </w:numPr>
              <w:ind w:firstLineChars="0"/>
              <w:jc w:val="left"/>
              <w:rPr>
                <w:rFonts w:ascii="微软雅黑" w:eastAsia="微软雅黑" w:hAnsi="微软雅黑"/>
                <w:sz w:val="18"/>
                <w:szCs w:val="18"/>
              </w:rPr>
            </w:pPr>
            <w:r>
              <w:rPr>
                <w:rFonts w:ascii="微软雅黑" w:eastAsia="微软雅黑" w:hAnsi="微软雅黑" w:hint="eastAsia"/>
                <w:sz w:val="18"/>
                <w:szCs w:val="18"/>
              </w:rPr>
              <w:t>完成“二人世界”情侣恋爱类社交平台的IOS客户端功能开发，包括：基于XMPP协议的聊天模块、虚拟卡通形象互动功能、情书、纪念日、游戏等模块。</w:t>
            </w:r>
          </w:p>
        </w:tc>
      </w:tr>
      <w:tr w:rsidR="00823025" w14:paraId="37855734" w14:textId="77777777" w:rsidTr="00352BB8">
        <w:trPr>
          <w:trHeight w:val="1038"/>
        </w:trPr>
        <w:tc>
          <w:tcPr>
            <w:tcW w:w="2977" w:type="dxa"/>
            <w:tcBorders>
              <w:top w:val="single" w:sz="4" w:space="0" w:color="000000" w:themeColor="text1"/>
              <w:bottom w:val="single" w:sz="4" w:space="0" w:color="000000" w:themeColor="text1"/>
            </w:tcBorders>
          </w:tcPr>
          <w:p w14:paraId="040055B1" w14:textId="4789A94C" w:rsidR="009507DE" w:rsidRPr="00C60A5B" w:rsidRDefault="009507DE" w:rsidP="00307006">
            <w:pPr>
              <w:adjustRightInd w:val="0"/>
              <w:snapToGrid w:val="0"/>
              <w:spacing w:beforeLines="50" w:before="163" w:afterLines="50" w:after="163"/>
              <w:rPr>
                <w:rFonts w:ascii="微软雅黑" w:eastAsia="微软雅黑" w:hAnsi="微软雅黑" w:cs="Times New Roman"/>
                <w:sz w:val="21"/>
                <w:szCs w:val="21"/>
              </w:rPr>
            </w:pPr>
            <w:r w:rsidRPr="00C60A5B">
              <w:rPr>
                <w:rFonts w:ascii="微软雅黑" w:eastAsia="微软雅黑" w:hAnsi="微软雅黑" w:cs="Times New Roman" w:hint="eastAsia"/>
                <w:sz w:val="21"/>
                <w:szCs w:val="21"/>
              </w:rPr>
              <w:lastRenderedPageBreak/>
              <w:t>JAVA开发实习生</w:t>
            </w:r>
          </w:p>
          <w:p w14:paraId="783F4692" w14:textId="4252F7FC" w:rsidR="00823025" w:rsidRPr="00C60A5B" w:rsidRDefault="00823025" w:rsidP="00307006">
            <w:pPr>
              <w:adjustRightInd w:val="0"/>
              <w:snapToGrid w:val="0"/>
              <w:spacing w:beforeLines="50" w:before="163" w:afterLines="50" w:after="163"/>
              <w:rPr>
                <w:rFonts w:ascii="微软雅黑" w:eastAsia="微软雅黑" w:hAnsi="微软雅黑" w:cs="Times New Roman"/>
                <w:sz w:val="21"/>
                <w:szCs w:val="21"/>
              </w:rPr>
            </w:pPr>
            <w:r w:rsidRPr="00C60A5B">
              <w:rPr>
                <w:rFonts w:ascii="微软雅黑" w:eastAsia="微软雅黑" w:hAnsi="微软雅黑" w:cs="Times New Roman" w:hint="eastAsia"/>
                <w:sz w:val="21"/>
                <w:szCs w:val="21"/>
              </w:rPr>
              <w:t>成都佳晓科技有限公司</w:t>
            </w:r>
          </w:p>
          <w:p w14:paraId="2E835649" w14:textId="77777777" w:rsidR="00823025" w:rsidRDefault="00823025" w:rsidP="00307006">
            <w:pPr>
              <w:adjustRightInd w:val="0"/>
              <w:snapToGrid w:val="0"/>
              <w:spacing w:beforeLines="50" w:before="163" w:afterLines="50" w:after="163"/>
              <w:rPr>
                <w:rFonts w:ascii="微软雅黑" w:eastAsia="微软雅黑" w:hAnsi="微软雅黑" w:cs="Times New Roman"/>
                <w:color w:val="000000"/>
              </w:rPr>
            </w:pPr>
            <w:r w:rsidRPr="00C60A5B">
              <w:rPr>
                <w:rFonts w:ascii="微软雅黑" w:eastAsia="微软雅黑" w:hAnsi="微软雅黑" w:cs="Times New Roman" w:hint="eastAsia"/>
                <w:sz w:val="21"/>
                <w:szCs w:val="21"/>
              </w:rPr>
              <w:t>2009.</w:t>
            </w:r>
            <w:r w:rsidRPr="00C60A5B">
              <w:rPr>
                <w:rFonts w:ascii="微软雅黑" w:eastAsia="微软雅黑" w:hAnsi="微软雅黑" w:cs="Times New Roman"/>
                <w:sz w:val="21"/>
                <w:szCs w:val="21"/>
              </w:rPr>
              <w:t>10</w:t>
            </w:r>
            <w:r w:rsidRPr="00C60A5B">
              <w:rPr>
                <w:rFonts w:ascii="微软雅黑" w:eastAsia="微软雅黑" w:hAnsi="微软雅黑" w:cs="Times New Roman" w:hint="eastAsia"/>
                <w:sz w:val="21"/>
                <w:szCs w:val="21"/>
              </w:rPr>
              <w:t>—2010.</w:t>
            </w:r>
            <w:r w:rsidRPr="00C60A5B">
              <w:rPr>
                <w:rFonts w:ascii="微软雅黑" w:eastAsia="微软雅黑" w:hAnsi="微软雅黑" w:cs="Times New Roman"/>
                <w:sz w:val="21"/>
                <w:szCs w:val="21"/>
              </w:rPr>
              <w:t>8</w:t>
            </w:r>
          </w:p>
        </w:tc>
        <w:tc>
          <w:tcPr>
            <w:tcW w:w="6769" w:type="dxa"/>
            <w:tcBorders>
              <w:top w:val="single" w:sz="4" w:space="0" w:color="000000" w:themeColor="text1"/>
              <w:bottom w:val="single" w:sz="4" w:space="0" w:color="000000" w:themeColor="text1"/>
            </w:tcBorders>
            <w:vAlign w:val="center"/>
          </w:tcPr>
          <w:p w14:paraId="7F92031C" w14:textId="03B95034" w:rsidR="00DF6F8B" w:rsidRDefault="00DF6F8B" w:rsidP="005D619B">
            <w:pPr>
              <w:pStyle w:val="a4"/>
              <w:numPr>
                <w:ilvl w:val="0"/>
                <w:numId w:val="4"/>
              </w:numPr>
              <w:ind w:firstLineChars="0"/>
              <w:jc w:val="left"/>
              <w:rPr>
                <w:rFonts w:ascii="微软雅黑" w:eastAsia="微软雅黑" w:hAnsi="微软雅黑"/>
                <w:sz w:val="18"/>
                <w:szCs w:val="18"/>
              </w:rPr>
            </w:pPr>
            <w:r>
              <w:rPr>
                <w:rFonts w:ascii="微软雅黑" w:eastAsia="微软雅黑" w:hAnsi="微软雅黑" w:hint="eastAsia"/>
                <w:sz w:val="18"/>
                <w:szCs w:val="18"/>
              </w:rPr>
              <w:t>参与“重庆力帆集团供应链管理系统”一期项目的代码编写工作；</w:t>
            </w:r>
          </w:p>
          <w:p w14:paraId="310C14C3" w14:textId="67AF58C1" w:rsidR="00823025" w:rsidRPr="004A10EB" w:rsidRDefault="00DF6F8B" w:rsidP="00352BB8">
            <w:pPr>
              <w:pStyle w:val="a4"/>
              <w:numPr>
                <w:ilvl w:val="0"/>
                <w:numId w:val="4"/>
              </w:numPr>
              <w:ind w:firstLineChars="0"/>
              <w:jc w:val="left"/>
              <w:rPr>
                <w:rFonts w:ascii="微软雅黑" w:eastAsia="微软雅黑" w:hAnsi="微软雅黑"/>
                <w:sz w:val="18"/>
                <w:szCs w:val="18"/>
              </w:rPr>
            </w:pPr>
            <w:r>
              <w:rPr>
                <w:rFonts w:ascii="微软雅黑" w:eastAsia="微软雅黑" w:hAnsi="微软雅黑" w:hint="eastAsia"/>
                <w:sz w:val="18"/>
                <w:szCs w:val="18"/>
              </w:rPr>
              <w:t>带领团队完成“力帆供应链管理系统”二期项目的需求调研、功能设计、代码编写、使用培训等工作。</w:t>
            </w:r>
          </w:p>
        </w:tc>
      </w:tr>
    </w:tbl>
    <w:p w14:paraId="116F41FB" w14:textId="77777777" w:rsidR="00823025" w:rsidRDefault="0082302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2"/>
      </w:tblGrid>
      <w:tr w:rsidR="00823025" w14:paraId="48000E6B" w14:textId="77777777" w:rsidTr="00307006">
        <w:tc>
          <w:tcPr>
            <w:tcW w:w="10450" w:type="dxa"/>
            <w:tcBorders>
              <w:bottom w:val="single" w:sz="18" w:space="0" w:color="000000" w:themeColor="text1"/>
            </w:tcBorders>
          </w:tcPr>
          <w:p w14:paraId="7442F6B9" w14:textId="77777777" w:rsidR="00823025" w:rsidRDefault="00823025" w:rsidP="00307006">
            <w:r>
              <w:rPr>
                <w:rFonts w:ascii="微软雅黑" w:eastAsia="微软雅黑" w:hAnsi="微软雅黑" w:hint="eastAsia"/>
                <w:b/>
                <w:color w:val="404040" w:themeColor="text1" w:themeTint="BF"/>
                <w:sz w:val="28"/>
                <w:szCs w:val="28"/>
              </w:rPr>
              <w:t>发表论文</w:t>
            </w:r>
          </w:p>
        </w:tc>
      </w:tr>
      <w:tr w:rsidR="00823025" w14:paraId="3313D1DF" w14:textId="77777777" w:rsidTr="00307006">
        <w:tc>
          <w:tcPr>
            <w:tcW w:w="10450" w:type="dxa"/>
            <w:tcBorders>
              <w:top w:val="single" w:sz="18" w:space="0" w:color="000000" w:themeColor="text1"/>
            </w:tcBorders>
          </w:tcPr>
          <w:p w14:paraId="4535F869" w14:textId="77777777" w:rsidR="00823025" w:rsidRPr="00E679EA" w:rsidRDefault="00823025" w:rsidP="00307006">
            <w:pPr>
              <w:pStyle w:val="a4"/>
              <w:numPr>
                <w:ilvl w:val="0"/>
                <w:numId w:val="1"/>
              </w:numPr>
              <w:ind w:firstLineChars="0"/>
              <w:rPr>
                <w:rFonts w:ascii="微软雅黑" w:eastAsia="微软雅黑" w:hAnsi="微软雅黑"/>
                <w:sz w:val="18"/>
                <w:szCs w:val="18"/>
              </w:rPr>
            </w:pPr>
            <w:r>
              <w:rPr>
                <w:rFonts w:ascii="微软雅黑" w:eastAsia="微软雅黑" w:hAnsi="微软雅黑"/>
                <w:sz w:val="18"/>
                <w:szCs w:val="18"/>
              </w:rPr>
              <w:t xml:space="preserve">TaDb: A time-aware diffusion-based recommender algorithm. </w:t>
            </w:r>
            <w:r w:rsidRPr="00E679EA">
              <w:rPr>
                <w:rFonts w:ascii="微软雅黑" w:eastAsia="微软雅黑" w:hAnsi="微软雅黑"/>
                <w:sz w:val="18"/>
                <w:szCs w:val="18"/>
              </w:rPr>
              <w:t>International Journal of Modern Physics C</w:t>
            </w:r>
            <w:r>
              <w:rPr>
                <w:rFonts w:ascii="微软雅黑" w:eastAsia="微软雅黑" w:hAnsi="微软雅黑"/>
                <w:sz w:val="18"/>
                <w:szCs w:val="18"/>
              </w:rPr>
              <w:t xml:space="preserve"> </w:t>
            </w:r>
            <w:r w:rsidRPr="00E679EA">
              <w:rPr>
                <w:rFonts w:ascii="微软雅黑" w:eastAsia="微软雅黑" w:hAnsi="微软雅黑"/>
                <w:sz w:val="18"/>
                <w:szCs w:val="18"/>
              </w:rPr>
              <w:t>26, 1550102 (2015)</w:t>
            </w:r>
          </w:p>
          <w:p w14:paraId="4287B04E" w14:textId="77777777" w:rsidR="00823025" w:rsidRPr="00854107" w:rsidRDefault="00823025" w:rsidP="00307006">
            <w:pPr>
              <w:pStyle w:val="a4"/>
              <w:numPr>
                <w:ilvl w:val="0"/>
                <w:numId w:val="1"/>
              </w:numPr>
              <w:ind w:firstLineChars="0"/>
              <w:rPr>
                <w:rFonts w:ascii="微软雅黑" w:eastAsia="微软雅黑" w:hAnsi="微软雅黑"/>
                <w:sz w:val="18"/>
                <w:szCs w:val="18"/>
              </w:rPr>
            </w:pPr>
            <w:r>
              <w:rPr>
                <w:rFonts w:ascii="微软雅黑" w:eastAsia="微软雅黑" w:hAnsi="微软雅黑"/>
                <w:sz w:val="18"/>
                <w:szCs w:val="18"/>
              </w:rPr>
              <w:t xml:space="preserve">List-Wise Diffusion-Based Recommender Algorithm from Implicit Feedback. </w:t>
            </w:r>
            <w:hyperlink r:id="rId8" w:history="1">
              <w:r w:rsidRPr="00E679EA">
                <w:rPr>
                  <w:rFonts w:ascii="微软雅黑" w:eastAsia="微软雅黑" w:hAnsi="微软雅黑"/>
                  <w:sz w:val="18"/>
                  <w:szCs w:val="18"/>
                </w:rPr>
                <w:t>Information Science and Security (ICISS), 2015</w:t>
              </w:r>
            </w:hyperlink>
          </w:p>
          <w:p w14:paraId="6A838A35" w14:textId="77777777" w:rsidR="00823025" w:rsidRPr="00854107" w:rsidRDefault="00823025" w:rsidP="00307006">
            <w:pPr>
              <w:pStyle w:val="a4"/>
              <w:numPr>
                <w:ilvl w:val="0"/>
                <w:numId w:val="1"/>
              </w:numPr>
              <w:ind w:firstLineChars="0"/>
              <w:rPr>
                <w:rFonts w:ascii="微软雅黑" w:eastAsia="微软雅黑" w:hAnsi="微软雅黑"/>
                <w:sz w:val="18"/>
                <w:szCs w:val="18"/>
              </w:rPr>
            </w:pPr>
            <w:r w:rsidRPr="00E679EA">
              <w:rPr>
                <w:rFonts w:ascii="微软雅黑" w:eastAsia="微软雅黑" w:hAnsi="微软雅黑"/>
                <w:sz w:val="18"/>
                <w:szCs w:val="18"/>
              </w:rPr>
              <w:t>Investigating the temporal effect of user preferences with application in movie recommendation. PLOS ONE(Submitted)</w:t>
            </w:r>
          </w:p>
          <w:p w14:paraId="535A0658" w14:textId="77777777" w:rsidR="00823025" w:rsidRDefault="00823025" w:rsidP="00307006">
            <w:pPr>
              <w:pStyle w:val="a4"/>
              <w:numPr>
                <w:ilvl w:val="0"/>
                <w:numId w:val="1"/>
              </w:numPr>
              <w:ind w:firstLineChars="0"/>
              <w:rPr>
                <w:rFonts w:ascii="微软雅黑" w:eastAsia="微软雅黑" w:hAnsi="微软雅黑"/>
                <w:sz w:val="18"/>
                <w:szCs w:val="18"/>
              </w:rPr>
            </w:pPr>
            <w:r w:rsidRPr="00E679EA">
              <w:rPr>
                <w:rFonts w:ascii="微软雅黑" w:eastAsia="微软雅黑" w:hAnsi="微软雅黑"/>
                <w:sz w:val="18"/>
                <w:szCs w:val="18"/>
              </w:rPr>
              <w:t>Effect of the recent popularity on heat-conduction based recommendation methods</w:t>
            </w:r>
            <w:r>
              <w:rPr>
                <w:rFonts w:ascii="微软雅黑" w:eastAsia="微软雅黑" w:hAnsi="微软雅黑"/>
                <w:sz w:val="18"/>
                <w:szCs w:val="18"/>
              </w:rPr>
              <w:t>. Physica A(</w:t>
            </w:r>
            <w:r w:rsidRPr="00E679EA">
              <w:rPr>
                <w:rFonts w:ascii="微软雅黑" w:eastAsia="微软雅黑" w:hAnsi="微软雅黑"/>
                <w:sz w:val="18"/>
                <w:szCs w:val="18"/>
              </w:rPr>
              <w:t>Submitted</w:t>
            </w:r>
            <w:r>
              <w:rPr>
                <w:rFonts w:ascii="微软雅黑" w:eastAsia="微软雅黑" w:hAnsi="微软雅黑"/>
                <w:sz w:val="18"/>
                <w:szCs w:val="18"/>
              </w:rPr>
              <w:t>)</w:t>
            </w:r>
          </w:p>
          <w:p w14:paraId="3FB237CF" w14:textId="77777777" w:rsidR="00823025" w:rsidRDefault="00823025" w:rsidP="00307006">
            <w:pPr>
              <w:pStyle w:val="a4"/>
              <w:numPr>
                <w:ilvl w:val="0"/>
                <w:numId w:val="1"/>
              </w:numPr>
              <w:ind w:firstLineChars="0"/>
            </w:pPr>
            <w:r w:rsidRPr="00F21A4F">
              <w:rPr>
                <w:rFonts w:ascii="微软雅黑" w:eastAsia="微软雅黑" w:hAnsi="微软雅黑" w:hint="eastAsia"/>
                <w:sz w:val="18"/>
                <w:szCs w:val="18"/>
              </w:rPr>
              <w:t xml:space="preserve">基于用户间影响力的二部图推荐算法. </w:t>
            </w:r>
            <w:r w:rsidRPr="00F21A4F">
              <w:rPr>
                <w:rFonts w:ascii="微软雅黑" w:eastAsia="微软雅黑" w:hAnsi="微软雅黑"/>
                <w:sz w:val="18"/>
                <w:szCs w:val="18"/>
              </w:rPr>
              <w:t>2012</w:t>
            </w:r>
            <w:r w:rsidRPr="00F21A4F">
              <w:rPr>
                <w:rFonts w:ascii="微软雅黑" w:eastAsia="微软雅黑" w:hAnsi="微软雅黑" w:hint="eastAsia"/>
                <w:sz w:val="18"/>
                <w:szCs w:val="18"/>
              </w:rPr>
              <w:t>年全国博士生学术论坛（网络与通信技术专题）</w:t>
            </w:r>
          </w:p>
        </w:tc>
      </w:tr>
    </w:tbl>
    <w:p w14:paraId="1A673167" w14:textId="13776BAE" w:rsidR="00823025" w:rsidRDefault="0082302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111"/>
        <w:gridCol w:w="3792"/>
      </w:tblGrid>
      <w:tr w:rsidR="005C4CC5" w14:paraId="5A6399C5" w14:textId="77777777" w:rsidTr="00EA017F">
        <w:tc>
          <w:tcPr>
            <w:tcW w:w="9746" w:type="dxa"/>
            <w:gridSpan w:val="3"/>
            <w:tcBorders>
              <w:bottom w:val="single" w:sz="18" w:space="0" w:color="000000" w:themeColor="text1"/>
            </w:tcBorders>
          </w:tcPr>
          <w:p w14:paraId="344BC8D0" w14:textId="6B4F25B1" w:rsidR="005C4CC5" w:rsidRDefault="00157479" w:rsidP="005C4CC5">
            <w:r>
              <w:rPr>
                <w:rFonts w:ascii="微软雅黑" w:eastAsia="微软雅黑" w:hAnsi="微软雅黑" w:hint="eastAsia"/>
                <w:b/>
                <w:color w:val="404040" w:themeColor="text1" w:themeTint="BF"/>
                <w:sz w:val="28"/>
                <w:szCs w:val="28"/>
              </w:rPr>
              <w:t>在校期间其他项目</w:t>
            </w:r>
          </w:p>
        </w:tc>
      </w:tr>
      <w:tr w:rsidR="00EA017F" w:rsidRPr="00EA017F" w14:paraId="0C45D29F" w14:textId="0B28CC50" w:rsidTr="00EA017F">
        <w:tc>
          <w:tcPr>
            <w:tcW w:w="1843" w:type="dxa"/>
            <w:tcBorders>
              <w:top w:val="single" w:sz="18" w:space="0" w:color="000000" w:themeColor="text1"/>
            </w:tcBorders>
          </w:tcPr>
          <w:p w14:paraId="295A679E" w14:textId="74EEA7C2" w:rsidR="00EA017F" w:rsidRPr="00EA017F" w:rsidRDefault="00EA017F" w:rsidP="00157479">
            <w:pPr>
              <w:rPr>
                <w:rFonts w:ascii="微软雅黑" w:eastAsia="微软雅黑" w:hAnsi="微软雅黑"/>
                <w:sz w:val="18"/>
                <w:szCs w:val="18"/>
              </w:rPr>
            </w:pPr>
            <w:r>
              <w:rPr>
                <w:rFonts w:ascii="微软雅黑" w:eastAsia="微软雅黑" w:hAnsi="微软雅黑"/>
                <w:sz w:val="18"/>
                <w:szCs w:val="18"/>
              </w:rPr>
              <w:t>2015</w:t>
            </w:r>
            <w:r>
              <w:rPr>
                <w:rFonts w:ascii="微软雅黑" w:eastAsia="微软雅黑" w:hAnsi="微软雅黑" w:hint="eastAsia"/>
                <w:sz w:val="18"/>
                <w:szCs w:val="18"/>
              </w:rPr>
              <w:t>.9-2015.10</w:t>
            </w:r>
          </w:p>
        </w:tc>
        <w:tc>
          <w:tcPr>
            <w:tcW w:w="4111" w:type="dxa"/>
            <w:tcBorders>
              <w:top w:val="single" w:sz="18" w:space="0" w:color="000000" w:themeColor="text1"/>
            </w:tcBorders>
          </w:tcPr>
          <w:p w14:paraId="3732DDFF" w14:textId="5D661449" w:rsidR="00EA017F" w:rsidRPr="00EA017F" w:rsidRDefault="00EA017F" w:rsidP="00157479">
            <w:pPr>
              <w:rPr>
                <w:rFonts w:ascii="微软雅黑" w:eastAsia="微软雅黑" w:hAnsi="微软雅黑"/>
                <w:sz w:val="18"/>
                <w:szCs w:val="18"/>
              </w:rPr>
            </w:pPr>
            <w:r w:rsidRPr="00EA017F">
              <w:rPr>
                <w:rFonts w:ascii="微软雅黑" w:eastAsia="微软雅黑" w:hAnsi="微软雅黑" w:hint="eastAsia"/>
                <w:sz w:val="18"/>
                <w:szCs w:val="18"/>
              </w:rPr>
              <w:t>四川省自贡市智慧城市建设规划编制</w:t>
            </w:r>
          </w:p>
        </w:tc>
        <w:tc>
          <w:tcPr>
            <w:tcW w:w="3792" w:type="dxa"/>
            <w:tcBorders>
              <w:top w:val="single" w:sz="18" w:space="0" w:color="000000" w:themeColor="text1"/>
            </w:tcBorders>
          </w:tcPr>
          <w:p w14:paraId="357B5DAC" w14:textId="1EAB5775" w:rsidR="00EA017F" w:rsidRPr="00EA017F" w:rsidRDefault="00EA017F" w:rsidP="00157479">
            <w:pPr>
              <w:rPr>
                <w:rFonts w:ascii="微软雅黑" w:eastAsia="微软雅黑" w:hAnsi="微软雅黑"/>
                <w:sz w:val="18"/>
                <w:szCs w:val="18"/>
              </w:rPr>
            </w:pPr>
            <w:r w:rsidRPr="00EA017F">
              <w:rPr>
                <w:rFonts w:ascii="微软雅黑" w:eastAsia="微软雅黑" w:hAnsi="微软雅黑" w:hint="eastAsia"/>
                <w:sz w:val="18"/>
                <w:szCs w:val="18"/>
              </w:rPr>
              <w:t>负责调研自贡市国税、地税、商务、水利局相关的智慧城市发展现状与编制未来发展规划</w:t>
            </w:r>
          </w:p>
        </w:tc>
      </w:tr>
      <w:tr w:rsidR="00EA017F" w:rsidRPr="00EA017F" w14:paraId="12295296" w14:textId="77777777" w:rsidTr="00EA017F">
        <w:tc>
          <w:tcPr>
            <w:tcW w:w="1843" w:type="dxa"/>
          </w:tcPr>
          <w:p w14:paraId="2286027B" w14:textId="14F83ECA" w:rsidR="00EA017F" w:rsidRDefault="00EA017F" w:rsidP="00157479">
            <w:pPr>
              <w:rPr>
                <w:rFonts w:ascii="微软雅黑" w:eastAsia="微软雅黑" w:hAnsi="微软雅黑"/>
                <w:sz w:val="18"/>
                <w:szCs w:val="18"/>
              </w:rPr>
            </w:pPr>
            <w:r w:rsidRPr="00EA017F">
              <w:rPr>
                <w:rFonts w:ascii="微软雅黑" w:eastAsia="微软雅黑" w:hAnsi="微软雅黑"/>
                <w:sz w:val="18"/>
                <w:szCs w:val="18"/>
              </w:rPr>
              <w:t>2013</w:t>
            </w:r>
            <w:r>
              <w:rPr>
                <w:rFonts w:ascii="微软雅黑" w:eastAsia="微软雅黑" w:hAnsi="微软雅黑" w:hint="eastAsia"/>
                <w:sz w:val="18"/>
                <w:szCs w:val="18"/>
              </w:rPr>
              <w:t>年</w:t>
            </w:r>
          </w:p>
        </w:tc>
        <w:tc>
          <w:tcPr>
            <w:tcW w:w="4111" w:type="dxa"/>
          </w:tcPr>
          <w:p w14:paraId="0A19DC04" w14:textId="218522CC" w:rsidR="00EA017F" w:rsidRPr="00EA017F" w:rsidRDefault="00EA017F" w:rsidP="00157479">
            <w:pPr>
              <w:rPr>
                <w:rFonts w:ascii="微软雅黑" w:eastAsia="微软雅黑" w:hAnsi="微软雅黑"/>
                <w:sz w:val="18"/>
                <w:szCs w:val="18"/>
              </w:rPr>
            </w:pPr>
            <w:r w:rsidRPr="00EA017F">
              <w:rPr>
                <w:rFonts w:ascii="微软雅黑" w:eastAsia="微软雅黑" w:hAnsi="微软雅黑"/>
                <w:sz w:val="18"/>
                <w:szCs w:val="18"/>
              </w:rPr>
              <w:t>中央高校基本科研业务费（学生）项目——</w:t>
            </w:r>
            <w:r w:rsidRPr="00EA017F">
              <w:rPr>
                <w:rFonts w:ascii="微软雅黑" w:eastAsia="微软雅黑" w:hAnsi="微软雅黑" w:hint="eastAsia"/>
                <w:sz w:val="18"/>
                <w:szCs w:val="18"/>
              </w:rPr>
              <w:t>基于社交网络的简历推荐系统</w:t>
            </w:r>
          </w:p>
        </w:tc>
        <w:tc>
          <w:tcPr>
            <w:tcW w:w="3792" w:type="dxa"/>
          </w:tcPr>
          <w:p w14:paraId="1D1A39D5" w14:textId="70780535" w:rsidR="00EA017F" w:rsidRPr="00EA017F" w:rsidRDefault="00180F0C" w:rsidP="00157479">
            <w:pPr>
              <w:rPr>
                <w:rFonts w:ascii="微软雅黑" w:eastAsia="微软雅黑" w:hAnsi="微软雅黑"/>
                <w:sz w:val="18"/>
                <w:szCs w:val="18"/>
              </w:rPr>
            </w:pPr>
            <w:r>
              <w:rPr>
                <w:rFonts w:ascii="微软雅黑" w:eastAsia="微软雅黑" w:hAnsi="微软雅黑" w:hint="eastAsia"/>
                <w:sz w:val="18"/>
                <w:szCs w:val="18"/>
              </w:rPr>
              <w:t>项目负责人</w:t>
            </w:r>
          </w:p>
        </w:tc>
      </w:tr>
      <w:tr w:rsidR="00EA017F" w:rsidRPr="00EA017F" w14:paraId="1BA8D292" w14:textId="77777777" w:rsidTr="00EA017F">
        <w:tc>
          <w:tcPr>
            <w:tcW w:w="1843" w:type="dxa"/>
          </w:tcPr>
          <w:p w14:paraId="4EF651B2" w14:textId="128D8023" w:rsidR="00EA017F" w:rsidRDefault="00EA017F" w:rsidP="00157479">
            <w:pPr>
              <w:rPr>
                <w:rFonts w:ascii="微软雅黑" w:eastAsia="微软雅黑" w:hAnsi="微软雅黑"/>
                <w:sz w:val="18"/>
                <w:szCs w:val="18"/>
              </w:rPr>
            </w:pPr>
            <w:r w:rsidRPr="00EA017F">
              <w:rPr>
                <w:rFonts w:ascii="微软雅黑" w:eastAsia="微软雅黑" w:hAnsi="微软雅黑"/>
                <w:sz w:val="18"/>
                <w:szCs w:val="18"/>
              </w:rPr>
              <w:t>2012</w:t>
            </w:r>
            <w:r>
              <w:rPr>
                <w:rFonts w:ascii="微软雅黑" w:eastAsia="微软雅黑" w:hAnsi="微软雅黑" w:hint="eastAsia"/>
                <w:sz w:val="18"/>
                <w:szCs w:val="18"/>
              </w:rPr>
              <w:t>年</w:t>
            </w:r>
          </w:p>
        </w:tc>
        <w:tc>
          <w:tcPr>
            <w:tcW w:w="4111" w:type="dxa"/>
          </w:tcPr>
          <w:p w14:paraId="5AA8FB72" w14:textId="20C0BD07" w:rsidR="00EA017F" w:rsidRPr="00EA017F" w:rsidRDefault="00EA017F" w:rsidP="00157479">
            <w:pPr>
              <w:rPr>
                <w:rFonts w:ascii="微软雅黑" w:eastAsia="微软雅黑" w:hAnsi="微软雅黑"/>
                <w:sz w:val="18"/>
                <w:szCs w:val="18"/>
              </w:rPr>
            </w:pPr>
            <w:r w:rsidRPr="00EA017F">
              <w:rPr>
                <w:rFonts w:ascii="微软雅黑" w:eastAsia="微软雅黑" w:hAnsi="微软雅黑"/>
                <w:sz w:val="18"/>
                <w:szCs w:val="18"/>
              </w:rPr>
              <w:t>四川省科技创新苗子工程资助项目——</w:t>
            </w:r>
            <w:r w:rsidRPr="00EA017F">
              <w:rPr>
                <w:rFonts w:ascii="微软雅黑" w:eastAsia="微软雅黑" w:hAnsi="微软雅黑" w:hint="eastAsia"/>
                <w:sz w:val="18"/>
                <w:szCs w:val="18"/>
              </w:rPr>
              <w:t>客运</w:t>
            </w:r>
            <w:r w:rsidRPr="00EA017F">
              <w:rPr>
                <w:rFonts w:ascii="微软雅黑" w:eastAsia="微软雅黑" w:hAnsi="微软雅黑"/>
                <w:sz w:val="18"/>
                <w:szCs w:val="18"/>
              </w:rPr>
              <w:t>车辆智能监控系统</w:t>
            </w:r>
          </w:p>
        </w:tc>
        <w:tc>
          <w:tcPr>
            <w:tcW w:w="3792" w:type="dxa"/>
          </w:tcPr>
          <w:p w14:paraId="1FC31FD4" w14:textId="21E42C7C" w:rsidR="00EA017F" w:rsidRDefault="00180F0C" w:rsidP="00157479">
            <w:pPr>
              <w:rPr>
                <w:rFonts w:ascii="微软雅黑" w:eastAsia="微软雅黑" w:hAnsi="微软雅黑"/>
                <w:sz w:val="18"/>
                <w:szCs w:val="18"/>
              </w:rPr>
            </w:pPr>
            <w:r>
              <w:rPr>
                <w:rFonts w:ascii="微软雅黑" w:eastAsia="微软雅黑" w:hAnsi="微软雅黑" w:hint="eastAsia"/>
                <w:sz w:val="18"/>
                <w:szCs w:val="18"/>
              </w:rPr>
              <w:t>项目负责人</w:t>
            </w:r>
          </w:p>
        </w:tc>
      </w:tr>
      <w:tr w:rsidR="00180F0C" w:rsidRPr="00EA017F" w14:paraId="25A11941" w14:textId="77777777" w:rsidTr="00EA017F">
        <w:tc>
          <w:tcPr>
            <w:tcW w:w="1843" w:type="dxa"/>
          </w:tcPr>
          <w:p w14:paraId="6ECE9EB6" w14:textId="241E4CE6" w:rsidR="00180F0C" w:rsidRPr="00EA017F" w:rsidRDefault="00180F0C" w:rsidP="00157479">
            <w:pPr>
              <w:rPr>
                <w:rFonts w:ascii="微软雅黑" w:eastAsia="微软雅黑" w:hAnsi="微软雅黑"/>
                <w:sz w:val="18"/>
                <w:szCs w:val="18"/>
              </w:rPr>
            </w:pPr>
            <w:r>
              <w:rPr>
                <w:rFonts w:ascii="微软雅黑" w:eastAsia="微软雅黑" w:hAnsi="微软雅黑"/>
                <w:sz w:val="18"/>
                <w:szCs w:val="18"/>
              </w:rPr>
              <w:t>2011</w:t>
            </w:r>
            <w:r>
              <w:rPr>
                <w:rFonts w:ascii="微软雅黑" w:eastAsia="微软雅黑" w:hAnsi="微软雅黑" w:hint="eastAsia"/>
                <w:sz w:val="18"/>
                <w:szCs w:val="18"/>
              </w:rPr>
              <w:t>年</w:t>
            </w:r>
          </w:p>
        </w:tc>
        <w:tc>
          <w:tcPr>
            <w:tcW w:w="4111" w:type="dxa"/>
          </w:tcPr>
          <w:p w14:paraId="07ABA821" w14:textId="40D5AD73" w:rsidR="00180F0C" w:rsidRPr="00EA017F" w:rsidRDefault="00180F0C" w:rsidP="00157479">
            <w:pPr>
              <w:rPr>
                <w:rFonts w:ascii="微软雅黑" w:eastAsia="微软雅黑" w:hAnsi="微软雅黑"/>
                <w:sz w:val="18"/>
                <w:szCs w:val="18"/>
              </w:rPr>
            </w:pPr>
            <w:r>
              <w:rPr>
                <w:rFonts w:ascii="微软雅黑" w:eastAsia="微软雅黑" w:hAnsi="微软雅黑" w:hint="eastAsia"/>
                <w:sz w:val="18"/>
                <w:szCs w:val="18"/>
              </w:rPr>
              <w:t>华为信息整合平台</w:t>
            </w:r>
          </w:p>
        </w:tc>
        <w:tc>
          <w:tcPr>
            <w:tcW w:w="3792" w:type="dxa"/>
          </w:tcPr>
          <w:p w14:paraId="5F5D9EC7" w14:textId="091CA96E" w:rsidR="00180F0C" w:rsidRDefault="00180F0C" w:rsidP="00157479">
            <w:pPr>
              <w:rPr>
                <w:rFonts w:ascii="微软雅黑" w:eastAsia="微软雅黑" w:hAnsi="微软雅黑"/>
                <w:sz w:val="18"/>
                <w:szCs w:val="18"/>
              </w:rPr>
            </w:pPr>
            <w:r>
              <w:rPr>
                <w:rFonts w:ascii="微软雅黑" w:eastAsia="微软雅黑" w:hAnsi="微软雅黑" w:hint="eastAsia"/>
                <w:sz w:val="18"/>
                <w:szCs w:val="18"/>
              </w:rPr>
              <w:t>负责搭建爬虫模块</w:t>
            </w:r>
          </w:p>
        </w:tc>
      </w:tr>
      <w:tr w:rsidR="00180F0C" w:rsidRPr="00EA017F" w14:paraId="720F4071" w14:textId="77777777" w:rsidTr="00EA017F">
        <w:tc>
          <w:tcPr>
            <w:tcW w:w="1843" w:type="dxa"/>
          </w:tcPr>
          <w:p w14:paraId="67A6BC3D" w14:textId="07996854" w:rsidR="00180F0C" w:rsidRDefault="00180F0C" w:rsidP="00157479">
            <w:pPr>
              <w:rPr>
                <w:rFonts w:ascii="微软雅黑" w:eastAsia="微软雅黑" w:hAnsi="微软雅黑"/>
                <w:sz w:val="18"/>
                <w:szCs w:val="18"/>
              </w:rPr>
            </w:pPr>
            <w:r>
              <w:rPr>
                <w:rFonts w:ascii="微软雅黑" w:eastAsia="微软雅黑" w:hAnsi="微软雅黑"/>
                <w:sz w:val="18"/>
                <w:szCs w:val="18"/>
              </w:rPr>
              <w:t>2010</w:t>
            </w:r>
            <w:r>
              <w:rPr>
                <w:rFonts w:ascii="微软雅黑" w:eastAsia="微软雅黑" w:hAnsi="微软雅黑" w:hint="eastAsia"/>
                <w:sz w:val="18"/>
                <w:szCs w:val="18"/>
              </w:rPr>
              <w:t>年</w:t>
            </w:r>
          </w:p>
        </w:tc>
        <w:tc>
          <w:tcPr>
            <w:tcW w:w="4111" w:type="dxa"/>
          </w:tcPr>
          <w:p w14:paraId="029053E5" w14:textId="6EC1CED9" w:rsidR="00180F0C" w:rsidRPr="00EA017F" w:rsidRDefault="00180F0C" w:rsidP="00157479">
            <w:pPr>
              <w:rPr>
                <w:rFonts w:ascii="微软雅黑" w:eastAsia="微软雅黑" w:hAnsi="微软雅黑"/>
                <w:sz w:val="18"/>
                <w:szCs w:val="18"/>
              </w:rPr>
            </w:pPr>
            <w:r>
              <w:rPr>
                <w:rFonts w:ascii="微软雅黑" w:eastAsia="微软雅黑" w:hAnsi="微软雅黑" w:hint="eastAsia"/>
                <w:sz w:val="18"/>
                <w:szCs w:val="18"/>
              </w:rPr>
              <w:t>东北认证信息管理系统</w:t>
            </w:r>
          </w:p>
        </w:tc>
        <w:tc>
          <w:tcPr>
            <w:tcW w:w="3792" w:type="dxa"/>
          </w:tcPr>
          <w:p w14:paraId="75EF2299" w14:textId="404F80D3" w:rsidR="00180F0C" w:rsidRDefault="00180F0C" w:rsidP="00157479">
            <w:pPr>
              <w:rPr>
                <w:rFonts w:ascii="微软雅黑" w:eastAsia="微软雅黑" w:hAnsi="微软雅黑"/>
                <w:sz w:val="18"/>
                <w:szCs w:val="18"/>
              </w:rPr>
            </w:pPr>
            <w:r>
              <w:rPr>
                <w:rFonts w:ascii="微软雅黑" w:eastAsia="微软雅黑" w:hAnsi="微软雅黑" w:hint="eastAsia"/>
                <w:sz w:val="18"/>
                <w:szCs w:val="18"/>
              </w:rPr>
              <w:t>项目组长</w:t>
            </w:r>
          </w:p>
        </w:tc>
      </w:tr>
    </w:tbl>
    <w:p w14:paraId="704DFF60" w14:textId="1B65EB9D" w:rsidR="005C4CC5" w:rsidRDefault="005C4CC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2"/>
      </w:tblGrid>
      <w:tr w:rsidR="004675E9" w14:paraId="6C97B148" w14:textId="77777777" w:rsidTr="00307006">
        <w:tc>
          <w:tcPr>
            <w:tcW w:w="10450" w:type="dxa"/>
            <w:tcBorders>
              <w:bottom w:val="single" w:sz="18" w:space="0" w:color="000000" w:themeColor="text1"/>
            </w:tcBorders>
          </w:tcPr>
          <w:p w14:paraId="2D7B41CA" w14:textId="69DBE8B4" w:rsidR="004675E9" w:rsidRDefault="001A4573" w:rsidP="00307006">
            <w:r>
              <w:rPr>
                <w:rFonts w:ascii="微软雅黑" w:eastAsia="微软雅黑" w:hAnsi="微软雅黑" w:hint="eastAsia"/>
                <w:b/>
                <w:color w:val="404040" w:themeColor="text1" w:themeTint="BF"/>
                <w:sz w:val="28"/>
                <w:szCs w:val="28"/>
              </w:rPr>
              <w:t>技能与奖励</w:t>
            </w:r>
          </w:p>
        </w:tc>
      </w:tr>
      <w:tr w:rsidR="004675E9" w14:paraId="135D0323" w14:textId="77777777" w:rsidTr="00307006">
        <w:tc>
          <w:tcPr>
            <w:tcW w:w="10450" w:type="dxa"/>
            <w:tcBorders>
              <w:top w:val="single" w:sz="18" w:space="0" w:color="000000" w:themeColor="text1"/>
            </w:tcBorders>
          </w:tcPr>
          <w:p w14:paraId="459A9EF1" w14:textId="5E05D49E" w:rsidR="004675E9" w:rsidRPr="004675E9" w:rsidRDefault="004675E9" w:rsidP="00307006">
            <w:pPr>
              <w:pStyle w:val="a4"/>
              <w:numPr>
                <w:ilvl w:val="0"/>
                <w:numId w:val="1"/>
              </w:numPr>
              <w:ind w:firstLineChars="0"/>
              <w:rPr>
                <w:rFonts w:ascii="微软雅黑" w:eastAsia="微软雅黑" w:hAnsi="微软雅黑"/>
                <w:sz w:val="18"/>
                <w:szCs w:val="18"/>
              </w:rPr>
            </w:pPr>
            <w:r w:rsidRPr="004675E9">
              <w:rPr>
                <w:rFonts w:ascii="微软雅黑" w:eastAsia="微软雅黑" w:hAnsi="微软雅黑" w:hint="eastAsia"/>
                <w:sz w:val="18"/>
                <w:szCs w:val="18"/>
              </w:rPr>
              <w:t>英语CET</w:t>
            </w:r>
            <w:r w:rsidRPr="004675E9">
              <w:rPr>
                <w:rFonts w:ascii="微软雅黑" w:eastAsia="微软雅黑" w:hAnsi="微软雅黑"/>
                <w:sz w:val="18"/>
                <w:szCs w:val="18"/>
              </w:rPr>
              <w:t>-6</w:t>
            </w:r>
          </w:p>
          <w:p w14:paraId="5A4E3DFE" w14:textId="1DC11989" w:rsidR="004675E9" w:rsidRDefault="004675E9" w:rsidP="00307006">
            <w:pPr>
              <w:pStyle w:val="a4"/>
              <w:numPr>
                <w:ilvl w:val="0"/>
                <w:numId w:val="1"/>
              </w:numPr>
              <w:ind w:firstLineChars="0"/>
              <w:rPr>
                <w:rFonts w:ascii="微软雅黑" w:eastAsia="微软雅黑" w:hAnsi="微软雅黑"/>
                <w:sz w:val="18"/>
                <w:szCs w:val="18"/>
              </w:rPr>
            </w:pPr>
            <w:r>
              <w:rPr>
                <w:rFonts w:ascii="微软雅黑" w:eastAsia="微软雅黑" w:hAnsi="微软雅黑"/>
                <w:sz w:val="18"/>
                <w:szCs w:val="18"/>
              </w:rPr>
              <w:t>20</w:t>
            </w:r>
            <w:bookmarkStart w:id="1" w:name="OLE_LINK4"/>
            <w:bookmarkStart w:id="2" w:name="OLE_LINK5"/>
            <w:r>
              <w:rPr>
                <w:rFonts w:ascii="微软雅黑" w:eastAsia="微软雅黑" w:hAnsi="微软雅黑"/>
                <w:sz w:val="18"/>
                <w:szCs w:val="18"/>
              </w:rPr>
              <w:t>12</w:t>
            </w:r>
            <w:r>
              <w:rPr>
                <w:rFonts w:ascii="微软雅黑" w:eastAsia="微软雅黑" w:hAnsi="微软雅黑" w:hint="eastAsia"/>
                <w:sz w:val="18"/>
                <w:szCs w:val="18"/>
              </w:rPr>
              <w:t>年全国博士生学</w:t>
            </w:r>
            <w:bookmarkEnd w:id="1"/>
            <w:bookmarkEnd w:id="2"/>
            <w:r>
              <w:rPr>
                <w:rFonts w:ascii="微软雅黑" w:eastAsia="微软雅黑" w:hAnsi="微软雅黑" w:hint="eastAsia"/>
                <w:sz w:val="18"/>
                <w:szCs w:val="18"/>
              </w:rPr>
              <w:t>术论坛（网络与通信技术专题）大会最佳论文</w:t>
            </w:r>
          </w:p>
          <w:p w14:paraId="13FD5232" w14:textId="2E9D0FB4" w:rsidR="002F0336" w:rsidRPr="00ED08AC" w:rsidRDefault="00ED08AC" w:rsidP="002F0336">
            <w:pPr>
              <w:pStyle w:val="4"/>
              <w:numPr>
                <w:ilvl w:val="0"/>
                <w:numId w:val="1"/>
              </w:numPr>
              <w:shd w:val="clear" w:color="auto" w:fill="FFFFFF"/>
              <w:adjustRightInd w:val="0"/>
              <w:snapToGrid w:val="0"/>
              <w:spacing w:before="0" w:beforeAutospacing="0" w:after="0" w:afterAutospacing="0"/>
              <w:textAlignment w:val="baseline"/>
              <w:outlineLvl w:val="3"/>
              <w:rPr>
                <w:rFonts w:ascii="微软雅黑" w:eastAsia="微软雅黑" w:hAnsi="微软雅黑" w:cstheme="minorBidi"/>
                <w:b w:val="0"/>
                <w:bCs w:val="0"/>
                <w:kern w:val="2"/>
                <w:sz w:val="18"/>
                <w:szCs w:val="18"/>
              </w:rPr>
            </w:pPr>
            <w:r>
              <w:rPr>
                <w:rFonts w:ascii="微软雅黑" w:eastAsia="微软雅黑" w:hAnsi="微软雅黑" w:cstheme="minorBidi" w:hint="eastAsia"/>
                <w:b w:val="0"/>
                <w:bCs w:val="0"/>
                <w:kern w:val="2"/>
                <w:sz w:val="18"/>
                <w:szCs w:val="18"/>
              </w:rPr>
              <w:t>2010</w:t>
            </w:r>
            <w:r w:rsidR="002F0336" w:rsidRPr="00ED08AC">
              <w:rPr>
                <w:rFonts w:ascii="微软雅黑" w:eastAsia="微软雅黑" w:hAnsi="微软雅黑" w:cstheme="minorBidi" w:hint="eastAsia"/>
                <w:b w:val="0"/>
                <w:bCs w:val="0"/>
                <w:kern w:val="2"/>
                <w:sz w:val="18"/>
                <w:szCs w:val="18"/>
              </w:rPr>
              <w:t>互联网</w:t>
            </w:r>
            <w:r w:rsidR="002F0336" w:rsidRPr="00ED08AC">
              <w:rPr>
                <w:rFonts w:ascii="微软雅黑" w:eastAsia="微软雅黑" w:hAnsi="微软雅黑" w:cstheme="minorBidi"/>
                <w:b w:val="0"/>
                <w:bCs w:val="0"/>
                <w:kern w:val="2"/>
                <w:sz w:val="18"/>
                <w:szCs w:val="18"/>
              </w:rPr>
              <w:t>科学研究中心年度</w:t>
            </w:r>
            <w:r w:rsidR="002F0336" w:rsidRPr="00ED08AC">
              <w:rPr>
                <w:rFonts w:ascii="微软雅黑" w:eastAsia="微软雅黑" w:hAnsi="微软雅黑" w:cstheme="minorBidi" w:hint="eastAsia"/>
                <w:b w:val="0"/>
                <w:bCs w:val="0"/>
                <w:kern w:val="2"/>
                <w:sz w:val="18"/>
                <w:szCs w:val="18"/>
              </w:rPr>
              <w:t>优秀</w:t>
            </w:r>
            <w:r w:rsidR="002F0336" w:rsidRPr="00ED08AC">
              <w:rPr>
                <w:rFonts w:ascii="微软雅黑" w:eastAsia="微软雅黑" w:hAnsi="微软雅黑" w:cstheme="minorBidi"/>
                <w:b w:val="0"/>
                <w:bCs w:val="0"/>
                <w:kern w:val="2"/>
                <w:sz w:val="18"/>
                <w:szCs w:val="18"/>
              </w:rPr>
              <w:t>人物奖学金</w:t>
            </w:r>
          </w:p>
          <w:p w14:paraId="717AE982" w14:textId="700ED80E" w:rsidR="004675E9" w:rsidRPr="004675E9" w:rsidRDefault="004675E9" w:rsidP="00307006">
            <w:pPr>
              <w:pStyle w:val="a4"/>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博士、硕士、本科阶段学业奖学金</w:t>
            </w:r>
          </w:p>
        </w:tc>
      </w:tr>
    </w:tbl>
    <w:p w14:paraId="03DF0AA6" w14:textId="77777777" w:rsidR="00823025" w:rsidRPr="004675E9" w:rsidRDefault="00823025"/>
    <w:sectPr w:rsidR="00823025" w:rsidRPr="004675E9" w:rsidSect="001B06D5">
      <w:pgSz w:w="11906" w:h="16838"/>
      <w:pgMar w:top="1247" w:right="1077" w:bottom="1247" w:left="107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7B235" w14:textId="77777777" w:rsidR="005857D1" w:rsidRDefault="005857D1" w:rsidP="00ED08AC">
      <w:r>
        <w:separator/>
      </w:r>
    </w:p>
  </w:endnote>
  <w:endnote w:type="continuationSeparator" w:id="0">
    <w:p w14:paraId="183EEFBD" w14:textId="77777777" w:rsidR="005857D1" w:rsidRDefault="005857D1" w:rsidP="00ED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4A46E" w14:textId="77777777" w:rsidR="005857D1" w:rsidRDefault="005857D1" w:rsidP="00ED08AC">
      <w:r>
        <w:separator/>
      </w:r>
    </w:p>
  </w:footnote>
  <w:footnote w:type="continuationSeparator" w:id="0">
    <w:p w14:paraId="6C918521" w14:textId="77777777" w:rsidR="005857D1" w:rsidRDefault="005857D1" w:rsidP="00ED0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5A0C"/>
    <w:multiLevelType w:val="hybridMultilevel"/>
    <w:tmpl w:val="FAFE6D96"/>
    <w:lvl w:ilvl="0" w:tplc="3F86479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75D4B1B"/>
    <w:multiLevelType w:val="hybridMultilevel"/>
    <w:tmpl w:val="07FCA428"/>
    <w:lvl w:ilvl="0" w:tplc="3F86479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5428F8"/>
    <w:multiLevelType w:val="hybridMultilevel"/>
    <w:tmpl w:val="B11AE3B0"/>
    <w:lvl w:ilvl="0" w:tplc="3F86479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683B39"/>
    <w:multiLevelType w:val="hybridMultilevel"/>
    <w:tmpl w:val="88048C30"/>
    <w:lvl w:ilvl="0" w:tplc="3F86479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25"/>
    <w:rsid w:val="000429B4"/>
    <w:rsid w:val="0007452F"/>
    <w:rsid w:val="00076256"/>
    <w:rsid w:val="000D5F98"/>
    <w:rsid w:val="00157479"/>
    <w:rsid w:val="00180F0C"/>
    <w:rsid w:val="001A4573"/>
    <w:rsid w:val="001B06D5"/>
    <w:rsid w:val="002F0336"/>
    <w:rsid w:val="003052A0"/>
    <w:rsid w:val="00352BB8"/>
    <w:rsid w:val="003A776C"/>
    <w:rsid w:val="003E375F"/>
    <w:rsid w:val="004572E0"/>
    <w:rsid w:val="004675E9"/>
    <w:rsid w:val="004A10EB"/>
    <w:rsid w:val="00513105"/>
    <w:rsid w:val="00525BBE"/>
    <w:rsid w:val="005857D1"/>
    <w:rsid w:val="005C4CC5"/>
    <w:rsid w:val="005D619B"/>
    <w:rsid w:val="005F0791"/>
    <w:rsid w:val="006020D9"/>
    <w:rsid w:val="00604F57"/>
    <w:rsid w:val="006076F6"/>
    <w:rsid w:val="00652513"/>
    <w:rsid w:val="0067066A"/>
    <w:rsid w:val="00742C9F"/>
    <w:rsid w:val="007753EE"/>
    <w:rsid w:val="00823025"/>
    <w:rsid w:val="00825728"/>
    <w:rsid w:val="008E409E"/>
    <w:rsid w:val="009507DE"/>
    <w:rsid w:val="00985A7C"/>
    <w:rsid w:val="00993307"/>
    <w:rsid w:val="009D69D5"/>
    <w:rsid w:val="00B75EF5"/>
    <w:rsid w:val="00C003AF"/>
    <w:rsid w:val="00C60A5B"/>
    <w:rsid w:val="00C66BAF"/>
    <w:rsid w:val="00C90C7E"/>
    <w:rsid w:val="00CD439D"/>
    <w:rsid w:val="00D24A76"/>
    <w:rsid w:val="00D84B13"/>
    <w:rsid w:val="00DA4B68"/>
    <w:rsid w:val="00DF10FE"/>
    <w:rsid w:val="00DF6F8B"/>
    <w:rsid w:val="00E432F6"/>
    <w:rsid w:val="00E60C06"/>
    <w:rsid w:val="00EA017F"/>
    <w:rsid w:val="00ED08AC"/>
    <w:rsid w:val="00EF1239"/>
    <w:rsid w:val="00EF60C6"/>
    <w:rsid w:val="00F2053A"/>
    <w:rsid w:val="00F97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81487"/>
  <w15:chartTrackingRefBased/>
  <w15:docId w15:val="{EF58EE82-76D4-4864-B36E-DE631241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23025"/>
    <w:pPr>
      <w:widowControl w:val="0"/>
      <w:jc w:val="both"/>
    </w:pPr>
    <w:rPr>
      <w:sz w:val="24"/>
      <w:szCs w:val="24"/>
    </w:rPr>
  </w:style>
  <w:style w:type="paragraph" w:styleId="4">
    <w:name w:val="heading 4"/>
    <w:basedOn w:val="a"/>
    <w:link w:val="40"/>
    <w:uiPriority w:val="9"/>
    <w:qFormat/>
    <w:rsid w:val="002F0336"/>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302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23025"/>
    <w:pPr>
      <w:ind w:firstLineChars="200" w:firstLine="420"/>
    </w:pPr>
    <w:rPr>
      <w:sz w:val="21"/>
      <w:szCs w:val="22"/>
    </w:rPr>
  </w:style>
  <w:style w:type="character" w:styleId="a5">
    <w:name w:val="Hyperlink"/>
    <w:basedOn w:val="a0"/>
    <w:uiPriority w:val="99"/>
    <w:unhideWhenUsed/>
    <w:rsid w:val="00823025"/>
    <w:rPr>
      <w:color w:val="0563C1" w:themeColor="hyperlink"/>
      <w:u w:val="single"/>
    </w:rPr>
  </w:style>
  <w:style w:type="character" w:customStyle="1" w:styleId="40">
    <w:name w:val="标题 4 字符"/>
    <w:basedOn w:val="a0"/>
    <w:link w:val="4"/>
    <w:uiPriority w:val="9"/>
    <w:rsid w:val="002F0336"/>
    <w:rPr>
      <w:rFonts w:ascii="Times New Roman" w:hAnsi="Times New Roman" w:cs="Times New Roman"/>
      <w:b/>
      <w:bCs/>
      <w:kern w:val="0"/>
      <w:sz w:val="24"/>
      <w:szCs w:val="24"/>
    </w:rPr>
  </w:style>
  <w:style w:type="paragraph" w:styleId="a6">
    <w:name w:val="header"/>
    <w:basedOn w:val="a"/>
    <w:link w:val="a7"/>
    <w:uiPriority w:val="99"/>
    <w:unhideWhenUsed/>
    <w:rsid w:val="00ED08A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D08AC"/>
    <w:rPr>
      <w:sz w:val="18"/>
      <w:szCs w:val="18"/>
    </w:rPr>
  </w:style>
  <w:style w:type="paragraph" w:styleId="a8">
    <w:name w:val="footer"/>
    <w:basedOn w:val="a"/>
    <w:link w:val="a9"/>
    <w:uiPriority w:val="99"/>
    <w:unhideWhenUsed/>
    <w:rsid w:val="00ED08AC"/>
    <w:pPr>
      <w:tabs>
        <w:tab w:val="center" w:pos="4153"/>
        <w:tab w:val="right" w:pos="8306"/>
      </w:tabs>
      <w:snapToGrid w:val="0"/>
      <w:jc w:val="left"/>
    </w:pPr>
    <w:rPr>
      <w:sz w:val="18"/>
      <w:szCs w:val="18"/>
    </w:rPr>
  </w:style>
  <w:style w:type="character" w:customStyle="1" w:styleId="a9">
    <w:name w:val="页脚 字符"/>
    <w:basedOn w:val="a0"/>
    <w:link w:val="a8"/>
    <w:uiPriority w:val="99"/>
    <w:rsid w:val="00ED08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550171">
      <w:bodyDiv w:val="1"/>
      <w:marLeft w:val="0"/>
      <w:marRight w:val="0"/>
      <w:marTop w:val="0"/>
      <w:marBottom w:val="0"/>
      <w:divBdr>
        <w:top w:val="none" w:sz="0" w:space="0" w:color="auto"/>
        <w:left w:val="none" w:sz="0" w:space="0" w:color="auto"/>
        <w:bottom w:val="none" w:sz="0" w:space="0" w:color="auto"/>
        <w:right w:val="none" w:sz="0" w:space="0" w:color="auto"/>
      </w:divBdr>
    </w:div>
    <w:div w:id="20800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mostRecentIssue.jsp?punumber=7365882" TargetMode="External"/><Relationship Id="rId3" Type="http://schemas.openxmlformats.org/officeDocument/2006/relationships/settings" Target="settings.xml"/><Relationship Id="rId7" Type="http://schemas.openxmlformats.org/officeDocument/2006/relationships/hyperlink" Target="mailto:liwj007@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li</dc:creator>
  <cp:keywords/>
  <dc:description/>
  <cp:lastModifiedBy>wenjun li</cp:lastModifiedBy>
  <cp:revision>22</cp:revision>
  <dcterms:created xsi:type="dcterms:W3CDTF">2016-05-11T20:01:00Z</dcterms:created>
  <dcterms:modified xsi:type="dcterms:W3CDTF">2016-05-12T04:15:00Z</dcterms:modified>
</cp:coreProperties>
</file>