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выполнения требований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Пункт</w:t>
            </w:r>
          </w:p>
        </w:tc>
        <w:tc>
          <w:tcPr>
            <w:tcW w:type="dxa" w:w="4320"/>
          </w:tcPr>
          <w:p>
            <w:r>
              <w:t>Выполнение требования</w:t>
            </w:r>
          </w:p>
        </w:tc>
      </w:tr>
      <w:tr>
        <w:tc>
          <w:tcPr>
            <w:tcW w:type="dxa" w:w="4320"/>
          </w:tcPr>
          <w:p>
            <w:r>
              <w:t>титульный лист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список исполнителей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реферат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содержание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термины и определения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перечень сокращений и обозначений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введение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заключение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список использованных источников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приложения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оценка современного состояния решаемой научно-технической проблемы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основание и исходные данные для разработки темы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обоснование необходимости проведения ВКР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сведения о планируемом научно-техническом уровне разработки, о патентных исследованиях и выводы из них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актуальность работы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новизна работы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связь данной работы с другими научно-исследовательскими работами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цель и задачи исследования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объект и предмет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краткие выводы по результатам работы или отдельных ее этапов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оценка полноты решений поставленных задач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разработка рекомендаций и исходных данных по конкретному использованию результатов НИР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результаты оценки технико-экономической эффективности внедрения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результаты оценки научно-технического уровня выполненной НИР в сравнении с лучшими достижениями в этой области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Заключение базируется на цели и задачах, выдвинутых во введении</w:t>
            </w:r>
          </w:p>
        </w:tc>
        <w:tc>
          <w:tcPr>
            <w:tcW w:type="dxa" w:w="4320"/>
          </w:tcPr>
          <w:p>
            <w:r>
              <w:t>+</w:t>
            </w:r>
          </w:p>
        </w:tc>
      </w:tr>
      <w:tr>
        <w:tc>
          <w:tcPr>
            <w:tcW w:type="dxa" w:w="4320"/>
          </w:tcPr>
          <w:p>
            <w:r>
              <w:t>Соблюдение ГОСТу</w:t>
            </w:r>
          </w:p>
        </w:tc>
        <w:tc>
          <w:tcPr>
            <w:tcW w:type="dxa" w:w="4320"/>
          </w:tcPr>
          <w:p>
            <w:r>
              <w:t>Неверное оформление интернет источников (8,12,16)</w:t>
            </w:r>
          </w:p>
        </w:tc>
      </w:tr>
      <w:tr>
        <w:tc>
          <w:tcPr>
            <w:tcW w:type="dxa" w:w="4320"/>
          </w:tcPr>
          <w:p>
            <w:r>
              <w:t>Неверное оформление учебника (9)</w:t>
            </w:r>
          </w:p>
        </w:tc>
        <w:tc>
          <w:tcPr>
            <w:tcW w:type="dxa" w:w="4320"/>
          </w:tcPr>
          <w:p>
            <w:r>
              <w:t>Неверное оформление учебника (9)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