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苏州</w:t>
      </w: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相城公证处区块链+在线签约管理平台</w:t>
      </w:r>
    </w:p>
    <w:p>
      <w:pPr>
        <w:jc w:val="center"/>
        <w:rPr>
          <w:rFonts w:hint="default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操作手册</w:t>
      </w: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（用户版）</w:t>
      </w:r>
    </w:p>
    <w:p>
      <w:pPr>
        <w:jc w:val="center"/>
        <w:rPr>
          <w:rFonts w:hint="eastAsia"/>
          <w:b/>
          <w:bCs/>
          <w:lang w:val="en-US" w:eastAsia="zh-CN"/>
        </w:rPr>
      </w:pPr>
    </w:p>
    <w:p>
      <w:pPr>
        <w:pStyle w:val="2"/>
      </w:pPr>
      <w:r>
        <w:rPr>
          <w:rFonts w:hint="eastAsia"/>
        </w:rPr>
        <w:t>1.系统运行环境</w:t>
      </w:r>
    </w:p>
    <w:p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运行环境要求</w:t>
      </w:r>
    </w:p>
    <w:p>
      <w:pPr>
        <w:ind w:firstLine="5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1、浏览器要求：推荐使用火狐、谷歌、3</w:t>
      </w:r>
      <w:r>
        <w:rPr>
          <w:rFonts w:ascii="宋体" w:hAnsi="宋体"/>
          <w:sz w:val="28"/>
          <w:szCs w:val="28"/>
        </w:rPr>
        <w:t>60</w:t>
      </w:r>
      <w:r>
        <w:rPr>
          <w:rFonts w:hint="eastAsia" w:ascii="宋体" w:hAnsi="宋体"/>
          <w:sz w:val="28"/>
          <w:szCs w:val="28"/>
        </w:rPr>
        <w:t>极速浏览器（极速模式）和360安全浏览器（极速模式）。</w:t>
      </w:r>
    </w:p>
    <w:p>
      <w:pPr>
        <w:ind w:firstLine="5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</w:t>
      </w:r>
      <w:r>
        <w:rPr>
          <w:rFonts w:hint="eastAsia" w:ascii="宋体" w:hAnsi="宋体"/>
          <w:sz w:val="28"/>
          <w:szCs w:val="28"/>
        </w:rPr>
        <w:t>、电脑硬件要求：CPU 1.8G HZ以上，内存2.0G以上,操作系统</w:t>
      </w:r>
      <w:r>
        <w:rPr>
          <w:rFonts w:hint="eastAsia" w:ascii="宋体" w:hAnsi="宋体"/>
          <w:sz w:val="28"/>
          <w:szCs w:val="28"/>
          <w:lang w:val="en-US" w:eastAsia="zh-CN"/>
        </w:rPr>
        <w:t>XP</w:t>
      </w:r>
      <w:r>
        <w:rPr>
          <w:rFonts w:hint="eastAsia" w:ascii="宋体" w:hAnsi="宋体"/>
          <w:sz w:val="28"/>
          <w:szCs w:val="28"/>
        </w:rPr>
        <w:t xml:space="preserve"> 及以上（Win</w:t>
      </w:r>
      <w:r>
        <w:rPr>
          <w:rFonts w:hint="eastAsia" w:ascii="宋体" w:hAnsi="宋体"/>
          <w:sz w:val="28"/>
          <w:szCs w:val="28"/>
          <w:lang w:val="en-US" w:eastAsia="zh-CN"/>
        </w:rPr>
        <w:t>7</w:t>
      </w:r>
      <w:r>
        <w:rPr>
          <w:rFonts w:hint="eastAsia" w:ascii="宋体" w:hAnsi="宋体"/>
          <w:sz w:val="28"/>
          <w:szCs w:val="28"/>
        </w:rPr>
        <w:t>及以上更佳），分辨率超过1024:768。</w:t>
      </w:r>
    </w:p>
    <w:p>
      <w:pPr>
        <w:pStyle w:val="2"/>
        <w:rPr>
          <w:rFonts w:hint="eastAsia"/>
          <w:b/>
          <w:bCs/>
          <w:lang w:val="en-US" w:eastAsia="zh-CN"/>
        </w:rPr>
      </w:pPr>
      <w:r>
        <w:rPr>
          <w:rFonts w:hint="eastAsia"/>
        </w:rPr>
        <w:t>2.系统操作说明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2.1注册及登录</w:t>
      </w:r>
    </w:p>
    <w:p>
      <w:pPr>
        <w:ind w:firstLine="560"/>
        <w:rPr>
          <w:rFonts w:hint="default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登录地址：</w:t>
      </w:r>
      <w:r>
        <w:rPr>
          <w:rFonts w:hint="eastAsia" w:ascii="宋体" w:hAnsi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/>
          <w:sz w:val="28"/>
          <w:szCs w:val="28"/>
          <w:lang w:val="en-US" w:eastAsia="zh-CN"/>
        </w:rPr>
        <w:instrText xml:space="preserve"> HYPERLINK "https://www.chengxinchain.cn/home" </w:instrText>
      </w:r>
      <w:r>
        <w:rPr>
          <w:rFonts w:hint="eastAsia" w:ascii="宋体" w:hAnsi="宋体"/>
          <w:sz w:val="28"/>
          <w:szCs w:val="28"/>
          <w:lang w:val="en-US" w:eastAsia="zh-CN"/>
        </w:rPr>
        <w:fldChar w:fldCharType="separate"/>
      </w:r>
      <w:r>
        <w:rPr>
          <w:rFonts w:hint="eastAsia" w:ascii="宋体" w:hAnsi="宋体"/>
          <w:sz w:val="28"/>
          <w:szCs w:val="28"/>
          <w:lang w:val="en-US" w:eastAsia="zh-CN"/>
        </w:rPr>
        <w:t>https://www.chengxinchain.cn/home</w:t>
      </w:r>
      <w:r>
        <w:rPr>
          <w:rFonts w:hint="eastAsia" w:ascii="宋体" w:hAnsi="宋体"/>
          <w:sz w:val="28"/>
          <w:szCs w:val="28"/>
          <w:lang w:val="en-US" w:eastAsia="zh-CN"/>
        </w:rPr>
        <w:fldChar w:fldCharType="end"/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注册：打开地址后，右上角有登录和注册按钮，首次使用，可以点击注册。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4785" cy="160909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根据使用角色选择是个人还是企业用户，企业用户支持上传电子公章。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72405" cy="3543935"/>
            <wp:effectExtent l="0" t="0" r="444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9865" cy="4154170"/>
            <wp:effectExtent l="0" t="0" r="698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default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输入手机号，发送验证码，注册成功后，前往登录，然后点击实名认证，可通过微信扫码进行实名信息认证。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9865" cy="195834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实名认证过程手机端展示如下：</w:t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</w:p>
    <w:p>
      <w:pPr>
        <w:ind w:firstLine="560"/>
        <w:rPr>
          <w:rFonts w:hint="default" w:ascii="宋体" w:hAnsi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-427355</wp:posOffset>
            </wp:positionV>
            <wp:extent cx="2330450" cy="5042535"/>
            <wp:effectExtent l="0" t="0" r="12700" b="5715"/>
            <wp:wrapNone/>
            <wp:docPr id="5" name="图片 5" descr="838d1224c5c1e7012adcd47fb3e46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38d1224c5c1e7012adcd47fb3e46b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3133090</wp:posOffset>
            </wp:positionH>
            <wp:positionV relativeFrom="paragraph">
              <wp:posOffset>-427355</wp:posOffset>
            </wp:positionV>
            <wp:extent cx="2329180" cy="5039995"/>
            <wp:effectExtent l="0" t="0" r="13970" b="8255"/>
            <wp:wrapNone/>
            <wp:docPr id="6" name="图片 6" descr="307407e2f5cb242799a8b2f745c6d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07407e2f5cb242799a8b2f745c6db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253365</wp:posOffset>
            </wp:positionV>
            <wp:extent cx="2331720" cy="5043805"/>
            <wp:effectExtent l="0" t="0" r="11430" b="4445"/>
            <wp:wrapNone/>
            <wp:docPr id="8" name="图片 8" descr="6ab90f842351e76ad04bdfd1680ad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ab90f842351e76ad04bdfd1680add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253365</wp:posOffset>
            </wp:positionV>
            <wp:extent cx="2331085" cy="5043805"/>
            <wp:effectExtent l="0" t="0" r="12065" b="4445"/>
            <wp:wrapNone/>
            <wp:docPr id="7" name="图片 7" descr="77e089505e7ed19bfe159c10686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7e089505e7ed19bfe159c1068624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2.2基础信息维护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2.2.1印章上传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791710"/>
            <wp:effectExtent l="0" t="0" r="8255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</w:pPr>
      <w:r>
        <w:drawing>
          <wp:inline distT="0" distB="0" distL="114300" distR="114300">
            <wp:extent cx="5270500" cy="3780155"/>
            <wp:effectExtent l="0" t="0" r="6350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2.3购买套餐积分</w:t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需要发起合同签约用户需要购买积分，接收签约的个人/企业无需购买积分，新注册用户，系统自动赠送体验积分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</w:pPr>
      <w:r>
        <w:drawing>
          <wp:inline distT="0" distB="0" distL="114300" distR="114300">
            <wp:extent cx="5273675" cy="3340100"/>
            <wp:effectExtent l="0" t="0" r="3175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3.合同管理</w:t>
      </w:r>
    </w:p>
    <w:p>
      <w:pPr>
        <w:pStyle w:val="3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3.1起草合同</w:t>
      </w:r>
    </w:p>
    <w:p>
      <w:pPr>
        <w:ind w:firstLine="560"/>
        <w:rPr>
          <w:rFonts w:hint="default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在我的合同中-合同起草中进行合同的签约发起，录入合同名称，上传合同文本，可以是word格式或者是PDF格式，选择签署有效期，签署有效期可以精确到具体分钟，超过有效期未签署的合同，不生效：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267075"/>
            <wp:effectExtent l="0" t="0" r="381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6690" cy="3446145"/>
            <wp:effectExtent l="0" t="0" r="10160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合同支持多方同时发送，多方顺序发送，同时发送不分签署先后顺序，短信会同时发送至多方手机中，顺序发送会依据发送顺序，第一人签署后才会发送短信至第二个人，依次类推；</w:t>
      </w:r>
    </w:p>
    <w:p>
      <w:pPr>
        <w:ind w:firstLine="560"/>
        <w:rPr>
          <w:rFonts w:hint="default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点击发起签署后，还可以预览需要签署的文件内容以及再次确认发起签署：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67230"/>
            <wp:effectExtent l="0" t="0" r="11430" b="139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3.2合同管理</w:t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合同管理中可以对名下涉及的合同进行查询、统计、签署、下载、上链标记等操作：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5420" cy="2241550"/>
            <wp:effectExtent l="0" t="0" r="11430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3.3合同归档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 设置归档分类标识</w:t>
      </w:r>
    </w:p>
    <w:p>
      <w:pPr>
        <w:ind w:firstLine="560"/>
        <w:rPr>
          <w:rFonts w:hint="default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在合同归档中可以设置归档文件分类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71135" cy="1858010"/>
            <wp:effectExtent l="0" t="0" r="571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到合同管理中，可以对已完成的合同进行归档处理，方便查询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0975" cy="1860550"/>
            <wp:effectExtent l="0" t="0" r="15875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3.4合同模板</w:t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可以根据个人或企业需求，设置常用标准模板，方便取用。</w:t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打开模板管理，右上角上传模板，进行模板的上传操作：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1875155"/>
            <wp:effectExtent l="0" t="0" r="15240" b="1079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73675" cy="3955415"/>
            <wp:effectExtent l="0" t="0" r="3175" b="698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手机/移动端应用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4.1短信通知，移动签约</w:t>
      </w:r>
    </w:p>
    <w:p>
      <w:pPr>
        <w:ind w:firstLine="560"/>
        <w:rPr>
          <w:rFonts w:hint="default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接收到标记为相城公证处的短信，可点开链接，进行合同在线签约，弹出合同发起方，合同名称，截止日期等合同基本信息。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60325</wp:posOffset>
            </wp:positionV>
            <wp:extent cx="2331085" cy="5043805"/>
            <wp:effectExtent l="0" t="0" r="12065" b="4445"/>
            <wp:wrapNone/>
            <wp:docPr id="20" name="图片 20" descr="22ad5a4ef95c8736a07b325e19edf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2ad5a4ef95c8736a07b325e19edf9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2609850</wp:posOffset>
            </wp:positionH>
            <wp:positionV relativeFrom="paragraph">
              <wp:posOffset>30480</wp:posOffset>
            </wp:positionV>
            <wp:extent cx="2331085" cy="5043805"/>
            <wp:effectExtent l="0" t="0" r="12065" b="4445"/>
            <wp:wrapNone/>
            <wp:docPr id="21" name="图片 21" descr="16ab4322cb72903de0bafc2fd0298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ab4322cb72903de0bafc2fd0298e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ind w:firstLine="560"/>
        <w:rPr>
          <w:rFonts w:hint="default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点击右下角《去签署合同》，会进入身份认证环节，如果是已注册用户，将直接进入人脸识别，如果为新用户，会进入注册环节，需要上传身份证照片和人脸识别进行实名认证（与新用户注册一致）。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2733675</wp:posOffset>
            </wp:positionH>
            <wp:positionV relativeFrom="paragraph">
              <wp:posOffset>32385</wp:posOffset>
            </wp:positionV>
            <wp:extent cx="2331720" cy="5043805"/>
            <wp:effectExtent l="0" t="0" r="11430" b="4445"/>
            <wp:wrapNone/>
            <wp:docPr id="23" name="图片 23" descr="9d28e668a5b3dca22daf75294e91d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d28e668a5b3dca22daf75294e91de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720" cy="5043805"/>
            <wp:effectExtent l="0" t="0" r="11430" b="4445"/>
            <wp:docPr id="22" name="图片 22" descr="1a28e4362d0163b61b7d59be6a0e4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a28e4362d0163b61b7d59be6a0e49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4.2人脸识别</w:t>
      </w:r>
    </w:p>
    <w:p>
      <w:pPr>
        <w:ind w:firstLine="56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人脸识别，能够精准在线识别人脸数据，做实名身份验证。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41910</wp:posOffset>
            </wp:positionV>
            <wp:extent cx="2331720" cy="5043805"/>
            <wp:effectExtent l="0" t="0" r="11430" b="4445"/>
            <wp:wrapNone/>
            <wp:docPr id="25" name="图片 25" descr="643685490ed4f51631bc7899d1e4e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43685490ed4f51631bc7899d1e4e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720" cy="5043805"/>
            <wp:effectExtent l="0" t="0" r="11430" b="4445"/>
            <wp:docPr id="24" name="图片 24" descr="78d7ffbd6c30a30a484714e89f86f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8d7ffbd6c30a30a484714e89f86fa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4.3手机端签署合同</w:t>
      </w:r>
    </w:p>
    <w:p>
      <w:pPr>
        <w:ind w:firstLine="560"/>
        <w:rPr>
          <w:rFonts w:hint="default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手机端签署合同，支持手写签名和印章签署，个人用户两选一或者同时签，企业用户必须要有印章签署。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13335</wp:posOffset>
            </wp:positionV>
            <wp:extent cx="2332990" cy="4514215"/>
            <wp:effectExtent l="0" t="0" r="10160" b="635"/>
            <wp:wrapNone/>
            <wp:docPr id="27" name="图片 27" descr="e5192cbb4f6488bc231b08ac04f34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5192cbb4f6488bc231b08ac04f34f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720" cy="4462780"/>
            <wp:effectExtent l="0" t="0" r="11430" b="13970"/>
            <wp:docPr id="26" name="图片 26" descr="0bda08b53b6d7b595a27adbb187ff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bda08b53b6d7b595a27adbb187ff0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30480</wp:posOffset>
            </wp:positionV>
            <wp:extent cx="2346960" cy="4544695"/>
            <wp:effectExtent l="0" t="0" r="15240" b="8255"/>
            <wp:wrapNone/>
            <wp:docPr id="29" name="图片 29" descr="e9aade513c138b377cd3613fa8a91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9aade513c138b377cd3613fa8a91f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8890</wp:posOffset>
            </wp:positionV>
            <wp:extent cx="2356485" cy="4575175"/>
            <wp:effectExtent l="0" t="0" r="5715" b="15875"/>
            <wp:wrapNone/>
            <wp:docPr id="28" name="图片 28" descr="bfa974c804517ca9f710b3efb2be5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fa974c804517ca9f710b3efb2be5fc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rPr>
          <w:rFonts w:hint="eastAsia" w:ascii="宋体" w:hAnsi="宋体" w:eastAsiaTheme="minor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lang w:val="en-US" w:eastAsia="zh-CN"/>
        </w:rPr>
        <w:t>4.4合同查看</w:t>
      </w:r>
    </w:p>
    <w:p>
      <w:pPr>
        <w:numPr>
          <w:numId w:val="0"/>
        </w:numPr>
        <w:rPr>
          <w:rFonts w:hint="eastAsia" w:ascii="宋体" w:hAnsi="宋体" w:eastAsiaTheme="minor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Theme="minorEastAsia" w:cstheme="minorBidi"/>
          <w:b w:val="0"/>
          <w:kern w:val="2"/>
          <w:sz w:val="28"/>
          <w:szCs w:val="28"/>
          <w:lang w:val="en-US" w:eastAsia="zh-CN" w:bidi="ar-SA"/>
        </w:rPr>
        <w:t>签署完成后的合同，在手机端可以随时查看</w:t>
      </w:r>
      <w:r>
        <w:rPr>
          <w:rFonts w:hint="eastAsia" w:ascii="宋体" w:hAnsi="宋体" w:cstheme="minorBidi"/>
          <w:b w:val="0"/>
          <w:kern w:val="2"/>
          <w:sz w:val="28"/>
          <w:szCs w:val="28"/>
          <w:lang w:val="en-US" w:eastAsia="zh-CN" w:bidi="ar-SA"/>
        </w:rPr>
        <w:t>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51435</wp:posOffset>
            </wp:positionV>
            <wp:extent cx="2331720" cy="5043805"/>
            <wp:effectExtent l="0" t="0" r="11430" b="4445"/>
            <wp:wrapNone/>
            <wp:docPr id="31" name="图片 31" descr="e82ce13718f8bc1fd35427133027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82ce13718f8bc1fd3542713302712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720" cy="5043805"/>
            <wp:effectExtent l="0" t="0" r="11430" b="4445"/>
            <wp:docPr id="30" name="图片 30" descr="f7f6c08b4ad47bcc0bcbdacb739d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7f6c08b4ad47bcc0bcbdacb739d4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E3E691"/>
    <w:multiLevelType w:val="singleLevel"/>
    <w:tmpl w:val="31E3E69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FlY2E3Njk4YjQ1MjJiZDZjZjdkZjMyNTQ3ZDhlMjEifQ=="/>
  </w:docVars>
  <w:rsids>
    <w:rsidRoot w:val="2C7506FF"/>
    <w:rsid w:val="045D1075"/>
    <w:rsid w:val="056401E1"/>
    <w:rsid w:val="068A5698"/>
    <w:rsid w:val="0E304F4A"/>
    <w:rsid w:val="1D7704EC"/>
    <w:rsid w:val="1DD77BF2"/>
    <w:rsid w:val="279E6744"/>
    <w:rsid w:val="290346ED"/>
    <w:rsid w:val="2C7506FF"/>
    <w:rsid w:val="2FC07A03"/>
    <w:rsid w:val="3B350EC0"/>
    <w:rsid w:val="434E531F"/>
    <w:rsid w:val="498B3CC5"/>
    <w:rsid w:val="4CA24E44"/>
    <w:rsid w:val="504566F2"/>
    <w:rsid w:val="523D5C79"/>
    <w:rsid w:val="54B73456"/>
    <w:rsid w:val="65476F97"/>
    <w:rsid w:val="77364208"/>
    <w:rsid w:val="77D8623F"/>
    <w:rsid w:val="79B3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ind w:firstLine="0" w:firstLineChars="0"/>
      <w:outlineLvl w:val="0"/>
    </w:pPr>
    <w:rPr>
      <w:rFonts w:asciiTheme="minorHAnsi" w:hAnsiTheme="minorHAnsi" w:eastAsiaTheme="minorEastAsia" w:cstheme="minorBid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ind w:firstLine="0" w:firstLineChars="0"/>
      <w:outlineLvl w:val="1"/>
    </w:pPr>
    <w:rPr>
      <w:rFonts w:eastAsia="黑体" w:cstheme="minorBidi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982</Words>
  <Characters>1078</Characters>
  <Lines>0</Lines>
  <Paragraphs>0</Paragraphs>
  <TotalTime>6</TotalTime>
  <ScaleCrop>false</ScaleCrop>
  <LinksUpToDate>false</LinksUpToDate>
  <CharactersWithSpaces>1082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2022-07-25T01:38:00Z</dcterms:created>
  <dc:creator>Administrator</dc:creator>
  <cp:lastModifiedBy>Administrator</cp:lastModifiedBy>
  <dcterms:modified xsi:type="dcterms:W3CDTF">2022-07-25T15:50:16Z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60F76504FB27401A8A611C27311C03C3</vt:lpwstr>
  </property>
</Properties>
</file>