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Gennady</w:t>
        <w:br/>
        <w:t>Lastname : Orlova</w:t>
        <w:br/>
        <w:t>Gender : male</w:t>
        <w:br/>
        <w:t>Age range : child</w:t>
        <w:br/>
        <w:t>Years old : 0</w:t>
        <w:br/>
        <w:t xml:space="preserve">Origin country : country_occupied_by_the_empire ; a province occupied by the imperial army, </w:t>
        <w:br/>
        <w:t>subdued and devastated by the soldiers.</w:t>
        <w:br/>
        <w:t xml:space="preserve">Back story : united family ; He lived in a family with both parents together and </w:t>
        <w:br/>
        <w:t>without major problems.</w:t>
        <w:br/>
        <w:t>Young story : lone worker ; He is currently a single worker</w:t>
        <w:br/>
        <w:br/>
        <w:t>End story : retired loner</w:t>
        <w:br/>
        <w:t>Weapon : none</w:t>
        <w:br/>
        <w:t>Races : human</w:t>
        <w:br/>
        <w:t>Phrase : food</w:t>
        <w:br/>
        <w:t>Profession : student</w:t>
        <w:br/>
        <w:t>Traits : positive, charismatic, illiterateand.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