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2"/>
      </w:pPr>
      <w:r>
        <w:rPr>
          <w:rFonts w:ascii="Times New Roman"/>
        </w:rPr>
        <w:t>ICS</w:t>
      </w:r>
      <w:r>
        <w:rPr>
          <w:rFonts w:ascii="Cambria Math" w:hAnsi="Cambria Math" w:cs="Cambria Math"/>
        </w:rPr>
        <w:t> </w:t>
      </w:r>
      <w:bookmarkStart w:id="0" w:name="ICS"/>
      <w:r>
        <w:fldChar w:fldCharType="begin">
          <w:ffData>
            <w:name w:val="ICS"/>
            <w:enabled/>
            <w:calcOnExit w:val="0"/>
            <w:helpText w:type="text" w:val="请输入正确的ICS号："/>
            <w:textInput>
              <w:default w:val="点击此处添加ICS号"/>
            </w:textInput>
          </w:ffData>
        </w:fldChar>
      </w:r>
      <w:r>
        <w:instrText xml:space="preserve"> FORMTEXT </w:instrText>
      </w:r>
      <w:r>
        <w:fldChar w:fldCharType="separate"/>
      </w:r>
      <w:r>
        <w:rPr>
          <w:rFonts w:hint="eastAsia"/>
        </w:rPr>
        <w:t>35.040</w:t>
      </w:r>
      <w:r>
        <w:fldChar w:fldCharType="end"/>
      </w:r>
      <w:bookmarkEnd w:id="0"/>
    </w:p>
    <w:p>
      <w:pPr>
        <w:pStyle w:val="122"/>
      </w:pPr>
      <w:bookmarkStart w:id="1" w:name="WXFLH"/>
      <w:r>
        <w:fldChar w:fldCharType="begin">
          <w:ffData>
            <w:name w:val="WXFLH"/>
            <w:enabled/>
            <w:calcOnExit w:val="0"/>
            <w:helpText w:type="text" w:val="请输入中国标准文献分类号："/>
            <w:textInput>
              <w:default w:val="点击此处添加中国标准文献分类号"/>
            </w:textInput>
          </w:ffData>
        </w:fldChar>
      </w:r>
      <w:r>
        <w:instrText xml:space="preserve"> FORMTEXT </w:instrText>
      </w:r>
      <w:r>
        <w:fldChar w:fldCharType="separate"/>
      </w:r>
      <w:r>
        <w:rPr>
          <w:rFonts w:hint="eastAsia"/>
        </w:rPr>
        <w:t>L80</w:t>
      </w:r>
      <w:r>
        <w:fldChar w:fldCharType="end"/>
      </w:r>
      <w:bookmarkEnd w:id="1"/>
    </w:p>
    <w:p>
      <w:pPr>
        <w:pStyle w:val="65"/>
      </w:pPr>
      <w:r>
        <w:drawing>
          <wp:inline distT="0" distB="0" distL="0" distR="0">
            <wp:extent cx="1438275" cy="723900"/>
            <wp:effectExtent l="19050" t="0" r="9525" b="0"/>
            <wp:docPr id="1" name="图片 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B"/>
                    <pic:cNvPicPr>
                      <a:picLocks noChangeAspect="1" noChangeArrowheads="1"/>
                    </pic:cNvPicPr>
                  </pic:nvPicPr>
                  <pic:blipFill>
                    <a:blip r:embed="rId6"/>
                    <a:srcRect/>
                    <a:stretch>
                      <a:fillRect/>
                    </a:stretch>
                  </pic:blipFill>
                  <pic:spPr>
                    <a:xfrm>
                      <a:off x="0" y="0"/>
                      <a:ext cx="1438275" cy="723900"/>
                    </a:xfrm>
                    <a:prstGeom prst="rect">
                      <a:avLst/>
                    </a:prstGeom>
                    <a:noFill/>
                    <a:ln w="9525">
                      <a:noFill/>
                      <a:miter lim="800000"/>
                      <a:headEnd/>
                      <a:tailEnd/>
                    </a:ln>
                  </pic:spPr>
                </pic:pic>
              </a:graphicData>
            </a:graphic>
          </wp:inline>
        </w:drawing>
      </w:r>
    </w:p>
    <w:p>
      <w:pPr>
        <w:pStyle w:val="66"/>
      </w:pPr>
      <w:r>
        <w:rPr>
          <w:rFonts w:hint="eastAsia"/>
        </w:rPr>
        <w:t>中华人民共和国国家标准</w:t>
      </w:r>
    </w:p>
    <w:p>
      <w:pPr>
        <w:pStyle w:val="46"/>
      </w:pPr>
      <w:r>
        <w:rPr>
          <w:rFonts w:ascii="Times New Roman"/>
        </w:rPr>
        <w:t xml:space="preserve">GB/T </w:t>
      </w:r>
      <w:bookmarkStart w:id="2" w:name="StdNo1"/>
      <w:r>
        <w:fldChar w:fldCharType="begin">
          <w:ffData>
            <w:name w:val="StdNo1"/>
            <w:enabled/>
            <w:calcOnExit w:val="0"/>
            <w:textInput>
              <w:default w:val="XXXXX"/>
            </w:textInput>
          </w:ffData>
        </w:fldChar>
      </w:r>
      <w:r>
        <w:instrText xml:space="preserve"> FORMTEXT </w:instrText>
      </w:r>
      <w:r>
        <w:fldChar w:fldCharType="separate"/>
      </w:r>
      <w:r>
        <w:t>25070</w:t>
      </w:r>
      <w:r>
        <w:rPr>
          <w:rFonts w:hint="eastAsia"/>
        </w:rPr>
        <w:t>.1</w:t>
      </w:r>
      <w:r>
        <w:fldChar w:fldCharType="end"/>
      </w:r>
      <w:bookmarkEnd w:id="2"/>
      <w:r>
        <w:t>—</w:t>
      </w:r>
      <w:bookmarkStart w:id="3" w:name="StdNo2"/>
      <w:r>
        <w:fldChar w:fldCharType="begin">
          <w:ffData>
            <w:name w:val="StdNo2"/>
            <w:enabled/>
            <w:calcOnExit w:val="0"/>
            <w:textInput>
              <w:default w:val="XXXX"/>
              <w:maxLength w:val="4"/>
            </w:textInput>
          </w:ffData>
        </w:fldChar>
      </w:r>
      <w:r>
        <w:instrText xml:space="preserve"> FORMTEXT </w:instrText>
      </w:r>
      <w:r>
        <w:fldChar w:fldCharType="separate"/>
      </w:r>
      <w:r>
        <w:t>XXXX</w:t>
      </w:r>
      <w:r>
        <w:fldChar w:fldCharType="end"/>
      </w:r>
      <w:bookmarkEnd w:id="3"/>
    </w:p>
    <w:tbl>
      <w:tblPr>
        <w:tblStyle w:val="38"/>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tcPr>
          <w:p>
            <w:pPr>
              <w:pStyle w:val="75"/>
            </w:pPr>
            <w:bookmarkStart w:id="4" w:name="DT"/>
            <w:r>
              <w:pict>
                <v:rect id="DT" o:spid="_x0000_s1036" o:spt="1" style="position:absolute;left:0pt;margin-left:372.8pt;margin-top:2.7pt;height:18pt;width:90pt;z-index:-251658240;mso-width-relative:page;mso-height-relative:page;" stroked="f" coordsize="21600,21600">
                  <v:path/>
                  <v:fill focussize="0,0"/>
                  <v:stroke on="f"/>
                  <v:imagedata o:title=""/>
                  <o:lock v:ext="edit"/>
                </v:rect>
              </w:pict>
            </w:r>
            <w:r>
              <w:fldChar w:fldCharType="begin">
                <w:ffData>
                  <w:name w:val="DT"/>
                  <w:enabled/>
                  <w:calcOnExit w:val="0"/>
                  <w:entryMacro w:val="ShowHelp4"/>
                  <w:textInput/>
                </w:ffData>
              </w:fldChar>
            </w:r>
            <w:r>
              <w:instrText xml:space="preserve"> FORMTEXT </w:instrText>
            </w:r>
            <w:r>
              <w:fldChar w:fldCharType="separate"/>
            </w:r>
            <w:r>
              <w:t>     </w:t>
            </w:r>
            <w:r>
              <w:fldChar w:fldCharType="end"/>
            </w:r>
            <w:bookmarkEnd w:id="4"/>
          </w:p>
        </w:tc>
      </w:tr>
    </w:tbl>
    <w:p>
      <w:pPr>
        <w:pStyle w:val="46"/>
      </w:pPr>
    </w:p>
    <w:p>
      <w:pPr>
        <w:pStyle w:val="46"/>
      </w:pPr>
    </w:p>
    <w:p>
      <w:pPr>
        <w:pStyle w:val="77"/>
      </w:pPr>
      <w:bookmarkStart w:id="5" w:name="StdName"/>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信息安全技术 网络安全等级保护安全设计技术要求</w:t>
      </w:r>
      <w:r>
        <w:t>    </w:t>
      </w:r>
    </w:p>
    <w:p>
      <w:pPr>
        <w:pStyle w:val="77"/>
      </w:pPr>
      <w:r>
        <w:rPr>
          <w:rFonts w:hint="eastAsia"/>
        </w:rPr>
        <w:t>第1部分 通用设计要求</w:t>
      </w:r>
      <w:r>
        <w:t> </w:t>
      </w:r>
      <w:r>
        <w:fldChar w:fldCharType="end"/>
      </w:r>
      <w:bookmarkEnd w:id="5"/>
    </w:p>
    <w:p>
      <w:pPr>
        <w:pStyle w:val="78"/>
      </w:pPr>
      <w:bookmarkStart w:id="6" w:name="StdEnglishName"/>
      <w:r>
        <w:fldChar w:fldCharType="begin">
          <w:ffData>
            <w:name w:val="StdEnglishName"/>
            <w:enabled/>
            <w:calcOnExit w:val="0"/>
            <w:textInput>
              <w:default w:val="点击此处添加标准英文译名"/>
            </w:textInput>
          </w:ffData>
        </w:fldChar>
      </w:r>
      <w:r>
        <w:instrText xml:space="preserve"> FORMTEXT </w:instrText>
      </w:r>
      <w:r>
        <w:fldChar w:fldCharType="separate"/>
      </w:r>
      <w:r>
        <w:t>Information security technology-Technical requirements of security design for Cybersecurity Classified Protection     </w:t>
      </w:r>
    </w:p>
    <w:p>
      <w:pPr>
        <w:pStyle w:val="78"/>
      </w:pPr>
      <w:r>
        <w:rPr>
          <w:rFonts w:hint="eastAsia"/>
        </w:rPr>
        <w:t xml:space="preserve">Part1：General </w:t>
      </w:r>
      <w:r>
        <w:t>security design</w:t>
      </w:r>
      <w:r>
        <w:rPr>
          <w:rFonts w:hint="eastAsia"/>
        </w:rPr>
        <w:t xml:space="preserve"> Requirements</w:t>
      </w:r>
      <w:r>
        <w:fldChar w:fldCharType="end"/>
      </w:r>
      <w:bookmarkEnd w:id="6"/>
    </w:p>
    <w:p>
      <w:pPr>
        <w:pStyle w:val="79"/>
      </w:pPr>
      <w:bookmarkStart w:id="7"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7"/>
    </w:p>
    <w:tbl>
      <w:tblPr>
        <w:tblStyle w:val="38"/>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pStyle w:val="80"/>
            </w:pPr>
            <w:r>
              <w:pict>
                <v:rect id="RQ" o:spid="_x0000_s1038" o:spt="1" style="position:absolute;left:0pt;margin-left:173.3pt;margin-top:45.15pt;height:20pt;width:150pt;z-index:-251657216;mso-width-relative:page;mso-height-relative:page;" stroked="f" coordsize="21600,21600">
                  <v:path/>
                  <v:fill focussize="0,0"/>
                  <v:stroke on="f"/>
                  <v:imagedata o:title=""/>
                  <o:lock v:ext="edit"/>
                  <w10:anchorlock/>
                </v:rect>
              </w:pict>
            </w:r>
            <w:r>
              <w:pict>
                <v:rect id="LB" o:spid="_x0000_s1037" o:spt="1" style="position:absolute;left:0pt;margin-left:193.3pt;margin-top:20.15pt;height:24pt;width:100pt;z-index:-251658240;mso-width-relative:page;mso-height-relative:page;" stroked="f" coordsize="21600,21600">
                  <v:path/>
                  <v:fill focussize="0,0"/>
                  <v:stroke on="f"/>
                  <v:imagedata o:title=""/>
                  <o:lock v:ext="edit"/>
                </v:rect>
              </w:pict>
            </w:r>
            <w:r>
              <w:fldChar w:fldCharType="begin">
                <w:ffData>
                  <w:name w:val="LB"/>
                  <w:enabled/>
                  <w:calcOnExit w:val="0"/>
                  <w:ddList>
                    <w:listEntry w:val="文稿版次选择"/>
                    <w:listEntry w:val="（工作组讨论稿）"/>
                    <w:listEntry w:val="（征求意见稿）"/>
                    <w:listEntry w:val="（送审讨论稿）"/>
                    <w:listEntry w:val="（送审稿）"/>
                    <w:listEntry w:val="（报批稿）"/>
                  </w:ddList>
                </w:ffData>
              </w:fldChar>
            </w:r>
            <w:bookmarkStart w:id="8" w:name="LB"/>
            <w:r>
              <w:instrText xml:space="preserve"> FORMDROPDOWN </w:instrText>
            </w:r>
            <w:r>
              <w:fldChar w:fldCharType="separate"/>
            </w:r>
            <w:r>
              <w:fldChar w:fldCharType="end"/>
            </w:r>
            <w:bookmarkEnd w:id="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pStyle w:val="81"/>
            </w:pPr>
            <w:bookmarkStart w:id="9" w:name="WCRQ"/>
            <w:r>
              <w:fldChar w:fldCharType="begin">
                <w:ffData>
                  <w:name w:val="WCRQ"/>
                  <w:enabled/>
                  <w:calcOnExit w:val="0"/>
                  <w:textInput/>
                </w:ffData>
              </w:fldChar>
            </w:r>
            <w:r>
              <w:instrText xml:space="preserve"> FORMTEXT </w:instrText>
            </w:r>
            <w:r>
              <w:fldChar w:fldCharType="separate"/>
            </w:r>
            <w:r>
              <w:rPr>
                <w:rFonts w:hint="eastAsia"/>
              </w:rPr>
              <w:t>（本稿完成日期：2016-12-15）</w:t>
            </w:r>
            <w:r>
              <w:fldChar w:fldCharType="end"/>
            </w:r>
            <w:bookmarkEnd w:id="9"/>
          </w:p>
        </w:tc>
      </w:tr>
    </w:tbl>
    <w:p>
      <w:pPr>
        <w:pStyle w:val="129"/>
      </w:pPr>
      <w:bookmarkStart w:id="10" w:name="FY"/>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fldChar w:fldCharType="separate"/>
      </w:r>
      <w:r>
        <w:rPr>
          <w:rFonts w:ascii="黑体"/>
        </w:rPr>
        <w:t>XXXX</w:t>
      </w:r>
      <w:r>
        <w:rPr>
          <w:rFonts w:ascii="黑体"/>
        </w:rPr>
        <w:fldChar w:fldCharType="end"/>
      </w:r>
      <w:bookmarkEnd w:id="10"/>
      <w:r>
        <w:t xml:space="preserve"> </w:t>
      </w:r>
      <w:r>
        <w:rPr>
          <w:rFonts w:ascii="黑体"/>
        </w:rPr>
        <w:t>-</w:t>
      </w:r>
      <w:r>
        <w:t xml:space="preserve"> </w:t>
      </w:r>
      <w:bookmarkStart w:id="11" w:name="FM"/>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1"/>
      <w:r>
        <w:t xml:space="preserve"> </w:t>
      </w:r>
      <w:r>
        <w:rPr>
          <w:rFonts w:ascii="黑体"/>
        </w:rPr>
        <w:t>-</w:t>
      </w:r>
      <w:r>
        <w:t xml:space="preserve"> </w:t>
      </w:r>
      <w:bookmarkStart w:id="12" w:name="FD"/>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2"/>
      <w:r>
        <w:rPr>
          <w:rFonts w:hint="eastAsia"/>
        </w:rPr>
        <w:t>发布</w:t>
      </w:r>
      <w:r>
        <w:pict>
          <v:line id="_x0000_s1034" o:spid="_x0000_s1034" o:spt="20" style="position:absolute;left:0pt;margin-left:-0.05pt;margin-top:728.5pt;height:0pt;width:481.9pt;mso-position-vertical-relative:page;z-index:251656192;mso-width-relative:page;mso-height-relative:page;" coordsize="21600,21600">
            <v:path arrowok="t"/>
            <v:fill focussize="0,0"/>
            <v:stroke/>
            <v:imagedata o:title=""/>
            <o:lock v:ext="edit"/>
            <w10:anchorlock/>
          </v:line>
        </w:pict>
      </w:r>
    </w:p>
    <w:p>
      <w:pPr>
        <w:pStyle w:val="130"/>
      </w:pPr>
      <w:bookmarkStart w:id="13" w:name="SY"/>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fldChar w:fldCharType="separate"/>
      </w:r>
      <w:r>
        <w:rPr>
          <w:rFonts w:ascii="黑体"/>
        </w:rPr>
        <w:t>XXXX</w:t>
      </w:r>
      <w:r>
        <w:rPr>
          <w:rFonts w:ascii="黑体"/>
        </w:rPr>
        <w:fldChar w:fldCharType="end"/>
      </w:r>
      <w:bookmarkEnd w:id="13"/>
      <w:r>
        <w:t xml:space="preserve"> </w:t>
      </w:r>
      <w:r>
        <w:rPr>
          <w:rFonts w:ascii="黑体"/>
        </w:rPr>
        <w:t>-</w:t>
      </w:r>
      <w:r>
        <w:t xml:space="preserve"> </w:t>
      </w:r>
      <w:bookmarkStart w:id="14" w:name="SM"/>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4"/>
      <w:r>
        <w:t xml:space="preserve"> </w:t>
      </w:r>
      <w:r>
        <w:rPr>
          <w:rFonts w:ascii="黑体"/>
        </w:rPr>
        <w:t>-</w:t>
      </w:r>
      <w:r>
        <w:t xml:space="preserve"> </w:t>
      </w:r>
      <w:bookmarkStart w:id="15" w:name="SD"/>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fldChar w:fldCharType="separate"/>
      </w:r>
      <w:r>
        <w:rPr>
          <w:rFonts w:ascii="黑体"/>
        </w:rPr>
        <w:t>XX</w:t>
      </w:r>
      <w:r>
        <w:rPr>
          <w:rFonts w:ascii="黑体"/>
        </w:rPr>
        <w:fldChar w:fldCharType="end"/>
      </w:r>
      <w:bookmarkEnd w:id="15"/>
      <w:r>
        <w:rPr>
          <w:rFonts w:hint="eastAsia"/>
        </w:rPr>
        <w:t>实施</w:t>
      </w:r>
    </w:p>
    <w:p>
      <w:pPr>
        <w:pStyle w:val="73"/>
      </w:pPr>
      <w:r>
        <w:drawing>
          <wp:inline distT="0" distB="0" distL="0" distR="0">
            <wp:extent cx="5029200" cy="714375"/>
            <wp:effectExtent l="19050" t="0" r="0" b="0"/>
            <wp:docPr id="2" name="图片 2"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SendClear"/>
                    <pic:cNvPicPr>
                      <a:picLocks noChangeAspect="1" noChangeArrowheads="1"/>
                    </pic:cNvPicPr>
                  </pic:nvPicPr>
                  <pic:blipFill>
                    <a:blip r:embed="rId7"/>
                    <a:srcRect/>
                    <a:stretch>
                      <a:fillRect/>
                    </a:stretch>
                  </pic:blipFill>
                  <pic:spPr>
                    <a:xfrm>
                      <a:off x="0" y="0"/>
                      <a:ext cx="5029200" cy="714375"/>
                    </a:xfrm>
                    <a:prstGeom prst="rect">
                      <a:avLst/>
                    </a:prstGeom>
                    <a:noFill/>
                    <a:ln w="9525">
                      <a:noFill/>
                      <a:miter lim="800000"/>
                      <a:headEnd/>
                      <a:tailEnd/>
                    </a:ln>
                  </pic:spPr>
                </pic:pic>
              </a:graphicData>
            </a:graphic>
          </wp:inline>
        </w:drawing>
      </w:r>
    </w:p>
    <w:p>
      <w:pPr>
        <w:pStyle w:val="22"/>
        <w:sectPr>
          <w:pgSz w:w="11906" w:h="16838"/>
          <w:pgMar w:top="567" w:right="850" w:bottom="1134" w:left="1418" w:header="0" w:footer="0" w:gutter="0"/>
          <w:pgNumType w:start="1"/>
          <w:cols w:space="425" w:num="1"/>
          <w:docGrid w:type="lines" w:linePitch="312" w:charSpace="0"/>
        </w:sectPr>
      </w:pPr>
      <w:r>
        <w:pict>
          <v:line id="_x0000_s1035" o:spid="_x0000_s1035" o:spt="20" style="position:absolute;left:0pt;margin-left:-0.05pt;margin-top:184.25pt;height:0pt;width:481.9pt;z-index:251657216;mso-width-relative:page;mso-height-relative:page;" coordsize="21600,21600">
            <v:path arrowok="t"/>
            <v:fill focussize="0,0"/>
            <v:stroke/>
            <v:imagedata o:title=""/>
            <o:lock v:ext="edit"/>
          </v:line>
        </w:pict>
      </w:r>
    </w:p>
    <w:p>
      <w:pPr>
        <w:pStyle w:val="49"/>
      </w:pPr>
      <w:bookmarkStart w:id="16" w:name="_Toc470627453"/>
      <w:bookmarkStart w:id="17" w:name="_Toc470627626"/>
      <w:bookmarkStart w:id="18" w:name="_Toc470628422"/>
      <w:bookmarkStart w:id="19" w:name="_Toc470628507"/>
      <w:bookmarkStart w:id="20" w:name="_Toc470629291"/>
      <w:bookmarkStart w:id="21" w:name="_Toc470629488"/>
      <w:bookmarkStart w:id="22" w:name="_Toc470629671"/>
      <w:bookmarkStart w:id="23" w:name="_Toc470679652"/>
      <w:bookmarkStart w:id="24" w:name="_Toc470679723"/>
      <w:bookmarkStart w:id="25" w:name="_Toc470679828"/>
      <w:bookmarkStart w:id="26" w:name="_Toc470680485"/>
      <w:r>
        <w:rPr>
          <w:rFonts w:hint="eastAsia"/>
        </w:rPr>
        <w:t>目</w:t>
      </w:r>
      <w:bookmarkStart w:id="27" w:name="BKML"/>
      <w:r>
        <w:rPr>
          <w:rFonts w:ascii="Cambria Math" w:hAnsi="Cambria Math" w:cs="Cambria Math"/>
        </w:rPr>
        <w:t>  </w:t>
      </w:r>
      <w:r>
        <w:rPr>
          <w:rFonts w:hint="eastAsia"/>
        </w:rPr>
        <w:t>次</w:t>
      </w:r>
      <w:bookmarkEnd w:id="27"/>
    </w:p>
    <w:p>
      <w:pPr>
        <w:pStyle w:val="18"/>
        <w:spacing w:before="78" w:after="78"/>
        <w:rPr>
          <w:rFonts w:ascii="Calibri" w:hAnsi="Calibri"/>
          <w:szCs w:val="22"/>
        </w:rPr>
      </w:pPr>
      <w:r>
        <w:fldChar w:fldCharType="begin" w:fldLock="1"/>
      </w:r>
      <w:r>
        <w:instrText xml:space="preserve"> </w:instrText>
      </w:r>
      <w:r>
        <w:rPr>
          <w:rFonts w:hint="eastAsia"/>
        </w:rPr>
        <w:instrText xml:space="preserve">TOC \h \z \t"前言、引言标题,1,参考文献、索引标题,1,章标题,1,参考文献,1,附录标识,1,一级条标题, 3,二级条标题, 4,三级条标题, 5,四级条标题, 6,附录章标题, 3" \* MERGEFORMAT</w:instrText>
      </w:r>
      <w:r>
        <w:instrText xml:space="preserve"> </w:instrText>
      </w:r>
      <w:r>
        <w:fldChar w:fldCharType="separate"/>
      </w:r>
      <w:r>
        <w:fldChar w:fldCharType="begin"/>
      </w:r>
      <w:r>
        <w:instrText xml:space="preserve"> HYPERLINK \l "_Toc470680576" </w:instrText>
      </w:r>
      <w:r>
        <w:fldChar w:fldCharType="separate"/>
      </w:r>
      <w:r>
        <w:rPr>
          <w:rStyle w:val="35"/>
          <w:rFonts w:hint="eastAsia"/>
        </w:rPr>
        <w:t>前言</w:t>
      </w:r>
      <w:r>
        <w:tab/>
      </w:r>
      <w:r>
        <w:fldChar w:fldCharType="begin" w:fldLock="1"/>
      </w:r>
      <w:r>
        <w:instrText xml:space="preserve"> PAGEREF _Toc470680576 \h </w:instrText>
      </w:r>
      <w:r>
        <w:fldChar w:fldCharType="separate"/>
      </w:r>
      <w:r>
        <w:t>IV</w:t>
      </w:r>
      <w:r>
        <w:fldChar w:fldCharType="end"/>
      </w:r>
      <w:r>
        <w:fldChar w:fldCharType="end"/>
      </w:r>
    </w:p>
    <w:p>
      <w:pPr>
        <w:pStyle w:val="18"/>
        <w:spacing w:before="78" w:after="78"/>
        <w:rPr>
          <w:rFonts w:ascii="Calibri" w:hAnsi="Calibri"/>
          <w:szCs w:val="22"/>
        </w:rPr>
      </w:pPr>
      <w:r>
        <w:fldChar w:fldCharType="begin"/>
      </w:r>
      <w:r>
        <w:instrText xml:space="preserve"> HYPERLINK \l "_Toc470680577" </w:instrText>
      </w:r>
      <w:r>
        <w:fldChar w:fldCharType="separate"/>
      </w:r>
      <w:r>
        <w:rPr>
          <w:rStyle w:val="35"/>
          <w:rFonts w:hint="eastAsia"/>
        </w:rPr>
        <w:t>引言</w:t>
      </w:r>
      <w:r>
        <w:tab/>
      </w:r>
      <w:r>
        <w:fldChar w:fldCharType="begin" w:fldLock="1"/>
      </w:r>
      <w:r>
        <w:instrText xml:space="preserve"> PAGEREF _Toc470680577 \h </w:instrText>
      </w:r>
      <w:r>
        <w:fldChar w:fldCharType="separate"/>
      </w:r>
      <w:r>
        <w:t>V</w:t>
      </w:r>
      <w:r>
        <w:fldChar w:fldCharType="end"/>
      </w:r>
      <w:r>
        <w:fldChar w:fldCharType="end"/>
      </w:r>
    </w:p>
    <w:p>
      <w:pPr>
        <w:pStyle w:val="18"/>
        <w:spacing w:before="78" w:after="78"/>
        <w:rPr>
          <w:rFonts w:ascii="Calibri" w:hAnsi="Calibri"/>
          <w:szCs w:val="22"/>
        </w:rPr>
      </w:pPr>
      <w:r>
        <w:fldChar w:fldCharType="begin"/>
      </w:r>
      <w:r>
        <w:instrText xml:space="preserve"> HYPERLINK \l "_Toc470680578" </w:instrText>
      </w:r>
      <w:r>
        <w:fldChar w:fldCharType="separate"/>
      </w:r>
      <w:r>
        <w:rPr>
          <w:rStyle w:val="35"/>
        </w:rPr>
        <w:t>1</w:t>
      </w:r>
      <w:r>
        <w:rPr>
          <w:rStyle w:val="35"/>
          <w:rFonts w:hint="eastAsia"/>
        </w:rPr>
        <w:t>　范围</w:t>
      </w:r>
      <w:r>
        <w:tab/>
      </w:r>
      <w:r>
        <w:fldChar w:fldCharType="begin" w:fldLock="1"/>
      </w:r>
      <w:r>
        <w:instrText xml:space="preserve"> PAGEREF _Toc470680578 \h </w:instrText>
      </w:r>
      <w:r>
        <w:fldChar w:fldCharType="separate"/>
      </w:r>
      <w:r>
        <w:t>1</w:t>
      </w:r>
      <w:r>
        <w:fldChar w:fldCharType="end"/>
      </w:r>
      <w:r>
        <w:fldChar w:fldCharType="end"/>
      </w:r>
    </w:p>
    <w:p>
      <w:pPr>
        <w:pStyle w:val="18"/>
        <w:spacing w:before="78" w:after="78"/>
        <w:rPr>
          <w:rFonts w:ascii="Calibri" w:hAnsi="Calibri"/>
          <w:szCs w:val="22"/>
        </w:rPr>
      </w:pPr>
      <w:r>
        <w:fldChar w:fldCharType="begin"/>
      </w:r>
      <w:r>
        <w:instrText xml:space="preserve"> HYPERLINK \l "_Toc470680579" </w:instrText>
      </w:r>
      <w:r>
        <w:fldChar w:fldCharType="separate"/>
      </w:r>
      <w:r>
        <w:rPr>
          <w:rStyle w:val="35"/>
        </w:rPr>
        <w:t>2</w:t>
      </w:r>
      <w:r>
        <w:rPr>
          <w:rStyle w:val="35"/>
          <w:rFonts w:hint="eastAsia"/>
        </w:rPr>
        <w:t>　规范性引用文件</w:t>
      </w:r>
      <w:r>
        <w:tab/>
      </w:r>
      <w:r>
        <w:fldChar w:fldCharType="begin" w:fldLock="1"/>
      </w:r>
      <w:r>
        <w:instrText xml:space="preserve"> PAGEREF _Toc470680579 \h </w:instrText>
      </w:r>
      <w:r>
        <w:fldChar w:fldCharType="separate"/>
      </w:r>
      <w:r>
        <w:t>1</w:t>
      </w:r>
      <w:r>
        <w:fldChar w:fldCharType="end"/>
      </w:r>
      <w:r>
        <w:fldChar w:fldCharType="end"/>
      </w:r>
    </w:p>
    <w:p>
      <w:pPr>
        <w:pStyle w:val="18"/>
        <w:spacing w:before="78" w:after="78"/>
        <w:rPr>
          <w:rFonts w:ascii="Calibri" w:hAnsi="Calibri"/>
          <w:szCs w:val="22"/>
        </w:rPr>
      </w:pPr>
      <w:r>
        <w:fldChar w:fldCharType="begin"/>
      </w:r>
      <w:r>
        <w:instrText xml:space="preserve"> HYPERLINK \l "_Toc470680580" </w:instrText>
      </w:r>
      <w:r>
        <w:fldChar w:fldCharType="separate"/>
      </w:r>
      <w:r>
        <w:rPr>
          <w:rStyle w:val="35"/>
        </w:rPr>
        <w:t>3</w:t>
      </w:r>
      <w:r>
        <w:rPr>
          <w:rStyle w:val="35"/>
          <w:rFonts w:hint="eastAsia"/>
        </w:rPr>
        <w:t>　术语和定义</w:t>
      </w:r>
      <w:r>
        <w:tab/>
      </w:r>
      <w:r>
        <w:fldChar w:fldCharType="begin" w:fldLock="1"/>
      </w:r>
      <w:r>
        <w:instrText xml:space="preserve"> PAGEREF _Toc470680580 \h </w:instrText>
      </w:r>
      <w:r>
        <w:fldChar w:fldCharType="separate"/>
      </w:r>
      <w:r>
        <w:t>1</w:t>
      </w:r>
      <w:r>
        <w:fldChar w:fldCharType="end"/>
      </w:r>
      <w:r>
        <w:fldChar w:fldCharType="end"/>
      </w:r>
    </w:p>
    <w:p>
      <w:pPr>
        <w:pStyle w:val="11"/>
        <w:ind w:firstLine="210"/>
        <w:rPr>
          <w:rFonts w:ascii="Calibri" w:hAnsi="Calibri"/>
          <w:szCs w:val="22"/>
        </w:rPr>
      </w:pPr>
      <w:r>
        <w:fldChar w:fldCharType="begin"/>
      </w:r>
      <w:r>
        <w:instrText xml:space="preserve"> HYPERLINK \l "_Toc470680581" </w:instrText>
      </w:r>
      <w:r>
        <w:fldChar w:fldCharType="separate"/>
      </w:r>
      <w:r>
        <w:rPr>
          <w:rStyle w:val="35"/>
        </w:rPr>
        <w:t>3.1</w:t>
      </w:r>
      <w:r>
        <w:tab/>
      </w:r>
      <w:r>
        <w:fldChar w:fldCharType="begin" w:fldLock="1"/>
      </w:r>
      <w:r>
        <w:instrText xml:space="preserve"> PAGEREF _Toc470680581 \h </w:instrText>
      </w:r>
      <w:r>
        <w:fldChar w:fldCharType="separate"/>
      </w:r>
      <w:r>
        <w:t>1</w:t>
      </w:r>
      <w:r>
        <w:fldChar w:fldCharType="end"/>
      </w:r>
      <w:r>
        <w:fldChar w:fldCharType="end"/>
      </w:r>
    </w:p>
    <w:p>
      <w:pPr>
        <w:pStyle w:val="11"/>
        <w:ind w:firstLine="210"/>
        <w:rPr>
          <w:rFonts w:ascii="Calibri" w:hAnsi="Calibri"/>
          <w:szCs w:val="22"/>
        </w:rPr>
      </w:pPr>
      <w:r>
        <w:fldChar w:fldCharType="begin"/>
      </w:r>
      <w:r>
        <w:instrText xml:space="preserve"> HYPERLINK \l "_Toc470680582" </w:instrText>
      </w:r>
      <w:r>
        <w:fldChar w:fldCharType="separate"/>
      </w:r>
      <w:r>
        <w:rPr>
          <w:rStyle w:val="35"/>
        </w:rPr>
        <w:t>3.2</w:t>
      </w:r>
      <w:r>
        <w:tab/>
      </w:r>
      <w:r>
        <w:fldChar w:fldCharType="begin" w:fldLock="1"/>
      </w:r>
      <w:r>
        <w:instrText xml:space="preserve"> PAGEREF _Toc470680582 \h </w:instrText>
      </w:r>
      <w:r>
        <w:fldChar w:fldCharType="separate"/>
      </w:r>
      <w:r>
        <w:t>1</w:t>
      </w:r>
      <w:r>
        <w:fldChar w:fldCharType="end"/>
      </w:r>
      <w:r>
        <w:fldChar w:fldCharType="end"/>
      </w:r>
    </w:p>
    <w:p>
      <w:pPr>
        <w:pStyle w:val="11"/>
        <w:ind w:firstLine="210"/>
        <w:rPr>
          <w:rFonts w:ascii="Calibri" w:hAnsi="Calibri"/>
          <w:szCs w:val="22"/>
        </w:rPr>
      </w:pPr>
      <w:r>
        <w:fldChar w:fldCharType="begin"/>
      </w:r>
      <w:r>
        <w:instrText xml:space="preserve"> HYPERLINK \l "_Toc470680583" </w:instrText>
      </w:r>
      <w:r>
        <w:fldChar w:fldCharType="separate"/>
      </w:r>
      <w:r>
        <w:rPr>
          <w:rStyle w:val="35"/>
        </w:rPr>
        <w:t>3.3</w:t>
      </w:r>
      <w:r>
        <w:tab/>
      </w:r>
      <w:r>
        <w:fldChar w:fldCharType="begin" w:fldLock="1"/>
      </w:r>
      <w:r>
        <w:instrText xml:space="preserve"> PAGEREF _Toc470680583 \h </w:instrText>
      </w:r>
      <w:r>
        <w:fldChar w:fldCharType="separate"/>
      </w:r>
      <w:r>
        <w:t>1</w:t>
      </w:r>
      <w:r>
        <w:fldChar w:fldCharType="end"/>
      </w:r>
      <w:r>
        <w:fldChar w:fldCharType="end"/>
      </w:r>
    </w:p>
    <w:p>
      <w:pPr>
        <w:pStyle w:val="11"/>
        <w:ind w:firstLine="210"/>
        <w:rPr>
          <w:rFonts w:ascii="Calibri" w:hAnsi="Calibri"/>
          <w:szCs w:val="22"/>
        </w:rPr>
      </w:pPr>
      <w:r>
        <w:fldChar w:fldCharType="begin"/>
      </w:r>
      <w:r>
        <w:instrText xml:space="preserve"> HYPERLINK \l "_Toc470680584" </w:instrText>
      </w:r>
      <w:r>
        <w:fldChar w:fldCharType="separate"/>
      </w:r>
      <w:r>
        <w:rPr>
          <w:rStyle w:val="35"/>
        </w:rPr>
        <w:t>3.4</w:t>
      </w:r>
      <w:r>
        <w:tab/>
      </w:r>
      <w:r>
        <w:fldChar w:fldCharType="begin" w:fldLock="1"/>
      </w:r>
      <w:r>
        <w:instrText xml:space="preserve"> PAGEREF _Toc470680584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"_Toc470680585" </w:instrText>
      </w:r>
      <w:r>
        <w:fldChar w:fldCharType="separate"/>
      </w:r>
      <w:r>
        <w:rPr>
          <w:rStyle w:val="35"/>
        </w:rPr>
        <w:t>3.5</w:t>
      </w:r>
      <w:r>
        <w:tab/>
      </w:r>
      <w:r>
        <w:fldChar w:fldCharType="begin" w:fldLock="1"/>
      </w:r>
      <w:r>
        <w:instrText xml:space="preserve"> PAGEREF _Toc470680585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"_Toc470680586" </w:instrText>
      </w:r>
      <w:r>
        <w:fldChar w:fldCharType="separate"/>
      </w:r>
      <w:r>
        <w:rPr>
          <w:rStyle w:val="35"/>
        </w:rPr>
        <w:t>3.6</w:t>
      </w:r>
      <w:r>
        <w:tab/>
      </w:r>
      <w:r>
        <w:fldChar w:fldCharType="begin" w:fldLock="1"/>
      </w:r>
      <w:r>
        <w:instrText xml:space="preserve"> PAGEREF _Toc470680586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"_Toc470680587" </w:instrText>
      </w:r>
      <w:r>
        <w:fldChar w:fldCharType="separate"/>
      </w:r>
      <w:r>
        <w:rPr>
          <w:rStyle w:val="35"/>
        </w:rPr>
        <w:t>3.7</w:t>
      </w:r>
      <w:r>
        <w:tab/>
      </w:r>
      <w:r>
        <w:fldChar w:fldCharType="begin" w:fldLock="1"/>
      </w:r>
      <w:r>
        <w:instrText xml:space="preserve"> PAGEREF _Toc470680587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"_Toc470680588" </w:instrText>
      </w:r>
      <w:r>
        <w:fldChar w:fldCharType="separate"/>
      </w:r>
      <w:r>
        <w:rPr>
          <w:rStyle w:val="35"/>
        </w:rPr>
        <w:t>3.8</w:t>
      </w:r>
      <w:r>
        <w:tab/>
      </w:r>
      <w:r>
        <w:fldChar w:fldCharType="begin" w:fldLock="1"/>
      </w:r>
      <w:r>
        <w:instrText xml:space="preserve"> PAGEREF _Toc470680588 \h </w:instrText>
      </w:r>
      <w:r>
        <w:fldChar w:fldCharType="separate"/>
      </w:r>
      <w:r>
        <w:t>2</w:t>
      </w:r>
      <w:r>
        <w:fldChar w:fldCharType="end"/>
      </w:r>
      <w:r>
        <w:fldChar w:fldCharType="end"/>
      </w:r>
    </w:p>
    <w:p>
      <w:pPr>
        <w:pStyle w:val="18"/>
        <w:spacing w:before="78" w:after="78"/>
        <w:rPr>
          <w:rFonts w:ascii="Calibri" w:hAnsi="Calibri"/>
          <w:szCs w:val="22"/>
        </w:rPr>
      </w:pPr>
      <w:r>
        <w:fldChar w:fldCharType="begin"/>
      </w:r>
      <w:r>
        <w:instrText xml:space="preserve"> HYPERLINK \l "_Toc470680589" </w:instrText>
      </w:r>
      <w:r>
        <w:fldChar w:fldCharType="separate"/>
      </w:r>
      <w:r>
        <w:rPr>
          <w:rStyle w:val="35"/>
        </w:rPr>
        <w:t>4</w:t>
      </w:r>
      <w:r>
        <w:rPr>
          <w:rStyle w:val="35"/>
          <w:rFonts w:hint="eastAsia"/>
        </w:rPr>
        <w:t>　信息系统等级保护安全技术设计概述</w:t>
      </w:r>
      <w:r>
        <w:tab/>
      </w:r>
      <w:r>
        <w:fldChar w:fldCharType="begin" w:fldLock="1"/>
      </w:r>
      <w:r>
        <w:instrText xml:space="preserve"> PAGEREF _Toc470680589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"_Toc470680590" </w:instrText>
      </w:r>
      <w:r>
        <w:fldChar w:fldCharType="separate"/>
      </w:r>
      <w:r>
        <w:rPr>
          <w:rStyle w:val="35"/>
        </w:rPr>
        <w:t>4.1</w:t>
      </w:r>
      <w:r>
        <w:rPr>
          <w:rStyle w:val="35"/>
          <w:rFonts w:hint="eastAsia"/>
        </w:rPr>
        <w:t>　等级保护安全技术设计框架要求</w:t>
      </w:r>
      <w:r>
        <w:tab/>
      </w:r>
      <w:r>
        <w:fldChar w:fldCharType="begin" w:fldLock="1"/>
      </w:r>
      <w:r>
        <w:instrText xml:space="preserve"> PAGEREF _Toc470680590 \h </w:instrText>
      </w:r>
      <w:r>
        <w:fldChar w:fldCharType="separate"/>
      </w:r>
      <w:r>
        <w:t>2</w:t>
      </w:r>
      <w:r>
        <w:fldChar w:fldCharType="end"/>
      </w:r>
      <w:r>
        <w:fldChar w:fldCharType="end"/>
      </w:r>
    </w:p>
    <w:p>
      <w:pPr>
        <w:pStyle w:val="11"/>
        <w:ind w:firstLine="210"/>
        <w:rPr>
          <w:rFonts w:ascii="Calibri" w:hAnsi="Calibri"/>
          <w:szCs w:val="22"/>
        </w:rPr>
      </w:pPr>
      <w:r>
        <w:fldChar w:fldCharType="begin"/>
      </w:r>
      <w:r>
        <w:instrText xml:space="preserve"> HYPERLINK \l "_Toc470680591" </w:instrText>
      </w:r>
      <w:r>
        <w:fldChar w:fldCharType="separate"/>
      </w:r>
      <w:r>
        <w:rPr>
          <w:rStyle w:val="35"/>
        </w:rPr>
        <w:t>4.2</w:t>
      </w:r>
      <w:r>
        <w:rPr>
          <w:rStyle w:val="35"/>
          <w:rFonts w:hint="eastAsia"/>
        </w:rPr>
        <w:t>　等级保护安全技术设计过程要求</w:t>
      </w:r>
      <w:r>
        <w:tab/>
      </w:r>
      <w:r>
        <w:fldChar w:fldCharType="begin" w:fldLock="1"/>
      </w:r>
      <w:r>
        <w:instrText xml:space="preserve"> PAGEREF _Toc470680591 \h </w:instrText>
      </w:r>
      <w:r>
        <w:fldChar w:fldCharType="separate"/>
      </w:r>
      <w:r>
        <w:t>3</w:t>
      </w:r>
      <w:r>
        <w:fldChar w:fldCharType="end"/>
      </w:r>
      <w:r>
        <w:fldChar w:fldCharType="end"/>
      </w:r>
    </w:p>
    <w:p>
      <w:pPr>
        <w:pStyle w:val="18"/>
        <w:spacing w:before="78" w:after="78"/>
        <w:rPr>
          <w:rFonts w:ascii="Calibri" w:hAnsi="Calibri"/>
          <w:szCs w:val="22"/>
        </w:rPr>
      </w:pPr>
      <w:r>
        <w:fldChar w:fldCharType="begin"/>
      </w:r>
      <w:r>
        <w:instrText xml:space="preserve"> HYPERLINK \l "_Toc470680592" </w:instrText>
      </w:r>
      <w:r>
        <w:fldChar w:fldCharType="separate"/>
      </w:r>
      <w:r>
        <w:rPr>
          <w:rStyle w:val="35"/>
        </w:rPr>
        <w:t>5</w:t>
      </w:r>
      <w:r>
        <w:rPr>
          <w:rStyle w:val="35"/>
          <w:rFonts w:hint="eastAsia"/>
        </w:rPr>
        <w:t>　第一级系统安全保护环境设计</w:t>
      </w:r>
      <w:r>
        <w:tab/>
      </w:r>
      <w:r>
        <w:fldChar w:fldCharType="begin" w:fldLock="1"/>
      </w:r>
      <w:r>
        <w:instrText xml:space="preserve"> PAGEREF _Toc470680592 \h </w:instrText>
      </w:r>
      <w:r>
        <w:fldChar w:fldCharType="separate"/>
      </w:r>
      <w:r>
        <w:t>4</w:t>
      </w:r>
      <w:r>
        <w:fldChar w:fldCharType="end"/>
      </w:r>
      <w:r>
        <w:fldChar w:fldCharType="end"/>
      </w:r>
    </w:p>
    <w:p>
      <w:pPr>
        <w:pStyle w:val="11"/>
        <w:ind w:firstLine="210"/>
        <w:rPr>
          <w:rFonts w:ascii="Calibri" w:hAnsi="Calibri"/>
          <w:szCs w:val="22"/>
        </w:rPr>
      </w:pPr>
      <w:r>
        <w:fldChar w:fldCharType="begin"/>
      </w:r>
      <w:r>
        <w:instrText xml:space="preserve"> HYPERLINK \l "_Toc470680593" </w:instrText>
      </w:r>
      <w:r>
        <w:fldChar w:fldCharType="separate"/>
      </w:r>
      <w:r>
        <w:rPr>
          <w:rStyle w:val="35"/>
        </w:rPr>
        <w:t>5.1</w:t>
      </w:r>
      <w:r>
        <w:rPr>
          <w:rStyle w:val="35"/>
          <w:rFonts w:hint="eastAsia"/>
        </w:rPr>
        <w:t>　设计目标</w:t>
      </w:r>
      <w:r>
        <w:tab/>
      </w:r>
      <w:r>
        <w:fldChar w:fldCharType="begin" w:fldLock="1"/>
      </w:r>
      <w:r>
        <w:instrText xml:space="preserve"> PAGEREF _Toc470680593 \h </w:instrText>
      </w:r>
      <w:r>
        <w:fldChar w:fldCharType="separate"/>
      </w:r>
      <w:r>
        <w:t>4</w:t>
      </w:r>
      <w:r>
        <w:fldChar w:fldCharType="end"/>
      </w:r>
      <w:r>
        <w:fldChar w:fldCharType="end"/>
      </w:r>
    </w:p>
    <w:p>
      <w:pPr>
        <w:pStyle w:val="11"/>
        <w:ind w:firstLine="210"/>
        <w:rPr>
          <w:rFonts w:ascii="Calibri" w:hAnsi="Calibri"/>
          <w:szCs w:val="22"/>
        </w:rPr>
      </w:pPr>
      <w:r>
        <w:fldChar w:fldCharType="begin"/>
      </w:r>
      <w:r>
        <w:instrText xml:space="preserve"> HYPERLINK \l "_Toc470680594" </w:instrText>
      </w:r>
      <w:r>
        <w:fldChar w:fldCharType="separate"/>
      </w:r>
      <w:r>
        <w:rPr>
          <w:rStyle w:val="35"/>
        </w:rPr>
        <w:t>5.2</w:t>
      </w:r>
      <w:r>
        <w:rPr>
          <w:rStyle w:val="35"/>
          <w:rFonts w:hint="eastAsia"/>
        </w:rPr>
        <w:t>　设计策略</w:t>
      </w:r>
      <w:r>
        <w:tab/>
      </w:r>
      <w:r>
        <w:fldChar w:fldCharType="begin" w:fldLock="1"/>
      </w:r>
      <w:r>
        <w:instrText xml:space="preserve"> PAGEREF _Toc470680594 \h </w:instrText>
      </w:r>
      <w:r>
        <w:fldChar w:fldCharType="separate"/>
      </w:r>
      <w:r>
        <w:t>4</w:t>
      </w:r>
      <w:r>
        <w:fldChar w:fldCharType="end"/>
      </w:r>
      <w:r>
        <w:fldChar w:fldCharType="end"/>
      </w:r>
    </w:p>
    <w:p>
      <w:pPr>
        <w:pStyle w:val="11"/>
        <w:ind w:firstLine="210"/>
        <w:rPr>
          <w:rFonts w:ascii="Calibri" w:hAnsi="Calibri"/>
          <w:szCs w:val="22"/>
        </w:rPr>
      </w:pPr>
      <w:r>
        <w:fldChar w:fldCharType="begin"/>
      </w:r>
      <w:r>
        <w:instrText xml:space="preserve"> HYPERLINK \l "_Toc470680595" </w:instrText>
      </w:r>
      <w:r>
        <w:fldChar w:fldCharType="separate"/>
      </w:r>
      <w:r>
        <w:rPr>
          <w:rStyle w:val="35"/>
        </w:rPr>
        <w:t>5.3</w:t>
      </w:r>
      <w:r>
        <w:rPr>
          <w:rStyle w:val="35"/>
          <w:rFonts w:hint="eastAsia"/>
        </w:rPr>
        <w:t>　设计技术要求</w:t>
      </w:r>
      <w:r>
        <w:tab/>
      </w:r>
      <w:r>
        <w:fldChar w:fldCharType="begin" w:fldLock="1"/>
      </w:r>
      <w:r>
        <w:instrText xml:space="preserve"> PAGEREF _Toc470680595 \h </w:instrText>
      </w:r>
      <w:r>
        <w:fldChar w:fldCharType="separate"/>
      </w:r>
      <w:r>
        <w:t>4</w:t>
      </w:r>
      <w:r>
        <w:fldChar w:fldCharType="end"/>
      </w:r>
      <w:r>
        <w:fldChar w:fldCharType="end"/>
      </w:r>
    </w:p>
    <w:p>
      <w:pPr>
        <w:pStyle w:val="19"/>
        <w:ind w:firstLine="420"/>
        <w:rPr>
          <w:rFonts w:ascii="Calibri" w:hAnsi="Calibri"/>
          <w:szCs w:val="22"/>
        </w:rPr>
      </w:pPr>
      <w:r>
        <w:fldChar w:fldCharType="begin"/>
      </w:r>
      <w:r>
        <w:instrText xml:space="preserve"> HYPERLINK \l "_Toc470680596" </w:instrText>
      </w:r>
      <w:r>
        <w:fldChar w:fldCharType="separate"/>
      </w:r>
      <w:r>
        <w:rPr>
          <w:rStyle w:val="35"/>
        </w:rPr>
        <w:t>5.3.1</w:t>
      </w:r>
      <w:r>
        <w:rPr>
          <w:rStyle w:val="35"/>
          <w:rFonts w:hint="eastAsia"/>
        </w:rPr>
        <w:t>　安全计算环境设计技术要求</w:t>
      </w:r>
      <w:r>
        <w:tab/>
      </w:r>
      <w:r>
        <w:fldChar w:fldCharType="begin" w:fldLock="1"/>
      </w:r>
      <w:r>
        <w:instrText xml:space="preserve"> PAGEREF _Toc470680596 \h </w:instrText>
      </w:r>
      <w:r>
        <w:fldChar w:fldCharType="separate"/>
      </w:r>
      <w:r>
        <w:t>4</w:t>
      </w:r>
      <w:r>
        <w:fldChar w:fldCharType="end"/>
      </w:r>
      <w:r>
        <w:fldChar w:fldCharType="end"/>
      </w:r>
    </w:p>
    <w:p>
      <w:pPr>
        <w:pStyle w:val="19"/>
        <w:ind w:firstLine="420"/>
        <w:rPr>
          <w:rFonts w:ascii="Calibri" w:hAnsi="Calibri"/>
          <w:szCs w:val="22"/>
        </w:rPr>
      </w:pPr>
      <w:r>
        <w:fldChar w:fldCharType="begin"/>
      </w:r>
      <w:r>
        <w:instrText xml:space="preserve"> HYPERLINK \l "_Toc470680597" </w:instrText>
      </w:r>
      <w:r>
        <w:fldChar w:fldCharType="separate"/>
      </w:r>
      <w:r>
        <w:rPr>
          <w:rStyle w:val="35"/>
        </w:rPr>
        <w:t>5.3.2</w:t>
      </w:r>
      <w:r>
        <w:rPr>
          <w:rStyle w:val="35"/>
          <w:rFonts w:hint="eastAsia"/>
        </w:rPr>
        <w:t>　安全区域边界设计技术要求</w:t>
      </w:r>
      <w:r>
        <w:tab/>
      </w:r>
      <w:r>
        <w:fldChar w:fldCharType="begin" w:fldLock="1"/>
      </w:r>
      <w:r>
        <w:instrText xml:space="preserve"> PAGEREF _Toc470680597 \h </w:instrText>
      </w:r>
      <w:r>
        <w:fldChar w:fldCharType="separate"/>
      </w:r>
      <w:r>
        <w:t>4</w:t>
      </w:r>
      <w:r>
        <w:fldChar w:fldCharType="end"/>
      </w:r>
      <w:r>
        <w:fldChar w:fldCharType="end"/>
      </w:r>
    </w:p>
    <w:p>
      <w:pPr>
        <w:pStyle w:val="19"/>
        <w:ind w:firstLine="420"/>
        <w:rPr>
          <w:rFonts w:ascii="Calibri" w:hAnsi="Calibri"/>
          <w:szCs w:val="22"/>
        </w:rPr>
      </w:pPr>
      <w:r>
        <w:fldChar w:fldCharType="begin"/>
      </w:r>
      <w:r>
        <w:instrText xml:space="preserve"> HYPERLINK \l "_Toc470680598" </w:instrText>
      </w:r>
      <w:r>
        <w:fldChar w:fldCharType="separate"/>
      </w:r>
      <w:r>
        <w:rPr>
          <w:rStyle w:val="35"/>
        </w:rPr>
        <w:t>5.3.3</w:t>
      </w:r>
      <w:r>
        <w:rPr>
          <w:rStyle w:val="35"/>
          <w:rFonts w:hint="eastAsia"/>
        </w:rPr>
        <w:t>　安全通信网络设计技术要求</w:t>
      </w:r>
      <w:r>
        <w:tab/>
      </w:r>
      <w:r>
        <w:fldChar w:fldCharType="begin" w:fldLock="1"/>
      </w:r>
      <w:r>
        <w:instrText xml:space="preserve"> PAGEREF _Toc470680598 \h </w:instrText>
      </w:r>
      <w:r>
        <w:fldChar w:fldCharType="separate"/>
      </w:r>
      <w:r>
        <w:t>5</w:t>
      </w:r>
      <w:r>
        <w:fldChar w:fldCharType="end"/>
      </w:r>
      <w:r>
        <w:fldChar w:fldCharType="end"/>
      </w:r>
    </w:p>
    <w:p>
      <w:pPr>
        <w:pStyle w:val="18"/>
        <w:spacing w:before="78" w:after="78"/>
        <w:rPr>
          <w:rFonts w:ascii="Calibri" w:hAnsi="Calibri"/>
          <w:szCs w:val="22"/>
        </w:rPr>
      </w:pPr>
      <w:r>
        <w:fldChar w:fldCharType="begin"/>
      </w:r>
      <w:r>
        <w:instrText xml:space="preserve"> HYPERLINK \l "_Toc470680599" </w:instrText>
      </w:r>
      <w:r>
        <w:fldChar w:fldCharType="separate"/>
      </w:r>
      <w:r>
        <w:rPr>
          <w:rStyle w:val="35"/>
        </w:rPr>
        <w:t>6</w:t>
      </w:r>
      <w:r>
        <w:rPr>
          <w:rStyle w:val="35"/>
          <w:rFonts w:hint="eastAsia"/>
        </w:rPr>
        <w:t>　第二级系统安全保护环境设计</w:t>
      </w:r>
      <w:r>
        <w:tab/>
      </w:r>
      <w:r>
        <w:fldChar w:fldCharType="begin" w:fldLock="1"/>
      </w:r>
      <w:r>
        <w:instrText xml:space="preserve"> PAGEREF _Toc470680599 \h </w:instrText>
      </w:r>
      <w:r>
        <w:fldChar w:fldCharType="separate"/>
      </w:r>
      <w:r>
        <w:t>5</w:t>
      </w:r>
      <w:r>
        <w:fldChar w:fldCharType="end"/>
      </w:r>
      <w:r>
        <w:fldChar w:fldCharType="end"/>
      </w:r>
    </w:p>
    <w:p>
      <w:pPr>
        <w:pStyle w:val="11"/>
        <w:ind w:firstLine="210"/>
        <w:rPr>
          <w:rFonts w:ascii="Calibri" w:hAnsi="Calibri"/>
          <w:szCs w:val="22"/>
        </w:rPr>
      </w:pPr>
      <w:r>
        <w:fldChar w:fldCharType="begin"/>
      </w:r>
      <w:r>
        <w:instrText xml:space="preserve"> HYPERLINK \l "_Toc470680600" </w:instrText>
      </w:r>
      <w:r>
        <w:fldChar w:fldCharType="separate"/>
      </w:r>
      <w:r>
        <w:rPr>
          <w:rStyle w:val="35"/>
        </w:rPr>
        <w:t>6.1</w:t>
      </w:r>
      <w:r>
        <w:rPr>
          <w:rStyle w:val="35"/>
          <w:rFonts w:hint="eastAsia"/>
        </w:rPr>
        <w:t>　设计目标</w:t>
      </w:r>
      <w:r>
        <w:tab/>
      </w:r>
      <w:r>
        <w:fldChar w:fldCharType="begin" w:fldLock="1"/>
      </w:r>
      <w:r>
        <w:instrText xml:space="preserve"> PAGEREF _Toc470680600 \h </w:instrText>
      </w:r>
      <w:r>
        <w:fldChar w:fldCharType="separate"/>
      </w:r>
      <w:r>
        <w:t>5</w:t>
      </w:r>
      <w:r>
        <w:fldChar w:fldCharType="end"/>
      </w:r>
      <w:r>
        <w:fldChar w:fldCharType="end"/>
      </w:r>
    </w:p>
    <w:p>
      <w:pPr>
        <w:pStyle w:val="11"/>
        <w:ind w:firstLine="210"/>
        <w:rPr>
          <w:rFonts w:ascii="Calibri" w:hAnsi="Calibri"/>
          <w:szCs w:val="22"/>
        </w:rPr>
      </w:pPr>
      <w:r>
        <w:fldChar w:fldCharType="begin"/>
      </w:r>
      <w:r>
        <w:instrText xml:space="preserve"> HYPERLINK \l "_Toc470680601" </w:instrText>
      </w:r>
      <w:r>
        <w:fldChar w:fldCharType="separate"/>
      </w:r>
      <w:r>
        <w:rPr>
          <w:rStyle w:val="35"/>
        </w:rPr>
        <w:t>6.2</w:t>
      </w:r>
      <w:r>
        <w:rPr>
          <w:rStyle w:val="35"/>
          <w:rFonts w:hint="eastAsia"/>
        </w:rPr>
        <w:t>　设计策略</w:t>
      </w:r>
      <w:r>
        <w:tab/>
      </w:r>
      <w:r>
        <w:fldChar w:fldCharType="begin" w:fldLock="1"/>
      </w:r>
      <w:r>
        <w:instrText xml:space="preserve"> PAGEREF _Toc470680601 \h </w:instrText>
      </w:r>
      <w:r>
        <w:fldChar w:fldCharType="separate"/>
      </w:r>
      <w:r>
        <w:t>5</w:t>
      </w:r>
      <w:r>
        <w:fldChar w:fldCharType="end"/>
      </w:r>
      <w:r>
        <w:fldChar w:fldCharType="end"/>
      </w:r>
    </w:p>
    <w:p>
      <w:pPr>
        <w:pStyle w:val="11"/>
        <w:ind w:firstLine="210"/>
        <w:rPr>
          <w:rFonts w:ascii="Calibri" w:hAnsi="Calibri"/>
          <w:szCs w:val="22"/>
        </w:rPr>
      </w:pPr>
      <w:r>
        <w:fldChar w:fldCharType="begin"/>
      </w:r>
      <w:r>
        <w:instrText xml:space="preserve"> HYPERLINK \l "_Toc470680602" </w:instrText>
      </w:r>
      <w:r>
        <w:fldChar w:fldCharType="separate"/>
      </w:r>
      <w:r>
        <w:rPr>
          <w:rStyle w:val="35"/>
        </w:rPr>
        <w:t>6.3</w:t>
      </w:r>
      <w:r>
        <w:rPr>
          <w:rStyle w:val="35"/>
          <w:rFonts w:hint="eastAsia"/>
        </w:rPr>
        <w:t>　设计技术要求</w:t>
      </w:r>
      <w:r>
        <w:tab/>
      </w:r>
      <w:r>
        <w:fldChar w:fldCharType="begin" w:fldLock="1"/>
      </w:r>
      <w:r>
        <w:instrText xml:space="preserve"> PAGEREF _Toc470680602 \h </w:instrText>
      </w:r>
      <w:r>
        <w:fldChar w:fldCharType="separate"/>
      </w:r>
      <w:r>
        <w:t>5</w:t>
      </w:r>
      <w:r>
        <w:fldChar w:fldCharType="end"/>
      </w:r>
      <w:r>
        <w:fldChar w:fldCharType="end"/>
      </w:r>
    </w:p>
    <w:p>
      <w:pPr>
        <w:pStyle w:val="19"/>
        <w:ind w:firstLine="420"/>
        <w:rPr>
          <w:rFonts w:ascii="Calibri" w:hAnsi="Calibri"/>
          <w:szCs w:val="22"/>
        </w:rPr>
      </w:pPr>
      <w:r>
        <w:fldChar w:fldCharType="begin"/>
      </w:r>
      <w:r>
        <w:instrText xml:space="preserve"> HYPERLINK \l "_Toc470680603" </w:instrText>
      </w:r>
      <w:r>
        <w:fldChar w:fldCharType="separate"/>
      </w:r>
      <w:r>
        <w:rPr>
          <w:rStyle w:val="35"/>
        </w:rPr>
        <w:t>6.3.1</w:t>
      </w:r>
      <w:r>
        <w:rPr>
          <w:rStyle w:val="35"/>
          <w:rFonts w:hint="eastAsia"/>
        </w:rPr>
        <w:t>　安全计算环境设计技术要求</w:t>
      </w:r>
      <w:r>
        <w:tab/>
      </w:r>
      <w:r>
        <w:fldChar w:fldCharType="begin" w:fldLock="1"/>
      </w:r>
      <w:r>
        <w:instrText xml:space="preserve"> PAGEREF _Toc470680603 \h </w:instrText>
      </w:r>
      <w:r>
        <w:fldChar w:fldCharType="separate"/>
      </w:r>
      <w:r>
        <w:t>5</w:t>
      </w:r>
      <w:r>
        <w:fldChar w:fldCharType="end"/>
      </w:r>
      <w:r>
        <w:fldChar w:fldCharType="end"/>
      </w:r>
    </w:p>
    <w:p>
      <w:pPr>
        <w:pStyle w:val="19"/>
        <w:ind w:firstLine="420"/>
        <w:rPr>
          <w:rFonts w:ascii="Calibri" w:hAnsi="Calibri"/>
          <w:szCs w:val="22"/>
        </w:rPr>
      </w:pPr>
      <w:r>
        <w:fldChar w:fldCharType="begin"/>
      </w:r>
      <w:r>
        <w:instrText xml:space="preserve"> HYPERLINK \l "_Toc470680604" </w:instrText>
      </w:r>
      <w:r>
        <w:fldChar w:fldCharType="separate"/>
      </w:r>
      <w:r>
        <w:rPr>
          <w:rStyle w:val="35"/>
        </w:rPr>
        <w:t>6.3.2</w:t>
      </w:r>
      <w:r>
        <w:rPr>
          <w:rStyle w:val="35"/>
          <w:rFonts w:hint="eastAsia"/>
        </w:rPr>
        <w:t>　安全区域边界设计技术要求</w:t>
      </w:r>
      <w:r>
        <w:tab/>
      </w:r>
      <w:r>
        <w:fldChar w:fldCharType="begin" w:fldLock="1"/>
      </w:r>
      <w:r>
        <w:instrText xml:space="preserve"> PAGEREF _Toc470680604 \h </w:instrText>
      </w:r>
      <w:r>
        <w:fldChar w:fldCharType="separate"/>
      </w:r>
      <w:r>
        <w:t>6</w:t>
      </w:r>
      <w:r>
        <w:fldChar w:fldCharType="end"/>
      </w:r>
      <w:r>
        <w:fldChar w:fldCharType="end"/>
      </w:r>
    </w:p>
    <w:p>
      <w:pPr>
        <w:pStyle w:val="19"/>
        <w:ind w:firstLine="420"/>
        <w:rPr>
          <w:rFonts w:ascii="Calibri" w:hAnsi="Calibri"/>
          <w:szCs w:val="22"/>
        </w:rPr>
      </w:pPr>
      <w:r>
        <w:fldChar w:fldCharType="begin"/>
      </w:r>
      <w:r>
        <w:instrText xml:space="preserve"> HYPERLINK \l "_Toc470680605" </w:instrText>
      </w:r>
      <w:r>
        <w:fldChar w:fldCharType="separate"/>
      </w:r>
      <w:r>
        <w:rPr>
          <w:rStyle w:val="35"/>
        </w:rPr>
        <w:t>6.3.3</w:t>
      </w:r>
      <w:r>
        <w:rPr>
          <w:rStyle w:val="35"/>
          <w:rFonts w:hint="eastAsia"/>
        </w:rPr>
        <w:t>　安全通信网络设计技术要求</w:t>
      </w:r>
      <w:r>
        <w:tab/>
      </w:r>
      <w:r>
        <w:fldChar w:fldCharType="begin" w:fldLock="1"/>
      </w:r>
      <w:r>
        <w:instrText xml:space="preserve"> PAGEREF _Toc470680605 \h </w:instrText>
      </w:r>
      <w:r>
        <w:fldChar w:fldCharType="separate"/>
      </w:r>
      <w:r>
        <w:t>6</w:t>
      </w:r>
      <w:r>
        <w:fldChar w:fldCharType="end"/>
      </w:r>
      <w:r>
        <w:fldChar w:fldCharType="end"/>
      </w:r>
    </w:p>
    <w:p>
      <w:pPr>
        <w:pStyle w:val="19"/>
        <w:ind w:firstLine="420"/>
        <w:rPr>
          <w:rFonts w:ascii="Calibri" w:hAnsi="Calibri"/>
          <w:szCs w:val="22"/>
        </w:rPr>
      </w:pPr>
      <w:r>
        <w:fldChar w:fldCharType="begin"/>
      </w:r>
      <w:r>
        <w:instrText xml:space="preserve"> HYPERLINK \l "_Toc470680606" </w:instrText>
      </w:r>
      <w:r>
        <w:fldChar w:fldCharType="separate"/>
      </w:r>
      <w:r>
        <w:rPr>
          <w:rStyle w:val="35"/>
        </w:rPr>
        <w:t>6.3.4</w:t>
      </w:r>
      <w:r>
        <w:rPr>
          <w:rStyle w:val="35"/>
          <w:rFonts w:hint="eastAsia"/>
        </w:rPr>
        <w:t>　安全管理中心设计技术要求</w:t>
      </w:r>
      <w:r>
        <w:tab/>
      </w:r>
      <w:r>
        <w:fldChar w:fldCharType="begin" w:fldLock="1"/>
      </w:r>
      <w:r>
        <w:instrText xml:space="preserve"> PAGEREF _Toc470680606 \h </w:instrText>
      </w:r>
      <w:r>
        <w:fldChar w:fldCharType="separate"/>
      </w:r>
      <w:r>
        <w:t>6</w:t>
      </w:r>
      <w:r>
        <w:fldChar w:fldCharType="end"/>
      </w:r>
      <w:r>
        <w:fldChar w:fldCharType="end"/>
      </w:r>
    </w:p>
    <w:p>
      <w:pPr>
        <w:pStyle w:val="10"/>
        <w:ind w:firstLine="630"/>
        <w:rPr>
          <w:rFonts w:ascii="Calibri" w:hAnsi="Calibri"/>
          <w:szCs w:val="22"/>
        </w:rPr>
      </w:pPr>
      <w:r>
        <w:fldChar w:fldCharType="begin"/>
      </w:r>
      <w:r>
        <w:instrText xml:space="preserve"> HYPERLINK \l "_Toc470680607" </w:instrText>
      </w:r>
      <w:r>
        <w:fldChar w:fldCharType="separate"/>
      </w:r>
      <w:r>
        <w:rPr>
          <w:rStyle w:val="35"/>
        </w:rPr>
        <w:t>6.3.4.1</w:t>
      </w:r>
      <w:r>
        <w:rPr>
          <w:rStyle w:val="35"/>
          <w:rFonts w:hint="eastAsia"/>
        </w:rPr>
        <w:t>　系统管理</w:t>
      </w:r>
      <w:r>
        <w:tab/>
      </w:r>
      <w:r>
        <w:fldChar w:fldCharType="begin" w:fldLock="1"/>
      </w:r>
      <w:r>
        <w:instrText xml:space="preserve"> PAGEREF _Toc470680607 \h </w:instrText>
      </w:r>
      <w:r>
        <w:fldChar w:fldCharType="separate"/>
      </w:r>
      <w:r>
        <w:t>6</w:t>
      </w:r>
      <w:r>
        <w:fldChar w:fldCharType="end"/>
      </w:r>
      <w:r>
        <w:fldChar w:fldCharType="end"/>
      </w:r>
    </w:p>
    <w:p>
      <w:pPr>
        <w:pStyle w:val="10"/>
        <w:ind w:firstLine="630"/>
        <w:rPr>
          <w:rFonts w:ascii="Calibri" w:hAnsi="Calibri"/>
          <w:szCs w:val="22"/>
        </w:rPr>
      </w:pPr>
      <w:r>
        <w:fldChar w:fldCharType="begin"/>
      </w:r>
      <w:r>
        <w:instrText xml:space="preserve"> HYPERLINK \l "_Toc470680608" </w:instrText>
      </w:r>
      <w:r>
        <w:fldChar w:fldCharType="separate"/>
      </w:r>
      <w:r>
        <w:rPr>
          <w:rStyle w:val="35"/>
        </w:rPr>
        <w:t>6.3.4.2</w:t>
      </w:r>
      <w:r>
        <w:rPr>
          <w:rStyle w:val="35"/>
          <w:rFonts w:hint="eastAsia"/>
        </w:rPr>
        <w:t>　审计管理</w:t>
      </w:r>
      <w:r>
        <w:tab/>
      </w:r>
      <w:r>
        <w:fldChar w:fldCharType="begin" w:fldLock="1"/>
      </w:r>
      <w:r>
        <w:instrText xml:space="preserve"> PAGEREF _Toc470680608 \h </w:instrText>
      </w:r>
      <w:r>
        <w:fldChar w:fldCharType="separate"/>
      </w:r>
      <w:r>
        <w:t>6</w:t>
      </w:r>
      <w:r>
        <w:fldChar w:fldCharType="end"/>
      </w:r>
      <w:r>
        <w:fldChar w:fldCharType="end"/>
      </w:r>
    </w:p>
    <w:p>
      <w:pPr>
        <w:pStyle w:val="18"/>
        <w:spacing w:before="78" w:after="78"/>
        <w:rPr>
          <w:rFonts w:ascii="Calibri" w:hAnsi="Calibri"/>
          <w:szCs w:val="22"/>
        </w:rPr>
      </w:pPr>
      <w:r>
        <w:fldChar w:fldCharType="begin"/>
      </w:r>
      <w:r>
        <w:instrText xml:space="preserve"> HYPERLINK \l "_Toc470680609" </w:instrText>
      </w:r>
      <w:r>
        <w:fldChar w:fldCharType="separate"/>
      </w:r>
      <w:r>
        <w:rPr>
          <w:rStyle w:val="35"/>
        </w:rPr>
        <w:t>7</w:t>
      </w:r>
      <w:r>
        <w:rPr>
          <w:rStyle w:val="35"/>
          <w:rFonts w:hint="eastAsia"/>
        </w:rPr>
        <w:t>　第三级系统安全保护环境设计</w:t>
      </w:r>
      <w:r>
        <w:tab/>
      </w:r>
      <w:r>
        <w:fldChar w:fldCharType="begin" w:fldLock="1"/>
      </w:r>
      <w:r>
        <w:instrText xml:space="preserve"> PAGEREF _Toc470680609 \h </w:instrText>
      </w:r>
      <w:r>
        <w:fldChar w:fldCharType="separate"/>
      </w:r>
      <w:r>
        <w:t>7</w:t>
      </w:r>
      <w:r>
        <w:fldChar w:fldCharType="end"/>
      </w:r>
      <w:r>
        <w:fldChar w:fldCharType="end"/>
      </w:r>
    </w:p>
    <w:p>
      <w:pPr>
        <w:pStyle w:val="11"/>
        <w:ind w:firstLine="210"/>
        <w:rPr>
          <w:rFonts w:ascii="Calibri" w:hAnsi="Calibri"/>
          <w:szCs w:val="22"/>
        </w:rPr>
      </w:pPr>
      <w:r>
        <w:fldChar w:fldCharType="begin"/>
      </w:r>
      <w:r>
        <w:instrText xml:space="preserve"> HYPERLINK \l "_Toc470680610" </w:instrText>
      </w:r>
      <w:r>
        <w:fldChar w:fldCharType="separate"/>
      </w:r>
      <w:r>
        <w:rPr>
          <w:rStyle w:val="35"/>
        </w:rPr>
        <w:t>7.1</w:t>
      </w:r>
      <w:r>
        <w:rPr>
          <w:rStyle w:val="35"/>
          <w:rFonts w:hint="eastAsia"/>
        </w:rPr>
        <w:t>　设计目标</w:t>
      </w:r>
      <w:r>
        <w:tab/>
      </w:r>
      <w:r>
        <w:fldChar w:fldCharType="begin" w:fldLock="1"/>
      </w:r>
      <w:r>
        <w:instrText xml:space="preserve"> PAGEREF _Toc470680610 \h </w:instrText>
      </w:r>
      <w:r>
        <w:fldChar w:fldCharType="separate"/>
      </w:r>
      <w:r>
        <w:t>7</w:t>
      </w:r>
      <w:r>
        <w:fldChar w:fldCharType="end"/>
      </w:r>
      <w:r>
        <w:fldChar w:fldCharType="end"/>
      </w:r>
    </w:p>
    <w:p>
      <w:pPr>
        <w:pStyle w:val="11"/>
        <w:ind w:firstLine="210"/>
        <w:rPr>
          <w:rFonts w:ascii="Calibri" w:hAnsi="Calibri"/>
          <w:szCs w:val="22"/>
        </w:rPr>
      </w:pPr>
      <w:r>
        <w:fldChar w:fldCharType="begin"/>
      </w:r>
      <w:r>
        <w:instrText xml:space="preserve"> HYPERLINK \l "_Toc470680611" </w:instrText>
      </w:r>
      <w:r>
        <w:fldChar w:fldCharType="separate"/>
      </w:r>
      <w:r>
        <w:rPr>
          <w:rStyle w:val="35"/>
        </w:rPr>
        <w:t>7.2</w:t>
      </w:r>
      <w:r>
        <w:rPr>
          <w:rStyle w:val="35"/>
          <w:rFonts w:hint="eastAsia"/>
        </w:rPr>
        <w:t>　设计策略</w:t>
      </w:r>
      <w:r>
        <w:tab/>
      </w:r>
      <w:r>
        <w:fldChar w:fldCharType="begin" w:fldLock="1"/>
      </w:r>
      <w:r>
        <w:instrText xml:space="preserve"> PAGEREF _Toc470680611 \h </w:instrText>
      </w:r>
      <w:r>
        <w:fldChar w:fldCharType="separate"/>
      </w:r>
      <w:r>
        <w:t>7</w:t>
      </w:r>
      <w:r>
        <w:fldChar w:fldCharType="end"/>
      </w:r>
      <w:r>
        <w:fldChar w:fldCharType="end"/>
      </w:r>
    </w:p>
    <w:p>
      <w:pPr>
        <w:pStyle w:val="11"/>
        <w:ind w:firstLine="210"/>
        <w:rPr>
          <w:rFonts w:ascii="Calibri" w:hAnsi="Calibri"/>
          <w:szCs w:val="22"/>
        </w:rPr>
      </w:pPr>
      <w:r>
        <w:fldChar w:fldCharType="begin"/>
      </w:r>
      <w:r>
        <w:instrText xml:space="preserve"> HYPERLINK \l "_Toc470680612" </w:instrText>
      </w:r>
      <w:r>
        <w:fldChar w:fldCharType="separate"/>
      </w:r>
      <w:r>
        <w:rPr>
          <w:rStyle w:val="35"/>
        </w:rPr>
        <w:t>7.3</w:t>
      </w:r>
      <w:r>
        <w:rPr>
          <w:rStyle w:val="35"/>
          <w:rFonts w:hint="eastAsia"/>
        </w:rPr>
        <w:t>　设计技术要求</w:t>
      </w:r>
      <w:r>
        <w:tab/>
      </w:r>
      <w:r>
        <w:fldChar w:fldCharType="begin" w:fldLock="1"/>
      </w:r>
      <w:r>
        <w:instrText xml:space="preserve"> PAGEREF _Toc470680612 \h </w:instrText>
      </w:r>
      <w:r>
        <w:fldChar w:fldCharType="separate"/>
      </w:r>
      <w:r>
        <w:t>7</w:t>
      </w:r>
      <w:r>
        <w:fldChar w:fldCharType="end"/>
      </w:r>
      <w:r>
        <w:fldChar w:fldCharType="end"/>
      </w:r>
    </w:p>
    <w:p>
      <w:pPr>
        <w:pStyle w:val="19"/>
        <w:ind w:firstLine="420"/>
        <w:rPr>
          <w:rFonts w:ascii="Calibri" w:hAnsi="Calibri"/>
          <w:szCs w:val="22"/>
        </w:rPr>
      </w:pPr>
      <w:r>
        <w:fldChar w:fldCharType="begin"/>
      </w:r>
      <w:r>
        <w:instrText xml:space="preserve"> HYPERLINK \l "_Toc470680613" </w:instrText>
      </w:r>
      <w:r>
        <w:fldChar w:fldCharType="separate"/>
      </w:r>
      <w:r>
        <w:rPr>
          <w:rStyle w:val="35"/>
        </w:rPr>
        <w:t>7.3.1</w:t>
      </w:r>
      <w:r>
        <w:rPr>
          <w:rStyle w:val="35"/>
          <w:rFonts w:hint="eastAsia"/>
        </w:rPr>
        <w:t>　安全计算环境设计技术要求</w:t>
      </w:r>
      <w:r>
        <w:tab/>
      </w:r>
      <w:r>
        <w:fldChar w:fldCharType="begin" w:fldLock="1"/>
      </w:r>
      <w:r>
        <w:instrText xml:space="preserve"> PAGEREF _Toc470680613 \h </w:instrText>
      </w:r>
      <w:r>
        <w:fldChar w:fldCharType="separate"/>
      </w:r>
      <w:r>
        <w:t>7</w:t>
      </w:r>
      <w:r>
        <w:fldChar w:fldCharType="end"/>
      </w:r>
      <w:r>
        <w:fldChar w:fldCharType="end"/>
      </w:r>
    </w:p>
    <w:p>
      <w:pPr>
        <w:pStyle w:val="19"/>
        <w:ind w:firstLine="420"/>
        <w:rPr>
          <w:rFonts w:ascii="Calibri" w:hAnsi="Calibri"/>
          <w:szCs w:val="22"/>
        </w:rPr>
      </w:pPr>
      <w:r>
        <w:fldChar w:fldCharType="begin"/>
      </w:r>
      <w:r>
        <w:instrText xml:space="preserve"> HYPERLINK \l "_Toc470680614" </w:instrText>
      </w:r>
      <w:r>
        <w:fldChar w:fldCharType="separate"/>
      </w:r>
      <w:r>
        <w:rPr>
          <w:rStyle w:val="35"/>
        </w:rPr>
        <w:t>7.3.2</w:t>
      </w:r>
      <w:r>
        <w:rPr>
          <w:rStyle w:val="35"/>
          <w:rFonts w:hint="eastAsia"/>
        </w:rPr>
        <w:t>　安全区域边界设计技术要求</w:t>
      </w:r>
      <w:r>
        <w:tab/>
      </w:r>
      <w:r>
        <w:fldChar w:fldCharType="begin" w:fldLock="1"/>
      </w:r>
      <w:r>
        <w:instrText xml:space="preserve"> PAGEREF _Toc470680614 \h </w:instrText>
      </w:r>
      <w:r>
        <w:fldChar w:fldCharType="separate"/>
      </w:r>
      <w:r>
        <w:t>8</w:t>
      </w:r>
      <w:r>
        <w:fldChar w:fldCharType="end"/>
      </w:r>
      <w:r>
        <w:fldChar w:fldCharType="end"/>
      </w:r>
    </w:p>
    <w:p>
      <w:pPr>
        <w:pStyle w:val="19"/>
        <w:ind w:firstLine="420"/>
        <w:rPr>
          <w:rFonts w:ascii="Calibri" w:hAnsi="Calibri"/>
          <w:szCs w:val="22"/>
        </w:rPr>
      </w:pPr>
      <w:r>
        <w:fldChar w:fldCharType="begin"/>
      </w:r>
      <w:r>
        <w:instrText xml:space="preserve"> HYPERLINK \l "_Toc470680615" </w:instrText>
      </w:r>
      <w:r>
        <w:fldChar w:fldCharType="separate"/>
      </w:r>
      <w:r>
        <w:rPr>
          <w:rStyle w:val="35"/>
        </w:rPr>
        <w:t>7.3.3</w:t>
      </w:r>
      <w:r>
        <w:rPr>
          <w:rStyle w:val="35"/>
          <w:rFonts w:hint="eastAsia"/>
        </w:rPr>
        <w:t>　安全通信网络设计技术要求</w:t>
      </w:r>
      <w:r>
        <w:tab/>
      </w:r>
      <w:r>
        <w:fldChar w:fldCharType="begin" w:fldLock="1"/>
      </w:r>
      <w:r>
        <w:instrText xml:space="preserve"> PAGEREF _Toc470680615 \h </w:instrText>
      </w:r>
      <w:r>
        <w:fldChar w:fldCharType="separate"/>
      </w:r>
      <w:r>
        <w:t>8</w:t>
      </w:r>
      <w:r>
        <w:fldChar w:fldCharType="end"/>
      </w:r>
      <w:r>
        <w:fldChar w:fldCharType="end"/>
      </w:r>
    </w:p>
    <w:p>
      <w:pPr>
        <w:pStyle w:val="19"/>
        <w:ind w:firstLine="420"/>
        <w:rPr>
          <w:rFonts w:ascii="Calibri" w:hAnsi="Calibri"/>
          <w:szCs w:val="22"/>
        </w:rPr>
      </w:pPr>
      <w:r>
        <w:fldChar w:fldCharType="begin"/>
      </w:r>
      <w:r>
        <w:instrText xml:space="preserve"> HYPERLINK \l "_Toc470680616" </w:instrText>
      </w:r>
      <w:r>
        <w:fldChar w:fldCharType="separate"/>
      </w:r>
      <w:r>
        <w:rPr>
          <w:rStyle w:val="35"/>
        </w:rPr>
        <w:t>7.3.4</w:t>
      </w:r>
      <w:r>
        <w:rPr>
          <w:rStyle w:val="35"/>
          <w:rFonts w:hint="eastAsia"/>
        </w:rPr>
        <w:t>　安全管理中心设计技术要求</w:t>
      </w:r>
      <w:r>
        <w:tab/>
      </w:r>
      <w:r>
        <w:fldChar w:fldCharType="begin" w:fldLock="1"/>
      </w:r>
      <w:r>
        <w:instrText xml:space="preserve"> PAGEREF _Toc470680616 \h </w:instrText>
      </w:r>
      <w:r>
        <w:fldChar w:fldCharType="separate"/>
      </w:r>
      <w:r>
        <w:t>8</w:t>
      </w:r>
      <w:r>
        <w:fldChar w:fldCharType="end"/>
      </w:r>
      <w:r>
        <w:fldChar w:fldCharType="end"/>
      </w:r>
    </w:p>
    <w:p>
      <w:pPr>
        <w:pStyle w:val="10"/>
        <w:ind w:firstLine="630"/>
        <w:rPr>
          <w:rFonts w:ascii="Calibri" w:hAnsi="Calibri"/>
          <w:szCs w:val="22"/>
        </w:rPr>
      </w:pPr>
      <w:r>
        <w:fldChar w:fldCharType="begin"/>
      </w:r>
      <w:r>
        <w:instrText xml:space="preserve"> HYPERLINK \l "_Toc470680617" </w:instrText>
      </w:r>
      <w:r>
        <w:fldChar w:fldCharType="separate"/>
      </w:r>
      <w:r>
        <w:rPr>
          <w:rStyle w:val="35"/>
        </w:rPr>
        <w:t>7.3.4.1</w:t>
      </w:r>
      <w:r>
        <w:rPr>
          <w:rStyle w:val="35"/>
          <w:rFonts w:hint="eastAsia"/>
        </w:rPr>
        <w:t>　系统管理</w:t>
      </w:r>
      <w:r>
        <w:tab/>
      </w:r>
      <w:r>
        <w:fldChar w:fldCharType="begin" w:fldLock="1"/>
      </w:r>
      <w:r>
        <w:instrText xml:space="preserve"> PAGEREF _Toc470680617 \h </w:instrText>
      </w:r>
      <w:r>
        <w:fldChar w:fldCharType="separate"/>
      </w:r>
      <w:r>
        <w:t>8</w:t>
      </w:r>
      <w:r>
        <w:fldChar w:fldCharType="end"/>
      </w:r>
      <w:r>
        <w:fldChar w:fldCharType="end"/>
      </w:r>
    </w:p>
    <w:p>
      <w:pPr>
        <w:pStyle w:val="10"/>
        <w:ind w:firstLine="630"/>
        <w:rPr>
          <w:rFonts w:ascii="Calibri" w:hAnsi="Calibri"/>
          <w:szCs w:val="22"/>
        </w:rPr>
      </w:pPr>
      <w:r>
        <w:fldChar w:fldCharType="begin"/>
      </w:r>
      <w:r>
        <w:instrText xml:space="preserve"> HYPERLINK \l "_Toc470680618" </w:instrText>
      </w:r>
      <w:r>
        <w:fldChar w:fldCharType="separate"/>
      </w:r>
      <w:r>
        <w:rPr>
          <w:rStyle w:val="35"/>
        </w:rPr>
        <w:t>7.3.4.2</w:t>
      </w:r>
      <w:r>
        <w:rPr>
          <w:rStyle w:val="35"/>
          <w:rFonts w:hint="eastAsia"/>
        </w:rPr>
        <w:t>　安全管理</w:t>
      </w:r>
      <w:r>
        <w:tab/>
      </w:r>
      <w:r>
        <w:fldChar w:fldCharType="begin" w:fldLock="1"/>
      </w:r>
      <w:r>
        <w:instrText xml:space="preserve"> PAGEREF _Toc470680618 \h </w:instrText>
      </w:r>
      <w:r>
        <w:fldChar w:fldCharType="separate"/>
      </w:r>
      <w:r>
        <w:t>9</w:t>
      </w:r>
      <w:r>
        <w:fldChar w:fldCharType="end"/>
      </w:r>
      <w:r>
        <w:fldChar w:fldCharType="end"/>
      </w:r>
    </w:p>
    <w:p>
      <w:pPr>
        <w:pStyle w:val="10"/>
        <w:ind w:firstLine="630"/>
        <w:rPr>
          <w:rFonts w:ascii="Calibri" w:hAnsi="Calibri"/>
          <w:szCs w:val="22"/>
        </w:rPr>
      </w:pPr>
      <w:r>
        <w:fldChar w:fldCharType="begin"/>
      </w:r>
      <w:r>
        <w:instrText xml:space="preserve"> HYPERLINK \l "_Toc470680619" </w:instrText>
      </w:r>
      <w:r>
        <w:fldChar w:fldCharType="separate"/>
      </w:r>
      <w:r>
        <w:rPr>
          <w:rStyle w:val="35"/>
        </w:rPr>
        <w:t>7.3.4.3</w:t>
      </w:r>
      <w:r>
        <w:rPr>
          <w:rStyle w:val="35"/>
          <w:rFonts w:hint="eastAsia"/>
        </w:rPr>
        <w:t>　审计管理</w:t>
      </w:r>
      <w:r>
        <w:tab/>
      </w:r>
      <w:r>
        <w:fldChar w:fldCharType="begin" w:fldLock="1"/>
      </w:r>
      <w:r>
        <w:instrText xml:space="preserve"> PAGEREF _Toc470680619 \h </w:instrText>
      </w:r>
      <w:r>
        <w:fldChar w:fldCharType="separate"/>
      </w:r>
      <w:r>
        <w:t>9</w:t>
      </w:r>
      <w:r>
        <w:fldChar w:fldCharType="end"/>
      </w:r>
      <w:r>
        <w:fldChar w:fldCharType="end"/>
      </w:r>
    </w:p>
    <w:p>
      <w:pPr>
        <w:pStyle w:val="18"/>
        <w:spacing w:before="78" w:after="78"/>
        <w:rPr>
          <w:rFonts w:ascii="Calibri" w:hAnsi="Calibri"/>
          <w:szCs w:val="22"/>
        </w:rPr>
      </w:pPr>
      <w:r>
        <w:fldChar w:fldCharType="begin"/>
      </w:r>
      <w:r>
        <w:instrText xml:space="preserve"> HYPERLINK \l "_Toc470680620" </w:instrText>
      </w:r>
      <w:r>
        <w:fldChar w:fldCharType="separate"/>
      </w:r>
      <w:r>
        <w:rPr>
          <w:rStyle w:val="35"/>
        </w:rPr>
        <w:t>8</w:t>
      </w:r>
      <w:r>
        <w:rPr>
          <w:rStyle w:val="35"/>
          <w:rFonts w:hint="eastAsia"/>
        </w:rPr>
        <w:t>　第四级系统安全保护环境设计</w:t>
      </w:r>
      <w:r>
        <w:tab/>
      </w:r>
      <w:r>
        <w:fldChar w:fldCharType="begin" w:fldLock="1"/>
      </w:r>
      <w:r>
        <w:instrText xml:space="preserve"> PAGEREF _Toc470680620 \h </w:instrText>
      </w:r>
      <w:r>
        <w:fldChar w:fldCharType="separate"/>
      </w:r>
      <w:r>
        <w:t>9</w:t>
      </w:r>
      <w:r>
        <w:fldChar w:fldCharType="end"/>
      </w:r>
      <w:r>
        <w:fldChar w:fldCharType="end"/>
      </w:r>
    </w:p>
    <w:p>
      <w:pPr>
        <w:pStyle w:val="11"/>
        <w:ind w:firstLine="210"/>
        <w:rPr>
          <w:rFonts w:ascii="Calibri" w:hAnsi="Calibri"/>
          <w:szCs w:val="22"/>
        </w:rPr>
      </w:pPr>
      <w:r>
        <w:fldChar w:fldCharType="begin"/>
      </w:r>
      <w:r>
        <w:instrText xml:space="preserve"> HYPERLINK \l "_Toc470680621" </w:instrText>
      </w:r>
      <w:r>
        <w:fldChar w:fldCharType="separate"/>
      </w:r>
      <w:r>
        <w:rPr>
          <w:rStyle w:val="35"/>
        </w:rPr>
        <w:t>8.1</w:t>
      </w:r>
      <w:r>
        <w:rPr>
          <w:rStyle w:val="35"/>
          <w:rFonts w:hint="eastAsia"/>
        </w:rPr>
        <w:t>　设计目标</w:t>
      </w:r>
      <w:r>
        <w:tab/>
      </w:r>
      <w:r>
        <w:fldChar w:fldCharType="begin" w:fldLock="1"/>
      </w:r>
      <w:r>
        <w:instrText xml:space="preserve"> PAGEREF _Toc470680621 \h </w:instrText>
      </w:r>
      <w:r>
        <w:fldChar w:fldCharType="separate"/>
      </w:r>
      <w:r>
        <w:t>9</w:t>
      </w:r>
      <w:r>
        <w:fldChar w:fldCharType="end"/>
      </w:r>
      <w:r>
        <w:fldChar w:fldCharType="end"/>
      </w:r>
    </w:p>
    <w:p>
      <w:pPr>
        <w:pStyle w:val="11"/>
        <w:ind w:firstLine="210"/>
        <w:rPr>
          <w:rFonts w:ascii="Calibri" w:hAnsi="Calibri"/>
          <w:szCs w:val="22"/>
        </w:rPr>
      </w:pPr>
      <w:r>
        <w:fldChar w:fldCharType="begin"/>
      </w:r>
      <w:r>
        <w:instrText xml:space="preserve"> HYPERLINK \l "_Toc470680622" </w:instrText>
      </w:r>
      <w:r>
        <w:fldChar w:fldCharType="separate"/>
      </w:r>
      <w:r>
        <w:rPr>
          <w:rStyle w:val="35"/>
        </w:rPr>
        <w:t>8.2</w:t>
      </w:r>
      <w:r>
        <w:rPr>
          <w:rStyle w:val="35"/>
          <w:rFonts w:hint="eastAsia"/>
        </w:rPr>
        <w:t>　设计策略</w:t>
      </w:r>
      <w:r>
        <w:tab/>
      </w:r>
      <w:r>
        <w:fldChar w:fldCharType="begin" w:fldLock="1"/>
      </w:r>
      <w:r>
        <w:instrText xml:space="preserve"> PAGEREF _Toc470680622 \h </w:instrText>
      </w:r>
      <w:r>
        <w:fldChar w:fldCharType="separate"/>
      </w:r>
      <w:r>
        <w:t>9</w:t>
      </w:r>
      <w:r>
        <w:fldChar w:fldCharType="end"/>
      </w:r>
      <w:r>
        <w:fldChar w:fldCharType="end"/>
      </w:r>
    </w:p>
    <w:p>
      <w:pPr>
        <w:pStyle w:val="11"/>
        <w:ind w:firstLine="210"/>
        <w:rPr>
          <w:rFonts w:ascii="Calibri" w:hAnsi="Calibri"/>
          <w:szCs w:val="22"/>
        </w:rPr>
      </w:pPr>
      <w:r>
        <w:fldChar w:fldCharType="begin"/>
      </w:r>
      <w:r>
        <w:instrText xml:space="preserve"> HYPERLINK \l "_Toc470680623" </w:instrText>
      </w:r>
      <w:r>
        <w:fldChar w:fldCharType="separate"/>
      </w:r>
      <w:r>
        <w:rPr>
          <w:rStyle w:val="35"/>
        </w:rPr>
        <w:t>8.3</w:t>
      </w:r>
      <w:r>
        <w:rPr>
          <w:rStyle w:val="35"/>
          <w:rFonts w:hint="eastAsia"/>
        </w:rPr>
        <w:t>　设计技术要求</w:t>
      </w:r>
      <w:r>
        <w:tab/>
      </w:r>
      <w:r>
        <w:fldChar w:fldCharType="begin" w:fldLock="1"/>
      </w:r>
      <w:r>
        <w:instrText xml:space="preserve"> PAGEREF _Toc470680623 \h </w:instrText>
      </w:r>
      <w:r>
        <w:fldChar w:fldCharType="separate"/>
      </w:r>
      <w:r>
        <w:t>9</w:t>
      </w:r>
      <w:r>
        <w:fldChar w:fldCharType="end"/>
      </w:r>
      <w:r>
        <w:fldChar w:fldCharType="end"/>
      </w:r>
    </w:p>
    <w:p>
      <w:pPr>
        <w:pStyle w:val="19"/>
        <w:ind w:firstLine="420"/>
        <w:rPr>
          <w:rFonts w:ascii="Calibri" w:hAnsi="Calibri"/>
          <w:szCs w:val="22"/>
        </w:rPr>
      </w:pPr>
      <w:r>
        <w:fldChar w:fldCharType="begin"/>
      </w:r>
      <w:r>
        <w:instrText xml:space="preserve"> HYPERLINK \l "_Toc470680624" </w:instrText>
      </w:r>
      <w:r>
        <w:fldChar w:fldCharType="separate"/>
      </w:r>
      <w:r>
        <w:rPr>
          <w:rStyle w:val="35"/>
        </w:rPr>
        <w:t>8.3.1</w:t>
      </w:r>
      <w:r>
        <w:rPr>
          <w:rStyle w:val="35"/>
          <w:rFonts w:hint="eastAsia"/>
        </w:rPr>
        <w:t>　安全计算环境设计技术要求</w:t>
      </w:r>
      <w:r>
        <w:tab/>
      </w:r>
      <w:r>
        <w:fldChar w:fldCharType="begin" w:fldLock="1"/>
      </w:r>
      <w:r>
        <w:instrText xml:space="preserve"> PAGEREF _Toc470680624 \h </w:instrText>
      </w:r>
      <w:r>
        <w:fldChar w:fldCharType="separate"/>
      </w:r>
      <w:r>
        <w:t>9</w:t>
      </w:r>
      <w:r>
        <w:fldChar w:fldCharType="end"/>
      </w:r>
      <w:r>
        <w:fldChar w:fldCharType="end"/>
      </w:r>
    </w:p>
    <w:p>
      <w:pPr>
        <w:pStyle w:val="19"/>
        <w:ind w:firstLine="420"/>
        <w:rPr>
          <w:rFonts w:ascii="Calibri" w:hAnsi="Calibri"/>
          <w:szCs w:val="22"/>
        </w:rPr>
      </w:pPr>
      <w:r>
        <w:fldChar w:fldCharType="begin"/>
      </w:r>
      <w:r>
        <w:instrText xml:space="preserve"> HYPERLINK \l "_Toc470680625" </w:instrText>
      </w:r>
      <w:r>
        <w:fldChar w:fldCharType="separate"/>
      </w:r>
      <w:r>
        <w:rPr>
          <w:rStyle w:val="35"/>
        </w:rPr>
        <w:t>8.3.2</w:t>
      </w:r>
      <w:r>
        <w:rPr>
          <w:rStyle w:val="35"/>
          <w:rFonts w:hint="eastAsia"/>
        </w:rPr>
        <w:t>　安全区域边界设计技术要求</w:t>
      </w:r>
      <w:r>
        <w:tab/>
      </w:r>
      <w:r>
        <w:fldChar w:fldCharType="begin" w:fldLock="1"/>
      </w:r>
      <w:r>
        <w:instrText xml:space="preserve"> PAGEREF _Toc470680625 \h </w:instrText>
      </w:r>
      <w:r>
        <w:fldChar w:fldCharType="separate"/>
      </w:r>
      <w:r>
        <w:t>10</w:t>
      </w:r>
      <w:r>
        <w:fldChar w:fldCharType="end"/>
      </w:r>
      <w:r>
        <w:fldChar w:fldCharType="end"/>
      </w:r>
    </w:p>
    <w:p>
      <w:pPr>
        <w:pStyle w:val="19"/>
        <w:ind w:firstLine="420"/>
        <w:rPr>
          <w:rFonts w:ascii="Calibri" w:hAnsi="Calibri"/>
          <w:szCs w:val="22"/>
        </w:rPr>
      </w:pPr>
      <w:r>
        <w:fldChar w:fldCharType="begin"/>
      </w:r>
      <w:r>
        <w:instrText xml:space="preserve"> HYPERLINK \l "_Toc470680626" </w:instrText>
      </w:r>
      <w:r>
        <w:fldChar w:fldCharType="separate"/>
      </w:r>
      <w:r>
        <w:rPr>
          <w:rStyle w:val="35"/>
        </w:rPr>
        <w:t>8.3.3</w:t>
      </w:r>
      <w:r>
        <w:rPr>
          <w:rStyle w:val="35"/>
          <w:rFonts w:hint="eastAsia"/>
        </w:rPr>
        <w:t>　安全通信网络设计技术要求</w:t>
      </w:r>
      <w:r>
        <w:tab/>
      </w:r>
      <w:r>
        <w:fldChar w:fldCharType="begin" w:fldLock="1"/>
      </w:r>
      <w:r>
        <w:instrText xml:space="preserve"> PAGEREF _Toc470680626 \h </w:instrText>
      </w:r>
      <w:r>
        <w:fldChar w:fldCharType="separate"/>
      </w:r>
      <w:r>
        <w:t>11</w:t>
      </w:r>
      <w:r>
        <w:fldChar w:fldCharType="end"/>
      </w:r>
      <w:r>
        <w:fldChar w:fldCharType="end"/>
      </w:r>
    </w:p>
    <w:p>
      <w:pPr>
        <w:pStyle w:val="19"/>
        <w:ind w:firstLine="420"/>
        <w:rPr>
          <w:rFonts w:ascii="Calibri" w:hAnsi="Calibri"/>
          <w:szCs w:val="22"/>
        </w:rPr>
      </w:pPr>
      <w:r>
        <w:fldChar w:fldCharType="begin"/>
      </w:r>
      <w:r>
        <w:instrText xml:space="preserve"> HYPERLINK \l "_Toc470680627" </w:instrText>
      </w:r>
      <w:r>
        <w:fldChar w:fldCharType="separate"/>
      </w:r>
      <w:r>
        <w:rPr>
          <w:rStyle w:val="35"/>
        </w:rPr>
        <w:t>8.3.4</w:t>
      </w:r>
      <w:r>
        <w:rPr>
          <w:rStyle w:val="35"/>
          <w:rFonts w:hint="eastAsia"/>
        </w:rPr>
        <w:t>　安全管理中心设计技术要求</w:t>
      </w:r>
      <w:r>
        <w:tab/>
      </w:r>
      <w:r>
        <w:fldChar w:fldCharType="begin" w:fldLock="1"/>
      </w:r>
      <w:r>
        <w:instrText xml:space="preserve"> PAGEREF _Toc470680627 \h </w:instrText>
      </w:r>
      <w:r>
        <w:fldChar w:fldCharType="separate"/>
      </w:r>
      <w:r>
        <w:t>11</w:t>
      </w:r>
      <w:r>
        <w:fldChar w:fldCharType="end"/>
      </w:r>
      <w:r>
        <w:fldChar w:fldCharType="end"/>
      </w:r>
    </w:p>
    <w:p>
      <w:pPr>
        <w:pStyle w:val="10"/>
        <w:ind w:firstLine="630"/>
        <w:rPr>
          <w:rFonts w:ascii="Calibri" w:hAnsi="Calibri"/>
          <w:szCs w:val="22"/>
        </w:rPr>
      </w:pPr>
      <w:r>
        <w:fldChar w:fldCharType="begin"/>
      </w:r>
      <w:r>
        <w:instrText xml:space="preserve"> HYPERLINK \l "_Toc470680628" </w:instrText>
      </w:r>
      <w:r>
        <w:fldChar w:fldCharType="separate"/>
      </w:r>
      <w:r>
        <w:rPr>
          <w:rStyle w:val="35"/>
        </w:rPr>
        <w:t>8.3.4.1</w:t>
      </w:r>
      <w:r>
        <w:rPr>
          <w:rStyle w:val="35"/>
          <w:rFonts w:hint="eastAsia"/>
        </w:rPr>
        <w:t>　系统管理</w:t>
      </w:r>
      <w:r>
        <w:tab/>
      </w:r>
      <w:r>
        <w:fldChar w:fldCharType="begin" w:fldLock="1"/>
      </w:r>
      <w:r>
        <w:instrText xml:space="preserve"> PAGEREF _Toc470680628 \h </w:instrText>
      </w:r>
      <w:r>
        <w:fldChar w:fldCharType="separate"/>
      </w:r>
      <w:r>
        <w:t>11</w:t>
      </w:r>
      <w:r>
        <w:fldChar w:fldCharType="end"/>
      </w:r>
      <w:r>
        <w:fldChar w:fldCharType="end"/>
      </w:r>
    </w:p>
    <w:p>
      <w:pPr>
        <w:pStyle w:val="10"/>
        <w:ind w:firstLine="630"/>
        <w:rPr>
          <w:rFonts w:ascii="Calibri" w:hAnsi="Calibri"/>
          <w:szCs w:val="22"/>
        </w:rPr>
      </w:pPr>
      <w:r>
        <w:fldChar w:fldCharType="begin"/>
      </w:r>
      <w:r>
        <w:instrText xml:space="preserve"> HYPERLINK \l "_Toc470680629" </w:instrText>
      </w:r>
      <w:r>
        <w:fldChar w:fldCharType="separate"/>
      </w:r>
      <w:r>
        <w:rPr>
          <w:rStyle w:val="35"/>
        </w:rPr>
        <w:t>8.3.4.2</w:t>
      </w:r>
      <w:r>
        <w:rPr>
          <w:rStyle w:val="35"/>
          <w:rFonts w:hint="eastAsia"/>
        </w:rPr>
        <w:t>　安全管理</w:t>
      </w:r>
      <w:r>
        <w:tab/>
      </w:r>
      <w:r>
        <w:fldChar w:fldCharType="begin" w:fldLock="1"/>
      </w:r>
      <w:r>
        <w:instrText xml:space="preserve"> PAGEREF _Toc470680629 \h </w:instrText>
      </w:r>
      <w:r>
        <w:fldChar w:fldCharType="separate"/>
      </w:r>
      <w:r>
        <w:t>11</w:t>
      </w:r>
      <w:r>
        <w:fldChar w:fldCharType="end"/>
      </w:r>
      <w:r>
        <w:fldChar w:fldCharType="end"/>
      </w:r>
    </w:p>
    <w:p>
      <w:pPr>
        <w:pStyle w:val="10"/>
        <w:ind w:firstLine="630"/>
        <w:rPr>
          <w:rFonts w:ascii="Calibri" w:hAnsi="Calibri"/>
          <w:szCs w:val="22"/>
        </w:rPr>
      </w:pPr>
      <w:r>
        <w:fldChar w:fldCharType="begin"/>
      </w:r>
      <w:r>
        <w:instrText xml:space="preserve"> HYPERLINK \l "_Toc470680630" </w:instrText>
      </w:r>
      <w:r>
        <w:fldChar w:fldCharType="separate"/>
      </w:r>
      <w:r>
        <w:rPr>
          <w:rStyle w:val="35"/>
        </w:rPr>
        <w:t>8.3.4.3</w:t>
      </w:r>
      <w:r>
        <w:rPr>
          <w:rStyle w:val="35"/>
          <w:rFonts w:hint="eastAsia"/>
        </w:rPr>
        <w:t>　审计管理</w:t>
      </w:r>
      <w:r>
        <w:tab/>
      </w:r>
      <w:r>
        <w:fldChar w:fldCharType="begin" w:fldLock="1"/>
      </w:r>
      <w:r>
        <w:instrText xml:space="preserve"> PAGEREF _Toc470680630 \h </w:instrText>
      </w:r>
      <w:r>
        <w:fldChar w:fldCharType="separate"/>
      </w:r>
      <w:r>
        <w:t>11</w:t>
      </w:r>
      <w:r>
        <w:fldChar w:fldCharType="end"/>
      </w:r>
      <w:r>
        <w:fldChar w:fldCharType="end"/>
      </w:r>
    </w:p>
    <w:p>
      <w:pPr>
        <w:pStyle w:val="19"/>
        <w:ind w:firstLine="420"/>
        <w:rPr>
          <w:rFonts w:ascii="Calibri" w:hAnsi="Calibri"/>
          <w:szCs w:val="22"/>
        </w:rPr>
      </w:pPr>
      <w:r>
        <w:fldChar w:fldCharType="begin"/>
      </w:r>
      <w:r>
        <w:instrText xml:space="preserve"> HYPERLINK \l "_Toc470680631" </w:instrText>
      </w:r>
      <w:r>
        <w:fldChar w:fldCharType="separate"/>
      </w:r>
      <w:r>
        <w:rPr>
          <w:rStyle w:val="35"/>
        </w:rPr>
        <w:t>8.3.5</w:t>
      </w:r>
      <w:r>
        <w:rPr>
          <w:rStyle w:val="35"/>
          <w:rFonts w:hint="eastAsia"/>
        </w:rPr>
        <w:t>　系统安全保护环境结构化设计技术要求</w:t>
      </w:r>
      <w:r>
        <w:tab/>
      </w:r>
      <w:r>
        <w:fldChar w:fldCharType="begin" w:fldLock="1"/>
      </w:r>
      <w:r>
        <w:instrText xml:space="preserve"> PAGEREF _Toc470680631 \h </w:instrText>
      </w:r>
      <w:r>
        <w:fldChar w:fldCharType="separate"/>
      </w:r>
      <w:r>
        <w:t>11</w:t>
      </w:r>
      <w:r>
        <w:fldChar w:fldCharType="end"/>
      </w:r>
      <w:r>
        <w:fldChar w:fldCharType="end"/>
      </w:r>
    </w:p>
    <w:p>
      <w:pPr>
        <w:pStyle w:val="10"/>
        <w:ind w:firstLine="630"/>
        <w:rPr>
          <w:rFonts w:ascii="Calibri" w:hAnsi="Calibri"/>
          <w:szCs w:val="22"/>
        </w:rPr>
      </w:pPr>
      <w:r>
        <w:fldChar w:fldCharType="begin"/>
      </w:r>
      <w:r>
        <w:instrText xml:space="preserve"> HYPERLINK \l "_Toc470680632" </w:instrText>
      </w:r>
      <w:r>
        <w:fldChar w:fldCharType="separate"/>
      </w:r>
      <w:r>
        <w:rPr>
          <w:rStyle w:val="35"/>
        </w:rPr>
        <w:t>8.3.5.1</w:t>
      </w:r>
      <w:r>
        <w:rPr>
          <w:rStyle w:val="35"/>
          <w:rFonts w:hint="eastAsia"/>
        </w:rPr>
        <w:t>　安全保护部件结构化设计技术要求</w:t>
      </w:r>
      <w:r>
        <w:tab/>
      </w:r>
      <w:r>
        <w:fldChar w:fldCharType="begin" w:fldLock="1"/>
      </w:r>
      <w:r>
        <w:instrText xml:space="preserve"> PAGEREF _Toc470680632 \h </w:instrText>
      </w:r>
      <w:r>
        <w:fldChar w:fldCharType="separate"/>
      </w:r>
      <w:r>
        <w:t>11</w:t>
      </w:r>
      <w:r>
        <w:fldChar w:fldCharType="end"/>
      </w:r>
      <w:r>
        <w:fldChar w:fldCharType="end"/>
      </w:r>
    </w:p>
    <w:p>
      <w:pPr>
        <w:pStyle w:val="10"/>
        <w:ind w:firstLine="630"/>
        <w:rPr>
          <w:rFonts w:ascii="Calibri" w:hAnsi="Calibri"/>
          <w:szCs w:val="22"/>
        </w:rPr>
      </w:pPr>
      <w:r>
        <w:fldChar w:fldCharType="begin"/>
      </w:r>
      <w:r>
        <w:instrText xml:space="preserve"> HYPERLINK \l "_Toc470680633" </w:instrText>
      </w:r>
      <w:r>
        <w:fldChar w:fldCharType="separate"/>
      </w:r>
      <w:r>
        <w:rPr>
          <w:rStyle w:val="35"/>
        </w:rPr>
        <w:t>8.3.5.2</w:t>
      </w:r>
      <w:r>
        <w:rPr>
          <w:rStyle w:val="35"/>
          <w:rFonts w:hint="eastAsia"/>
        </w:rPr>
        <w:t>　安全保护部件互联结构化设计技术要求</w:t>
      </w:r>
      <w:r>
        <w:tab/>
      </w:r>
      <w:r>
        <w:fldChar w:fldCharType="begin" w:fldLock="1"/>
      </w:r>
      <w:r>
        <w:instrText xml:space="preserve"> PAGEREF _Toc470680633 \h </w:instrText>
      </w:r>
      <w:r>
        <w:fldChar w:fldCharType="separate"/>
      </w:r>
      <w:r>
        <w:t>12</w:t>
      </w:r>
      <w:r>
        <w:fldChar w:fldCharType="end"/>
      </w:r>
      <w:r>
        <w:fldChar w:fldCharType="end"/>
      </w:r>
    </w:p>
    <w:p>
      <w:pPr>
        <w:pStyle w:val="10"/>
        <w:ind w:firstLine="630"/>
        <w:rPr>
          <w:rFonts w:ascii="Calibri" w:hAnsi="Calibri"/>
          <w:szCs w:val="22"/>
        </w:rPr>
      </w:pPr>
      <w:r>
        <w:fldChar w:fldCharType="begin"/>
      </w:r>
      <w:r>
        <w:instrText xml:space="preserve"> HYPERLINK \l "_Toc470680634" </w:instrText>
      </w:r>
      <w:r>
        <w:fldChar w:fldCharType="separate"/>
      </w:r>
      <w:r>
        <w:rPr>
          <w:rStyle w:val="35"/>
        </w:rPr>
        <w:t>8.3.5.3</w:t>
      </w:r>
      <w:r>
        <w:rPr>
          <w:rStyle w:val="35"/>
          <w:rFonts w:hint="eastAsia"/>
        </w:rPr>
        <w:t>　重要参数结构化设计技术要求</w:t>
      </w:r>
      <w:r>
        <w:tab/>
      </w:r>
      <w:r>
        <w:fldChar w:fldCharType="begin" w:fldLock="1"/>
      </w:r>
      <w:r>
        <w:instrText xml:space="preserve"> PAGEREF _Toc470680634 \h </w:instrText>
      </w:r>
      <w:r>
        <w:fldChar w:fldCharType="separate"/>
      </w:r>
      <w:r>
        <w:t>12</w:t>
      </w:r>
      <w:r>
        <w:fldChar w:fldCharType="end"/>
      </w:r>
      <w:r>
        <w:fldChar w:fldCharType="end"/>
      </w:r>
    </w:p>
    <w:p>
      <w:pPr>
        <w:pStyle w:val="18"/>
        <w:spacing w:before="78" w:after="78"/>
        <w:rPr>
          <w:rFonts w:ascii="Calibri" w:hAnsi="Calibri"/>
          <w:szCs w:val="22"/>
        </w:rPr>
      </w:pPr>
      <w:r>
        <w:fldChar w:fldCharType="begin"/>
      </w:r>
      <w:r>
        <w:instrText xml:space="preserve"> HYPERLINK \l "_Toc470680635" </w:instrText>
      </w:r>
      <w:r>
        <w:fldChar w:fldCharType="separate"/>
      </w:r>
      <w:r>
        <w:rPr>
          <w:rStyle w:val="35"/>
        </w:rPr>
        <w:t>9</w:t>
      </w:r>
      <w:r>
        <w:rPr>
          <w:rStyle w:val="35"/>
          <w:rFonts w:hint="eastAsia"/>
        </w:rPr>
        <w:t>　第五级系统安全保护环境设计</w:t>
      </w:r>
      <w:r>
        <w:tab/>
      </w:r>
      <w:r>
        <w:fldChar w:fldCharType="begin" w:fldLock="1"/>
      </w:r>
      <w:r>
        <w:instrText xml:space="preserve"> PAGEREF _Toc470680635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"_Toc470680636" </w:instrText>
      </w:r>
      <w:r>
        <w:fldChar w:fldCharType="separate"/>
      </w:r>
      <w:r>
        <w:rPr>
          <w:rStyle w:val="35"/>
        </w:rPr>
        <w:t>9.1</w:t>
      </w:r>
      <w:r>
        <w:rPr>
          <w:rStyle w:val="35"/>
          <w:rFonts w:hint="eastAsia"/>
        </w:rPr>
        <w:t>　设计目标</w:t>
      </w:r>
      <w:r>
        <w:tab/>
      </w:r>
      <w:r>
        <w:fldChar w:fldCharType="begin" w:fldLock="1"/>
      </w:r>
      <w:r>
        <w:instrText xml:space="preserve"> PAGEREF _Toc470680636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"_Toc470680637" </w:instrText>
      </w:r>
      <w:r>
        <w:fldChar w:fldCharType="separate"/>
      </w:r>
      <w:r>
        <w:rPr>
          <w:rStyle w:val="35"/>
        </w:rPr>
        <w:t>9.2</w:t>
      </w:r>
      <w:r>
        <w:rPr>
          <w:rStyle w:val="35"/>
          <w:rFonts w:hint="eastAsia"/>
        </w:rPr>
        <w:t>　设计策略</w:t>
      </w:r>
      <w:r>
        <w:tab/>
      </w:r>
      <w:r>
        <w:fldChar w:fldCharType="begin" w:fldLock="1"/>
      </w:r>
      <w:r>
        <w:instrText xml:space="preserve"> PAGEREF _Toc470680637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"_Toc470680638" </w:instrText>
      </w:r>
      <w:r>
        <w:fldChar w:fldCharType="separate"/>
      </w:r>
      <w:r>
        <w:rPr>
          <w:rStyle w:val="35"/>
        </w:rPr>
        <w:t>9.3</w:t>
      </w:r>
      <w:r>
        <w:rPr>
          <w:rStyle w:val="35"/>
          <w:rFonts w:hint="eastAsia"/>
        </w:rPr>
        <w:t>　设计技术要求</w:t>
      </w:r>
      <w:r>
        <w:tab/>
      </w:r>
      <w:r>
        <w:fldChar w:fldCharType="begin" w:fldLock="1"/>
      </w:r>
      <w:r>
        <w:instrText xml:space="preserve"> PAGEREF _Toc470680638 \h </w:instrText>
      </w:r>
      <w:r>
        <w:fldChar w:fldCharType="separate"/>
      </w:r>
      <w:r>
        <w:t>12</w:t>
      </w:r>
      <w:r>
        <w:fldChar w:fldCharType="end"/>
      </w:r>
      <w:r>
        <w:fldChar w:fldCharType="end"/>
      </w:r>
    </w:p>
    <w:p>
      <w:pPr>
        <w:pStyle w:val="18"/>
        <w:spacing w:before="78" w:after="78"/>
        <w:rPr>
          <w:rFonts w:ascii="Calibri" w:hAnsi="Calibri"/>
          <w:szCs w:val="22"/>
        </w:rPr>
      </w:pPr>
      <w:r>
        <w:fldChar w:fldCharType="begin"/>
      </w:r>
      <w:r>
        <w:instrText xml:space="preserve"> HYPERLINK \l "_Toc470680639" </w:instrText>
      </w:r>
      <w:r>
        <w:fldChar w:fldCharType="separate"/>
      </w:r>
      <w:r>
        <w:rPr>
          <w:rStyle w:val="35"/>
        </w:rPr>
        <w:t>10</w:t>
      </w:r>
      <w:r>
        <w:rPr>
          <w:rStyle w:val="35"/>
          <w:rFonts w:hint="eastAsia"/>
        </w:rPr>
        <w:t>　定级系统互联设计</w:t>
      </w:r>
      <w:r>
        <w:tab/>
      </w:r>
      <w:r>
        <w:fldChar w:fldCharType="begin" w:fldLock="1"/>
      </w:r>
      <w:r>
        <w:instrText xml:space="preserve"> PAGEREF _Toc470680639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"_Toc470680640" </w:instrText>
      </w:r>
      <w:r>
        <w:fldChar w:fldCharType="separate"/>
      </w:r>
      <w:r>
        <w:rPr>
          <w:rStyle w:val="35"/>
        </w:rPr>
        <w:t>10.1</w:t>
      </w:r>
      <w:r>
        <w:rPr>
          <w:rStyle w:val="35"/>
          <w:rFonts w:hint="eastAsia"/>
        </w:rPr>
        <w:t>　设计目标</w:t>
      </w:r>
      <w:r>
        <w:tab/>
      </w:r>
      <w:r>
        <w:fldChar w:fldCharType="begin" w:fldLock="1"/>
      </w:r>
      <w:r>
        <w:instrText xml:space="preserve"> PAGEREF _Toc470680640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"_Toc470680641" </w:instrText>
      </w:r>
      <w:r>
        <w:fldChar w:fldCharType="separate"/>
      </w:r>
      <w:r>
        <w:rPr>
          <w:rStyle w:val="35"/>
        </w:rPr>
        <w:t>10.2</w:t>
      </w:r>
      <w:r>
        <w:rPr>
          <w:rStyle w:val="35"/>
          <w:rFonts w:hint="eastAsia"/>
        </w:rPr>
        <w:t>　设计策略</w:t>
      </w:r>
      <w:r>
        <w:tab/>
      </w:r>
      <w:r>
        <w:fldChar w:fldCharType="begin" w:fldLock="1"/>
      </w:r>
      <w:r>
        <w:instrText xml:space="preserve"> PAGEREF _Toc470680641 \h </w:instrText>
      </w:r>
      <w:r>
        <w:fldChar w:fldCharType="separate"/>
      </w:r>
      <w:r>
        <w:t>12</w:t>
      </w:r>
      <w:r>
        <w:fldChar w:fldCharType="end"/>
      </w:r>
      <w:r>
        <w:fldChar w:fldCharType="end"/>
      </w:r>
    </w:p>
    <w:p>
      <w:pPr>
        <w:pStyle w:val="11"/>
        <w:ind w:firstLine="210"/>
        <w:rPr>
          <w:rFonts w:ascii="Calibri" w:hAnsi="Calibri"/>
          <w:szCs w:val="22"/>
        </w:rPr>
      </w:pPr>
      <w:r>
        <w:fldChar w:fldCharType="begin"/>
      </w:r>
      <w:r>
        <w:instrText xml:space="preserve"> HYPERLINK \l "_Toc470680642" </w:instrText>
      </w:r>
      <w:r>
        <w:fldChar w:fldCharType="separate"/>
      </w:r>
      <w:r>
        <w:rPr>
          <w:rStyle w:val="35"/>
        </w:rPr>
        <w:t>10.3</w:t>
      </w:r>
      <w:r>
        <w:rPr>
          <w:rStyle w:val="35"/>
          <w:rFonts w:hint="eastAsia"/>
        </w:rPr>
        <w:t>　设计技术要求</w:t>
      </w:r>
      <w:r>
        <w:tab/>
      </w:r>
      <w:r>
        <w:fldChar w:fldCharType="begin" w:fldLock="1"/>
      </w:r>
      <w:r>
        <w:instrText xml:space="preserve"> PAGEREF _Toc470680642 \h </w:instrText>
      </w:r>
      <w:r>
        <w:fldChar w:fldCharType="separate"/>
      </w:r>
      <w:r>
        <w:t>13</w:t>
      </w:r>
      <w:r>
        <w:fldChar w:fldCharType="end"/>
      </w:r>
      <w:r>
        <w:fldChar w:fldCharType="end"/>
      </w:r>
    </w:p>
    <w:p>
      <w:pPr>
        <w:pStyle w:val="19"/>
        <w:ind w:firstLine="420"/>
        <w:rPr>
          <w:rFonts w:ascii="Calibri" w:hAnsi="Calibri"/>
          <w:szCs w:val="22"/>
        </w:rPr>
      </w:pPr>
      <w:r>
        <w:fldChar w:fldCharType="begin"/>
      </w:r>
      <w:r>
        <w:instrText xml:space="preserve"> HYPERLINK \l "_Toc470680643" </w:instrText>
      </w:r>
      <w:r>
        <w:fldChar w:fldCharType="separate"/>
      </w:r>
      <w:r>
        <w:rPr>
          <w:rStyle w:val="35"/>
        </w:rPr>
        <w:t>10.3.1</w:t>
      </w:r>
      <w:r>
        <w:rPr>
          <w:rStyle w:val="35"/>
          <w:rFonts w:hint="eastAsia"/>
        </w:rPr>
        <w:t>　安全互联部件设计技术要求</w:t>
      </w:r>
      <w:r>
        <w:tab/>
      </w:r>
      <w:r>
        <w:fldChar w:fldCharType="begin" w:fldLock="1"/>
      </w:r>
      <w:r>
        <w:instrText xml:space="preserve"> PAGEREF _Toc470680643 \h </w:instrText>
      </w:r>
      <w:r>
        <w:fldChar w:fldCharType="separate"/>
      </w:r>
      <w:r>
        <w:t>13</w:t>
      </w:r>
      <w:r>
        <w:fldChar w:fldCharType="end"/>
      </w:r>
      <w:r>
        <w:fldChar w:fldCharType="end"/>
      </w:r>
    </w:p>
    <w:p>
      <w:pPr>
        <w:pStyle w:val="19"/>
        <w:ind w:firstLine="420"/>
        <w:rPr>
          <w:rFonts w:ascii="Calibri" w:hAnsi="Calibri"/>
          <w:szCs w:val="22"/>
        </w:rPr>
      </w:pPr>
      <w:r>
        <w:fldChar w:fldCharType="begin"/>
      </w:r>
      <w:r>
        <w:instrText xml:space="preserve"> HYPERLINK \l "_Toc470680644" </w:instrText>
      </w:r>
      <w:r>
        <w:fldChar w:fldCharType="separate"/>
      </w:r>
      <w:r>
        <w:rPr>
          <w:rStyle w:val="35"/>
        </w:rPr>
        <w:t>10.3.2</w:t>
      </w:r>
      <w:r>
        <w:rPr>
          <w:rStyle w:val="35"/>
          <w:rFonts w:hint="eastAsia"/>
        </w:rPr>
        <w:t>　跨定级系统安全管理中心设计技术要求</w:t>
      </w:r>
      <w:r>
        <w:tab/>
      </w:r>
      <w:r>
        <w:fldChar w:fldCharType="begin" w:fldLock="1"/>
      </w:r>
      <w:r>
        <w:instrText xml:space="preserve"> PAGEREF _Toc470680644 \h </w:instrText>
      </w:r>
      <w:r>
        <w:fldChar w:fldCharType="separate"/>
      </w:r>
      <w:r>
        <w:t>13</w:t>
      </w:r>
      <w:r>
        <w:fldChar w:fldCharType="end"/>
      </w:r>
      <w:r>
        <w:fldChar w:fldCharType="end"/>
      </w:r>
    </w:p>
    <w:p>
      <w:pPr>
        <w:pStyle w:val="10"/>
        <w:ind w:firstLine="630"/>
        <w:rPr>
          <w:rFonts w:ascii="Calibri" w:hAnsi="Calibri"/>
          <w:szCs w:val="22"/>
        </w:rPr>
      </w:pPr>
      <w:r>
        <w:fldChar w:fldCharType="begin"/>
      </w:r>
      <w:r>
        <w:instrText xml:space="preserve"> HYPERLINK \l "_Toc470680645" </w:instrText>
      </w:r>
      <w:r>
        <w:fldChar w:fldCharType="separate"/>
      </w:r>
      <w:r>
        <w:rPr>
          <w:rStyle w:val="35"/>
        </w:rPr>
        <w:t>10.3.2.1</w:t>
      </w:r>
      <w:r>
        <w:rPr>
          <w:rStyle w:val="35"/>
          <w:rFonts w:hint="eastAsia"/>
        </w:rPr>
        <w:t>　系统管理</w:t>
      </w:r>
      <w:r>
        <w:tab/>
      </w:r>
      <w:r>
        <w:fldChar w:fldCharType="begin" w:fldLock="1"/>
      </w:r>
      <w:r>
        <w:instrText xml:space="preserve"> PAGEREF _Toc470680645 \h </w:instrText>
      </w:r>
      <w:r>
        <w:fldChar w:fldCharType="separate"/>
      </w:r>
      <w:r>
        <w:t>13</w:t>
      </w:r>
      <w:r>
        <w:fldChar w:fldCharType="end"/>
      </w:r>
      <w:r>
        <w:fldChar w:fldCharType="end"/>
      </w:r>
    </w:p>
    <w:p>
      <w:pPr>
        <w:pStyle w:val="10"/>
        <w:ind w:firstLine="630"/>
        <w:rPr>
          <w:rFonts w:ascii="Calibri" w:hAnsi="Calibri"/>
          <w:szCs w:val="22"/>
        </w:rPr>
      </w:pPr>
      <w:r>
        <w:fldChar w:fldCharType="begin"/>
      </w:r>
      <w:r>
        <w:instrText xml:space="preserve"> HYPERLINK \l "_Toc470680646" </w:instrText>
      </w:r>
      <w:r>
        <w:fldChar w:fldCharType="separate"/>
      </w:r>
      <w:r>
        <w:rPr>
          <w:rStyle w:val="35"/>
        </w:rPr>
        <w:t>10.3.2.2</w:t>
      </w:r>
      <w:r>
        <w:rPr>
          <w:rStyle w:val="35"/>
          <w:rFonts w:hint="eastAsia"/>
        </w:rPr>
        <w:t>　安全管理</w:t>
      </w:r>
      <w:r>
        <w:tab/>
      </w:r>
      <w:r>
        <w:fldChar w:fldCharType="begin" w:fldLock="1"/>
      </w:r>
      <w:r>
        <w:instrText xml:space="preserve"> PAGEREF _Toc470680646 \h </w:instrText>
      </w:r>
      <w:r>
        <w:fldChar w:fldCharType="separate"/>
      </w:r>
      <w:r>
        <w:t>13</w:t>
      </w:r>
      <w:r>
        <w:fldChar w:fldCharType="end"/>
      </w:r>
      <w:r>
        <w:fldChar w:fldCharType="end"/>
      </w:r>
    </w:p>
    <w:p>
      <w:pPr>
        <w:pStyle w:val="10"/>
        <w:ind w:firstLine="630"/>
        <w:rPr>
          <w:rFonts w:ascii="Calibri" w:hAnsi="Calibri"/>
          <w:szCs w:val="22"/>
        </w:rPr>
      </w:pPr>
      <w:r>
        <w:fldChar w:fldCharType="begin"/>
      </w:r>
      <w:r>
        <w:instrText xml:space="preserve"> HYPERLINK \l "_Toc470680647" </w:instrText>
      </w:r>
      <w:r>
        <w:fldChar w:fldCharType="separate"/>
      </w:r>
      <w:r>
        <w:rPr>
          <w:rStyle w:val="35"/>
        </w:rPr>
        <w:t>10.3.2.3</w:t>
      </w:r>
      <w:r>
        <w:rPr>
          <w:rStyle w:val="35"/>
          <w:rFonts w:hint="eastAsia"/>
        </w:rPr>
        <w:t>　审计管理</w:t>
      </w:r>
      <w:r>
        <w:tab/>
      </w:r>
      <w:r>
        <w:fldChar w:fldCharType="begin" w:fldLock="1"/>
      </w:r>
      <w:r>
        <w:instrText xml:space="preserve"> PAGEREF _Toc470680647 \h </w:instrText>
      </w:r>
      <w:r>
        <w:fldChar w:fldCharType="separate"/>
      </w:r>
      <w:r>
        <w:t>13</w:t>
      </w:r>
      <w:r>
        <w:fldChar w:fldCharType="end"/>
      </w:r>
      <w:r>
        <w:fldChar w:fldCharType="end"/>
      </w:r>
    </w:p>
    <w:p>
      <w:pPr>
        <w:pStyle w:val="18"/>
        <w:spacing w:before="78" w:after="78"/>
        <w:rPr>
          <w:rFonts w:ascii="Calibri" w:hAnsi="Calibri"/>
          <w:szCs w:val="22"/>
        </w:rPr>
      </w:pPr>
      <w:r>
        <w:fldChar w:fldCharType="begin"/>
      </w:r>
      <w:r>
        <w:instrText xml:space="preserve"> HYPERLINK \l "_Toc470680648" </w:instrText>
      </w:r>
      <w:r>
        <w:fldChar w:fldCharType="separate"/>
      </w:r>
      <w:r>
        <w:rPr>
          <w:rStyle w:val="35"/>
          <w:rFonts w:hint="eastAsia"/>
        </w:rPr>
        <w:t>附录A（资料性附录）</w:t>
      </w:r>
      <w:r>
        <w:rPr>
          <w:rStyle w:val="35"/>
        </w:rPr>
        <w:t>　</w:t>
      </w:r>
      <w:r>
        <w:rPr>
          <w:rStyle w:val="35"/>
          <w:rFonts w:hint="eastAsia"/>
        </w:rPr>
        <w:t>访问控制机制设计</w:t>
      </w:r>
      <w:r>
        <w:tab/>
      </w:r>
      <w:r>
        <w:fldChar w:fldCharType="begin" w:fldLock="1"/>
      </w:r>
      <w:r>
        <w:instrText xml:space="preserve"> PAGEREF _Toc470680648 \h </w:instrText>
      </w:r>
      <w:r>
        <w:fldChar w:fldCharType="separate"/>
      </w:r>
      <w:r>
        <w:t>14</w:t>
      </w:r>
      <w:r>
        <w:fldChar w:fldCharType="end"/>
      </w:r>
      <w:r>
        <w:fldChar w:fldCharType="end"/>
      </w:r>
    </w:p>
    <w:p>
      <w:pPr>
        <w:pStyle w:val="11"/>
        <w:ind w:firstLine="210"/>
        <w:rPr>
          <w:rFonts w:ascii="Calibri" w:hAnsi="Calibri"/>
          <w:szCs w:val="22"/>
        </w:rPr>
      </w:pPr>
      <w:r>
        <w:fldChar w:fldCharType="begin"/>
      </w:r>
      <w:r>
        <w:instrText xml:space="preserve"> HYPERLINK \l "_Toc470680649" </w:instrText>
      </w:r>
      <w:r>
        <w:fldChar w:fldCharType="separate"/>
      </w:r>
      <w:r>
        <w:rPr>
          <w:rStyle w:val="35"/>
        </w:rPr>
        <w:t>A.1</w:t>
      </w:r>
      <w:r>
        <w:rPr>
          <w:rStyle w:val="35"/>
          <w:rFonts w:hint="eastAsia"/>
        </w:rPr>
        <w:t>　自主访问控制机制设计</w:t>
      </w:r>
      <w:r>
        <w:tab/>
      </w:r>
      <w:r>
        <w:fldChar w:fldCharType="begin" w:fldLock="1"/>
      </w:r>
      <w:r>
        <w:instrText xml:space="preserve"> PAGEREF _Toc470680649 \h </w:instrText>
      </w:r>
      <w:r>
        <w:fldChar w:fldCharType="separate"/>
      </w:r>
      <w:r>
        <w:t>14</w:t>
      </w:r>
      <w:r>
        <w:fldChar w:fldCharType="end"/>
      </w:r>
      <w:r>
        <w:fldChar w:fldCharType="end"/>
      </w:r>
    </w:p>
    <w:p>
      <w:pPr>
        <w:pStyle w:val="11"/>
        <w:ind w:firstLine="210"/>
        <w:rPr>
          <w:rFonts w:ascii="Calibri" w:hAnsi="Calibri"/>
          <w:szCs w:val="22"/>
        </w:rPr>
      </w:pPr>
      <w:r>
        <w:fldChar w:fldCharType="begin"/>
      </w:r>
      <w:r>
        <w:instrText xml:space="preserve"> HYPERLINK \l "_Toc470680650" </w:instrText>
      </w:r>
      <w:r>
        <w:fldChar w:fldCharType="separate"/>
      </w:r>
      <w:r>
        <w:rPr>
          <w:rStyle w:val="35"/>
        </w:rPr>
        <w:t>A.2</w:t>
      </w:r>
      <w:r>
        <w:rPr>
          <w:rStyle w:val="35"/>
          <w:rFonts w:hint="eastAsia"/>
        </w:rPr>
        <w:t>　强制访问控制机制设计</w:t>
      </w:r>
      <w:r>
        <w:tab/>
      </w:r>
      <w:r>
        <w:fldChar w:fldCharType="begin" w:fldLock="1"/>
      </w:r>
      <w:r>
        <w:instrText xml:space="preserve"> PAGEREF _Toc470680650 \h </w:instrText>
      </w:r>
      <w:r>
        <w:fldChar w:fldCharType="separate"/>
      </w:r>
      <w:r>
        <w:t>14</w:t>
      </w:r>
      <w:r>
        <w:fldChar w:fldCharType="end"/>
      </w:r>
      <w:r>
        <w:fldChar w:fldCharType="end"/>
      </w:r>
    </w:p>
    <w:p>
      <w:pPr>
        <w:pStyle w:val="18"/>
        <w:spacing w:before="78" w:after="78"/>
        <w:rPr>
          <w:rFonts w:ascii="Calibri" w:hAnsi="Calibri"/>
          <w:szCs w:val="22"/>
        </w:rPr>
      </w:pPr>
      <w:r>
        <w:fldChar w:fldCharType="begin"/>
      </w:r>
      <w:r>
        <w:instrText xml:space="preserve"> HYPERLINK \l "_Toc470680651" </w:instrText>
      </w:r>
      <w:r>
        <w:fldChar w:fldCharType="separate"/>
      </w:r>
      <w:r>
        <w:rPr>
          <w:rStyle w:val="35"/>
          <w:rFonts w:hint="eastAsia"/>
        </w:rPr>
        <w:t>附录B（资料性附录）</w:t>
      </w:r>
      <w:r>
        <w:rPr>
          <w:rStyle w:val="35"/>
        </w:rPr>
        <w:t>　</w:t>
      </w:r>
      <w:r>
        <w:rPr>
          <w:rStyle w:val="35"/>
          <w:rFonts w:hint="eastAsia"/>
        </w:rPr>
        <w:t>第三级系统安全保护环境设计示例</w:t>
      </w:r>
      <w:r>
        <w:tab/>
      </w:r>
      <w:r>
        <w:fldChar w:fldCharType="begin" w:fldLock="1"/>
      </w:r>
      <w:r>
        <w:instrText xml:space="preserve"> PAGEREF _Toc470680651 \h </w:instrText>
      </w:r>
      <w:r>
        <w:fldChar w:fldCharType="separate"/>
      </w:r>
      <w:r>
        <w:t>16</w:t>
      </w:r>
      <w:r>
        <w:fldChar w:fldCharType="end"/>
      </w:r>
      <w:r>
        <w:fldChar w:fldCharType="end"/>
      </w:r>
    </w:p>
    <w:p>
      <w:pPr>
        <w:pStyle w:val="11"/>
        <w:ind w:firstLine="210"/>
        <w:rPr>
          <w:rFonts w:ascii="Calibri" w:hAnsi="Calibri"/>
          <w:szCs w:val="22"/>
        </w:rPr>
      </w:pPr>
      <w:r>
        <w:fldChar w:fldCharType="begin"/>
      </w:r>
      <w:r>
        <w:instrText xml:space="preserve"> HYPERLINK \l "_Toc470680652" </w:instrText>
      </w:r>
      <w:r>
        <w:fldChar w:fldCharType="separate"/>
      </w:r>
      <w:r>
        <w:rPr>
          <w:rStyle w:val="35"/>
        </w:rPr>
        <w:t>B.1</w:t>
      </w:r>
      <w:r>
        <w:rPr>
          <w:rStyle w:val="35"/>
          <w:rFonts w:hint="eastAsia"/>
        </w:rPr>
        <w:t>　功能与流程</w:t>
      </w:r>
      <w:r>
        <w:tab/>
      </w:r>
      <w:r>
        <w:fldChar w:fldCharType="begin" w:fldLock="1"/>
      </w:r>
      <w:r>
        <w:instrText xml:space="preserve"> PAGEREF _Toc470680652 \h </w:instrText>
      </w:r>
      <w:r>
        <w:fldChar w:fldCharType="separate"/>
      </w:r>
      <w:r>
        <w:t>16</w:t>
      </w:r>
      <w:r>
        <w:fldChar w:fldCharType="end"/>
      </w:r>
      <w:r>
        <w:fldChar w:fldCharType="end"/>
      </w:r>
    </w:p>
    <w:p>
      <w:pPr>
        <w:pStyle w:val="11"/>
        <w:ind w:firstLine="210"/>
        <w:rPr>
          <w:rFonts w:ascii="Calibri" w:hAnsi="Calibri"/>
          <w:szCs w:val="22"/>
        </w:rPr>
      </w:pPr>
      <w:r>
        <w:fldChar w:fldCharType="begin"/>
      </w:r>
      <w:r>
        <w:instrText xml:space="preserve"> HYPERLINK \l "_Toc470680653" </w:instrText>
      </w:r>
      <w:r>
        <w:fldChar w:fldCharType="separate"/>
      </w:r>
      <w:r>
        <w:rPr>
          <w:rStyle w:val="35"/>
        </w:rPr>
        <w:t>B.2</w:t>
      </w:r>
      <w:r>
        <w:rPr>
          <w:rStyle w:val="35"/>
          <w:rFonts w:hint="eastAsia"/>
        </w:rPr>
        <w:t>　子系统间接口</w:t>
      </w:r>
      <w:r>
        <w:tab/>
      </w:r>
      <w:r>
        <w:fldChar w:fldCharType="begin" w:fldLock="1"/>
      </w:r>
      <w:r>
        <w:instrText xml:space="preserve"> PAGEREF _Toc470680653 \h </w:instrText>
      </w:r>
      <w:r>
        <w:fldChar w:fldCharType="separate"/>
      </w:r>
      <w:r>
        <w:t>18</w:t>
      </w:r>
      <w:r>
        <w:fldChar w:fldCharType="end"/>
      </w:r>
      <w:r>
        <w:fldChar w:fldCharType="end"/>
      </w:r>
    </w:p>
    <w:p>
      <w:pPr>
        <w:pStyle w:val="11"/>
        <w:ind w:firstLine="210"/>
        <w:rPr>
          <w:rFonts w:ascii="Calibri" w:hAnsi="Calibri"/>
          <w:szCs w:val="22"/>
        </w:rPr>
      </w:pPr>
      <w:r>
        <w:fldChar w:fldCharType="begin"/>
      </w:r>
      <w:r>
        <w:instrText xml:space="preserve"> HYPERLINK \l "_Toc470680654" </w:instrText>
      </w:r>
      <w:r>
        <w:fldChar w:fldCharType="separate"/>
      </w:r>
      <w:r>
        <w:rPr>
          <w:rStyle w:val="35"/>
        </w:rPr>
        <w:t>B.3</w:t>
      </w:r>
      <w:r>
        <w:rPr>
          <w:rStyle w:val="35"/>
          <w:rFonts w:hint="eastAsia"/>
        </w:rPr>
        <w:t>　重要数据结构</w:t>
      </w:r>
      <w:r>
        <w:tab/>
      </w:r>
      <w:r>
        <w:fldChar w:fldCharType="begin" w:fldLock="1"/>
      </w:r>
      <w:r>
        <w:instrText xml:space="preserve"> PAGEREF _Toc470680654 \h </w:instrText>
      </w:r>
      <w:r>
        <w:fldChar w:fldCharType="separate"/>
      </w:r>
      <w:r>
        <w:t>21</w:t>
      </w:r>
      <w:r>
        <w:fldChar w:fldCharType="end"/>
      </w:r>
      <w:r>
        <w:fldChar w:fldCharType="end"/>
      </w:r>
    </w:p>
    <w:p>
      <w:pPr>
        <w:pStyle w:val="18"/>
        <w:spacing w:before="78" w:after="78"/>
        <w:rPr>
          <w:rFonts w:ascii="Calibri" w:hAnsi="Calibri"/>
          <w:szCs w:val="22"/>
        </w:rPr>
      </w:pPr>
      <w:r>
        <w:fldChar w:fldCharType="begin"/>
      </w:r>
      <w:r>
        <w:instrText xml:space="preserve"> HYPERLINK \l "_Toc470680655" </w:instrText>
      </w:r>
      <w:r>
        <w:fldChar w:fldCharType="separate"/>
      </w:r>
      <w:r>
        <w:rPr>
          <w:rStyle w:val="35"/>
          <w:rFonts w:hint="eastAsia"/>
        </w:rPr>
        <w:t>参考文献</w:t>
      </w:r>
      <w:r>
        <w:tab/>
      </w:r>
      <w:r>
        <w:fldChar w:fldCharType="begin" w:fldLock="1"/>
      </w:r>
      <w:r>
        <w:instrText xml:space="preserve"> PAGEREF _Toc470680655 \h </w:instrText>
      </w:r>
      <w:r>
        <w:fldChar w:fldCharType="separate"/>
      </w:r>
      <w:r>
        <w:t>27</w:t>
      </w:r>
      <w:r>
        <w:fldChar w:fldCharType="end"/>
      </w:r>
      <w:r>
        <w:fldChar w:fldCharType="end"/>
      </w:r>
    </w:p>
    <w:p>
      <w:pPr>
        <w:pStyle w:val="22"/>
      </w:pPr>
      <w:r>
        <w:fldChar w:fldCharType="end"/>
      </w:r>
    </w:p>
    <w:p>
      <w:pPr>
        <w:pStyle w:val="111"/>
      </w:pPr>
      <w:bookmarkStart w:id="28" w:name="_Toc470680576"/>
      <w:r>
        <w:rPr>
          <w:rFonts w:hint="eastAsia"/>
        </w:rPr>
        <w:t>前</w:t>
      </w:r>
      <w:bookmarkStart w:id="29" w:name="BKQY"/>
      <w:r>
        <w:rPr>
          <w:rFonts w:ascii="Cambria Math" w:hAnsi="Cambria Math" w:cs="Cambria Math"/>
        </w:rPr>
        <w:t>  </w:t>
      </w:r>
      <w:r>
        <w:rPr>
          <w:rFonts w:hint="eastAsia"/>
        </w:rPr>
        <w:t>言</w:t>
      </w:r>
      <w:bookmarkEnd w:id="16"/>
      <w:bookmarkEnd w:id="17"/>
      <w:bookmarkEnd w:id="18"/>
      <w:bookmarkEnd w:id="19"/>
      <w:bookmarkEnd w:id="20"/>
      <w:bookmarkEnd w:id="21"/>
      <w:bookmarkEnd w:id="22"/>
      <w:bookmarkEnd w:id="23"/>
      <w:bookmarkEnd w:id="24"/>
      <w:bookmarkEnd w:id="25"/>
      <w:bookmarkEnd w:id="26"/>
      <w:bookmarkEnd w:id="28"/>
      <w:bookmarkEnd w:id="29"/>
    </w:p>
    <w:p>
      <w:pPr>
        <w:pStyle w:val="4"/>
        <w:spacing w:line="360" w:lineRule="exact"/>
        <w:ind w:firstLineChars="200"/>
        <w:jc w:val="left"/>
        <w:rPr>
          <w:rFonts w:hint="eastAsia" w:ascii="宋体" w:cs="宋体"/>
          <w:kern w:val="0"/>
        </w:rPr>
      </w:pPr>
      <w:r>
        <w:rPr>
          <w:rFonts w:hint="eastAsia" w:ascii="宋体" w:cs="宋体"/>
          <w:kern w:val="0"/>
        </w:rPr>
        <w:t>GB/T 2</w:t>
      </w:r>
      <w:r>
        <w:rPr>
          <w:rFonts w:hint="eastAsia" w:ascii="宋体" w:cs="宋体"/>
          <w:kern w:val="0"/>
          <w:lang w:val="en-US" w:eastAsia="zh-CN"/>
        </w:rPr>
        <w:t>5070</w:t>
      </w:r>
      <w:r>
        <w:rPr>
          <w:rFonts w:hint="eastAsia" w:ascii="宋体" w:cs="宋体"/>
          <w:kern w:val="0"/>
        </w:rPr>
        <w:t>《信息安全技术 网络安全等级保护安全设计技术要求》拟分成部分出版，各部分将按照应用的领域划分成</w:t>
      </w:r>
      <w:r>
        <w:rPr>
          <w:rFonts w:hint="eastAsia" w:ascii="宋体" w:cs="宋体"/>
          <w:kern w:val="0"/>
          <w:lang w:eastAsia="zh-CN"/>
        </w:rPr>
        <w:t>通用设计要求</w:t>
      </w:r>
      <w:r>
        <w:rPr>
          <w:rFonts w:hint="eastAsia" w:ascii="宋体" w:cs="宋体"/>
          <w:kern w:val="0"/>
        </w:rPr>
        <w:t>和具体领域的安全要求。目前计划发布以下部分：</w:t>
      </w:r>
    </w:p>
    <w:p>
      <w:pPr>
        <w:pStyle w:val="4"/>
        <w:spacing w:line="360" w:lineRule="exact"/>
        <w:ind w:firstLineChars="200"/>
        <w:jc w:val="left"/>
        <w:rPr>
          <w:rFonts w:hint="eastAsia" w:ascii="宋体" w:cs="宋体"/>
          <w:kern w:val="0"/>
        </w:rPr>
      </w:pPr>
      <w:r>
        <w:rPr>
          <w:rFonts w:hint="eastAsia" w:ascii="宋体" w:cs="宋体"/>
          <w:kern w:val="0"/>
        </w:rPr>
        <w:t>——第1部分：</w:t>
      </w:r>
      <w:r>
        <w:rPr>
          <w:rFonts w:hint="eastAsia" w:ascii="宋体" w:cs="宋体"/>
          <w:kern w:val="0"/>
          <w:lang w:eastAsia="zh-CN"/>
        </w:rPr>
        <w:t>通用设计</w:t>
      </w:r>
      <w:r>
        <w:rPr>
          <w:rFonts w:hint="eastAsia" w:ascii="宋体" w:cs="宋体"/>
          <w:kern w:val="0"/>
        </w:rPr>
        <w:t>要求；</w:t>
      </w:r>
    </w:p>
    <w:p>
      <w:pPr>
        <w:pStyle w:val="4"/>
        <w:spacing w:line="360" w:lineRule="exact"/>
        <w:ind w:firstLineChars="200"/>
        <w:jc w:val="left"/>
        <w:rPr>
          <w:rFonts w:hint="eastAsia" w:ascii="宋体" w:cs="宋体"/>
          <w:kern w:val="0"/>
        </w:rPr>
      </w:pPr>
      <w:r>
        <w:rPr>
          <w:rFonts w:hint="eastAsia" w:ascii="宋体" w:cs="宋体"/>
          <w:kern w:val="0"/>
        </w:rPr>
        <w:t>——第2部分：云计算安全要求；</w:t>
      </w:r>
    </w:p>
    <w:p>
      <w:pPr>
        <w:pStyle w:val="4"/>
        <w:spacing w:line="360" w:lineRule="exact"/>
        <w:ind w:firstLineChars="200"/>
        <w:jc w:val="left"/>
        <w:rPr>
          <w:rFonts w:hint="eastAsia" w:ascii="宋体" w:cs="宋体"/>
          <w:kern w:val="0"/>
        </w:rPr>
      </w:pPr>
      <w:r>
        <w:rPr>
          <w:rFonts w:hint="eastAsia" w:ascii="宋体" w:cs="宋体"/>
          <w:kern w:val="0"/>
        </w:rPr>
        <w:t>——第3部分：移动互联安全要求；</w:t>
      </w:r>
    </w:p>
    <w:p>
      <w:pPr>
        <w:pStyle w:val="4"/>
        <w:spacing w:line="360" w:lineRule="exact"/>
        <w:ind w:firstLineChars="200"/>
        <w:jc w:val="left"/>
        <w:rPr>
          <w:rFonts w:hint="eastAsia" w:ascii="宋体" w:cs="宋体"/>
          <w:kern w:val="0"/>
        </w:rPr>
      </w:pPr>
      <w:r>
        <w:rPr>
          <w:rFonts w:hint="eastAsia" w:ascii="宋体" w:cs="宋体"/>
          <w:kern w:val="0"/>
        </w:rPr>
        <w:t>——第4部分：物联网安全要求；</w:t>
      </w:r>
    </w:p>
    <w:p>
      <w:pPr>
        <w:pStyle w:val="4"/>
        <w:spacing w:line="360" w:lineRule="exact"/>
        <w:ind w:firstLineChars="200"/>
        <w:jc w:val="left"/>
        <w:rPr>
          <w:rFonts w:hint="eastAsia" w:ascii="宋体" w:cs="宋体"/>
          <w:kern w:val="0"/>
        </w:rPr>
      </w:pPr>
      <w:r>
        <w:rPr>
          <w:rFonts w:hint="eastAsia" w:ascii="宋体" w:cs="宋体"/>
          <w:kern w:val="0"/>
        </w:rPr>
        <w:t>——第5部分：工业控制系统安全要求</w:t>
      </w:r>
      <w:r>
        <w:rPr>
          <w:rFonts w:hint="eastAsia" w:ascii="宋体" w:cs="宋体"/>
          <w:kern w:val="0"/>
          <w:lang w:eastAsia="zh-CN"/>
        </w:rPr>
        <w:t>。</w:t>
      </w:r>
    </w:p>
    <w:p>
      <w:pPr>
        <w:pStyle w:val="4"/>
        <w:spacing w:line="360" w:lineRule="exact"/>
        <w:ind w:firstLineChars="200"/>
        <w:jc w:val="left"/>
        <w:rPr>
          <w:rFonts w:hint="eastAsia" w:ascii="宋体" w:cs="宋体"/>
          <w:kern w:val="0"/>
        </w:rPr>
      </w:pPr>
      <w:r>
        <w:rPr>
          <w:rFonts w:hint="eastAsia" w:ascii="宋体" w:cs="宋体"/>
          <w:kern w:val="0"/>
        </w:rPr>
        <w:t xml:space="preserve">本部分为GB/T </w:t>
      </w:r>
      <w:r>
        <w:rPr>
          <w:rFonts w:hint="eastAsia" w:ascii="宋体" w:cs="宋体"/>
          <w:kern w:val="0"/>
          <w:lang w:val="en-US" w:eastAsia="zh-CN"/>
        </w:rPr>
        <w:t>25070</w:t>
      </w:r>
      <w:r>
        <w:rPr>
          <w:rFonts w:hint="eastAsia" w:ascii="宋体" w:cs="宋体"/>
          <w:kern w:val="0"/>
        </w:rPr>
        <w:t>的第</w:t>
      </w:r>
      <w:r>
        <w:rPr>
          <w:rFonts w:hint="eastAsia" w:ascii="宋体" w:cs="宋体"/>
          <w:kern w:val="0"/>
          <w:lang w:val="en-US" w:eastAsia="zh-CN"/>
        </w:rPr>
        <w:t>1</w:t>
      </w:r>
      <w:r>
        <w:rPr>
          <w:rFonts w:hint="eastAsia" w:ascii="宋体" w:cs="宋体"/>
          <w:kern w:val="0"/>
        </w:rPr>
        <w:t>部分。</w:t>
      </w:r>
    </w:p>
    <w:p>
      <w:pPr>
        <w:pStyle w:val="4"/>
        <w:spacing w:line="360" w:lineRule="exact"/>
        <w:ind w:firstLineChars="200"/>
        <w:jc w:val="left"/>
        <w:rPr>
          <w:rFonts w:hint="eastAsia" w:ascii="宋体" w:cs="宋体"/>
          <w:kern w:val="0"/>
        </w:rPr>
      </w:pPr>
      <w:r>
        <w:rPr>
          <w:rFonts w:hint="eastAsia" w:ascii="宋体" w:cs="宋体"/>
          <w:kern w:val="0"/>
        </w:rPr>
        <w:t>本部分按照GB/T 1.1—2009给出的规则</w:t>
      </w:r>
      <w:r>
        <w:rPr>
          <w:rFonts w:hint="eastAsia" w:ascii="宋体" w:cs="宋体"/>
          <w:kern w:val="0"/>
          <w:lang w:eastAsia="zh-CN"/>
        </w:rPr>
        <w:t>进行修订</w:t>
      </w:r>
      <w:r>
        <w:rPr>
          <w:rFonts w:hint="eastAsia" w:ascii="宋体" w:cs="宋体"/>
          <w:kern w:val="0"/>
        </w:rPr>
        <w:t>。</w:t>
      </w:r>
    </w:p>
    <w:p>
      <w:pPr>
        <w:pStyle w:val="4"/>
        <w:spacing w:line="360" w:lineRule="exact"/>
        <w:ind w:firstLineChars="200"/>
        <w:jc w:val="left"/>
        <w:rPr>
          <w:rFonts w:hint="eastAsia" w:ascii="宋体" w:cs="宋体"/>
          <w:kern w:val="0"/>
          <w:lang w:val="en-US" w:eastAsia="zh-CN"/>
        </w:rPr>
      </w:pPr>
      <w:r>
        <w:rPr>
          <w:rFonts w:hint="eastAsia" w:ascii="宋体" w:cs="宋体"/>
          <w:kern w:val="0"/>
          <w:lang w:eastAsia="zh-CN"/>
        </w:rPr>
        <w:t>本部分代替</w:t>
      </w:r>
      <w:r>
        <w:rPr>
          <w:rFonts w:hint="eastAsia" w:ascii="宋体" w:cs="宋体"/>
          <w:kern w:val="0"/>
        </w:rPr>
        <w:t>GB/T 2</w:t>
      </w:r>
      <w:r>
        <w:rPr>
          <w:rFonts w:hint="eastAsia" w:ascii="宋体" w:cs="宋体"/>
          <w:kern w:val="0"/>
          <w:lang w:val="en-US" w:eastAsia="zh-CN"/>
        </w:rPr>
        <w:t>5070-2010</w:t>
      </w:r>
      <w:r>
        <w:rPr>
          <w:rFonts w:hint="eastAsia" w:ascii="宋体" w:cs="宋体"/>
          <w:kern w:val="0"/>
        </w:rPr>
        <w:t>《信息安全技术 网络安全等级保护安全设计技术要求》</w:t>
      </w:r>
      <w:r>
        <w:rPr>
          <w:rFonts w:hint="eastAsia" w:ascii="宋体" w:cs="宋体"/>
          <w:kern w:val="0"/>
          <w:lang w:val="en-US" w:eastAsia="zh-CN"/>
        </w:rPr>
        <w:t>.</w:t>
      </w:r>
    </w:p>
    <w:p>
      <w:pPr>
        <w:pStyle w:val="4"/>
        <w:spacing w:line="360" w:lineRule="exact"/>
        <w:ind w:firstLineChars="200"/>
        <w:jc w:val="left"/>
        <w:rPr>
          <w:rFonts w:hint="eastAsia" w:ascii="宋体" w:cs="宋体"/>
          <w:kern w:val="0"/>
          <w:lang w:val="en-US" w:eastAsia="zh-CN"/>
        </w:rPr>
      </w:pPr>
      <w:r>
        <w:rPr>
          <w:rFonts w:hint="eastAsia" w:ascii="宋体" w:cs="宋体"/>
          <w:kern w:val="0"/>
          <w:lang w:val="en-US" w:eastAsia="zh-CN"/>
        </w:rPr>
        <w:t>本部分与</w:t>
      </w:r>
      <w:r>
        <w:rPr>
          <w:rFonts w:hint="eastAsia" w:ascii="宋体" w:cs="宋体"/>
          <w:kern w:val="0"/>
        </w:rPr>
        <w:t>GB/T 2</w:t>
      </w:r>
      <w:r>
        <w:rPr>
          <w:rFonts w:hint="eastAsia" w:ascii="宋体" w:cs="宋体"/>
          <w:kern w:val="0"/>
          <w:lang w:val="en-US" w:eastAsia="zh-CN"/>
        </w:rPr>
        <w:t>5070-2010的主要差异如下：</w:t>
      </w:r>
    </w:p>
    <w:p>
      <w:pPr>
        <w:pStyle w:val="4"/>
        <w:spacing w:line="360" w:lineRule="exact"/>
        <w:ind w:firstLineChars="200"/>
        <w:jc w:val="left"/>
        <w:rPr>
          <w:rFonts w:hint="eastAsia" w:ascii="宋体" w:cs="宋体"/>
          <w:kern w:val="0"/>
          <w:lang w:val="en-US" w:eastAsia="zh-CN"/>
        </w:rPr>
      </w:pPr>
      <w:r>
        <w:rPr>
          <w:rFonts w:hint="eastAsia" w:ascii="宋体" w:cs="宋体"/>
          <w:kern w:val="0"/>
          <w:lang w:val="en-US" w:eastAsia="zh-CN"/>
        </w:rPr>
        <w:t>——增加了“4.2 等级保护安全技术设计过程要求”</w:t>
      </w:r>
    </w:p>
    <w:p>
      <w:pPr>
        <w:pStyle w:val="4"/>
        <w:spacing w:line="360" w:lineRule="exact"/>
        <w:ind w:firstLineChars="200"/>
        <w:jc w:val="left"/>
        <w:rPr>
          <w:rFonts w:hint="eastAsia" w:cs="宋体"/>
          <w:kern w:val="0"/>
          <w:lang w:eastAsia="zh-CN"/>
        </w:rPr>
      </w:pPr>
      <w:r>
        <w:rPr>
          <w:rFonts w:hint="eastAsia" w:cs="宋体"/>
          <w:kern w:val="0"/>
          <w:lang w:eastAsia="zh-CN"/>
        </w:rPr>
        <w:t>——增加了</w:t>
      </w:r>
      <w:r>
        <w:rPr>
          <w:rFonts w:hint="eastAsia" w:ascii="宋体" w:cs="宋体"/>
          <w:kern w:val="0"/>
          <w:lang w:val="en-US" w:eastAsia="zh-CN"/>
        </w:rPr>
        <w:t>“7.3.1 i）</w:t>
      </w:r>
      <w:r>
        <w:rPr>
          <w:rFonts w:hint="eastAsia" w:cs="宋体"/>
          <w:kern w:val="0"/>
          <w:lang w:val="en-US" w:eastAsia="zh-CN"/>
        </w:rPr>
        <w:t>网络可信连接保护</w:t>
      </w:r>
      <w:r>
        <w:rPr>
          <w:rFonts w:hint="eastAsia" w:cs="宋体"/>
          <w:kern w:val="0"/>
          <w:lang w:eastAsia="zh-CN"/>
        </w:rPr>
        <w:t>”</w:t>
      </w:r>
    </w:p>
    <w:p>
      <w:pPr>
        <w:pStyle w:val="4"/>
        <w:spacing w:line="360" w:lineRule="exact"/>
        <w:ind w:firstLineChars="200"/>
        <w:jc w:val="left"/>
        <w:rPr>
          <w:rFonts w:hint="eastAsia" w:cs="宋体"/>
          <w:kern w:val="0"/>
          <w:lang w:eastAsia="zh-CN"/>
        </w:rPr>
      </w:pPr>
      <w:r>
        <w:rPr>
          <w:rFonts w:hint="eastAsia" w:cs="宋体"/>
          <w:kern w:val="0"/>
          <w:lang w:eastAsia="zh-CN"/>
        </w:rPr>
        <w:t>——增加了</w:t>
      </w:r>
      <w:r>
        <w:rPr>
          <w:rFonts w:hint="eastAsia" w:ascii="宋体" w:cs="宋体"/>
          <w:kern w:val="0"/>
          <w:lang w:val="en-US" w:eastAsia="zh-CN"/>
        </w:rPr>
        <w:t>“7.3.1 j）</w:t>
      </w:r>
      <w:bookmarkStart w:id="1049" w:name="_GoBack"/>
      <w:bookmarkEnd w:id="1049"/>
      <w:r>
        <w:rPr>
          <w:rFonts w:hint="eastAsia" w:cs="宋体"/>
          <w:kern w:val="0"/>
          <w:lang w:val="en-US" w:eastAsia="zh-CN"/>
        </w:rPr>
        <w:t>配置可信检查</w:t>
      </w:r>
      <w:r>
        <w:rPr>
          <w:rFonts w:hint="eastAsia" w:cs="宋体"/>
          <w:kern w:val="0"/>
          <w:lang w:eastAsia="zh-CN"/>
        </w:rPr>
        <w:t>”</w:t>
      </w:r>
    </w:p>
    <w:p>
      <w:pPr>
        <w:pStyle w:val="4"/>
        <w:spacing w:line="360" w:lineRule="exact"/>
        <w:ind w:firstLineChars="200"/>
        <w:jc w:val="left"/>
        <w:rPr>
          <w:kern w:val="0"/>
        </w:rPr>
      </w:pPr>
      <w:r>
        <w:rPr>
          <w:rFonts w:hint="eastAsia" w:cs="宋体"/>
          <w:kern w:val="0"/>
        </w:rPr>
        <w:t>本部分由</w:t>
      </w:r>
      <w:r>
        <w:rPr>
          <w:rFonts w:hint="eastAsia" w:ascii="宋体" w:cs="宋体"/>
          <w:kern w:val="0"/>
        </w:rPr>
        <w:t>全国信息安全标准化技术委员会</w:t>
      </w:r>
      <w:r>
        <w:rPr>
          <w:rFonts w:hint="eastAsia" w:cs="宋体"/>
          <w:kern w:val="0"/>
        </w:rPr>
        <w:t>提出。</w:t>
      </w:r>
    </w:p>
    <w:p>
      <w:pPr>
        <w:pStyle w:val="4"/>
        <w:spacing w:line="360" w:lineRule="exact"/>
        <w:rPr>
          <w:rFonts w:ascii="宋体"/>
          <w:kern w:val="0"/>
        </w:rPr>
      </w:pPr>
      <w:r>
        <w:rPr>
          <w:rFonts w:hint="eastAsia" w:ascii="宋体" w:cs="宋体"/>
          <w:kern w:val="0"/>
        </w:rPr>
        <w:t>本部分由全国信息安全标准化技术委员会归口。</w:t>
      </w:r>
    </w:p>
    <w:p>
      <w:pPr>
        <w:ind w:firstLine="420" w:firstLineChars="200"/>
        <w:rPr>
          <w:rFonts w:ascii="宋体"/>
          <w:kern w:val="0"/>
        </w:rPr>
      </w:pPr>
      <w:r>
        <w:rPr>
          <w:rFonts w:hint="eastAsia" w:ascii="Arial" w:hAnsi="Arial" w:cs="Arial"/>
          <w:szCs w:val="21"/>
        </w:rPr>
        <w:t>本标准主要起草单位：公安部第一</w:t>
      </w:r>
      <w:r>
        <w:rPr>
          <w:rFonts w:hint="eastAsia" w:ascii="宋体"/>
          <w:kern w:val="0"/>
        </w:rPr>
        <w:t>研究所、北京工业大学、北京中软华泰信息技术有限责任公司、中国电子信息产业集团有限公司第六研究所、工业和信息化部电信研究院、阿里云计算技术有限公司、公安部第三研究所、中国信息安全测评中心、国家信息技术安全研究中心、浙江中烟工业有限责任公司、中央电视台、北京江南天安科技有限公司、华为技术有限公司、浪潮电子信息产业股份有限公司、浪潮集团、北京启明星辰信息安全技术有限公司。</w:t>
      </w:r>
      <w:bookmarkStart w:id="30" w:name="BZ"/>
      <w:bookmarkEnd w:id="30"/>
    </w:p>
    <w:p>
      <w:pPr>
        <w:pStyle w:val="22"/>
        <w:rPr>
          <w:rFonts w:ascii="Arial" w:hAnsi="Arial" w:cs="Arial"/>
          <w:szCs w:val="21"/>
        </w:rPr>
      </w:pPr>
      <w:r>
        <w:rPr>
          <w:rFonts w:hint="eastAsia" w:ascii="Arial" w:hAnsi="Arial" w:cs="Arial"/>
          <w:szCs w:val="21"/>
        </w:rPr>
        <w:t>本标准主要起草人：蒋勇</w:t>
      </w:r>
      <w:r>
        <w:rPr>
          <w:rFonts w:ascii="Arial" w:hAnsi="Arial" w:cs="Arial"/>
          <w:szCs w:val="21"/>
        </w:rPr>
        <w:t>、</w:t>
      </w:r>
      <w:r>
        <w:rPr>
          <w:rFonts w:hint="eastAsia" w:ascii="Arial" w:hAnsi="Arial" w:cs="Arial"/>
          <w:szCs w:val="21"/>
        </w:rPr>
        <w:t>李超、李秋香、吴薇、黄学臻</w:t>
      </w:r>
      <w:r>
        <w:rPr>
          <w:rFonts w:ascii="Arial" w:hAnsi="Arial" w:cs="Arial"/>
          <w:szCs w:val="21"/>
        </w:rPr>
        <w:t>、陈翠云、</w:t>
      </w:r>
      <w:r>
        <w:rPr>
          <w:rFonts w:hint="eastAsia" w:ascii="Arial" w:hAnsi="Arial" w:cs="Arial"/>
          <w:szCs w:val="21"/>
        </w:rPr>
        <w:t>宫月、徐晓军、刘志宇、吕由、王昱镔、张森、卢浩、陈</w:t>
      </w:r>
      <w:r>
        <w:rPr>
          <w:rFonts w:ascii="Arial" w:hAnsi="Arial" w:cs="Arial"/>
          <w:szCs w:val="21"/>
        </w:rPr>
        <w:t>彦如、</w:t>
      </w:r>
      <w:r>
        <w:rPr>
          <w:rFonts w:hint="eastAsia" w:ascii="Arial" w:hAnsi="Arial" w:cs="Arial"/>
          <w:szCs w:val="21"/>
        </w:rPr>
        <w:t>赵勇、林莉、</w:t>
      </w:r>
      <w:r>
        <w:rPr>
          <w:rFonts w:hint="eastAsia" w:ascii="Arial" w:hAnsi="Arial" w:cs="Arial"/>
          <w:szCs w:val="21"/>
          <w:lang w:eastAsia="zh-CN"/>
        </w:rPr>
        <w:t>马永清、</w:t>
      </w:r>
      <w:r>
        <w:rPr>
          <w:rFonts w:hint="eastAsia" w:ascii="Arial" w:hAnsi="Arial" w:cs="Arial"/>
          <w:szCs w:val="21"/>
        </w:rPr>
        <w:t>傅一帆、龚炳铮、魏薇、李强、沈锡镛、陈雪秀、任卫红、赵泰、李斌、邹琪、宫亚峰、林楠、史大为、章志华、李健俊、顾军、陈卫平、琚宏伟、陈冠直、黄敏、蔡一兵、颜斌、祝乃国、尹乐、孟雅辉、张晔。</w:t>
      </w:r>
    </w:p>
    <w:p>
      <w:pPr>
        <w:pStyle w:val="111"/>
      </w:pPr>
      <w:bookmarkStart w:id="31" w:name="_Toc470680577"/>
      <w:bookmarkStart w:id="32" w:name="_Toc470680486"/>
      <w:bookmarkStart w:id="33" w:name="_Toc470679829"/>
      <w:bookmarkStart w:id="34" w:name="_Toc470679724"/>
      <w:bookmarkStart w:id="35" w:name="_Toc470679653"/>
      <w:bookmarkStart w:id="36" w:name="_Toc470629672"/>
      <w:bookmarkStart w:id="37" w:name="_Toc470629489"/>
      <w:bookmarkStart w:id="38" w:name="_Toc470629292"/>
      <w:bookmarkStart w:id="39" w:name="_Toc470628508"/>
      <w:bookmarkStart w:id="40" w:name="_Toc470628423"/>
      <w:bookmarkStart w:id="41" w:name="_Toc470627627"/>
      <w:bookmarkStart w:id="42" w:name="_Toc470627454"/>
      <w:r>
        <w:rPr>
          <w:rFonts w:hint="eastAsia"/>
        </w:rPr>
        <w:t>引</w:t>
      </w:r>
      <w:bookmarkStart w:id="43" w:name="BKYY"/>
      <w:r>
        <w:rPr>
          <w:rFonts w:ascii="Cambria Math" w:hAnsi="Cambria Math" w:cs="Cambria Math"/>
        </w:rPr>
        <w:t>  </w:t>
      </w:r>
      <w:r>
        <w:rPr>
          <w:rFonts w:hint="eastAsia"/>
        </w:rPr>
        <w:t>言</w:t>
      </w:r>
      <w:bookmarkEnd w:id="31"/>
      <w:bookmarkEnd w:id="32"/>
      <w:bookmarkEnd w:id="33"/>
      <w:bookmarkEnd w:id="34"/>
      <w:bookmarkEnd w:id="35"/>
      <w:bookmarkEnd w:id="36"/>
      <w:bookmarkEnd w:id="37"/>
      <w:bookmarkEnd w:id="38"/>
      <w:bookmarkEnd w:id="39"/>
      <w:bookmarkEnd w:id="40"/>
      <w:bookmarkEnd w:id="41"/>
      <w:bookmarkEnd w:id="42"/>
      <w:bookmarkEnd w:id="43"/>
    </w:p>
    <w:p>
      <w:pPr>
        <w:pStyle w:val="4"/>
        <w:spacing w:line="360" w:lineRule="exact"/>
        <w:ind w:firstLineChars="200"/>
        <w:jc w:val="left"/>
        <w:rPr>
          <w:rFonts w:hint="eastAsia" w:ascii="宋体" w:cs="宋体"/>
          <w:kern w:val="0"/>
        </w:rPr>
      </w:pPr>
      <w:r>
        <w:rPr>
          <w:rFonts w:hint="eastAsia" w:ascii="宋体" w:cs="宋体"/>
          <w:kern w:val="0"/>
        </w:rPr>
        <w:t>国家标准GB/T 2</w:t>
      </w:r>
      <w:r>
        <w:rPr>
          <w:rFonts w:hint="eastAsia" w:ascii="宋体" w:cs="宋体"/>
          <w:kern w:val="0"/>
          <w:lang w:val="en-US" w:eastAsia="zh-CN"/>
        </w:rPr>
        <w:t>5070</w:t>
      </w:r>
      <w:r>
        <w:rPr>
          <w:rFonts w:hint="eastAsia" w:ascii="宋体" w:cs="宋体"/>
          <w:kern w:val="0"/>
        </w:rPr>
        <w:t>-20</w:t>
      </w:r>
      <w:r>
        <w:rPr>
          <w:rFonts w:hint="eastAsia" w:ascii="宋体" w:cs="宋体"/>
          <w:kern w:val="0"/>
          <w:lang w:val="en-US" w:eastAsia="zh-CN"/>
        </w:rPr>
        <w:t>10《</w:t>
      </w:r>
      <w:r>
        <w:rPr>
          <w:rFonts w:hint="eastAsia" w:ascii="宋体" w:cs="宋体"/>
          <w:kern w:val="0"/>
        </w:rPr>
        <w:t>信息安全技术 信息系统等级保护安全设计技术要求</w:t>
      </w:r>
      <w:r>
        <w:rPr>
          <w:rFonts w:hint="eastAsia" w:ascii="宋体" w:cs="宋体"/>
          <w:kern w:val="0"/>
          <w:lang w:eastAsia="zh-CN"/>
        </w:rPr>
        <w:t>》</w:t>
      </w:r>
      <w:r>
        <w:rPr>
          <w:rFonts w:hint="eastAsia" w:ascii="宋体" w:cs="宋体"/>
          <w:kern w:val="0"/>
        </w:rPr>
        <w:t>在开展信息安全等级保护工作的过程中起到了非常重要的作用，被广泛应用于各个行业和领域开展信息安全等级保护的建设整改等工作，但是随着信息技术的发展，GB/T 2</w:t>
      </w:r>
      <w:r>
        <w:rPr>
          <w:rFonts w:hint="eastAsia" w:ascii="宋体" w:cs="宋体"/>
          <w:kern w:val="0"/>
          <w:lang w:val="en-US" w:eastAsia="zh-CN"/>
        </w:rPr>
        <w:t>5070</w:t>
      </w:r>
      <w:r>
        <w:rPr>
          <w:rFonts w:hint="eastAsia" w:ascii="宋体" w:cs="宋体"/>
          <w:kern w:val="0"/>
        </w:rPr>
        <w:t>-20</w:t>
      </w:r>
      <w:r>
        <w:rPr>
          <w:rFonts w:hint="eastAsia" w:ascii="宋体" w:cs="宋体"/>
          <w:kern w:val="0"/>
          <w:lang w:val="en-US" w:eastAsia="zh-CN"/>
        </w:rPr>
        <w:t>10</w:t>
      </w:r>
      <w:r>
        <w:rPr>
          <w:rFonts w:hint="eastAsia" w:ascii="宋体" w:cs="宋体"/>
          <w:kern w:val="0"/>
        </w:rPr>
        <w:t>在时效性、易用性、可操作性上需要进一步完善。</w:t>
      </w:r>
    </w:p>
    <w:p>
      <w:pPr>
        <w:pStyle w:val="4"/>
        <w:spacing w:line="360" w:lineRule="exact"/>
        <w:ind w:firstLineChars="200"/>
        <w:jc w:val="left"/>
        <w:rPr>
          <w:rFonts w:hint="eastAsia" w:ascii="宋体" w:cs="宋体"/>
          <w:kern w:val="0"/>
        </w:rPr>
      </w:pPr>
      <w:r>
        <w:rPr>
          <w:rFonts w:hint="eastAsia" w:ascii="宋体" w:cs="宋体"/>
          <w:kern w:val="0"/>
        </w:rPr>
        <w:t>为了适应移动互联、云计算、大数据、物联网和工业控制等新技术、新应用情况下信息安全等级保护工作的开展，需对GB/T 2</w:t>
      </w:r>
      <w:r>
        <w:rPr>
          <w:rFonts w:hint="eastAsia" w:ascii="宋体" w:cs="宋体"/>
          <w:kern w:val="0"/>
          <w:lang w:val="en-US" w:eastAsia="zh-CN"/>
        </w:rPr>
        <w:t>5070</w:t>
      </w:r>
      <w:r>
        <w:rPr>
          <w:rFonts w:hint="eastAsia" w:ascii="宋体" w:cs="宋体"/>
          <w:kern w:val="0"/>
        </w:rPr>
        <w:t>-20</w:t>
      </w:r>
      <w:r>
        <w:rPr>
          <w:rFonts w:hint="eastAsia" w:ascii="宋体" w:cs="宋体"/>
          <w:kern w:val="0"/>
          <w:lang w:val="en-US" w:eastAsia="zh-CN"/>
        </w:rPr>
        <w:t>10</w:t>
      </w:r>
      <w:r>
        <w:rPr>
          <w:rFonts w:hint="eastAsia" w:ascii="宋体" w:cs="宋体"/>
          <w:kern w:val="0"/>
        </w:rPr>
        <w:t>进行修订，修订的思路和方法是针对移动互联、云计算、大数据、物联网和工业控制等新技术、新应用领域提出</w:t>
      </w:r>
      <w:r>
        <w:rPr>
          <w:rFonts w:hint="eastAsia" w:ascii="宋体" w:cs="宋体"/>
          <w:kern w:val="0"/>
          <w:lang w:eastAsia="zh-CN"/>
        </w:rPr>
        <w:t>对应的设计</w:t>
      </w:r>
      <w:r>
        <w:rPr>
          <w:rFonts w:hint="eastAsia" w:ascii="宋体" w:cs="宋体"/>
          <w:kern w:val="0"/>
        </w:rPr>
        <w:t>要求。</w:t>
      </w:r>
    </w:p>
    <w:p>
      <w:pPr>
        <w:pStyle w:val="4"/>
        <w:spacing w:line="360" w:lineRule="exact"/>
        <w:ind w:firstLineChars="200"/>
        <w:jc w:val="left"/>
        <w:rPr>
          <w:rFonts w:ascii="宋体"/>
          <w:kern w:val="0"/>
        </w:rPr>
      </w:pPr>
      <w:r>
        <w:rPr>
          <w:rFonts w:hint="eastAsia" w:ascii="宋体" w:cs="宋体"/>
          <w:kern w:val="0"/>
        </w:rPr>
        <w:t>将来可能会随着技术的变化添加新的部分阐述特定领域的安全要求。</w:t>
      </w:r>
    </w:p>
    <w:p>
      <w:pPr>
        <w:pStyle w:val="4"/>
        <w:spacing w:line="360" w:lineRule="exact"/>
      </w:pPr>
      <w:r>
        <w:rPr>
          <w:rFonts w:hint="eastAsia" w:cs="宋体"/>
        </w:rPr>
        <w:t>本部分是对</w:t>
      </w:r>
      <w:r>
        <w:t xml:space="preserve">GB/T </w:t>
      </w:r>
      <w:r>
        <w:rPr>
          <w:rFonts w:hint="eastAsia"/>
          <w:lang w:val="en-US" w:eastAsia="zh-CN"/>
        </w:rPr>
        <w:t>25070</w:t>
      </w:r>
      <w:r>
        <w:t>-20</w:t>
      </w:r>
      <w:r>
        <w:rPr>
          <w:rFonts w:hint="eastAsia"/>
          <w:lang w:val="en-US" w:eastAsia="zh-CN"/>
        </w:rPr>
        <w:t>10</w:t>
      </w:r>
      <w:r>
        <w:rPr>
          <w:rFonts w:hint="eastAsia" w:cs="宋体"/>
        </w:rPr>
        <w:t>的修订。</w:t>
      </w:r>
    </w:p>
    <w:p>
      <w:pPr>
        <w:pStyle w:val="22"/>
      </w:pPr>
      <w:r>
        <w:rPr>
          <w:rFonts w:hint="eastAsia" w:hAnsi="宋体"/>
        </w:rPr>
        <w:t>在第五章至第九章中，每一级系统安全保护环境设计比较低一级系统安全保护环境设计所增加和增强的部分，用</w:t>
      </w:r>
      <w:r>
        <w:rPr>
          <w:rFonts w:hint="eastAsia" w:hAnsi="宋体"/>
          <w:b/>
        </w:rPr>
        <w:t>“黑体”</w:t>
      </w:r>
      <w:r>
        <w:rPr>
          <w:rFonts w:hint="eastAsia" w:hAnsi="宋体"/>
        </w:rPr>
        <w:t>表示。</w:t>
      </w:r>
    </w:p>
    <w:p>
      <w:pPr>
        <w:pStyle w:val="22"/>
        <w:sectPr>
          <w:headerReference r:id="rId3" w:type="default"/>
          <w:footerReference r:id="rId4" w:type="default"/>
          <w:pgSz w:w="11906" w:h="16838"/>
          <w:pgMar w:top="567" w:right="1134" w:bottom="1134" w:left="1418" w:header="1418" w:footer="1134" w:gutter="0"/>
          <w:pgNumType w:fmt="upperRoman" w:start="1"/>
          <w:cols w:space="425" w:num="1"/>
          <w:formProt w:val="0"/>
          <w:docGrid w:type="lines" w:linePitch="312" w:charSpace="0"/>
        </w:sectPr>
      </w:pPr>
    </w:p>
    <w:p>
      <w:pPr>
        <w:pStyle w:val="49"/>
      </w:pPr>
      <w:r>
        <w:rPr>
          <w:rFonts w:hint="eastAsia"/>
        </w:rPr>
        <w:t>信息安全技术 网络安全等级保护安全设计技术要求</w:t>
      </w:r>
      <w:r>
        <w:rPr>
          <w:rFonts w:ascii="Cambria Math" w:hAnsi="Cambria Math" w:cs="Cambria Math"/>
        </w:rPr>
        <w:t>     </w:t>
      </w:r>
    </w:p>
    <w:p>
      <w:pPr>
        <w:pStyle w:val="22"/>
        <w:ind w:left="1155" w:leftChars="550" w:firstLine="1920" w:firstLineChars="600"/>
        <w:rPr>
          <w:rFonts w:ascii="黑体" w:eastAsia="黑体"/>
          <w:sz w:val="32"/>
          <w:szCs w:val="32"/>
        </w:rPr>
      </w:pPr>
      <w:bookmarkStart w:id="44" w:name="_Toc470629293"/>
      <w:bookmarkStart w:id="45" w:name="_Toc470616566"/>
      <w:bookmarkStart w:id="46" w:name="_Toc470629490"/>
      <w:bookmarkStart w:id="47" w:name="_Toc470628509"/>
      <w:bookmarkStart w:id="48" w:name="_Toc470627628"/>
      <w:bookmarkStart w:id="49" w:name="_Toc470616549"/>
      <w:bookmarkStart w:id="50" w:name="_Toc470627455"/>
      <w:bookmarkStart w:id="51" w:name="_Toc470629673"/>
      <w:bookmarkStart w:id="52" w:name="_Toc470628424"/>
      <w:bookmarkStart w:id="53" w:name="_Toc470616622"/>
      <w:r>
        <w:rPr>
          <w:rFonts w:hint="eastAsia" w:ascii="黑体" w:eastAsia="黑体"/>
          <w:sz w:val="32"/>
          <w:szCs w:val="32"/>
        </w:rPr>
        <w:t>第1部分 通用设计要求</w:t>
      </w:r>
    </w:p>
    <w:p>
      <w:pPr>
        <w:pStyle w:val="44"/>
        <w:spacing w:before="312" w:after="312"/>
      </w:pPr>
      <w:bookmarkStart w:id="54" w:name="_Toc470679725"/>
      <w:bookmarkStart w:id="55" w:name="_Toc470679830"/>
      <w:bookmarkStart w:id="56" w:name="_Toc470679654"/>
      <w:bookmarkStart w:id="57" w:name="_Toc470680578"/>
      <w:bookmarkStart w:id="58" w:name="_Toc470680487"/>
      <w:r>
        <w:rPr>
          <w:rFonts w:hint="eastAsia"/>
        </w:rPr>
        <w:t>范围</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22"/>
      </w:pPr>
      <w:r>
        <w:rPr>
          <w:rFonts w:hint="eastAsia"/>
        </w:rPr>
        <w:t>本标准依据国家信息安全等级保护的要求，规定了信息系统等级保护安全设计技术要求。</w:t>
      </w:r>
    </w:p>
    <w:p>
      <w:pPr>
        <w:pStyle w:val="22"/>
      </w:pPr>
      <w:r>
        <w:rPr>
          <w:rFonts w:hint="eastAsia"/>
        </w:rPr>
        <w:t>本标准适用于指导信息系统运营使用单位、信息安全企业、信息安全服务机构开展信息系统等级保护安全技术方案的设计和实施，也可作为信息安全职能部门进行监督、检查和指导的依据。</w:t>
      </w:r>
    </w:p>
    <w:p>
      <w:pPr>
        <w:pStyle w:val="44"/>
        <w:spacing w:before="312" w:after="312"/>
      </w:pPr>
      <w:bookmarkStart w:id="59" w:name="_Toc470628510"/>
      <w:bookmarkStart w:id="60" w:name="_Toc470629294"/>
      <w:bookmarkStart w:id="61" w:name="_Toc470616567"/>
      <w:bookmarkStart w:id="62" w:name="_Toc470627456"/>
      <w:bookmarkStart w:id="63" w:name="_Toc470616550"/>
      <w:bookmarkStart w:id="64" w:name="_Toc470628425"/>
      <w:bookmarkStart w:id="65" w:name="_Toc470616623"/>
      <w:bookmarkStart w:id="66" w:name="_Toc470627629"/>
      <w:bookmarkStart w:id="67" w:name="_Toc470680488"/>
      <w:bookmarkStart w:id="68" w:name="_Toc470679831"/>
      <w:bookmarkStart w:id="69" w:name="_Toc470679726"/>
      <w:bookmarkStart w:id="70" w:name="_Toc470679655"/>
      <w:bookmarkStart w:id="71" w:name="_Toc470629491"/>
      <w:bookmarkStart w:id="72" w:name="_Toc470629674"/>
      <w:bookmarkStart w:id="73" w:name="_Toc470680579"/>
      <w:r>
        <w:rPr>
          <w:rFonts w:hint="eastAsia"/>
        </w:rPr>
        <w:t>规范性引用文件</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pPr>
        <w:pStyle w:val="22"/>
      </w:pPr>
      <w:r>
        <w:rPr>
          <w:rFonts w:hint="eastAsia"/>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Style w:val="22"/>
      </w:pPr>
      <w:r>
        <w:rPr>
          <w:rFonts w:hint="eastAsia"/>
        </w:rPr>
        <w:t>GB 17859-1999  计算机信息系统安全保护等级划分准则</w:t>
      </w:r>
    </w:p>
    <w:p>
      <w:pPr>
        <w:pStyle w:val="22"/>
      </w:pPr>
    </w:p>
    <w:p>
      <w:pPr>
        <w:pStyle w:val="44"/>
        <w:spacing w:before="312" w:after="312"/>
      </w:pPr>
      <w:bookmarkStart w:id="74" w:name="_Toc470616624"/>
      <w:bookmarkEnd w:id="74"/>
      <w:bookmarkStart w:id="75" w:name="_Toc470616568"/>
      <w:bookmarkEnd w:id="75"/>
      <w:bookmarkStart w:id="76" w:name="_Toc470616551"/>
      <w:bookmarkEnd w:id="76"/>
      <w:bookmarkStart w:id="77" w:name="_Toc470627457"/>
      <w:bookmarkStart w:id="78" w:name="_Toc470627630"/>
      <w:bookmarkStart w:id="79" w:name="_Toc470628426"/>
      <w:bookmarkStart w:id="80" w:name="_Toc470628511"/>
      <w:bookmarkStart w:id="81" w:name="_Toc470629295"/>
      <w:bookmarkStart w:id="82" w:name="_Toc470629492"/>
      <w:bookmarkStart w:id="83" w:name="_Toc470629675"/>
      <w:bookmarkStart w:id="84" w:name="_Toc470679656"/>
      <w:bookmarkStart w:id="85" w:name="_Toc470679727"/>
      <w:bookmarkStart w:id="86" w:name="_Toc470679832"/>
      <w:bookmarkStart w:id="87" w:name="_Toc470680489"/>
      <w:bookmarkStart w:id="88" w:name="_Toc470680580"/>
      <w:r>
        <w:rPr>
          <w:rFonts w:hint="eastAsia"/>
        </w:rPr>
        <w:t>术语和定义</w:t>
      </w:r>
      <w:bookmarkEnd w:id="77"/>
      <w:bookmarkEnd w:id="78"/>
      <w:bookmarkEnd w:id="79"/>
      <w:bookmarkEnd w:id="80"/>
      <w:bookmarkEnd w:id="81"/>
      <w:bookmarkEnd w:id="82"/>
      <w:bookmarkEnd w:id="83"/>
      <w:bookmarkEnd w:id="84"/>
      <w:bookmarkEnd w:id="85"/>
      <w:bookmarkEnd w:id="86"/>
      <w:bookmarkEnd w:id="87"/>
      <w:bookmarkEnd w:id="88"/>
    </w:p>
    <w:p>
      <w:pPr>
        <w:pStyle w:val="22"/>
        <w:rPr>
          <w:rFonts w:hAnsi="宋体" w:cs="Arial"/>
          <w:szCs w:val="21"/>
        </w:rPr>
      </w:pPr>
      <w:r>
        <w:rPr>
          <w:rFonts w:hint="eastAsia" w:hAnsi="宋体" w:cs="Arial"/>
          <w:szCs w:val="21"/>
        </w:rPr>
        <w:t>GB 17859-1999确立的以及下列术语和定义适用于本标准。</w:t>
      </w:r>
    </w:p>
    <w:p>
      <w:pPr>
        <w:pStyle w:val="41"/>
        <w:spacing w:before="156" w:after="156"/>
      </w:pPr>
      <w:bookmarkStart w:id="89" w:name="_Toc470627458"/>
      <w:bookmarkEnd w:id="89"/>
      <w:bookmarkStart w:id="90" w:name="_Toc470627631"/>
      <w:bookmarkEnd w:id="90"/>
      <w:bookmarkStart w:id="91" w:name="_Toc470628427"/>
      <w:bookmarkEnd w:id="91"/>
      <w:bookmarkStart w:id="92" w:name="_Toc470628512"/>
      <w:bookmarkEnd w:id="92"/>
      <w:bookmarkStart w:id="93" w:name="_Toc470629296"/>
      <w:bookmarkEnd w:id="93"/>
      <w:bookmarkStart w:id="94" w:name="_Toc470629493"/>
      <w:bookmarkEnd w:id="94"/>
      <w:bookmarkStart w:id="95" w:name="_Toc470629676"/>
      <w:bookmarkEnd w:id="95"/>
      <w:bookmarkStart w:id="96" w:name="_Toc470679728"/>
      <w:bookmarkEnd w:id="96"/>
      <w:bookmarkStart w:id="97" w:name="_Toc470679833"/>
      <w:bookmarkEnd w:id="97"/>
      <w:bookmarkStart w:id="98" w:name="_Toc470680490"/>
      <w:bookmarkEnd w:id="98"/>
      <w:bookmarkStart w:id="99" w:name="_Toc470680581"/>
      <w:bookmarkEnd w:id="99"/>
    </w:p>
    <w:p>
      <w:pPr>
        <w:pStyle w:val="22"/>
        <w:ind w:firstLineChars="0"/>
        <w:rPr>
          <w:b/>
        </w:rPr>
      </w:pPr>
      <w:r>
        <w:rPr>
          <w:rFonts w:hint="eastAsia"/>
          <w:b/>
        </w:rPr>
        <w:t>定级系统  classified system</w:t>
      </w:r>
    </w:p>
    <w:p>
      <w:pPr>
        <w:pStyle w:val="22"/>
        <w:ind w:firstLineChars="0"/>
      </w:pPr>
      <w:r>
        <w:rPr>
          <w:rFonts w:hint="eastAsia"/>
        </w:rPr>
        <w:t>按照参考文献[11]已确定安全保护等级的信息系统。定级系统分为第一级、第二级、第三级、第四级和第五级信息系统。</w:t>
      </w:r>
    </w:p>
    <w:p>
      <w:pPr>
        <w:pStyle w:val="41"/>
        <w:spacing w:before="156" w:after="156"/>
      </w:pPr>
      <w:bookmarkStart w:id="100" w:name="_Toc470627460"/>
      <w:bookmarkEnd w:id="100"/>
      <w:bookmarkStart w:id="101" w:name="_Toc470627632"/>
      <w:bookmarkEnd w:id="101"/>
      <w:bookmarkStart w:id="102" w:name="_Toc470628428"/>
      <w:bookmarkEnd w:id="102"/>
      <w:bookmarkStart w:id="103" w:name="_Toc470628513"/>
      <w:bookmarkEnd w:id="103"/>
      <w:bookmarkStart w:id="104" w:name="_Toc470629297"/>
      <w:bookmarkEnd w:id="104"/>
      <w:bookmarkStart w:id="105" w:name="_Toc470629494"/>
      <w:bookmarkEnd w:id="105"/>
      <w:bookmarkStart w:id="106" w:name="_Toc470629677"/>
      <w:bookmarkEnd w:id="106"/>
      <w:bookmarkStart w:id="107" w:name="_Toc470679729"/>
      <w:bookmarkEnd w:id="107"/>
      <w:bookmarkStart w:id="108" w:name="_Toc470679834"/>
      <w:bookmarkEnd w:id="108"/>
      <w:bookmarkStart w:id="109" w:name="_Toc470680491"/>
      <w:bookmarkEnd w:id="109"/>
      <w:bookmarkStart w:id="110" w:name="_Toc470680582"/>
      <w:bookmarkEnd w:id="110"/>
    </w:p>
    <w:p>
      <w:pPr>
        <w:pStyle w:val="22"/>
        <w:ind w:firstLine="422"/>
        <w:rPr>
          <w:b/>
        </w:rPr>
      </w:pPr>
      <w:r>
        <w:rPr>
          <w:rFonts w:hint="eastAsia"/>
          <w:b/>
        </w:rPr>
        <w:t>定级系统安全保护环境  security environment of classified system</w:t>
      </w:r>
    </w:p>
    <w:p>
      <w:pPr>
        <w:pStyle w:val="22"/>
      </w:pPr>
      <w:r>
        <w:rPr>
          <w:rFonts w:hint="eastAsia"/>
        </w:rPr>
        <w:t>由安全计算环境、安全区域边界、安全通信网络和（或）安全管理中心构成的对定级系统进行安全保护的环境。</w:t>
      </w:r>
    </w:p>
    <w:p>
      <w:pPr>
        <w:pStyle w:val="22"/>
      </w:pPr>
      <w:r>
        <w:rPr>
          <w:rFonts w:hint="eastAsia"/>
        </w:rPr>
        <w:t>定级系统安全保护环境包括第一级系统安全保护环境、第二级系统安全保护环境、第三级系统安全保护环境、第四级系统安全保护环境、第五级系统安全保护环境以及定级系统的安全互联。</w:t>
      </w:r>
    </w:p>
    <w:p>
      <w:pPr>
        <w:pStyle w:val="41"/>
        <w:spacing w:before="156" w:after="156"/>
      </w:pPr>
      <w:bookmarkStart w:id="111" w:name="_Toc470627462"/>
      <w:bookmarkEnd w:id="111"/>
      <w:bookmarkStart w:id="112" w:name="_Toc470627633"/>
      <w:bookmarkEnd w:id="112"/>
      <w:bookmarkStart w:id="113" w:name="_Toc470628429"/>
      <w:bookmarkEnd w:id="113"/>
      <w:bookmarkStart w:id="114" w:name="_Toc470628514"/>
      <w:bookmarkEnd w:id="114"/>
      <w:bookmarkStart w:id="115" w:name="_Toc470629298"/>
      <w:bookmarkEnd w:id="115"/>
      <w:bookmarkStart w:id="116" w:name="_Toc470629495"/>
      <w:bookmarkEnd w:id="116"/>
      <w:bookmarkStart w:id="117" w:name="_Toc470629678"/>
      <w:bookmarkEnd w:id="117"/>
      <w:bookmarkStart w:id="118" w:name="_Toc470679730"/>
      <w:bookmarkEnd w:id="118"/>
      <w:bookmarkStart w:id="119" w:name="_Toc470679835"/>
      <w:bookmarkEnd w:id="119"/>
      <w:bookmarkStart w:id="120" w:name="_Toc470680492"/>
      <w:bookmarkEnd w:id="120"/>
      <w:bookmarkStart w:id="121" w:name="_Toc470680583"/>
      <w:bookmarkEnd w:id="121"/>
    </w:p>
    <w:p>
      <w:pPr>
        <w:pStyle w:val="22"/>
        <w:ind w:firstLine="422"/>
        <w:rPr>
          <w:b/>
        </w:rPr>
      </w:pPr>
      <w:r>
        <w:rPr>
          <w:rFonts w:hint="eastAsia"/>
          <w:b/>
        </w:rPr>
        <w:t>安全计算环境  secure computing environment</w:t>
      </w:r>
    </w:p>
    <w:p>
      <w:pPr>
        <w:pStyle w:val="22"/>
      </w:pPr>
      <w:r>
        <w:rPr>
          <w:rFonts w:hint="eastAsia"/>
        </w:rPr>
        <w:t>对定级系统的信息进行存储、处理及实施安全策略的相关部件。</w:t>
      </w:r>
    </w:p>
    <w:p>
      <w:pPr>
        <w:pStyle w:val="22"/>
      </w:pPr>
      <w:r>
        <w:rPr>
          <w:rFonts w:hint="eastAsia"/>
        </w:rPr>
        <w:t>安全计算环境按照保护能力划分为第一级安全计算环境、第二级安全计算环境、第三级安全计算环境、第四级安全计算环境和第五级安全计算环境。</w:t>
      </w:r>
    </w:p>
    <w:p>
      <w:pPr>
        <w:pStyle w:val="41"/>
        <w:spacing w:before="156" w:after="156"/>
      </w:pPr>
      <w:bookmarkStart w:id="122" w:name="_Toc470627463"/>
      <w:bookmarkEnd w:id="122"/>
      <w:bookmarkStart w:id="123" w:name="_Toc470627634"/>
      <w:bookmarkEnd w:id="123"/>
      <w:bookmarkStart w:id="124" w:name="_Toc470628430"/>
      <w:bookmarkEnd w:id="124"/>
      <w:bookmarkStart w:id="125" w:name="_Toc470628515"/>
      <w:bookmarkEnd w:id="125"/>
      <w:bookmarkStart w:id="126" w:name="_Toc470629299"/>
      <w:bookmarkEnd w:id="126"/>
      <w:bookmarkStart w:id="127" w:name="_Toc470629496"/>
      <w:bookmarkEnd w:id="127"/>
      <w:bookmarkStart w:id="128" w:name="_Toc470629679"/>
      <w:bookmarkEnd w:id="128"/>
      <w:bookmarkStart w:id="129" w:name="_Toc470679731"/>
      <w:bookmarkEnd w:id="129"/>
      <w:bookmarkStart w:id="130" w:name="_Toc470679836"/>
      <w:bookmarkEnd w:id="130"/>
      <w:bookmarkStart w:id="131" w:name="_Toc470680493"/>
      <w:bookmarkEnd w:id="131"/>
      <w:bookmarkStart w:id="132" w:name="_Toc470680584"/>
      <w:bookmarkEnd w:id="132"/>
    </w:p>
    <w:p>
      <w:pPr>
        <w:pStyle w:val="22"/>
        <w:ind w:firstLine="422"/>
        <w:rPr>
          <w:b/>
        </w:rPr>
      </w:pPr>
      <w:r>
        <w:rPr>
          <w:rFonts w:hint="eastAsia"/>
          <w:b/>
        </w:rPr>
        <w:t>安全区域边界  secure area boundary</w:t>
      </w:r>
    </w:p>
    <w:p>
      <w:pPr>
        <w:pStyle w:val="22"/>
      </w:pPr>
      <w:r>
        <w:rPr>
          <w:rFonts w:hint="eastAsia"/>
        </w:rPr>
        <w:t>对定级系统的安全计算环境边界，以及安全计算环境与安全通信网络之间实现连接并实施安全策略的相关部件。</w:t>
      </w:r>
    </w:p>
    <w:p>
      <w:pPr>
        <w:pStyle w:val="22"/>
      </w:pPr>
      <w:r>
        <w:rPr>
          <w:rFonts w:hint="eastAsia"/>
        </w:rPr>
        <w:t>安全区域边界按照保护能力划分为第一级安全区域边界、第二级安全区域边界、第三级安全区域边界、第四级安全区域边界和第五级安全区域边界。</w:t>
      </w:r>
    </w:p>
    <w:p>
      <w:pPr>
        <w:pStyle w:val="41"/>
        <w:spacing w:before="156" w:after="156"/>
      </w:pPr>
      <w:bookmarkStart w:id="133" w:name="_Toc470627464"/>
      <w:bookmarkEnd w:id="133"/>
      <w:bookmarkStart w:id="134" w:name="_Toc470627635"/>
      <w:bookmarkEnd w:id="134"/>
      <w:bookmarkStart w:id="135" w:name="_Toc470628431"/>
      <w:bookmarkEnd w:id="135"/>
      <w:bookmarkStart w:id="136" w:name="_Toc470628516"/>
      <w:bookmarkEnd w:id="136"/>
      <w:bookmarkStart w:id="137" w:name="_Toc470629300"/>
      <w:bookmarkEnd w:id="137"/>
      <w:bookmarkStart w:id="138" w:name="_Toc470629497"/>
      <w:bookmarkEnd w:id="138"/>
      <w:bookmarkStart w:id="139" w:name="_Toc470629680"/>
      <w:bookmarkEnd w:id="139"/>
      <w:bookmarkStart w:id="140" w:name="_Toc470679732"/>
      <w:bookmarkEnd w:id="140"/>
      <w:bookmarkStart w:id="141" w:name="_Toc470679837"/>
      <w:bookmarkEnd w:id="141"/>
      <w:bookmarkStart w:id="142" w:name="_Toc470680494"/>
      <w:bookmarkEnd w:id="142"/>
      <w:bookmarkStart w:id="143" w:name="_Toc470680585"/>
      <w:bookmarkEnd w:id="143"/>
    </w:p>
    <w:p>
      <w:pPr>
        <w:pStyle w:val="22"/>
        <w:ind w:firstLine="422"/>
        <w:rPr>
          <w:b/>
        </w:rPr>
      </w:pPr>
      <w:r>
        <w:rPr>
          <w:rFonts w:hint="eastAsia"/>
          <w:b/>
        </w:rPr>
        <w:t>安全通信网络  secure communication network</w:t>
      </w:r>
    </w:p>
    <w:p>
      <w:pPr>
        <w:pStyle w:val="22"/>
      </w:pPr>
      <w:r>
        <w:rPr>
          <w:rFonts w:hint="eastAsia"/>
        </w:rPr>
        <w:t>对定级系统安全计算环境之间进行信息传输及实施安全策略的相关部件。</w:t>
      </w:r>
    </w:p>
    <w:p>
      <w:pPr>
        <w:pStyle w:val="22"/>
      </w:pPr>
      <w:r>
        <w:rPr>
          <w:rFonts w:hint="eastAsia"/>
        </w:rPr>
        <w:t>安全通信网络按照保护能力划分第一级安全通信网络、第二级安全通信网络、第三级安全通信网络、第四级安全通信网络和第五级安全通信网络。</w:t>
      </w:r>
    </w:p>
    <w:p>
      <w:pPr>
        <w:pStyle w:val="41"/>
        <w:spacing w:before="156" w:after="156"/>
      </w:pPr>
      <w:bookmarkStart w:id="144" w:name="_Toc470627465"/>
      <w:bookmarkEnd w:id="144"/>
      <w:bookmarkStart w:id="145" w:name="_Toc470627636"/>
      <w:bookmarkEnd w:id="145"/>
      <w:bookmarkStart w:id="146" w:name="_Toc470628432"/>
      <w:bookmarkEnd w:id="146"/>
      <w:bookmarkStart w:id="147" w:name="_Toc470628517"/>
      <w:bookmarkEnd w:id="147"/>
      <w:bookmarkStart w:id="148" w:name="_Toc470629301"/>
      <w:bookmarkEnd w:id="148"/>
      <w:bookmarkStart w:id="149" w:name="_Toc470629498"/>
      <w:bookmarkEnd w:id="149"/>
      <w:bookmarkStart w:id="150" w:name="_Toc470629681"/>
      <w:bookmarkEnd w:id="150"/>
      <w:bookmarkStart w:id="151" w:name="_Toc470679733"/>
      <w:bookmarkEnd w:id="151"/>
      <w:bookmarkStart w:id="152" w:name="_Toc470679838"/>
      <w:bookmarkEnd w:id="152"/>
      <w:bookmarkStart w:id="153" w:name="_Toc470680495"/>
      <w:bookmarkEnd w:id="153"/>
      <w:bookmarkStart w:id="154" w:name="_Toc470680586"/>
      <w:bookmarkEnd w:id="154"/>
    </w:p>
    <w:p>
      <w:pPr>
        <w:pStyle w:val="22"/>
        <w:ind w:firstLine="422"/>
        <w:rPr>
          <w:b/>
        </w:rPr>
      </w:pPr>
      <w:r>
        <w:rPr>
          <w:rFonts w:hint="eastAsia"/>
          <w:b/>
        </w:rPr>
        <w:t>安全管理中心  security management center</w:t>
      </w:r>
    </w:p>
    <w:p>
      <w:pPr>
        <w:pStyle w:val="22"/>
      </w:pPr>
      <w:r>
        <w:rPr>
          <w:rFonts w:hint="eastAsia"/>
        </w:rPr>
        <w:t>对定级系统的安全策略及安全计算环境、安全区域边界和安全通信网络上的安全机制实施统一管理的平台。</w:t>
      </w:r>
    </w:p>
    <w:p>
      <w:pPr>
        <w:pStyle w:val="22"/>
      </w:pPr>
      <w:r>
        <w:rPr>
          <w:rFonts w:hint="eastAsia"/>
        </w:rPr>
        <w:t>第二级及第二级以上的定级系统安全保护环境需要设置安全管理中心，称为第二级安全管理中心、第三级安全管理中心、第四级安全管理中心和第五级安全管理中心。</w:t>
      </w:r>
    </w:p>
    <w:p>
      <w:pPr>
        <w:pStyle w:val="41"/>
        <w:spacing w:before="156" w:after="156"/>
      </w:pPr>
      <w:bookmarkStart w:id="155" w:name="_Toc470627466"/>
      <w:bookmarkEnd w:id="155"/>
      <w:bookmarkStart w:id="156" w:name="_Toc470627637"/>
      <w:bookmarkEnd w:id="156"/>
      <w:bookmarkStart w:id="157" w:name="_Toc470628433"/>
      <w:bookmarkEnd w:id="157"/>
      <w:bookmarkStart w:id="158" w:name="_Toc470628518"/>
      <w:bookmarkEnd w:id="158"/>
      <w:bookmarkStart w:id="159" w:name="_Toc470629302"/>
      <w:bookmarkEnd w:id="159"/>
      <w:bookmarkStart w:id="160" w:name="_Toc470629499"/>
      <w:bookmarkEnd w:id="160"/>
      <w:bookmarkStart w:id="161" w:name="_Toc470629682"/>
      <w:bookmarkEnd w:id="161"/>
      <w:bookmarkStart w:id="162" w:name="_Toc470679734"/>
      <w:bookmarkEnd w:id="162"/>
      <w:bookmarkStart w:id="163" w:name="_Toc470679839"/>
      <w:bookmarkEnd w:id="163"/>
      <w:bookmarkStart w:id="164" w:name="_Toc470680496"/>
      <w:bookmarkEnd w:id="164"/>
      <w:bookmarkStart w:id="165" w:name="_Toc470680587"/>
      <w:bookmarkEnd w:id="165"/>
    </w:p>
    <w:p>
      <w:pPr>
        <w:pStyle w:val="22"/>
        <w:ind w:firstLine="422"/>
        <w:rPr>
          <w:b/>
        </w:rPr>
      </w:pPr>
      <w:r>
        <w:rPr>
          <w:rFonts w:hint="eastAsia"/>
          <w:b/>
        </w:rPr>
        <w:t xml:space="preserve">跨定级系统安全管理中心 security management center for cross classified system </w:t>
      </w:r>
    </w:p>
    <w:p>
      <w:pPr>
        <w:pStyle w:val="22"/>
      </w:pPr>
      <w:r>
        <w:rPr>
          <w:rFonts w:hint="eastAsia"/>
        </w:rPr>
        <w:t>跨定级系统安全管理中心是对相同或不同等级的定级系统之间互联的安全策略及安全互联部件上的安全机制实施统一管理的平台。</w:t>
      </w:r>
    </w:p>
    <w:p>
      <w:pPr>
        <w:pStyle w:val="41"/>
        <w:spacing w:before="156" w:after="156"/>
      </w:pPr>
      <w:bookmarkStart w:id="166" w:name="_Toc470627467"/>
      <w:bookmarkEnd w:id="166"/>
      <w:bookmarkStart w:id="167" w:name="_Toc470627638"/>
      <w:bookmarkEnd w:id="167"/>
      <w:bookmarkStart w:id="168" w:name="_Toc470628434"/>
      <w:bookmarkEnd w:id="168"/>
      <w:bookmarkStart w:id="169" w:name="_Toc470628519"/>
      <w:bookmarkEnd w:id="169"/>
      <w:bookmarkStart w:id="170" w:name="_Toc470629303"/>
      <w:bookmarkEnd w:id="170"/>
      <w:bookmarkStart w:id="171" w:name="_Toc470629500"/>
      <w:bookmarkEnd w:id="171"/>
      <w:bookmarkStart w:id="172" w:name="_Toc470629683"/>
      <w:bookmarkEnd w:id="172"/>
      <w:bookmarkStart w:id="173" w:name="_Toc470679735"/>
      <w:bookmarkEnd w:id="173"/>
      <w:bookmarkStart w:id="174" w:name="_Toc470679840"/>
      <w:bookmarkEnd w:id="174"/>
      <w:bookmarkStart w:id="175" w:name="_Toc470680497"/>
      <w:bookmarkEnd w:id="175"/>
      <w:bookmarkStart w:id="176" w:name="_Toc470680588"/>
      <w:bookmarkEnd w:id="176"/>
    </w:p>
    <w:p>
      <w:pPr>
        <w:pStyle w:val="22"/>
        <w:ind w:firstLine="422"/>
        <w:rPr>
          <w:b/>
        </w:rPr>
      </w:pPr>
      <w:r>
        <w:rPr>
          <w:rFonts w:hint="eastAsia"/>
          <w:b/>
        </w:rPr>
        <w:t xml:space="preserve">定级系统互联  classified system interconnection </w:t>
      </w:r>
    </w:p>
    <w:p>
      <w:pPr>
        <w:pStyle w:val="22"/>
      </w:pPr>
      <w:r>
        <w:rPr>
          <w:rFonts w:hint="eastAsia"/>
        </w:rPr>
        <w:t>通过安全互联部件和跨定级系统安全管理中心实现的相同或不同等级的定级系统安全保护环境之间的安全连接。</w:t>
      </w:r>
    </w:p>
    <w:p>
      <w:pPr>
        <w:pStyle w:val="44"/>
        <w:spacing w:before="312" w:after="312"/>
      </w:pPr>
      <w:bookmarkStart w:id="177" w:name="_Toc470627468"/>
      <w:bookmarkStart w:id="178" w:name="_Toc470627639"/>
      <w:bookmarkStart w:id="179" w:name="_Toc470628435"/>
      <w:bookmarkStart w:id="180" w:name="_Toc470628520"/>
      <w:bookmarkStart w:id="181" w:name="_Toc470629304"/>
      <w:bookmarkStart w:id="182" w:name="_Toc470629501"/>
      <w:bookmarkStart w:id="183" w:name="_Toc470629684"/>
      <w:bookmarkStart w:id="184" w:name="_Toc470679657"/>
      <w:bookmarkStart w:id="185" w:name="_Toc470679736"/>
      <w:bookmarkStart w:id="186" w:name="_Toc470679841"/>
      <w:bookmarkStart w:id="187" w:name="_Toc470680498"/>
      <w:bookmarkStart w:id="188" w:name="_Toc470680589"/>
      <w:r>
        <w:rPr>
          <w:rFonts w:hint="eastAsia"/>
        </w:rPr>
        <w:t>信息系统等级保护安全技术设计概述</w:t>
      </w:r>
      <w:bookmarkEnd w:id="177"/>
      <w:bookmarkEnd w:id="178"/>
      <w:bookmarkEnd w:id="179"/>
      <w:bookmarkEnd w:id="180"/>
      <w:bookmarkEnd w:id="181"/>
      <w:bookmarkEnd w:id="182"/>
      <w:bookmarkEnd w:id="183"/>
      <w:bookmarkEnd w:id="184"/>
      <w:bookmarkEnd w:id="185"/>
      <w:bookmarkEnd w:id="186"/>
      <w:bookmarkEnd w:id="187"/>
      <w:bookmarkEnd w:id="188"/>
    </w:p>
    <w:p>
      <w:pPr>
        <w:pStyle w:val="41"/>
        <w:spacing w:before="156" w:after="156"/>
      </w:pPr>
      <w:bookmarkStart w:id="189" w:name="_Toc470627469"/>
      <w:bookmarkStart w:id="190" w:name="_Toc470627640"/>
      <w:bookmarkStart w:id="191" w:name="_Toc470628436"/>
      <w:bookmarkStart w:id="192" w:name="_Toc470628521"/>
      <w:bookmarkStart w:id="193" w:name="_Toc470629305"/>
      <w:bookmarkStart w:id="194" w:name="_Toc470629502"/>
      <w:bookmarkStart w:id="195" w:name="_Toc470629685"/>
      <w:bookmarkStart w:id="196" w:name="_Toc470679737"/>
      <w:bookmarkStart w:id="197" w:name="_Toc470679842"/>
      <w:bookmarkStart w:id="198" w:name="_Toc470680499"/>
      <w:bookmarkStart w:id="199" w:name="_Toc470680590"/>
      <w:r>
        <w:rPr>
          <w:rFonts w:hint="eastAsia"/>
        </w:rPr>
        <w:t>等级保护安全技术设计框架要求</w:t>
      </w:r>
      <w:bookmarkEnd w:id="189"/>
      <w:bookmarkEnd w:id="190"/>
      <w:bookmarkEnd w:id="191"/>
      <w:bookmarkEnd w:id="192"/>
      <w:bookmarkEnd w:id="193"/>
      <w:bookmarkEnd w:id="194"/>
      <w:bookmarkEnd w:id="195"/>
      <w:bookmarkEnd w:id="196"/>
      <w:bookmarkEnd w:id="197"/>
      <w:bookmarkEnd w:id="198"/>
      <w:bookmarkEnd w:id="199"/>
    </w:p>
    <w:p>
      <w:pPr>
        <w:pStyle w:val="22"/>
      </w:pPr>
      <w:r>
        <w:rPr>
          <w:rFonts w:hint="eastAsia"/>
        </w:rPr>
        <w:t>信息系统等级保护安全技术设计包括各级系统安全保护环境的设计及其安全互联的设计，如图1所示。各级系统安全保护环境由相应级别的安全计算环境、安全区域边界、安全通信网络和（或）安全管理中心组成。定级系统互联由安全互联部件和跨定级系统安全管理中心组成。</w:t>
      </w:r>
    </w:p>
    <w:p>
      <w:pPr>
        <w:ind w:firstLine="420"/>
        <w:jc w:val="left"/>
        <w:rPr>
          <w:rFonts w:ascii="黑体" w:eastAsia="黑体"/>
          <w:szCs w:val="21"/>
        </w:rPr>
      </w:pPr>
      <w:r>
        <w:t xml:space="preserve"> </w:t>
      </w:r>
      <w:r>
        <w:object>
          <v:shape id="_x0000_i1025" o:spt="75" type="#_x0000_t75" style="height:231.75pt;width:405pt;" o:ole="t" filled="f" o:preferrelative="t" stroked="f" coordsize="21600,21600">
            <v:path/>
            <v:fill on="f" focussize="0,0"/>
            <v:stroke on="f" joinstyle="miter"/>
            <v:imagedata r:id="rId9" o:title=""/>
            <o:lock v:ext="edit" aspectratio="t"/>
            <w10:wrap type="none"/>
            <w10:anchorlock/>
          </v:shape>
          <o:OLEObject Type="Embed" ProgID="Visio.Drawing.11" ShapeID="_x0000_i1025" DrawAspect="Content" ObjectID="_1468075725" r:id="rId8">
            <o:LockedField>false</o:LockedField>
          </o:OLEObject>
        </w:object>
      </w:r>
    </w:p>
    <w:p>
      <w:pPr>
        <w:pStyle w:val="127"/>
        <w:spacing w:before="156" w:after="156"/>
      </w:pPr>
      <w:r>
        <w:rPr>
          <w:rFonts w:hint="eastAsia"/>
        </w:rPr>
        <w:t>信息系统等级保护安全技术设计框架</w:t>
      </w:r>
    </w:p>
    <w:p>
      <w:pPr>
        <w:pStyle w:val="22"/>
      </w:pPr>
      <w:r>
        <w:rPr>
          <w:rFonts w:hint="eastAsia"/>
        </w:rPr>
        <w:t>本标准以下章节，对图1各个部分提出了相应的设计技术要求（第五级信息安全保护环境的设计要求除外）。附录A给出了访问控制机制设计，附录B给出了第三级系统安全保护环境设计示例。</w:t>
      </w:r>
    </w:p>
    <w:p>
      <w:pPr>
        <w:pStyle w:val="22"/>
      </w:pPr>
      <w:r>
        <w:rPr>
          <w:rFonts w:hint="eastAsia"/>
        </w:rPr>
        <w:t>在对定级系统进行等级保护安全保护环境设计时，可以结合系统自身业务需求，将定级系统进一步细化成不同的子系统，然后在风险评估的基础上，确定每个子系统的等级，进而依据下面章节内容，对子系统进行安全保护环境的设计。</w:t>
      </w:r>
    </w:p>
    <w:p>
      <w:pPr>
        <w:pStyle w:val="41"/>
        <w:spacing w:before="156" w:after="156"/>
      </w:pPr>
      <w:bookmarkStart w:id="200" w:name="_Toc470680591"/>
      <w:bookmarkStart w:id="201" w:name="_Toc470679843"/>
      <w:bookmarkStart w:id="202" w:name="_Toc470680500"/>
      <w:bookmarkStart w:id="203" w:name="_Toc470679738"/>
      <w:bookmarkStart w:id="204" w:name="_Toc470627470"/>
      <w:bookmarkStart w:id="205" w:name="_Toc470627641"/>
      <w:bookmarkStart w:id="206" w:name="_Toc470628437"/>
      <w:bookmarkStart w:id="207" w:name="_Toc470628522"/>
      <w:bookmarkStart w:id="208" w:name="_Toc470629306"/>
      <w:bookmarkStart w:id="209" w:name="_Toc470629503"/>
      <w:bookmarkStart w:id="210" w:name="_Toc470629686"/>
      <w:r>
        <w:rPr>
          <w:rFonts w:hint="eastAsia"/>
        </w:rPr>
        <w:t>等级保护安全技术设计过程要求</w:t>
      </w:r>
      <w:bookmarkEnd w:id="200"/>
      <w:bookmarkEnd w:id="201"/>
      <w:bookmarkEnd w:id="202"/>
      <w:bookmarkEnd w:id="203"/>
      <w:bookmarkEnd w:id="204"/>
      <w:bookmarkEnd w:id="205"/>
      <w:bookmarkEnd w:id="206"/>
      <w:bookmarkEnd w:id="207"/>
      <w:bookmarkEnd w:id="208"/>
      <w:bookmarkEnd w:id="209"/>
      <w:bookmarkEnd w:id="210"/>
    </w:p>
    <w:p>
      <w:pPr>
        <w:pStyle w:val="22"/>
      </w:pPr>
      <w:r>
        <w:t>信息系统等级保护安全技术设计应遵循如下过程：</w:t>
      </w:r>
    </w:p>
    <w:p>
      <w:pPr>
        <w:pStyle w:val="22"/>
        <w:jc w:val="center"/>
      </w:pPr>
      <w:r>
        <w:object>
          <v:shape id="_x0000_i1026" o:spt="75" type="#_x0000_t75" style="height:176.25pt;width:117.75pt;" o:ole="t" filled="f" o:preferrelative="t" stroked="f" coordsize="21600,21600">
            <v:path/>
            <v:fill on="f" focussize="0,0"/>
            <v:stroke on="f" joinstyle="miter"/>
            <v:imagedata r:id="rId11" o:title=""/>
            <o:lock v:ext="edit" aspectratio="t"/>
            <w10:wrap type="none"/>
            <w10:anchorlock/>
          </v:shape>
          <o:OLEObject Type="Embed" ProgID="Visio.Drawing.11" ShapeID="_x0000_i1026" DrawAspect="Content" ObjectID="_1468075726" r:id="rId10">
            <o:LockedField>false</o:LockedField>
          </o:OLEObject>
        </w:object>
      </w:r>
    </w:p>
    <w:p>
      <w:pPr>
        <w:pStyle w:val="127"/>
        <w:spacing w:before="156" w:after="156"/>
      </w:pPr>
      <w:r>
        <w:t>等级保护安全设计过程要求</w:t>
      </w:r>
    </w:p>
    <w:p>
      <w:pPr>
        <w:pStyle w:val="58"/>
      </w:pPr>
      <w:r>
        <w:rPr>
          <w:rFonts w:hint="eastAsia"/>
        </w:rPr>
        <w:t>梳理业务流程：通过业务流程的梳理，了解系统的现状、特点及特殊安全需求，为后续量身定制安全设计方案奠定基础；</w:t>
      </w:r>
    </w:p>
    <w:p>
      <w:pPr>
        <w:pStyle w:val="58"/>
      </w:pPr>
      <w:r>
        <w:rPr>
          <w:rFonts w:hint="eastAsia"/>
        </w:rPr>
        <w:t>风险评估：基于业务流程对定级系统进行安全评估，识别资产、威胁和脆弱性，对风险进行评价，结合等级保护相应标准，提出定级系统的安全防护需求；</w:t>
      </w:r>
    </w:p>
    <w:p>
      <w:pPr>
        <w:pStyle w:val="58"/>
      </w:pPr>
      <w:r>
        <w:t>梳理主、客体及其权限：梳理定级系统涉及到的主体、客体，以及明确主体对客体的最小访问权限；</w:t>
      </w:r>
    </w:p>
    <w:p>
      <w:pPr>
        <w:pStyle w:val="58"/>
      </w:pPr>
      <w:r>
        <w:t>分层分域设计：依据本标准提出的等级保护安全技术设计框架，进行区域划分，明确计算环境、区域边界、通信网络以及安全管理中心的位置；</w:t>
      </w:r>
    </w:p>
    <w:p>
      <w:pPr>
        <w:pStyle w:val="58"/>
      </w:pPr>
      <w:r>
        <w:t>分析关键保护点：从操作系统、数据库、应用系统、网络等层面分析定级系统安全保护环境的关键保护点，为安全机制及策略的设计奠定基础；</w:t>
      </w:r>
    </w:p>
    <w:p>
      <w:pPr>
        <w:pStyle w:val="58"/>
      </w:pPr>
      <w:r>
        <w:t>安全机制及策略设计：依据本标准提出的安全保护环境设计要求，在关键保护点上进行安全机制及策略的设计。</w:t>
      </w:r>
    </w:p>
    <w:p>
      <w:pPr>
        <w:pStyle w:val="44"/>
        <w:spacing w:before="312" w:after="312"/>
      </w:pPr>
      <w:bookmarkStart w:id="211" w:name="_Toc470679739"/>
      <w:bookmarkStart w:id="212" w:name="_Toc470679844"/>
      <w:bookmarkStart w:id="213" w:name="_Toc470680501"/>
      <w:bookmarkStart w:id="214" w:name="_Toc470680592"/>
      <w:bookmarkStart w:id="215" w:name="_Toc184546607"/>
      <w:bookmarkStart w:id="216" w:name="_Toc232478129"/>
      <w:bookmarkStart w:id="217" w:name="_Toc470627471"/>
      <w:bookmarkStart w:id="218" w:name="_Toc470627642"/>
      <w:bookmarkStart w:id="219" w:name="_Toc470628438"/>
      <w:bookmarkStart w:id="220" w:name="_Toc470628523"/>
      <w:bookmarkStart w:id="221" w:name="_Toc470629307"/>
      <w:bookmarkStart w:id="222" w:name="_Toc470629504"/>
      <w:bookmarkStart w:id="223" w:name="_Toc470629687"/>
      <w:bookmarkStart w:id="224" w:name="_Toc470679658"/>
      <w:r>
        <w:rPr>
          <w:rFonts w:hint="eastAsia"/>
        </w:rPr>
        <w:t>第一级系统安全保护环境设计</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pPr>
        <w:pStyle w:val="41"/>
        <w:spacing w:before="156" w:after="156"/>
      </w:pPr>
      <w:bookmarkStart w:id="225" w:name="_Toc470627472"/>
      <w:bookmarkStart w:id="226" w:name="_Toc470627643"/>
      <w:bookmarkStart w:id="227" w:name="_Toc470628439"/>
      <w:bookmarkStart w:id="228" w:name="_Toc470628524"/>
      <w:bookmarkStart w:id="229" w:name="_Toc470629308"/>
      <w:bookmarkStart w:id="230" w:name="_Toc470629505"/>
      <w:bookmarkStart w:id="231" w:name="_Toc470629688"/>
      <w:bookmarkStart w:id="232" w:name="_Toc470679740"/>
      <w:bookmarkStart w:id="233" w:name="_Toc470679845"/>
      <w:bookmarkStart w:id="234" w:name="_Toc470680502"/>
      <w:bookmarkStart w:id="235" w:name="_Toc470680593"/>
      <w:r>
        <w:rPr>
          <w:rFonts w:hint="eastAsia"/>
        </w:rPr>
        <w:t>设计目标</w:t>
      </w:r>
      <w:bookmarkEnd w:id="225"/>
      <w:bookmarkEnd w:id="226"/>
      <w:bookmarkEnd w:id="227"/>
      <w:bookmarkEnd w:id="228"/>
      <w:bookmarkEnd w:id="229"/>
      <w:bookmarkEnd w:id="230"/>
      <w:bookmarkEnd w:id="231"/>
      <w:bookmarkEnd w:id="232"/>
      <w:bookmarkEnd w:id="233"/>
      <w:bookmarkEnd w:id="234"/>
      <w:bookmarkEnd w:id="235"/>
    </w:p>
    <w:p>
      <w:pPr>
        <w:pStyle w:val="22"/>
      </w:pPr>
      <w:r>
        <w:rPr>
          <w:rFonts w:hint="eastAsia"/>
        </w:rPr>
        <w:t>第一级系统安全保护环境的设计目标是：按照GB 17859-1999对第一级系统的安全保护要求，实现定级系统的自主访问控制，使系统用户对其所属客体具有自我保护的能力。</w:t>
      </w:r>
    </w:p>
    <w:p>
      <w:pPr>
        <w:pStyle w:val="41"/>
        <w:spacing w:before="156" w:after="156"/>
      </w:pPr>
      <w:bookmarkStart w:id="236" w:name="_Toc470627473"/>
      <w:bookmarkStart w:id="237" w:name="_Toc470627644"/>
      <w:bookmarkStart w:id="238" w:name="_Toc470628440"/>
      <w:bookmarkStart w:id="239" w:name="_Toc470628525"/>
      <w:bookmarkStart w:id="240" w:name="_Toc470629309"/>
      <w:bookmarkStart w:id="241" w:name="_Toc470629506"/>
      <w:bookmarkStart w:id="242" w:name="_Toc470629689"/>
      <w:bookmarkStart w:id="243" w:name="_Toc470679741"/>
      <w:bookmarkStart w:id="244" w:name="_Toc470679846"/>
      <w:bookmarkStart w:id="245" w:name="_Toc470680503"/>
      <w:bookmarkStart w:id="246" w:name="_Toc470680594"/>
      <w:r>
        <w:rPr>
          <w:rFonts w:hint="eastAsia"/>
        </w:rPr>
        <w:t>设计策略</w:t>
      </w:r>
      <w:bookmarkEnd w:id="236"/>
      <w:bookmarkEnd w:id="237"/>
      <w:bookmarkEnd w:id="238"/>
      <w:bookmarkEnd w:id="239"/>
      <w:bookmarkEnd w:id="240"/>
      <w:bookmarkEnd w:id="241"/>
      <w:bookmarkEnd w:id="242"/>
      <w:bookmarkEnd w:id="243"/>
      <w:bookmarkEnd w:id="244"/>
      <w:bookmarkEnd w:id="245"/>
      <w:bookmarkEnd w:id="246"/>
    </w:p>
    <w:p>
      <w:pPr>
        <w:pStyle w:val="22"/>
      </w:pPr>
      <w:r>
        <w:rPr>
          <w:rFonts w:hint="eastAsia"/>
        </w:rPr>
        <w:t>第一级系统安全保护环境的设计策略是：遵循GB 17859-1999的4.1中相关要求，以身份鉴别为基础，提供用户和（或）用户组对文件及数据库表的自主访问控制，以实现用户与数据的隔离，使用户具备自主安全保护的能力；以包过滤手段提供区域边界保护；以数据校验和恶意代码防范等手段提供数据和系统的完整性保护。</w:t>
      </w:r>
    </w:p>
    <w:p>
      <w:pPr>
        <w:pStyle w:val="22"/>
      </w:pPr>
      <w:r>
        <w:rPr>
          <w:rFonts w:hint="eastAsia"/>
        </w:rPr>
        <w:t>第一级系统安全保护环境的设计通过第一级的安全计算环境、安全区域边界以及安全通信网络的设计加以实现。</w:t>
      </w:r>
    </w:p>
    <w:p>
      <w:pPr>
        <w:pStyle w:val="41"/>
        <w:spacing w:before="156" w:after="156"/>
      </w:pPr>
      <w:bookmarkStart w:id="247" w:name="_Toc470627474"/>
      <w:bookmarkStart w:id="248" w:name="_Toc470627645"/>
      <w:bookmarkStart w:id="249" w:name="_Toc470628441"/>
      <w:bookmarkStart w:id="250" w:name="_Toc470628526"/>
      <w:bookmarkStart w:id="251" w:name="_Toc470629310"/>
      <w:bookmarkStart w:id="252" w:name="_Toc470629507"/>
      <w:bookmarkStart w:id="253" w:name="_Toc470629690"/>
      <w:bookmarkStart w:id="254" w:name="_Toc470679742"/>
      <w:bookmarkStart w:id="255" w:name="_Toc470679847"/>
      <w:bookmarkStart w:id="256" w:name="_Toc470680504"/>
      <w:bookmarkStart w:id="257" w:name="_Toc470680595"/>
      <w:r>
        <w:rPr>
          <w:rFonts w:hint="eastAsia"/>
        </w:rPr>
        <w:t>设计技术要求</w:t>
      </w:r>
      <w:bookmarkEnd w:id="247"/>
      <w:bookmarkEnd w:id="248"/>
      <w:bookmarkEnd w:id="249"/>
      <w:bookmarkEnd w:id="250"/>
      <w:bookmarkEnd w:id="251"/>
      <w:bookmarkEnd w:id="252"/>
      <w:bookmarkEnd w:id="253"/>
      <w:bookmarkEnd w:id="254"/>
      <w:bookmarkEnd w:id="255"/>
      <w:bookmarkEnd w:id="256"/>
      <w:bookmarkEnd w:id="257"/>
    </w:p>
    <w:p>
      <w:pPr>
        <w:pStyle w:val="45"/>
        <w:spacing w:before="156" w:after="156"/>
      </w:pPr>
      <w:bookmarkStart w:id="258" w:name="_Toc470679743"/>
      <w:bookmarkStart w:id="259" w:name="_Toc470629311"/>
      <w:bookmarkStart w:id="260" w:name="_Toc470629691"/>
      <w:bookmarkStart w:id="261" w:name="_Toc470629508"/>
      <w:bookmarkStart w:id="262" w:name="_Toc470627475"/>
      <w:bookmarkStart w:id="263" w:name="_Toc470627646"/>
      <w:bookmarkStart w:id="264" w:name="_Toc470628442"/>
      <w:bookmarkStart w:id="265" w:name="_Toc470628527"/>
      <w:bookmarkStart w:id="266" w:name="_Toc470679848"/>
      <w:bookmarkStart w:id="267" w:name="_Toc470680505"/>
      <w:bookmarkStart w:id="268" w:name="_Toc470680596"/>
      <w:r>
        <w:rPr>
          <w:rFonts w:hint="eastAsia"/>
        </w:rPr>
        <w:t>安全计算环境设计技术要求</w:t>
      </w:r>
      <w:bookmarkEnd w:id="258"/>
      <w:bookmarkEnd w:id="259"/>
      <w:bookmarkEnd w:id="260"/>
      <w:bookmarkEnd w:id="261"/>
      <w:bookmarkEnd w:id="262"/>
      <w:bookmarkEnd w:id="263"/>
      <w:bookmarkEnd w:id="264"/>
      <w:bookmarkEnd w:id="265"/>
      <w:bookmarkEnd w:id="266"/>
      <w:bookmarkEnd w:id="267"/>
      <w:bookmarkEnd w:id="268"/>
    </w:p>
    <w:p>
      <w:pPr>
        <w:pStyle w:val="22"/>
      </w:pPr>
      <w:r>
        <w:rPr>
          <w:rFonts w:hint="eastAsia"/>
        </w:rPr>
        <w:t>第一级安全计算环境应从以下方面进行安全设计：</w:t>
      </w:r>
    </w:p>
    <w:p>
      <w:pPr>
        <w:pStyle w:val="58"/>
        <w:numPr>
          <w:ilvl w:val="0"/>
          <w:numId w:val="18"/>
        </w:numPr>
        <w:tabs>
          <w:tab w:val="left" w:pos="839"/>
        </w:tabs>
      </w:pPr>
      <w:r>
        <w:rPr>
          <w:rFonts w:hint="eastAsia"/>
        </w:rPr>
        <w:t>用户身份鉴别</w:t>
      </w:r>
    </w:p>
    <w:p>
      <w:pPr>
        <w:pStyle w:val="22"/>
      </w:pPr>
      <w:r>
        <w:rPr>
          <w:rFonts w:hint="eastAsia"/>
        </w:rPr>
        <w:t>应支持用户标识和用户鉴别。在每一个用户注册到系统时，采用用户名和用户标识符标识用户身份；在每次用户登录系统时，采用口令鉴别机制进行用户身份鉴别，并对口令数据进行保护。</w:t>
      </w:r>
    </w:p>
    <w:p>
      <w:pPr>
        <w:pStyle w:val="58"/>
      </w:pPr>
      <w:r>
        <w:rPr>
          <w:rFonts w:hint="eastAsia"/>
        </w:rPr>
        <w:t>自主访问控制</w:t>
      </w:r>
    </w:p>
    <w:p>
      <w:pPr>
        <w:pStyle w:val="22"/>
      </w:pPr>
      <w:r>
        <w:rPr>
          <w:rFonts w:hint="eastAsia"/>
        </w:rPr>
        <w:t>应在安全策略控制范围内，使用户/用户组对其创建的客体具有相应的访问操作权限，并能将这些权限的部分或全部授予其他用户/用户组。访问控制主体的粒度为用户/用户组级，客体的粒度为文件或数据库表级。访问操作包括对客体的创建、读、写、修改和删除等。</w:t>
      </w:r>
    </w:p>
    <w:p>
      <w:pPr>
        <w:pStyle w:val="58"/>
      </w:pPr>
      <w:r>
        <w:rPr>
          <w:rFonts w:hint="eastAsia"/>
        </w:rPr>
        <w:t>用户数据完整性保护</w:t>
      </w:r>
    </w:p>
    <w:p>
      <w:pPr>
        <w:pStyle w:val="58"/>
        <w:numPr>
          <w:ilvl w:val="0"/>
          <w:numId w:val="0"/>
        </w:numPr>
        <w:ind w:left="420"/>
      </w:pPr>
      <w:r>
        <w:rPr>
          <w:rFonts w:hint="eastAsia"/>
        </w:rPr>
        <w:t>可采用常规校验机制，检验存储的用户数据的完整性，以发现其完整性是否被破坏。</w:t>
      </w:r>
    </w:p>
    <w:p>
      <w:pPr>
        <w:pStyle w:val="58"/>
      </w:pPr>
      <w:r>
        <w:rPr>
          <w:rFonts w:hint="eastAsia"/>
        </w:rPr>
        <w:t>恶意代码防范</w:t>
      </w:r>
    </w:p>
    <w:p>
      <w:pPr>
        <w:pStyle w:val="22"/>
      </w:pPr>
      <w:r>
        <w:rPr>
          <w:rFonts w:hint="eastAsia"/>
        </w:rPr>
        <w:t>应安装防恶意代码软件或配置具有相应安全功能的操作系统，并定期进行升级和更新，以防范和清除恶意代码。</w:t>
      </w:r>
    </w:p>
    <w:p>
      <w:pPr>
        <w:pStyle w:val="45"/>
        <w:spacing w:before="156" w:after="156"/>
      </w:pPr>
      <w:bookmarkStart w:id="269" w:name="_Toc470628443"/>
      <w:bookmarkStart w:id="270" w:name="_Toc470627476"/>
      <w:bookmarkStart w:id="271" w:name="_Toc470627647"/>
      <w:bookmarkStart w:id="272" w:name="_Toc470628528"/>
      <w:bookmarkStart w:id="273" w:name="_Toc470629312"/>
      <w:bookmarkStart w:id="274" w:name="_Toc470629509"/>
      <w:bookmarkStart w:id="275" w:name="_Toc470629692"/>
      <w:bookmarkStart w:id="276" w:name="_Toc470679744"/>
      <w:bookmarkStart w:id="277" w:name="_Toc470679849"/>
      <w:bookmarkStart w:id="278" w:name="_Toc470680506"/>
      <w:bookmarkStart w:id="279" w:name="_Toc470680597"/>
      <w:r>
        <w:rPr>
          <w:rFonts w:hint="eastAsia"/>
        </w:rPr>
        <w:t>安全区域边界设计技术要求</w:t>
      </w:r>
      <w:bookmarkEnd w:id="269"/>
      <w:bookmarkEnd w:id="270"/>
      <w:bookmarkEnd w:id="271"/>
      <w:bookmarkEnd w:id="272"/>
      <w:bookmarkEnd w:id="273"/>
      <w:bookmarkEnd w:id="274"/>
      <w:bookmarkEnd w:id="275"/>
      <w:bookmarkEnd w:id="276"/>
      <w:bookmarkEnd w:id="277"/>
      <w:bookmarkEnd w:id="278"/>
      <w:bookmarkEnd w:id="279"/>
    </w:p>
    <w:p>
      <w:pPr>
        <w:pStyle w:val="22"/>
      </w:pPr>
      <w:r>
        <w:rPr>
          <w:rFonts w:hint="eastAsia"/>
        </w:rPr>
        <w:t>第一级安全区域边界应从以下方面进行安全设计：</w:t>
      </w:r>
    </w:p>
    <w:p>
      <w:pPr>
        <w:pStyle w:val="58"/>
        <w:numPr>
          <w:ilvl w:val="0"/>
          <w:numId w:val="19"/>
        </w:numPr>
        <w:tabs>
          <w:tab w:val="left" w:pos="839"/>
        </w:tabs>
      </w:pPr>
      <w:r>
        <w:rPr>
          <w:rFonts w:hint="eastAsia" w:hAnsi="宋体"/>
          <w:szCs w:val="21"/>
        </w:rPr>
        <w:t>区域边界包过滤</w:t>
      </w:r>
    </w:p>
    <w:p>
      <w:pPr>
        <w:pStyle w:val="58"/>
        <w:numPr>
          <w:ilvl w:val="0"/>
          <w:numId w:val="0"/>
        </w:numPr>
        <w:ind w:firstLine="420" w:firstLineChars="200"/>
        <w:rPr>
          <w:szCs w:val="21"/>
        </w:rPr>
      </w:pPr>
      <w:r>
        <w:rPr>
          <w:rFonts w:hint="eastAsia"/>
          <w:szCs w:val="21"/>
        </w:rPr>
        <w:t>可根据区域边界安全控制策略，通过检查数据包的源地址、目的地址、传输层协议和请求的服务等，确定是否允许该数据包通过该区域边界。</w:t>
      </w:r>
    </w:p>
    <w:p>
      <w:pPr>
        <w:pStyle w:val="58"/>
      </w:pPr>
      <w:r>
        <w:rPr>
          <w:rFonts w:hint="eastAsia"/>
        </w:rPr>
        <w:t>区域边界恶意代码防范</w:t>
      </w:r>
    </w:p>
    <w:p>
      <w:pPr>
        <w:pStyle w:val="58"/>
        <w:numPr>
          <w:ilvl w:val="0"/>
          <w:numId w:val="0"/>
        </w:numPr>
        <w:ind w:firstLine="420" w:firstLineChars="200"/>
        <w:rPr>
          <w:szCs w:val="21"/>
        </w:rPr>
      </w:pPr>
      <w:r>
        <w:rPr>
          <w:rFonts w:hint="eastAsia"/>
          <w:szCs w:val="21"/>
        </w:rPr>
        <w:t>可在安全区域边界设置防恶意代码软件，并定期进行升级和更新，以防止恶意代码入侵。</w:t>
      </w:r>
    </w:p>
    <w:p>
      <w:pPr>
        <w:pStyle w:val="45"/>
        <w:spacing w:before="156" w:after="156"/>
      </w:pPr>
      <w:bookmarkStart w:id="280" w:name="_Toc470627477"/>
      <w:bookmarkStart w:id="281" w:name="_Toc470627648"/>
      <w:bookmarkStart w:id="282" w:name="_Toc470628444"/>
      <w:bookmarkStart w:id="283" w:name="_Toc470628529"/>
      <w:bookmarkStart w:id="284" w:name="_Toc470629313"/>
      <w:bookmarkStart w:id="285" w:name="_Toc470629510"/>
      <w:bookmarkStart w:id="286" w:name="_Toc470629693"/>
      <w:bookmarkStart w:id="287" w:name="_Toc470679745"/>
      <w:bookmarkStart w:id="288" w:name="_Toc470679850"/>
      <w:bookmarkStart w:id="289" w:name="_Toc470680507"/>
      <w:bookmarkStart w:id="290" w:name="_Toc470680598"/>
      <w:r>
        <w:rPr>
          <w:rFonts w:hint="eastAsia"/>
        </w:rPr>
        <w:t>安全通信网络设计技术要求</w:t>
      </w:r>
      <w:bookmarkEnd w:id="280"/>
      <w:bookmarkEnd w:id="281"/>
      <w:bookmarkEnd w:id="282"/>
      <w:bookmarkEnd w:id="283"/>
      <w:bookmarkEnd w:id="284"/>
      <w:bookmarkEnd w:id="285"/>
      <w:bookmarkEnd w:id="286"/>
      <w:bookmarkEnd w:id="287"/>
      <w:bookmarkEnd w:id="288"/>
      <w:bookmarkEnd w:id="289"/>
      <w:bookmarkEnd w:id="290"/>
    </w:p>
    <w:p>
      <w:pPr>
        <w:pStyle w:val="22"/>
      </w:pPr>
      <w:r>
        <w:rPr>
          <w:rFonts w:hint="eastAsia"/>
        </w:rPr>
        <w:t>通信网络数据传输完整性保护。可采用常规校验机制，检验通信网络数据传输的完整性，并能发现其完整性被破坏。</w:t>
      </w:r>
    </w:p>
    <w:p>
      <w:pPr>
        <w:pStyle w:val="44"/>
        <w:spacing w:before="312" w:after="312"/>
      </w:pPr>
      <w:bookmarkStart w:id="291" w:name="_Toc470627478"/>
      <w:bookmarkStart w:id="292" w:name="_Toc470627649"/>
      <w:bookmarkStart w:id="293" w:name="_Toc470628445"/>
      <w:bookmarkStart w:id="294" w:name="_Toc470628530"/>
      <w:bookmarkStart w:id="295" w:name="_Toc470629314"/>
      <w:bookmarkStart w:id="296" w:name="_Toc470629511"/>
      <w:bookmarkStart w:id="297" w:name="_Toc470629694"/>
      <w:bookmarkStart w:id="298" w:name="_Toc470679659"/>
      <w:bookmarkStart w:id="299" w:name="_Toc470679746"/>
      <w:bookmarkStart w:id="300" w:name="_Toc470679851"/>
      <w:bookmarkStart w:id="301" w:name="_Toc470680508"/>
      <w:bookmarkStart w:id="302" w:name="_Toc470680599"/>
      <w:r>
        <w:rPr>
          <w:rFonts w:hint="eastAsia"/>
        </w:rPr>
        <w:t>第二级系统安全保护环境设计</w:t>
      </w:r>
      <w:bookmarkEnd w:id="291"/>
      <w:bookmarkEnd w:id="292"/>
      <w:bookmarkEnd w:id="293"/>
      <w:bookmarkEnd w:id="294"/>
      <w:bookmarkEnd w:id="295"/>
      <w:bookmarkEnd w:id="296"/>
      <w:bookmarkEnd w:id="297"/>
      <w:bookmarkEnd w:id="298"/>
      <w:bookmarkEnd w:id="299"/>
      <w:bookmarkEnd w:id="300"/>
      <w:bookmarkEnd w:id="301"/>
      <w:bookmarkEnd w:id="302"/>
    </w:p>
    <w:p>
      <w:pPr>
        <w:pStyle w:val="41"/>
        <w:spacing w:before="156" w:after="156"/>
      </w:pPr>
      <w:bookmarkStart w:id="303" w:name="_Toc470627479"/>
      <w:bookmarkStart w:id="304" w:name="_Toc470627650"/>
      <w:bookmarkStart w:id="305" w:name="_Toc470628446"/>
      <w:bookmarkStart w:id="306" w:name="_Toc470628531"/>
      <w:bookmarkStart w:id="307" w:name="_Toc470629315"/>
      <w:bookmarkStart w:id="308" w:name="_Toc470629512"/>
      <w:bookmarkStart w:id="309" w:name="_Toc470629695"/>
      <w:bookmarkStart w:id="310" w:name="_Toc470679747"/>
      <w:bookmarkStart w:id="311" w:name="_Toc470679852"/>
      <w:bookmarkStart w:id="312" w:name="_Toc470680509"/>
      <w:bookmarkStart w:id="313" w:name="_Toc470680600"/>
      <w:r>
        <w:rPr>
          <w:rFonts w:hint="eastAsia"/>
        </w:rPr>
        <w:t>设计目标</w:t>
      </w:r>
      <w:bookmarkEnd w:id="303"/>
      <w:bookmarkEnd w:id="304"/>
      <w:bookmarkEnd w:id="305"/>
      <w:bookmarkEnd w:id="306"/>
      <w:bookmarkEnd w:id="307"/>
      <w:bookmarkEnd w:id="308"/>
      <w:bookmarkEnd w:id="309"/>
      <w:bookmarkEnd w:id="310"/>
      <w:bookmarkEnd w:id="311"/>
      <w:bookmarkEnd w:id="312"/>
      <w:bookmarkEnd w:id="313"/>
    </w:p>
    <w:p>
      <w:pPr>
        <w:pStyle w:val="22"/>
      </w:pPr>
      <w:r>
        <w:rPr>
          <w:rFonts w:hint="eastAsia"/>
        </w:rPr>
        <w:t>第二级系统安全保护环境的设计目标是：按照GB 17859-1999对第二级系统的安全保护要求，在第一级系统安全保护环境的基础上，增加系统安全审计、客体重用等安全功能，并实施以用户为基本粒度的自主访问控制，使系统具有更强的自主安全保护能力。</w:t>
      </w:r>
    </w:p>
    <w:p>
      <w:pPr>
        <w:pStyle w:val="41"/>
        <w:spacing w:before="156" w:after="156"/>
      </w:pPr>
      <w:bookmarkStart w:id="314" w:name="_Toc470627480"/>
      <w:bookmarkStart w:id="315" w:name="_Toc470627651"/>
      <w:bookmarkStart w:id="316" w:name="_Toc470628447"/>
      <w:bookmarkStart w:id="317" w:name="_Toc470628532"/>
      <w:bookmarkStart w:id="318" w:name="_Toc470629316"/>
      <w:bookmarkStart w:id="319" w:name="_Toc470629513"/>
      <w:bookmarkStart w:id="320" w:name="_Toc470629696"/>
      <w:bookmarkStart w:id="321" w:name="_Toc470679748"/>
      <w:bookmarkStart w:id="322" w:name="_Toc470679853"/>
      <w:bookmarkStart w:id="323" w:name="_Toc470680510"/>
      <w:bookmarkStart w:id="324" w:name="_Toc470680601"/>
      <w:r>
        <w:rPr>
          <w:rFonts w:hint="eastAsia"/>
        </w:rPr>
        <w:t>设计策略</w:t>
      </w:r>
      <w:bookmarkEnd w:id="314"/>
      <w:bookmarkEnd w:id="315"/>
      <w:bookmarkEnd w:id="316"/>
      <w:bookmarkEnd w:id="317"/>
      <w:bookmarkEnd w:id="318"/>
      <w:bookmarkEnd w:id="319"/>
      <w:bookmarkEnd w:id="320"/>
      <w:bookmarkEnd w:id="321"/>
      <w:bookmarkEnd w:id="322"/>
      <w:bookmarkEnd w:id="323"/>
      <w:bookmarkEnd w:id="324"/>
    </w:p>
    <w:p>
      <w:pPr>
        <w:pStyle w:val="22"/>
      </w:pPr>
      <w:r>
        <w:rPr>
          <w:rFonts w:hint="eastAsia"/>
        </w:rPr>
        <w:t>第二级系统安全保护环境的设计策略是：遵循GB 17859-1999的4.2中相关要求，以身份鉴别为基础，提供单个用户和（或）用户组对共享文件、数据库表等的自主访问控制；以包过滤手段提供区域边界保护；以数据校验和恶意代码防范等手段，同时通过增加系统安全审计、客体安全重用等功能，使用户对自己的行为负责，提供用户数据保密性和完整性保护，以增强系统的安全保护能力。</w:t>
      </w:r>
    </w:p>
    <w:p>
      <w:pPr>
        <w:pStyle w:val="22"/>
      </w:pPr>
      <w:r>
        <w:rPr>
          <w:rFonts w:hint="eastAsia"/>
        </w:rPr>
        <w:t>第二级系统安全保护环境的设计通过第二级的安全计算环境、安全区域边界、安全通信网络以及安全管理中心的设计加以实现。</w:t>
      </w:r>
    </w:p>
    <w:p>
      <w:pPr>
        <w:pStyle w:val="41"/>
        <w:spacing w:before="156" w:after="156"/>
      </w:pPr>
      <w:bookmarkStart w:id="325" w:name="_Toc470627481"/>
      <w:bookmarkStart w:id="326" w:name="_Toc470627652"/>
      <w:bookmarkStart w:id="327" w:name="_Toc470628448"/>
      <w:bookmarkStart w:id="328" w:name="_Toc470628533"/>
      <w:bookmarkStart w:id="329" w:name="_Toc470629317"/>
      <w:bookmarkStart w:id="330" w:name="_Toc470629514"/>
      <w:bookmarkStart w:id="331" w:name="_Toc470629697"/>
      <w:bookmarkStart w:id="332" w:name="_Toc470679749"/>
      <w:bookmarkStart w:id="333" w:name="_Toc470679854"/>
      <w:bookmarkStart w:id="334" w:name="_Toc470680511"/>
      <w:bookmarkStart w:id="335" w:name="_Toc470680602"/>
      <w:r>
        <w:rPr>
          <w:rFonts w:hint="eastAsia"/>
        </w:rPr>
        <w:t>设计技术要求</w:t>
      </w:r>
      <w:bookmarkEnd w:id="325"/>
      <w:bookmarkEnd w:id="326"/>
      <w:bookmarkEnd w:id="327"/>
      <w:bookmarkEnd w:id="328"/>
      <w:bookmarkEnd w:id="329"/>
      <w:bookmarkEnd w:id="330"/>
      <w:bookmarkEnd w:id="331"/>
      <w:bookmarkEnd w:id="332"/>
      <w:bookmarkEnd w:id="333"/>
      <w:bookmarkEnd w:id="334"/>
      <w:bookmarkEnd w:id="335"/>
    </w:p>
    <w:p>
      <w:pPr>
        <w:pStyle w:val="45"/>
        <w:spacing w:before="156" w:after="156"/>
      </w:pPr>
      <w:bookmarkStart w:id="336" w:name="_Toc470680603"/>
      <w:bookmarkStart w:id="337" w:name="_Toc470680512"/>
      <w:bookmarkStart w:id="338" w:name="_Toc470627482"/>
      <w:bookmarkStart w:id="339" w:name="_Toc470627653"/>
      <w:bookmarkStart w:id="340" w:name="_Toc470628449"/>
      <w:bookmarkStart w:id="341" w:name="_Toc470628534"/>
      <w:bookmarkStart w:id="342" w:name="_Toc470629318"/>
      <w:bookmarkStart w:id="343" w:name="_Toc470629515"/>
      <w:bookmarkStart w:id="344" w:name="_Toc470629698"/>
      <w:bookmarkStart w:id="345" w:name="_Toc470679750"/>
      <w:bookmarkStart w:id="346" w:name="_Toc470679855"/>
      <w:r>
        <w:rPr>
          <w:rFonts w:hint="eastAsia"/>
        </w:rPr>
        <w:t>安全计算环境设计技术要求</w:t>
      </w:r>
      <w:bookmarkEnd w:id="336"/>
      <w:bookmarkEnd w:id="337"/>
      <w:bookmarkEnd w:id="338"/>
      <w:bookmarkEnd w:id="339"/>
      <w:bookmarkEnd w:id="340"/>
      <w:bookmarkEnd w:id="341"/>
      <w:bookmarkEnd w:id="342"/>
      <w:bookmarkEnd w:id="343"/>
      <w:bookmarkEnd w:id="344"/>
      <w:bookmarkEnd w:id="345"/>
      <w:bookmarkEnd w:id="346"/>
    </w:p>
    <w:p>
      <w:pPr>
        <w:pStyle w:val="22"/>
        <w:rPr>
          <w:szCs w:val="21"/>
        </w:rPr>
      </w:pPr>
      <w:r>
        <w:rPr>
          <w:rFonts w:hint="eastAsia"/>
          <w:szCs w:val="21"/>
        </w:rPr>
        <w:t>第二级安全计算环境应</w:t>
      </w:r>
      <w:r>
        <w:rPr>
          <w:rFonts w:hint="eastAsia" w:ascii="Arial" w:hAnsi="Arial" w:cs="Arial"/>
          <w:szCs w:val="21"/>
        </w:rPr>
        <w:t>从以下方面进行安全</w:t>
      </w:r>
      <w:r>
        <w:rPr>
          <w:rFonts w:hint="eastAsia"/>
          <w:szCs w:val="21"/>
        </w:rPr>
        <w:t>设计：</w:t>
      </w:r>
    </w:p>
    <w:p>
      <w:pPr>
        <w:pStyle w:val="58"/>
        <w:numPr>
          <w:ilvl w:val="0"/>
          <w:numId w:val="20"/>
        </w:numPr>
        <w:tabs>
          <w:tab w:val="left" w:pos="839"/>
        </w:tabs>
      </w:pPr>
      <w:r>
        <w:rPr>
          <w:rFonts w:hint="eastAsia"/>
        </w:rPr>
        <w:t>用户身份鉴别</w:t>
      </w:r>
    </w:p>
    <w:p>
      <w:pPr>
        <w:pStyle w:val="58"/>
        <w:numPr>
          <w:ilvl w:val="0"/>
          <w:numId w:val="0"/>
        </w:numPr>
        <w:ind w:firstLine="525" w:firstLineChars="250"/>
      </w:pPr>
      <w:r>
        <w:rPr>
          <w:rFonts w:hint="eastAsia"/>
        </w:rPr>
        <w:t>应支持用户标识和用户鉴别。在每一个用户注册到系统时，采用用户名和用户标识符标识用户身份，并确保在系统整个生存周期用户标识的唯一性；在每次用户登录系统时，采用受控的口令或具有相应安全强度的其他机制进行用户身份鉴别，并对鉴别数据进行</w:t>
      </w:r>
      <w:r>
        <w:rPr>
          <w:rFonts w:hint="eastAsia"/>
          <w:b/>
        </w:rPr>
        <w:t>保密性和完整性</w:t>
      </w:r>
      <w:r>
        <w:rPr>
          <w:rFonts w:hint="eastAsia"/>
        </w:rPr>
        <w:t>保护。</w:t>
      </w:r>
    </w:p>
    <w:p>
      <w:pPr>
        <w:pStyle w:val="58"/>
      </w:pPr>
      <w:r>
        <w:rPr>
          <w:rFonts w:hint="eastAsia"/>
        </w:rPr>
        <w:t>自主访问控制</w:t>
      </w:r>
    </w:p>
    <w:p>
      <w:pPr>
        <w:pStyle w:val="58"/>
        <w:numPr>
          <w:ilvl w:val="0"/>
          <w:numId w:val="0"/>
        </w:numPr>
        <w:ind w:firstLine="525" w:firstLineChars="250"/>
      </w:pPr>
      <w:r>
        <w:rPr>
          <w:rFonts w:hint="eastAsia"/>
        </w:rPr>
        <w:t>应在安全策略控制范围内，使用户对其创建的客体具有相应的访问操作权限，并能将这些权限的部分或全部授予其他用户。访问控制主体的粒度为用户级，客体的粒度为文件或数据库表级。访问操作包括对客体的创建、读、写、修改和删除等。</w:t>
      </w:r>
    </w:p>
    <w:p>
      <w:pPr>
        <w:pStyle w:val="58"/>
      </w:pPr>
      <w:r>
        <w:rPr>
          <w:rFonts w:hint="eastAsia"/>
        </w:rPr>
        <w:t>系统安全审计</w:t>
      </w:r>
    </w:p>
    <w:p>
      <w:pPr>
        <w:pStyle w:val="58"/>
        <w:numPr>
          <w:ilvl w:val="0"/>
          <w:numId w:val="0"/>
        </w:numPr>
        <w:ind w:firstLine="525" w:firstLineChars="250"/>
      </w:pPr>
      <w:r>
        <w:rPr>
          <w:rFonts w:hint="eastAsia"/>
        </w:rPr>
        <w:t>应提供安全审计机制，记录系统的相关安全事件。审计记录包括安全事件的主体、客体、时间、类型和结果等内容。该机制应提供审计记录查询、分类和存储保护，并可由安全管理中心管理。</w:t>
      </w:r>
    </w:p>
    <w:p>
      <w:pPr>
        <w:pStyle w:val="58"/>
      </w:pPr>
      <w:r>
        <w:rPr>
          <w:rFonts w:hint="eastAsia"/>
        </w:rPr>
        <w:t>用户数据完整性保护</w:t>
      </w:r>
    </w:p>
    <w:p>
      <w:pPr>
        <w:pStyle w:val="58"/>
        <w:numPr>
          <w:ilvl w:val="0"/>
          <w:numId w:val="0"/>
        </w:numPr>
        <w:ind w:left="418" w:leftChars="199"/>
      </w:pPr>
      <w:r>
        <w:rPr>
          <w:rFonts w:hint="eastAsia"/>
        </w:rPr>
        <w:t>可采用常规校验机制，检验存储的用户数据的完整性，以发现其完整性是否被破坏。</w:t>
      </w:r>
    </w:p>
    <w:p>
      <w:pPr>
        <w:pStyle w:val="58"/>
      </w:pPr>
      <w:r>
        <w:rPr>
          <w:rFonts w:hint="eastAsia"/>
        </w:rPr>
        <w:t>用户数据保密性保护</w:t>
      </w:r>
    </w:p>
    <w:p>
      <w:pPr>
        <w:pStyle w:val="58"/>
        <w:numPr>
          <w:ilvl w:val="0"/>
          <w:numId w:val="0"/>
        </w:numPr>
        <w:ind w:firstLine="420" w:firstLineChars="200"/>
      </w:pPr>
      <w:r>
        <w:rPr>
          <w:rFonts w:hint="eastAsia"/>
        </w:rPr>
        <w:t>可采用密码等技术支持的保密性保护机制，对在安全计算环境中存储和处理的用户数据进行保密性保护。</w:t>
      </w:r>
    </w:p>
    <w:p>
      <w:pPr>
        <w:pStyle w:val="58"/>
      </w:pPr>
      <w:r>
        <w:rPr>
          <w:rFonts w:hint="eastAsia"/>
        </w:rPr>
        <w:t>客体安全重用</w:t>
      </w:r>
    </w:p>
    <w:p>
      <w:pPr>
        <w:pStyle w:val="58"/>
        <w:numPr>
          <w:ilvl w:val="0"/>
          <w:numId w:val="0"/>
        </w:numPr>
        <w:ind w:firstLine="420" w:firstLineChars="200"/>
      </w:pPr>
      <w:r>
        <w:rPr>
          <w:rFonts w:hint="eastAsia"/>
        </w:rPr>
        <w:t>应采用具有安全客体复用功能的系统软件或具有相应功能的信息技术产品，对用户使用的客体资源，在这些客体资源重新分配前，对其原使用者的信息进行清除，以确保信息不被泄露。</w:t>
      </w:r>
    </w:p>
    <w:p>
      <w:pPr>
        <w:pStyle w:val="58"/>
      </w:pPr>
      <w:r>
        <w:rPr>
          <w:rFonts w:hint="eastAsia"/>
        </w:rPr>
        <w:t>恶意代码防范</w:t>
      </w:r>
    </w:p>
    <w:p>
      <w:pPr>
        <w:pStyle w:val="58"/>
        <w:numPr>
          <w:ilvl w:val="0"/>
          <w:numId w:val="0"/>
        </w:numPr>
        <w:ind w:firstLine="420" w:firstLineChars="200"/>
        <w:rPr>
          <w:rFonts w:ascii="Times New Roman"/>
          <w:kern w:val="2"/>
          <w:szCs w:val="24"/>
        </w:rPr>
      </w:pPr>
      <w:r>
        <w:rPr>
          <w:rFonts w:hint="eastAsia" w:ascii="Times New Roman"/>
          <w:kern w:val="2"/>
          <w:szCs w:val="24"/>
        </w:rPr>
        <w:t>应安装防恶意代码软件或配置具有相应安全功能的操作系统，并定期进行升级和更新，以防范和清除恶意代码。</w:t>
      </w:r>
    </w:p>
    <w:p>
      <w:pPr>
        <w:pStyle w:val="45"/>
        <w:spacing w:before="156" w:after="156"/>
      </w:pPr>
      <w:bookmarkStart w:id="347" w:name="_Toc470627483"/>
      <w:bookmarkStart w:id="348" w:name="_Toc470627654"/>
      <w:bookmarkStart w:id="349" w:name="_Toc470628450"/>
      <w:bookmarkStart w:id="350" w:name="_Toc470628535"/>
      <w:bookmarkStart w:id="351" w:name="_Toc470629319"/>
      <w:bookmarkStart w:id="352" w:name="_Toc470629516"/>
      <w:bookmarkStart w:id="353" w:name="_Toc470629699"/>
      <w:bookmarkStart w:id="354" w:name="_Toc470679751"/>
      <w:bookmarkStart w:id="355" w:name="_Toc470679856"/>
      <w:bookmarkStart w:id="356" w:name="_Toc470680513"/>
      <w:bookmarkStart w:id="357" w:name="_Toc470680604"/>
      <w:r>
        <w:rPr>
          <w:rFonts w:hint="eastAsia"/>
        </w:rPr>
        <w:t>安全区域边界设计技术要求</w:t>
      </w:r>
      <w:bookmarkEnd w:id="347"/>
      <w:bookmarkEnd w:id="348"/>
      <w:bookmarkEnd w:id="349"/>
      <w:bookmarkEnd w:id="350"/>
      <w:bookmarkEnd w:id="351"/>
      <w:bookmarkEnd w:id="352"/>
      <w:bookmarkEnd w:id="353"/>
      <w:bookmarkEnd w:id="354"/>
      <w:bookmarkEnd w:id="355"/>
      <w:bookmarkEnd w:id="356"/>
      <w:bookmarkEnd w:id="357"/>
    </w:p>
    <w:p>
      <w:pPr>
        <w:pStyle w:val="22"/>
      </w:pPr>
      <w:r>
        <w:rPr>
          <w:rFonts w:hint="eastAsia"/>
        </w:rPr>
        <w:t>第二级安全区域边界应从以下方面进行安全设计：</w:t>
      </w:r>
    </w:p>
    <w:p>
      <w:pPr>
        <w:pStyle w:val="58"/>
        <w:numPr>
          <w:ilvl w:val="0"/>
          <w:numId w:val="21"/>
        </w:numPr>
        <w:tabs>
          <w:tab w:val="left" w:pos="839"/>
        </w:tabs>
      </w:pPr>
      <w:r>
        <w:rPr>
          <w:rFonts w:hint="eastAsia"/>
        </w:rPr>
        <w:t>区域边界包过滤</w:t>
      </w:r>
    </w:p>
    <w:p>
      <w:pPr>
        <w:pStyle w:val="58"/>
        <w:numPr>
          <w:ilvl w:val="0"/>
          <w:numId w:val="0"/>
        </w:numPr>
        <w:ind w:firstLine="420" w:firstLineChars="200"/>
      </w:pPr>
      <w:r>
        <w:rPr>
          <w:rFonts w:hint="eastAsia"/>
        </w:rPr>
        <w:t>应根据区域边界安全控制策略，通过检查数据包的源地址、目的地址、传输层协议和请求的服务等，确定是否允许该数据包通过该区域边界。</w:t>
      </w:r>
    </w:p>
    <w:p>
      <w:pPr>
        <w:pStyle w:val="58"/>
        <w:numPr>
          <w:ilvl w:val="0"/>
          <w:numId w:val="21"/>
        </w:numPr>
        <w:tabs>
          <w:tab w:val="left" w:pos="839"/>
        </w:tabs>
      </w:pPr>
      <w:r>
        <w:rPr>
          <w:rFonts w:hint="eastAsia"/>
        </w:rPr>
        <w:t>区域边界安全审计</w:t>
      </w:r>
    </w:p>
    <w:p>
      <w:pPr>
        <w:pStyle w:val="58"/>
        <w:numPr>
          <w:ilvl w:val="0"/>
          <w:numId w:val="0"/>
        </w:numPr>
        <w:ind w:firstLine="420" w:firstLineChars="200"/>
      </w:pPr>
      <w:r>
        <w:rPr>
          <w:rFonts w:hint="eastAsia"/>
        </w:rPr>
        <w:t>应在安全区域边界设置审计机制，并由安全管理中心统一管理。</w:t>
      </w:r>
    </w:p>
    <w:p>
      <w:pPr>
        <w:pStyle w:val="58"/>
        <w:numPr>
          <w:ilvl w:val="0"/>
          <w:numId w:val="21"/>
        </w:numPr>
        <w:tabs>
          <w:tab w:val="left" w:pos="839"/>
        </w:tabs>
      </w:pPr>
      <w:r>
        <w:rPr>
          <w:rFonts w:hint="eastAsia"/>
        </w:rPr>
        <w:t>区域边界恶意代码防范</w:t>
      </w:r>
    </w:p>
    <w:p>
      <w:pPr>
        <w:pStyle w:val="58"/>
        <w:numPr>
          <w:ilvl w:val="0"/>
          <w:numId w:val="0"/>
        </w:numPr>
        <w:ind w:firstLine="420" w:firstLineChars="200"/>
      </w:pPr>
      <w:r>
        <w:rPr>
          <w:rFonts w:hint="eastAsia"/>
        </w:rPr>
        <w:t>应在安全区域边界设置防恶意代码网关，由安全管理中心管理。</w:t>
      </w:r>
    </w:p>
    <w:p>
      <w:pPr>
        <w:pStyle w:val="58"/>
        <w:numPr>
          <w:ilvl w:val="0"/>
          <w:numId w:val="21"/>
        </w:numPr>
        <w:tabs>
          <w:tab w:val="left" w:pos="839"/>
        </w:tabs>
      </w:pPr>
      <w:r>
        <w:rPr>
          <w:rFonts w:hint="eastAsia"/>
        </w:rPr>
        <w:t>区域边界完整性保护</w:t>
      </w:r>
    </w:p>
    <w:p>
      <w:pPr>
        <w:pStyle w:val="58"/>
        <w:numPr>
          <w:ilvl w:val="0"/>
          <w:numId w:val="0"/>
        </w:numPr>
        <w:ind w:firstLine="420" w:firstLineChars="200"/>
      </w:pPr>
      <w:r>
        <w:rPr>
          <w:rFonts w:hint="eastAsia"/>
        </w:rPr>
        <w:t>应在区域边界设置探测器，探测非法外联等行为，并及时报告安全管理中心。</w:t>
      </w:r>
    </w:p>
    <w:p>
      <w:pPr>
        <w:pStyle w:val="45"/>
        <w:spacing w:before="156" w:after="156"/>
      </w:pPr>
      <w:bookmarkStart w:id="358" w:name="_Toc470679752"/>
      <w:bookmarkStart w:id="359" w:name="_Toc470629700"/>
      <w:bookmarkStart w:id="360" w:name="_Toc470680514"/>
      <w:bookmarkStart w:id="361" w:name="_Toc470627655"/>
      <w:bookmarkStart w:id="362" w:name="_Toc470627484"/>
      <w:bookmarkStart w:id="363" w:name="_Toc470629320"/>
      <w:bookmarkStart w:id="364" w:name="_Toc470629517"/>
      <w:bookmarkStart w:id="365" w:name="_Toc470628451"/>
      <w:bookmarkStart w:id="366" w:name="_Toc470628536"/>
      <w:bookmarkStart w:id="367" w:name="_Toc470679857"/>
      <w:bookmarkStart w:id="368" w:name="_Toc470680605"/>
      <w:r>
        <w:rPr>
          <w:rFonts w:hint="eastAsia"/>
        </w:rPr>
        <w:t>安全通信网络设计技术要求</w:t>
      </w:r>
      <w:bookmarkEnd w:id="358"/>
      <w:bookmarkEnd w:id="359"/>
      <w:bookmarkEnd w:id="360"/>
      <w:bookmarkEnd w:id="361"/>
      <w:bookmarkEnd w:id="362"/>
      <w:bookmarkEnd w:id="363"/>
      <w:bookmarkEnd w:id="364"/>
      <w:bookmarkEnd w:id="365"/>
      <w:bookmarkEnd w:id="366"/>
      <w:bookmarkEnd w:id="367"/>
      <w:bookmarkEnd w:id="368"/>
    </w:p>
    <w:p>
      <w:pPr>
        <w:pStyle w:val="22"/>
      </w:pPr>
      <w:r>
        <w:rPr>
          <w:rFonts w:hint="eastAsia"/>
        </w:rPr>
        <w:t>第二级安全通信网络应从以下方面进行安全设计：</w:t>
      </w:r>
    </w:p>
    <w:p>
      <w:pPr>
        <w:pStyle w:val="58"/>
        <w:numPr>
          <w:ilvl w:val="0"/>
          <w:numId w:val="22"/>
        </w:numPr>
        <w:tabs>
          <w:tab w:val="left" w:pos="839"/>
        </w:tabs>
      </w:pPr>
      <w:r>
        <w:rPr>
          <w:rFonts w:hint="eastAsia"/>
        </w:rPr>
        <w:t>通信网络安全审计</w:t>
      </w:r>
    </w:p>
    <w:p>
      <w:pPr>
        <w:pStyle w:val="58"/>
        <w:numPr>
          <w:ilvl w:val="0"/>
          <w:numId w:val="0"/>
        </w:numPr>
        <w:ind w:left="418" w:leftChars="199"/>
      </w:pPr>
      <w:r>
        <w:rPr>
          <w:rFonts w:hint="eastAsia"/>
        </w:rPr>
        <w:t>应在安全通信网络设置审计机制，由安全管理中心管理。</w:t>
      </w:r>
    </w:p>
    <w:p>
      <w:pPr>
        <w:pStyle w:val="58"/>
      </w:pPr>
      <w:r>
        <w:rPr>
          <w:rFonts w:hint="eastAsia"/>
        </w:rPr>
        <w:t>通信网络数据传输完整性保护</w:t>
      </w:r>
    </w:p>
    <w:p>
      <w:pPr>
        <w:pStyle w:val="58"/>
        <w:numPr>
          <w:ilvl w:val="0"/>
          <w:numId w:val="0"/>
        </w:numPr>
        <w:ind w:firstLine="420" w:firstLineChars="200"/>
      </w:pPr>
      <w:r>
        <w:rPr>
          <w:rFonts w:hint="eastAsia"/>
        </w:rPr>
        <w:t>可采用由密码等技术支持的完整性校验机制，以实现通信网络数据传输完整性保护。</w:t>
      </w:r>
    </w:p>
    <w:p>
      <w:pPr>
        <w:pStyle w:val="58"/>
      </w:pPr>
      <w:r>
        <w:rPr>
          <w:rFonts w:hint="eastAsia"/>
        </w:rPr>
        <w:t>通信网络数据传输保密性保护</w:t>
      </w:r>
    </w:p>
    <w:p>
      <w:pPr>
        <w:pStyle w:val="58"/>
        <w:numPr>
          <w:ilvl w:val="0"/>
          <w:numId w:val="0"/>
        </w:numPr>
        <w:ind w:firstLine="420" w:firstLineChars="200"/>
      </w:pPr>
      <w:r>
        <w:rPr>
          <w:rFonts w:hint="eastAsia"/>
        </w:rPr>
        <w:t>可采用由密码等技术支持的保密性保护机制，以实现通信网络数据传输保密性保护。</w:t>
      </w:r>
    </w:p>
    <w:p>
      <w:pPr>
        <w:pStyle w:val="45"/>
        <w:spacing w:before="156" w:after="156"/>
      </w:pPr>
      <w:bookmarkStart w:id="369" w:name="_Toc470627485"/>
      <w:bookmarkStart w:id="370" w:name="_Toc470627656"/>
      <w:bookmarkStart w:id="371" w:name="_Toc470628452"/>
      <w:bookmarkStart w:id="372" w:name="_Toc470628537"/>
      <w:bookmarkStart w:id="373" w:name="_Toc470629321"/>
      <w:bookmarkStart w:id="374" w:name="_Toc470629518"/>
      <w:bookmarkStart w:id="375" w:name="_Toc470629701"/>
      <w:bookmarkStart w:id="376" w:name="_Toc470679753"/>
      <w:bookmarkStart w:id="377" w:name="_Toc470679858"/>
      <w:bookmarkStart w:id="378" w:name="_Toc470680515"/>
      <w:bookmarkStart w:id="379" w:name="_Toc470680606"/>
      <w:r>
        <w:rPr>
          <w:rFonts w:hint="eastAsia"/>
        </w:rPr>
        <w:t>安全管理中心设计技术要求</w:t>
      </w:r>
      <w:bookmarkEnd w:id="369"/>
      <w:bookmarkEnd w:id="370"/>
      <w:bookmarkEnd w:id="371"/>
      <w:bookmarkEnd w:id="372"/>
      <w:bookmarkEnd w:id="373"/>
      <w:bookmarkEnd w:id="374"/>
      <w:bookmarkEnd w:id="375"/>
      <w:bookmarkEnd w:id="376"/>
      <w:bookmarkEnd w:id="377"/>
      <w:bookmarkEnd w:id="378"/>
      <w:bookmarkEnd w:id="379"/>
    </w:p>
    <w:p>
      <w:pPr>
        <w:pStyle w:val="50"/>
        <w:spacing w:before="156" w:after="156"/>
      </w:pPr>
      <w:bookmarkStart w:id="380" w:name="_Toc470627486"/>
      <w:bookmarkStart w:id="381" w:name="_Toc470627657"/>
      <w:bookmarkStart w:id="382" w:name="_Toc470628453"/>
      <w:bookmarkStart w:id="383" w:name="_Toc470628538"/>
      <w:bookmarkStart w:id="384" w:name="_Toc470629322"/>
      <w:bookmarkStart w:id="385" w:name="_Toc470629519"/>
      <w:bookmarkStart w:id="386" w:name="_Toc470629702"/>
      <w:bookmarkStart w:id="387" w:name="_Toc470679754"/>
      <w:bookmarkStart w:id="388" w:name="_Toc470679859"/>
      <w:bookmarkStart w:id="389" w:name="_Toc470680516"/>
      <w:bookmarkStart w:id="390" w:name="_Toc470680607"/>
      <w:r>
        <w:rPr>
          <w:rFonts w:hint="eastAsia"/>
        </w:rPr>
        <w:t>系统管理</w:t>
      </w:r>
      <w:bookmarkEnd w:id="380"/>
      <w:bookmarkEnd w:id="381"/>
      <w:bookmarkEnd w:id="382"/>
      <w:bookmarkEnd w:id="383"/>
      <w:bookmarkEnd w:id="384"/>
      <w:bookmarkEnd w:id="385"/>
      <w:bookmarkEnd w:id="386"/>
      <w:bookmarkEnd w:id="387"/>
      <w:bookmarkEnd w:id="388"/>
      <w:bookmarkEnd w:id="389"/>
      <w:bookmarkEnd w:id="390"/>
    </w:p>
    <w:p>
      <w:pPr>
        <w:pStyle w:val="58"/>
        <w:numPr>
          <w:ilvl w:val="0"/>
          <w:numId w:val="0"/>
        </w:numPr>
        <w:ind w:firstLine="420" w:firstLineChars="200"/>
      </w:pPr>
      <w:r>
        <w:rPr>
          <w:rFonts w:hint="eastAsia"/>
        </w:rPr>
        <w:t>可通过系统管理员对系统的资源和运行进行配置、控制和管理，包括用户身份和授权管理、系统资源配置、系统加载和启动、系统运行的异常处理、数据和设备的备份与恢复以及恶意代码防范等。</w:t>
      </w:r>
    </w:p>
    <w:p>
      <w:pPr>
        <w:pStyle w:val="58"/>
        <w:numPr>
          <w:ilvl w:val="0"/>
          <w:numId w:val="0"/>
        </w:numPr>
        <w:ind w:firstLine="420" w:firstLineChars="200"/>
      </w:pPr>
      <w:r>
        <w:rPr>
          <w:rFonts w:hint="eastAsia"/>
        </w:rPr>
        <w:t>应对系统管理员进行身份鉴别，只允许其通过特定的命令或操作界面进行系统管理操作，并对这些操作进行审计。</w:t>
      </w:r>
    </w:p>
    <w:p>
      <w:pPr>
        <w:pStyle w:val="50"/>
        <w:spacing w:before="156" w:after="156"/>
      </w:pPr>
      <w:bookmarkStart w:id="391" w:name="_Toc470680608"/>
      <w:bookmarkStart w:id="392" w:name="_Toc470680517"/>
      <w:bookmarkStart w:id="393" w:name="_Toc470627487"/>
      <w:bookmarkStart w:id="394" w:name="_Toc470627658"/>
      <w:bookmarkStart w:id="395" w:name="_Toc470628454"/>
      <w:bookmarkStart w:id="396" w:name="_Toc470628539"/>
      <w:bookmarkStart w:id="397" w:name="_Toc470629323"/>
      <w:bookmarkStart w:id="398" w:name="_Toc470629520"/>
      <w:bookmarkStart w:id="399" w:name="_Toc470629703"/>
      <w:bookmarkStart w:id="400" w:name="_Toc470679755"/>
      <w:bookmarkStart w:id="401" w:name="_Toc470679860"/>
      <w:r>
        <w:rPr>
          <w:rFonts w:hint="eastAsia"/>
        </w:rPr>
        <w:t>审计管理</w:t>
      </w:r>
      <w:bookmarkEnd w:id="391"/>
      <w:bookmarkEnd w:id="392"/>
      <w:bookmarkEnd w:id="393"/>
      <w:bookmarkEnd w:id="394"/>
      <w:bookmarkEnd w:id="395"/>
      <w:bookmarkEnd w:id="396"/>
      <w:bookmarkEnd w:id="397"/>
      <w:bookmarkEnd w:id="398"/>
      <w:bookmarkEnd w:id="399"/>
      <w:bookmarkEnd w:id="400"/>
      <w:bookmarkEnd w:id="401"/>
    </w:p>
    <w:p>
      <w:pPr>
        <w:pStyle w:val="58"/>
        <w:numPr>
          <w:ilvl w:val="0"/>
          <w:numId w:val="0"/>
        </w:numPr>
        <w:ind w:firstLine="420" w:firstLineChars="200"/>
      </w:pPr>
      <w:r>
        <w:rPr>
          <w:rFonts w:hint="eastAsia"/>
        </w:rPr>
        <w:t>可通过安全审计员对分布在系统各个组成部分的安全审计机制进行集中管理，包括根据安全审计策略对审计记录进行分类；提供按时间段开启和关闭相应类型的安全审计机制；对各类审计记录进行存储、管理和查询等。</w:t>
      </w:r>
    </w:p>
    <w:p>
      <w:pPr>
        <w:pStyle w:val="58"/>
        <w:numPr>
          <w:ilvl w:val="0"/>
          <w:numId w:val="0"/>
        </w:numPr>
        <w:ind w:firstLine="420" w:firstLineChars="200"/>
      </w:pPr>
      <w:r>
        <w:rPr>
          <w:rFonts w:hint="eastAsia"/>
        </w:rPr>
        <w:t>应对安全审计员进行身份鉴别，并只允许其通过特定的命令或操作界面进行安全审计操作。</w:t>
      </w:r>
    </w:p>
    <w:p>
      <w:pPr>
        <w:pStyle w:val="44"/>
        <w:spacing w:before="312" w:after="312"/>
      </w:pPr>
      <w:bookmarkStart w:id="402" w:name="_Toc470627488"/>
      <w:bookmarkStart w:id="403" w:name="_Toc470627659"/>
      <w:bookmarkStart w:id="404" w:name="_Toc470628455"/>
      <w:bookmarkStart w:id="405" w:name="_Toc470628540"/>
      <w:bookmarkStart w:id="406" w:name="_Toc470629324"/>
      <w:bookmarkStart w:id="407" w:name="_Toc470629521"/>
      <w:bookmarkStart w:id="408" w:name="_Toc470629704"/>
      <w:bookmarkStart w:id="409" w:name="_Toc470679660"/>
      <w:bookmarkStart w:id="410" w:name="_Toc470679756"/>
      <w:bookmarkStart w:id="411" w:name="_Toc470679861"/>
      <w:bookmarkStart w:id="412" w:name="_Toc470680518"/>
      <w:bookmarkStart w:id="413" w:name="_Toc470680609"/>
      <w:r>
        <w:rPr>
          <w:rFonts w:hint="eastAsia"/>
        </w:rPr>
        <w:t>第三级系统安全保护环境设计</w:t>
      </w:r>
      <w:bookmarkEnd w:id="402"/>
      <w:bookmarkEnd w:id="403"/>
      <w:bookmarkEnd w:id="404"/>
      <w:bookmarkEnd w:id="405"/>
      <w:bookmarkEnd w:id="406"/>
      <w:bookmarkEnd w:id="407"/>
      <w:bookmarkEnd w:id="408"/>
      <w:bookmarkEnd w:id="409"/>
      <w:bookmarkEnd w:id="410"/>
      <w:bookmarkEnd w:id="411"/>
      <w:bookmarkEnd w:id="412"/>
      <w:bookmarkEnd w:id="413"/>
    </w:p>
    <w:p>
      <w:pPr>
        <w:pStyle w:val="41"/>
        <w:spacing w:before="156" w:after="156"/>
      </w:pPr>
      <w:bookmarkStart w:id="414" w:name="_Toc470627660"/>
      <w:bookmarkStart w:id="415" w:name="_Toc470628456"/>
      <w:bookmarkStart w:id="416" w:name="_Toc470628541"/>
      <w:bookmarkStart w:id="417" w:name="_Toc470629705"/>
      <w:bookmarkStart w:id="418" w:name="_Toc470627489"/>
      <w:bookmarkStart w:id="419" w:name="_Toc470679757"/>
      <w:bookmarkStart w:id="420" w:name="_Toc470679862"/>
      <w:bookmarkStart w:id="421" w:name="_Toc470680610"/>
      <w:bookmarkStart w:id="422" w:name="_Toc470680519"/>
      <w:bookmarkStart w:id="423" w:name="_Toc470629522"/>
      <w:bookmarkStart w:id="424" w:name="_Toc470629325"/>
      <w:r>
        <w:rPr>
          <w:rFonts w:hint="eastAsia"/>
        </w:rPr>
        <w:t>设计目标</w:t>
      </w:r>
      <w:bookmarkEnd w:id="414"/>
      <w:bookmarkEnd w:id="415"/>
      <w:bookmarkEnd w:id="416"/>
      <w:bookmarkEnd w:id="417"/>
      <w:bookmarkEnd w:id="418"/>
      <w:bookmarkEnd w:id="419"/>
      <w:bookmarkEnd w:id="420"/>
      <w:bookmarkEnd w:id="421"/>
      <w:bookmarkEnd w:id="422"/>
      <w:bookmarkEnd w:id="423"/>
      <w:bookmarkEnd w:id="424"/>
    </w:p>
    <w:p>
      <w:pPr>
        <w:pStyle w:val="22"/>
      </w:pPr>
      <w:r>
        <w:rPr>
          <w:rFonts w:hint="eastAsia"/>
        </w:rPr>
        <w:t>第三级系统安全保护环境的设计目标是：按照GB 17859-1999对第三级系统的安全保护要求，在第二级系统安全保护环境的基础上，通过实现基于安全策略模型和标记的强制访问控制以及增强系统的审计机制，使系统具有在统一安全策略管控下，保护敏感资源的能力。</w:t>
      </w:r>
    </w:p>
    <w:p>
      <w:pPr>
        <w:pStyle w:val="41"/>
        <w:spacing w:before="156" w:after="156"/>
      </w:pPr>
      <w:bookmarkStart w:id="425" w:name="_Toc470627490"/>
      <w:bookmarkStart w:id="426" w:name="_Toc470627661"/>
      <w:bookmarkStart w:id="427" w:name="_Toc470628457"/>
      <w:bookmarkStart w:id="428" w:name="_Toc470628542"/>
      <w:bookmarkStart w:id="429" w:name="_Toc470629326"/>
      <w:bookmarkStart w:id="430" w:name="_Toc470629523"/>
      <w:bookmarkStart w:id="431" w:name="_Toc470629706"/>
      <w:bookmarkStart w:id="432" w:name="_Toc470679758"/>
      <w:bookmarkStart w:id="433" w:name="_Toc470679863"/>
      <w:bookmarkStart w:id="434" w:name="_Toc470680520"/>
      <w:bookmarkStart w:id="435" w:name="_Toc470680611"/>
      <w:r>
        <w:rPr>
          <w:rFonts w:hint="eastAsia"/>
        </w:rPr>
        <w:t>设计策略</w:t>
      </w:r>
      <w:bookmarkEnd w:id="425"/>
      <w:bookmarkEnd w:id="426"/>
      <w:bookmarkEnd w:id="427"/>
      <w:bookmarkEnd w:id="428"/>
      <w:bookmarkEnd w:id="429"/>
      <w:bookmarkEnd w:id="430"/>
      <w:bookmarkEnd w:id="431"/>
      <w:bookmarkEnd w:id="432"/>
      <w:bookmarkEnd w:id="433"/>
      <w:bookmarkEnd w:id="434"/>
      <w:bookmarkEnd w:id="435"/>
    </w:p>
    <w:p>
      <w:pPr>
        <w:pStyle w:val="22"/>
      </w:pPr>
      <w:r>
        <w:rPr>
          <w:rFonts w:hint="eastAsia"/>
        </w:rPr>
        <w:t>第三级系统安全保护环境的设计策略是：在第二级系统安全保护环境的基础上，遵循GB 17859-1999的4.3中相关要求，构造非形式化的安全策略模型，对主、客体进行安全标记，表明主、客体的级别分类和非级别分类的组合，以此为基础，按照强制访问控制规则实现对主体及其客体的访问控制。</w:t>
      </w:r>
    </w:p>
    <w:p>
      <w:pPr>
        <w:pStyle w:val="22"/>
      </w:pPr>
      <w:r>
        <w:rPr>
          <w:rFonts w:hint="eastAsia"/>
        </w:rPr>
        <w:t>第三级系统安全保护环境的设计通过第三级的安全计算环境、安全区域边界、安全通信网络以及安全管理中心的设计加以实现。</w:t>
      </w:r>
    </w:p>
    <w:p>
      <w:pPr>
        <w:pStyle w:val="41"/>
        <w:spacing w:before="156" w:after="156"/>
      </w:pPr>
      <w:bookmarkStart w:id="436" w:name="_Toc470679759"/>
      <w:bookmarkStart w:id="437" w:name="_Toc470680521"/>
      <w:bookmarkStart w:id="438" w:name="_Toc470680612"/>
      <w:bookmarkStart w:id="439" w:name="_Toc470679864"/>
      <w:bookmarkStart w:id="440" w:name="_Toc470629524"/>
      <w:bookmarkStart w:id="441" w:name="_Toc470629707"/>
      <w:bookmarkStart w:id="442" w:name="_Toc470627491"/>
      <w:bookmarkStart w:id="443" w:name="_Toc470627662"/>
      <w:bookmarkStart w:id="444" w:name="_Toc470628458"/>
      <w:bookmarkStart w:id="445" w:name="_Toc470628543"/>
      <w:bookmarkStart w:id="446" w:name="_Toc470629327"/>
      <w:r>
        <w:rPr>
          <w:rFonts w:hint="eastAsia"/>
        </w:rPr>
        <w:t>设计技术要求</w:t>
      </w:r>
      <w:bookmarkEnd w:id="436"/>
      <w:bookmarkEnd w:id="437"/>
      <w:bookmarkEnd w:id="438"/>
      <w:bookmarkEnd w:id="439"/>
      <w:bookmarkEnd w:id="440"/>
      <w:bookmarkEnd w:id="441"/>
      <w:bookmarkEnd w:id="442"/>
      <w:bookmarkEnd w:id="443"/>
      <w:bookmarkEnd w:id="444"/>
      <w:bookmarkEnd w:id="445"/>
      <w:bookmarkEnd w:id="446"/>
    </w:p>
    <w:p>
      <w:pPr>
        <w:pStyle w:val="45"/>
        <w:spacing w:before="156" w:after="156"/>
      </w:pPr>
      <w:bookmarkStart w:id="447" w:name="_Toc470627492"/>
      <w:bookmarkStart w:id="448" w:name="_Toc470627663"/>
      <w:bookmarkStart w:id="449" w:name="_Toc470628459"/>
      <w:bookmarkStart w:id="450" w:name="_Toc470628544"/>
      <w:bookmarkStart w:id="451" w:name="_Toc470629328"/>
      <w:bookmarkStart w:id="452" w:name="_Toc470629525"/>
      <w:bookmarkStart w:id="453" w:name="_Toc470629708"/>
      <w:bookmarkStart w:id="454" w:name="_Toc470679760"/>
      <w:bookmarkStart w:id="455" w:name="_Toc470679865"/>
      <w:bookmarkStart w:id="456" w:name="_Toc470680522"/>
      <w:bookmarkStart w:id="457" w:name="_Toc470680613"/>
      <w:r>
        <w:rPr>
          <w:rFonts w:hint="eastAsia"/>
        </w:rPr>
        <w:t>安全计算环境设计技术要求</w:t>
      </w:r>
      <w:bookmarkEnd w:id="447"/>
      <w:bookmarkEnd w:id="448"/>
      <w:bookmarkEnd w:id="449"/>
      <w:bookmarkEnd w:id="450"/>
      <w:bookmarkEnd w:id="451"/>
      <w:bookmarkEnd w:id="452"/>
      <w:bookmarkEnd w:id="453"/>
      <w:bookmarkEnd w:id="454"/>
      <w:bookmarkEnd w:id="455"/>
      <w:bookmarkEnd w:id="456"/>
      <w:bookmarkEnd w:id="457"/>
    </w:p>
    <w:p>
      <w:pPr>
        <w:pStyle w:val="22"/>
        <w:rPr>
          <w:szCs w:val="21"/>
        </w:rPr>
      </w:pPr>
      <w:r>
        <w:rPr>
          <w:rFonts w:hint="eastAsia"/>
          <w:szCs w:val="21"/>
        </w:rPr>
        <w:t>第三级安全计算环境应</w:t>
      </w:r>
      <w:r>
        <w:rPr>
          <w:rFonts w:hint="eastAsia" w:ascii="Arial" w:hAnsi="Arial" w:cs="Arial"/>
          <w:szCs w:val="21"/>
        </w:rPr>
        <w:t>从以下方面进行安全</w:t>
      </w:r>
      <w:r>
        <w:rPr>
          <w:rFonts w:hint="eastAsia"/>
          <w:szCs w:val="21"/>
        </w:rPr>
        <w:t>设计：</w:t>
      </w:r>
    </w:p>
    <w:p>
      <w:pPr>
        <w:pStyle w:val="58"/>
        <w:numPr>
          <w:ilvl w:val="0"/>
          <w:numId w:val="23"/>
        </w:numPr>
        <w:tabs>
          <w:tab w:val="left" w:pos="839"/>
        </w:tabs>
      </w:pPr>
      <w:r>
        <w:rPr>
          <w:rFonts w:hint="eastAsia"/>
        </w:rPr>
        <w:t>用户身份鉴别</w:t>
      </w:r>
    </w:p>
    <w:p>
      <w:pPr>
        <w:pStyle w:val="58"/>
        <w:numPr>
          <w:ilvl w:val="0"/>
          <w:numId w:val="0"/>
        </w:numPr>
        <w:ind w:firstLine="420" w:firstLineChars="200"/>
      </w:pPr>
      <w:r>
        <w:rPr>
          <w:rFonts w:hint="eastAsia"/>
          <w:szCs w:val="21"/>
        </w:rPr>
        <w:t>应支持用户标识和用户鉴别。在对每一个用户注册到系统时，采用用户名和用户标识符标识用户身份，并确保在系统整个生存周期用户标识的唯一性；在每次用户登录系统时，采用受安全管理中心控制的口令、令牌、基于生物特征、数字证书以及其他具有相应安全强度的两种或两种以上的组合机制进行用户身份鉴别，并对鉴别数据进行保密性和完整性保护。</w:t>
      </w:r>
    </w:p>
    <w:p>
      <w:pPr>
        <w:pStyle w:val="58"/>
        <w:numPr>
          <w:ilvl w:val="0"/>
          <w:numId w:val="23"/>
        </w:numPr>
        <w:tabs>
          <w:tab w:val="left" w:pos="839"/>
        </w:tabs>
      </w:pPr>
      <w:r>
        <w:rPr>
          <w:rFonts w:hint="eastAsia"/>
        </w:rPr>
        <w:t>自主访问控制</w:t>
      </w:r>
    </w:p>
    <w:p>
      <w:pPr>
        <w:pStyle w:val="58"/>
        <w:numPr>
          <w:ilvl w:val="0"/>
          <w:numId w:val="0"/>
        </w:numPr>
        <w:ind w:firstLine="420" w:firstLineChars="200"/>
      </w:pPr>
      <w:r>
        <w:rPr>
          <w:rFonts w:hint="eastAsia"/>
        </w:rPr>
        <w:t>应在安全策略控制范围内，使用户对其创建的客体具有相应的访问操作权限，并能将这些权限的部分或全部授予其他用户。自主访问控制主体的粒度为用户级，客体的粒度为文件或数据库表级和（或）记录或字段级。自主访问操作包括对客体的创建、读、写、修改和删除等。</w:t>
      </w:r>
    </w:p>
    <w:p>
      <w:pPr>
        <w:pStyle w:val="58"/>
        <w:numPr>
          <w:ilvl w:val="0"/>
          <w:numId w:val="23"/>
        </w:numPr>
        <w:tabs>
          <w:tab w:val="left" w:pos="839"/>
        </w:tabs>
      </w:pPr>
      <w:r>
        <w:rPr>
          <w:rFonts w:hint="eastAsia"/>
        </w:rPr>
        <w:t>标记和强制访问控制</w:t>
      </w:r>
    </w:p>
    <w:p>
      <w:pPr>
        <w:pStyle w:val="58"/>
        <w:numPr>
          <w:ilvl w:val="0"/>
          <w:numId w:val="0"/>
        </w:numPr>
        <w:ind w:firstLine="420" w:firstLineChars="200"/>
      </w:pPr>
      <w:r>
        <w:rPr>
          <w:rFonts w:hint="eastAsia"/>
        </w:rPr>
        <w:t>在对安全管理员进行身份鉴别和权限控制的基础上，应由安全管理员通过特定操作界面对主、客体进行安全标记；应按安全标记和强制访问控制规则，对确定主体访问客体的操作进行控制。强制访问控制主体的粒度为用户级，客体的粒度为文件或数据库表级。应确保安全计算环境内的所有主、客体具有一致的标记信息，并实施相同的强制访问控制规则。</w:t>
      </w:r>
    </w:p>
    <w:p>
      <w:pPr>
        <w:pStyle w:val="58"/>
        <w:numPr>
          <w:ilvl w:val="0"/>
          <w:numId w:val="23"/>
        </w:numPr>
        <w:tabs>
          <w:tab w:val="left" w:pos="839"/>
        </w:tabs>
      </w:pPr>
      <w:r>
        <w:rPr>
          <w:rFonts w:hint="eastAsia"/>
        </w:rPr>
        <w:t>系统安全审计</w:t>
      </w:r>
    </w:p>
    <w:p>
      <w:pPr>
        <w:pStyle w:val="58"/>
        <w:numPr>
          <w:ilvl w:val="0"/>
          <w:numId w:val="0"/>
        </w:numPr>
        <w:ind w:firstLine="420" w:firstLineChars="200"/>
      </w:pPr>
      <w:r>
        <w:rPr>
          <w:rFonts w:hint="eastAsia"/>
          <w:szCs w:val="21"/>
        </w:rPr>
        <w:t>应记</w:t>
      </w:r>
      <w:r>
        <w:rPr>
          <w:rFonts w:hint="eastAsia"/>
        </w:rPr>
        <w:t>录系统的相关安全事件。审计记录包括安全事件的主体、客体、时间、类型和结果等内容。应提供审计记录查询、分类、分析和存储保护；确保对特定安全事件进行报警；确保审计记录不被破坏或非授权访问。应为安全管理中心提供接口；对不能由系统独立处理的安全事件，提供由授权主体调用的接口。</w:t>
      </w:r>
    </w:p>
    <w:p>
      <w:pPr>
        <w:pStyle w:val="58"/>
        <w:numPr>
          <w:ilvl w:val="0"/>
          <w:numId w:val="23"/>
        </w:numPr>
        <w:tabs>
          <w:tab w:val="left" w:pos="839"/>
        </w:tabs>
      </w:pPr>
      <w:r>
        <w:rPr>
          <w:rFonts w:hint="eastAsia"/>
        </w:rPr>
        <w:t>用户数据完整性保护</w:t>
      </w:r>
    </w:p>
    <w:p>
      <w:pPr>
        <w:pStyle w:val="58"/>
        <w:numPr>
          <w:ilvl w:val="0"/>
          <w:numId w:val="0"/>
        </w:numPr>
        <w:ind w:firstLine="420" w:firstLineChars="200"/>
      </w:pPr>
      <w:r>
        <w:rPr>
          <w:rFonts w:hint="eastAsia"/>
        </w:rPr>
        <w:t>应采用密码等技术支持的完整性校验机制，检验存储和处理的用户数据的完整性，以发现其完整性是否被破坏，且在其受到破坏时能对重要数据进行恢复。</w:t>
      </w:r>
    </w:p>
    <w:p>
      <w:pPr>
        <w:pStyle w:val="58"/>
        <w:numPr>
          <w:ilvl w:val="0"/>
          <w:numId w:val="23"/>
        </w:numPr>
        <w:tabs>
          <w:tab w:val="left" w:pos="839"/>
        </w:tabs>
      </w:pPr>
      <w:r>
        <w:rPr>
          <w:rFonts w:hint="eastAsia"/>
        </w:rPr>
        <w:t>用户数据保密性保护</w:t>
      </w:r>
    </w:p>
    <w:p>
      <w:pPr>
        <w:pStyle w:val="58"/>
        <w:numPr>
          <w:ilvl w:val="0"/>
          <w:numId w:val="0"/>
        </w:numPr>
        <w:ind w:firstLine="420" w:firstLineChars="200"/>
      </w:pPr>
      <w:r>
        <w:rPr>
          <w:rFonts w:hint="eastAsia"/>
        </w:rPr>
        <w:t>应采用密码等技术支持的保密性保护机制，对在安全计算环境中存储和处理的用户数据进行保密性保护。</w:t>
      </w:r>
    </w:p>
    <w:p>
      <w:pPr>
        <w:pStyle w:val="58"/>
        <w:numPr>
          <w:ilvl w:val="0"/>
          <w:numId w:val="23"/>
        </w:numPr>
        <w:tabs>
          <w:tab w:val="left" w:pos="839"/>
        </w:tabs>
      </w:pPr>
      <w:r>
        <w:rPr>
          <w:rFonts w:hint="eastAsia"/>
        </w:rPr>
        <w:t>客体安全重用</w:t>
      </w:r>
    </w:p>
    <w:p>
      <w:pPr>
        <w:pStyle w:val="58"/>
        <w:numPr>
          <w:ilvl w:val="0"/>
          <w:numId w:val="0"/>
        </w:numPr>
        <w:ind w:firstLine="420" w:firstLineChars="200"/>
      </w:pPr>
      <w:r>
        <w:rPr>
          <w:rFonts w:hint="eastAsia"/>
        </w:rPr>
        <w:t>应采用具有安全客体复用功能的系统软件或具有相应功能的信息技术产品，对用户使用的客体资源，在这些客体资源重新分配前，对其原使用者的信息进行清除，以确保信息不被泄露。</w:t>
      </w:r>
    </w:p>
    <w:p>
      <w:pPr>
        <w:pStyle w:val="58"/>
        <w:numPr>
          <w:ilvl w:val="0"/>
          <w:numId w:val="23"/>
        </w:numPr>
        <w:tabs>
          <w:tab w:val="left" w:pos="839"/>
        </w:tabs>
      </w:pPr>
      <w:r>
        <w:rPr>
          <w:rFonts w:hint="eastAsia"/>
        </w:rPr>
        <w:t>程序可信执行保护</w:t>
      </w:r>
    </w:p>
    <w:p>
      <w:pPr>
        <w:pStyle w:val="58"/>
        <w:numPr>
          <w:ilvl w:val="0"/>
          <w:numId w:val="0"/>
        </w:numPr>
        <w:ind w:firstLine="420" w:firstLineChars="200"/>
      </w:pPr>
      <w:r>
        <w:rPr>
          <w:rFonts w:hint="eastAsia"/>
        </w:rPr>
        <w:t>可构建从操作系统到上层应用的信任链，以实现系统运行过程中可执行程序的完整性检验，防范恶意代码等攻击，并在检测到其完整性受到破坏时采取措施恢复，例如采用可信计算等技术。</w:t>
      </w:r>
    </w:p>
    <w:p>
      <w:pPr>
        <w:pStyle w:val="58"/>
        <w:numPr>
          <w:ilvl w:val="0"/>
          <w:numId w:val="23"/>
        </w:numPr>
        <w:tabs>
          <w:tab w:val="left" w:pos="839"/>
        </w:tabs>
      </w:pPr>
      <w:r>
        <w:rPr>
          <w:rFonts w:hint="eastAsia"/>
        </w:rPr>
        <w:t>网络可信连接保护</w:t>
      </w:r>
    </w:p>
    <w:p>
      <w:pPr>
        <w:pStyle w:val="58"/>
        <w:numPr>
          <w:ilvl w:val="0"/>
          <w:numId w:val="0"/>
        </w:numPr>
        <w:ind w:firstLine="420" w:firstLineChars="200"/>
      </w:pPr>
      <w:r>
        <w:rPr>
          <w:rFonts w:hint="eastAsia"/>
        </w:rPr>
        <w:t>应采用具有网络可信连接保护功能的系统软件或具有相应功能的信息技术产品，在设备连接网络时，对源和目标进行平台身份鉴别、平台完整性校验、数据传输的保密性和完整性保护等。</w:t>
      </w:r>
    </w:p>
    <w:p>
      <w:pPr>
        <w:pStyle w:val="58"/>
        <w:numPr>
          <w:ilvl w:val="0"/>
          <w:numId w:val="23"/>
        </w:numPr>
        <w:tabs>
          <w:tab w:val="left" w:pos="839"/>
        </w:tabs>
      </w:pPr>
      <w:r>
        <w:rPr>
          <w:rFonts w:hint="eastAsia"/>
        </w:rPr>
        <w:t>配置可信检查</w:t>
      </w:r>
    </w:p>
    <w:p>
      <w:pPr>
        <w:pStyle w:val="58"/>
        <w:numPr>
          <w:ilvl w:val="0"/>
          <w:numId w:val="0"/>
        </w:numPr>
        <w:ind w:firstLine="420" w:firstLineChars="200"/>
      </w:pPr>
      <w:r>
        <w:rPr>
          <w:rFonts w:hint="eastAsia"/>
        </w:rPr>
        <w:t>应将系统的安全配置信息形成基准库，实时监控或定期检查配置信息的修改行为，及时修复和基准库中内容不符的配置信息。</w:t>
      </w:r>
    </w:p>
    <w:p>
      <w:pPr>
        <w:pStyle w:val="45"/>
        <w:spacing w:before="156" w:after="156"/>
      </w:pPr>
      <w:bookmarkStart w:id="458" w:name="_Toc470679761"/>
      <w:bookmarkStart w:id="459" w:name="_Toc470628545"/>
      <w:bookmarkStart w:id="460" w:name="_Toc470629709"/>
      <w:bookmarkStart w:id="461" w:name="_Toc470629526"/>
      <w:bookmarkStart w:id="462" w:name="_Toc470629329"/>
      <w:bookmarkStart w:id="463" w:name="_Toc470679866"/>
      <w:bookmarkStart w:id="464" w:name="_Toc470680523"/>
      <w:bookmarkStart w:id="465" w:name="_Toc470680614"/>
      <w:bookmarkStart w:id="466" w:name="_Toc470627493"/>
      <w:bookmarkStart w:id="467" w:name="_Toc470627664"/>
      <w:bookmarkStart w:id="468" w:name="_Toc470628460"/>
      <w:r>
        <w:rPr>
          <w:rFonts w:hint="eastAsia"/>
        </w:rPr>
        <w:t>安全区域边界设计技术要求</w:t>
      </w:r>
      <w:bookmarkEnd w:id="458"/>
      <w:bookmarkEnd w:id="459"/>
      <w:bookmarkEnd w:id="460"/>
      <w:bookmarkEnd w:id="461"/>
      <w:bookmarkEnd w:id="462"/>
      <w:bookmarkEnd w:id="463"/>
      <w:bookmarkEnd w:id="464"/>
      <w:bookmarkEnd w:id="465"/>
      <w:bookmarkEnd w:id="466"/>
      <w:bookmarkEnd w:id="467"/>
      <w:bookmarkEnd w:id="468"/>
    </w:p>
    <w:p>
      <w:pPr>
        <w:pStyle w:val="22"/>
      </w:pPr>
      <w:r>
        <w:rPr>
          <w:rFonts w:hint="eastAsia"/>
        </w:rPr>
        <w:t>第三级安全区域边界应从以下方面进行安全设计：</w:t>
      </w:r>
    </w:p>
    <w:p>
      <w:pPr>
        <w:pStyle w:val="58"/>
        <w:numPr>
          <w:ilvl w:val="0"/>
          <w:numId w:val="24"/>
        </w:numPr>
        <w:tabs>
          <w:tab w:val="left" w:pos="839"/>
        </w:tabs>
      </w:pPr>
      <w:r>
        <w:rPr>
          <w:rFonts w:hint="eastAsia"/>
        </w:rPr>
        <w:t>区域边界访问控制</w:t>
      </w:r>
    </w:p>
    <w:p>
      <w:pPr>
        <w:ind w:firstLine="420" w:firstLineChars="200"/>
        <w:rPr>
          <w:szCs w:val="21"/>
        </w:rPr>
      </w:pPr>
      <w:r>
        <w:rPr>
          <w:rFonts w:hint="eastAsia"/>
          <w:szCs w:val="21"/>
        </w:rPr>
        <w:t>应在安全区域边界设置自主和强制访问控制机制，实施相应的访问控制策略，对进出安全区域边界的数据信息进行控制，阻止非授权访问。</w:t>
      </w:r>
    </w:p>
    <w:p>
      <w:pPr>
        <w:pStyle w:val="58"/>
      </w:pPr>
      <w:r>
        <w:rPr>
          <w:rFonts w:hint="eastAsia"/>
        </w:rPr>
        <w:t>区域边界包过滤</w:t>
      </w:r>
    </w:p>
    <w:p>
      <w:pPr>
        <w:ind w:firstLine="437"/>
        <w:rPr>
          <w:szCs w:val="21"/>
        </w:rPr>
      </w:pPr>
      <w:r>
        <w:rPr>
          <w:rFonts w:hint="eastAsia"/>
          <w:szCs w:val="21"/>
        </w:rPr>
        <w:t>应根据区域边界安全控制策略，通过检查数据包的源地址、目的地址、传输层协议、请求的服务等，确定是否允许该数据包进出该区域边界。</w:t>
      </w:r>
    </w:p>
    <w:p>
      <w:pPr>
        <w:pStyle w:val="58"/>
      </w:pPr>
      <w:r>
        <w:rPr>
          <w:rFonts w:hint="eastAsia"/>
        </w:rPr>
        <w:t>区域边界安全审计</w:t>
      </w:r>
    </w:p>
    <w:p>
      <w:pPr>
        <w:ind w:firstLine="437"/>
        <w:rPr>
          <w:b/>
          <w:szCs w:val="21"/>
        </w:rPr>
      </w:pPr>
      <w:r>
        <w:rPr>
          <w:rFonts w:hint="eastAsia"/>
          <w:szCs w:val="21"/>
        </w:rPr>
        <w:t>应在安全区域边界设置审计机制，由安全管理中心集中管理，并对确认的违规行为及时报警。</w:t>
      </w:r>
    </w:p>
    <w:p>
      <w:pPr>
        <w:pStyle w:val="58"/>
      </w:pPr>
      <w:r>
        <w:rPr>
          <w:rFonts w:hint="eastAsia"/>
        </w:rPr>
        <w:t>区域边界完整性保护</w:t>
      </w:r>
    </w:p>
    <w:p>
      <w:pPr>
        <w:ind w:firstLine="420" w:firstLineChars="200"/>
        <w:rPr>
          <w:szCs w:val="21"/>
        </w:rPr>
      </w:pPr>
      <w:r>
        <w:rPr>
          <w:rFonts w:hint="eastAsia"/>
          <w:szCs w:val="21"/>
        </w:rPr>
        <w:t>应在区域边界设置探测器，例如外接探测软件，探测非法外联</w:t>
      </w:r>
      <w:r>
        <w:rPr>
          <w:rFonts w:hint="eastAsia" w:ascii="黑体" w:eastAsia="黑体"/>
          <w:szCs w:val="21"/>
        </w:rPr>
        <w:t>和入侵行为，</w:t>
      </w:r>
      <w:r>
        <w:rPr>
          <w:rFonts w:hint="eastAsia" w:hAnsi="宋体"/>
        </w:rPr>
        <w:t>并</w:t>
      </w:r>
      <w:r>
        <w:rPr>
          <w:rFonts w:hint="eastAsia"/>
          <w:szCs w:val="21"/>
        </w:rPr>
        <w:t>及时报告安全管理中心。</w:t>
      </w:r>
    </w:p>
    <w:p>
      <w:pPr>
        <w:pStyle w:val="45"/>
        <w:spacing w:before="156" w:after="156"/>
      </w:pPr>
      <w:bookmarkStart w:id="469" w:name="_Toc470627494"/>
      <w:bookmarkStart w:id="470" w:name="_Toc470627665"/>
      <w:bookmarkStart w:id="471" w:name="_Toc470628461"/>
      <w:bookmarkStart w:id="472" w:name="_Toc470628546"/>
      <w:bookmarkStart w:id="473" w:name="_Toc470629330"/>
      <w:bookmarkStart w:id="474" w:name="_Toc470629527"/>
      <w:bookmarkStart w:id="475" w:name="_Toc470629710"/>
      <w:bookmarkStart w:id="476" w:name="_Toc470679762"/>
      <w:bookmarkStart w:id="477" w:name="_Toc470679867"/>
      <w:bookmarkStart w:id="478" w:name="_Toc470680524"/>
      <w:bookmarkStart w:id="479" w:name="_Toc470680615"/>
      <w:r>
        <w:rPr>
          <w:rFonts w:hint="eastAsia"/>
        </w:rPr>
        <w:t>安全通信网络设计技术要求</w:t>
      </w:r>
      <w:bookmarkEnd w:id="469"/>
      <w:bookmarkEnd w:id="470"/>
      <w:bookmarkEnd w:id="471"/>
      <w:bookmarkEnd w:id="472"/>
      <w:bookmarkEnd w:id="473"/>
      <w:bookmarkEnd w:id="474"/>
      <w:bookmarkEnd w:id="475"/>
      <w:bookmarkEnd w:id="476"/>
      <w:bookmarkEnd w:id="477"/>
      <w:bookmarkEnd w:id="478"/>
      <w:bookmarkEnd w:id="479"/>
    </w:p>
    <w:p>
      <w:pPr>
        <w:pStyle w:val="58"/>
        <w:numPr>
          <w:ilvl w:val="0"/>
          <w:numId w:val="0"/>
        </w:numPr>
        <w:ind w:firstLine="420" w:firstLineChars="200"/>
      </w:pPr>
      <w:r>
        <w:rPr>
          <w:rFonts w:hint="eastAsia"/>
        </w:rPr>
        <w:t>第三级安全通信网络应从以下方面进行安全设计：</w:t>
      </w:r>
    </w:p>
    <w:p>
      <w:pPr>
        <w:pStyle w:val="58"/>
        <w:numPr>
          <w:ilvl w:val="0"/>
          <w:numId w:val="25"/>
        </w:numPr>
        <w:tabs>
          <w:tab w:val="left" w:pos="839"/>
        </w:tabs>
      </w:pPr>
      <w:r>
        <w:rPr>
          <w:rFonts w:hint="eastAsia"/>
        </w:rPr>
        <w:t>通信网络安全审计</w:t>
      </w:r>
    </w:p>
    <w:p>
      <w:pPr>
        <w:pStyle w:val="58"/>
        <w:numPr>
          <w:ilvl w:val="0"/>
          <w:numId w:val="0"/>
        </w:numPr>
        <w:ind w:firstLine="420" w:firstLineChars="200"/>
      </w:pPr>
      <w:r>
        <w:rPr>
          <w:rFonts w:hint="eastAsia"/>
        </w:rPr>
        <w:t>应在安全通信网络设置审计机制，由安全管理中心集中管理，并对确认的违规行为进行报警。</w:t>
      </w:r>
    </w:p>
    <w:p>
      <w:pPr>
        <w:pStyle w:val="58"/>
      </w:pPr>
      <w:r>
        <w:rPr>
          <w:rFonts w:hint="eastAsia"/>
        </w:rPr>
        <w:t>通信网络数据传输完整性保护</w:t>
      </w:r>
    </w:p>
    <w:p>
      <w:pPr>
        <w:ind w:firstLine="420" w:firstLineChars="200"/>
        <w:rPr>
          <w:rFonts w:ascii="宋体"/>
          <w:kern w:val="0"/>
          <w:szCs w:val="20"/>
        </w:rPr>
      </w:pPr>
      <w:r>
        <w:rPr>
          <w:rFonts w:hint="eastAsia" w:ascii="宋体"/>
          <w:kern w:val="0"/>
          <w:szCs w:val="20"/>
        </w:rPr>
        <w:t>应采用由密码等技术支持的完整性校验机制，以实现通信网络数据传输完整性保护，并在发现完整性被破坏时进行恢复。</w:t>
      </w:r>
    </w:p>
    <w:p>
      <w:pPr>
        <w:pStyle w:val="58"/>
      </w:pPr>
      <w:r>
        <w:rPr>
          <w:rFonts w:hint="eastAsia"/>
        </w:rPr>
        <w:t>通信网络数据传输保密性保护</w:t>
      </w:r>
    </w:p>
    <w:p>
      <w:pPr>
        <w:ind w:firstLine="420" w:firstLineChars="200"/>
        <w:rPr>
          <w:szCs w:val="21"/>
        </w:rPr>
      </w:pPr>
      <w:r>
        <w:rPr>
          <w:rFonts w:hint="eastAsia"/>
          <w:szCs w:val="21"/>
        </w:rPr>
        <w:t>应采用由密码等技术支持的保密性保护机制，以实现通信网络数据传输保密性保护。</w:t>
      </w:r>
    </w:p>
    <w:p>
      <w:pPr>
        <w:pStyle w:val="58"/>
      </w:pPr>
      <w:r>
        <w:rPr>
          <w:rFonts w:hint="eastAsia"/>
        </w:rPr>
        <w:t>通信网络可信接入保护</w:t>
      </w:r>
    </w:p>
    <w:p>
      <w:pPr>
        <w:pStyle w:val="58"/>
        <w:numPr>
          <w:ilvl w:val="0"/>
          <w:numId w:val="0"/>
        </w:numPr>
        <w:ind w:firstLine="420" w:firstLineChars="200"/>
      </w:pPr>
      <w:r>
        <w:rPr>
          <w:rFonts w:hint="eastAsia"/>
        </w:rPr>
        <w:t>可采用由密码等技术支持的可信网络连接机制，通过对连接到通信网络的设备进行可信检验，确保接入通信网络的设备真实可信，防止设备的非法接入。</w:t>
      </w:r>
    </w:p>
    <w:p>
      <w:pPr>
        <w:pStyle w:val="45"/>
        <w:spacing w:before="156" w:after="156"/>
      </w:pPr>
      <w:bookmarkStart w:id="480" w:name="_Toc470627495"/>
      <w:bookmarkStart w:id="481" w:name="_Toc470627666"/>
      <w:bookmarkStart w:id="482" w:name="_Toc470628462"/>
      <w:bookmarkStart w:id="483" w:name="_Toc470628547"/>
      <w:bookmarkStart w:id="484" w:name="_Toc470629331"/>
      <w:bookmarkStart w:id="485" w:name="_Toc470629528"/>
      <w:bookmarkStart w:id="486" w:name="_Toc470629711"/>
      <w:bookmarkStart w:id="487" w:name="_Toc470679763"/>
      <w:bookmarkStart w:id="488" w:name="_Toc470679868"/>
      <w:bookmarkStart w:id="489" w:name="_Toc470680525"/>
      <w:bookmarkStart w:id="490" w:name="_Toc470680616"/>
      <w:r>
        <w:rPr>
          <w:rFonts w:hint="eastAsia"/>
        </w:rPr>
        <w:t>安全管理中心设计技术要求</w:t>
      </w:r>
      <w:bookmarkEnd w:id="480"/>
      <w:bookmarkEnd w:id="481"/>
      <w:bookmarkEnd w:id="482"/>
      <w:bookmarkEnd w:id="483"/>
      <w:bookmarkEnd w:id="484"/>
      <w:bookmarkEnd w:id="485"/>
      <w:bookmarkEnd w:id="486"/>
      <w:bookmarkEnd w:id="487"/>
      <w:bookmarkEnd w:id="488"/>
      <w:bookmarkEnd w:id="489"/>
      <w:bookmarkEnd w:id="490"/>
    </w:p>
    <w:p>
      <w:pPr>
        <w:pStyle w:val="50"/>
        <w:spacing w:before="156" w:after="156"/>
      </w:pPr>
      <w:bookmarkStart w:id="491" w:name="_Toc470627496"/>
      <w:bookmarkStart w:id="492" w:name="_Toc470627667"/>
      <w:bookmarkStart w:id="493" w:name="_Toc470628463"/>
      <w:bookmarkStart w:id="494" w:name="_Toc470628548"/>
      <w:bookmarkStart w:id="495" w:name="_Toc470629332"/>
      <w:bookmarkStart w:id="496" w:name="_Toc470629529"/>
      <w:bookmarkStart w:id="497" w:name="_Toc470629712"/>
      <w:bookmarkStart w:id="498" w:name="_Toc470679764"/>
      <w:bookmarkStart w:id="499" w:name="_Toc470679869"/>
      <w:bookmarkStart w:id="500" w:name="_Toc470680526"/>
      <w:bookmarkStart w:id="501" w:name="_Toc470680617"/>
      <w:r>
        <w:rPr>
          <w:rFonts w:hint="eastAsia"/>
        </w:rPr>
        <w:t>系统管理</w:t>
      </w:r>
      <w:bookmarkEnd w:id="491"/>
      <w:bookmarkEnd w:id="492"/>
      <w:bookmarkEnd w:id="493"/>
      <w:bookmarkEnd w:id="494"/>
      <w:bookmarkEnd w:id="495"/>
      <w:bookmarkEnd w:id="496"/>
      <w:bookmarkEnd w:id="497"/>
      <w:bookmarkEnd w:id="498"/>
      <w:bookmarkEnd w:id="499"/>
      <w:bookmarkEnd w:id="500"/>
      <w:bookmarkEnd w:id="501"/>
    </w:p>
    <w:p>
      <w:pPr>
        <w:pStyle w:val="22"/>
      </w:pPr>
      <w:r>
        <w:rPr>
          <w:rFonts w:hint="eastAsia"/>
        </w:rPr>
        <w:t>应通过系统管理员对系统的资源和运行进行配置、控制和管理，包括用户身份管理、系统资源配置、系统加载和启动、系统运行的异常处理以及支持管理本地和（或）异地灾难备份与恢复等。</w:t>
      </w:r>
    </w:p>
    <w:p>
      <w:pPr>
        <w:pStyle w:val="22"/>
      </w:pPr>
      <w:r>
        <w:rPr>
          <w:rFonts w:hint="eastAsia"/>
        </w:rPr>
        <w:t>应对系统管理员进行身份鉴别，只允许其通过特定的命令或操作界面进行系统管理操作，并对这些操作进行审计。</w:t>
      </w:r>
    </w:p>
    <w:p>
      <w:pPr>
        <w:pStyle w:val="50"/>
        <w:spacing w:before="156" w:after="156"/>
      </w:pPr>
      <w:bookmarkStart w:id="502" w:name="_Toc470627497"/>
      <w:bookmarkStart w:id="503" w:name="_Toc470627668"/>
      <w:bookmarkStart w:id="504" w:name="_Toc470628464"/>
      <w:bookmarkStart w:id="505" w:name="_Toc470628549"/>
      <w:bookmarkStart w:id="506" w:name="_Toc470629333"/>
      <w:bookmarkStart w:id="507" w:name="_Toc470629530"/>
      <w:bookmarkStart w:id="508" w:name="_Toc470629713"/>
      <w:bookmarkStart w:id="509" w:name="_Toc470679765"/>
      <w:bookmarkStart w:id="510" w:name="_Toc470679870"/>
      <w:bookmarkStart w:id="511" w:name="_Toc470680527"/>
      <w:bookmarkStart w:id="512" w:name="_Toc470680618"/>
      <w:r>
        <w:rPr>
          <w:rFonts w:hint="eastAsia"/>
        </w:rPr>
        <w:t>安全管理</w:t>
      </w:r>
      <w:bookmarkEnd w:id="502"/>
      <w:bookmarkEnd w:id="503"/>
      <w:bookmarkEnd w:id="504"/>
      <w:bookmarkEnd w:id="505"/>
      <w:bookmarkEnd w:id="506"/>
      <w:bookmarkEnd w:id="507"/>
      <w:bookmarkEnd w:id="508"/>
      <w:bookmarkEnd w:id="509"/>
      <w:bookmarkEnd w:id="510"/>
      <w:bookmarkEnd w:id="511"/>
      <w:bookmarkEnd w:id="512"/>
    </w:p>
    <w:p>
      <w:pPr>
        <w:pStyle w:val="22"/>
      </w:pPr>
      <w:r>
        <w:rPr>
          <w:rFonts w:hint="eastAsia"/>
        </w:rPr>
        <w:t>应通过安全管理员对系统中的主体、客体进行统一标记，对主体进行授权，配置一致的安全策略。</w:t>
      </w:r>
    </w:p>
    <w:p>
      <w:pPr>
        <w:pStyle w:val="22"/>
      </w:pPr>
      <w:r>
        <w:rPr>
          <w:rFonts w:hint="eastAsia"/>
        </w:rPr>
        <w:t>应对安全管理员进行身份鉴别，只允许其通过特定的命令或操作界面进行安全管理操作，并进行审计。</w:t>
      </w:r>
    </w:p>
    <w:p>
      <w:pPr>
        <w:pStyle w:val="50"/>
        <w:spacing w:before="156" w:after="156"/>
      </w:pPr>
      <w:bookmarkStart w:id="513" w:name="_Toc470627498"/>
      <w:bookmarkStart w:id="514" w:name="_Toc470627669"/>
      <w:bookmarkStart w:id="515" w:name="_Toc470628465"/>
      <w:bookmarkStart w:id="516" w:name="_Toc470628550"/>
      <w:bookmarkStart w:id="517" w:name="_Toc470629334"/>
      <w:bookmarkStart w:id="518" w:name="_Toc470629531"/>
      <w:bookmarkStart w:id="519" w:name="_Toc470629714"/>
      <w:bookmarkStart w:id="520" w:name="_Toc470679766"/>
      <w:bookmarkStart w:id="521" w:name="_Toc470679871"/>
      <w:bookmarkStart w:id="522" w:name="_Toc470680528"/>
      <w:bookmarkStart w:id="523" w:name="_Toc470680619"/>
      <w:r>
        <w:rPr>
          <w:rFonts w:hint="eastAsia"/>
        </w:rPr>
        <w:t>审计管理</w:t>
      </w:r>
      <w:bookmarkEnd w:id="513"/>
      <w:bookmarkEnd w:id="514"/>
      <w:bookmarkEnd w:id="515"/>
      <w:bookmarkEnd w:id="516"/>
      <w:bookmarkEnd w:id="517"/>
      <w:bookmarkEnd w:id="518"/>
      <w:bookmarkEnd w:id="519"/>
      <w:bookmarkEnd w:id="520"/>
      <w:bookmarkEnd w:id="521"/>
      <w:bookmarkEnd w:id="522"/>
      <w:bookmarkEnd w:id="523"/>
    </w:p>
    <w:p>
      <w:pPr>
        <w:pStyle w:val="22"/>
      </w:pPr>
      <w:r>
        <w:rPr>
          <w:rFonts w:hint="eastAsia"/>
        </w:rPr>
        <w:t>应通过安全审计员对分布在系统各个组成部分的安全审计机制进行集中管理，包括根据安全审计策略对审计记录进行分类；提供按时间段开启和关闭相应类型的安全审计机制；对各类审计记录进行存储、管理和查询等。对审计记录应进行分析，并根据分析结果进行处理。</w:t>
      </w:r>
    </w:p>
    <w:p>
      <w:pPr>
        <w:pStyle w:val="22"/>
      </w:pPr>
      <w:r>
        <w:rPr>
          <w:rFonts w:hint="eastAsia"/>
        </w:rPr>
        <w:t>应对安全审计员进行身份鉴别，只允许其通过特定的命令或操作界面进行安全审计操作。</w:t>
      </w:r>
    </w:p>
    <w:p>
      <w:pPr>
        <w:pStyle w:val="44"/>
        <w:spacing w:before="312" w:after="312"/>
      </w:pPr>
      <w:bookmarkStart w:id="524" w:name="_Toc470627499"/>
      <w:bookmarkStart w:id="525" w:name="_Toc470627670"/>
      <w:bookmarkStart w:id="526" w:name="_Toc470628466"/>
      <w:bookmarkStart w:id="527" w:name="_Toc470628551"/>
      <w:bookmarkStart w:id="528" w:name="_Toc470629335"/>
      <w:bookmarkStart w:id="529" w:name="_Toc470629532"/>
      <w:bookmarkStart w:id="530" w:name="_Toc470629715"/>
      <w:bookmarkStart w:id="531" w:name="_Toc470679661"/>
      <w:bookmarkStart w:id="532" w:name="_Toc470679767"/>
      <w:bookmarkStart w:id="533" w:name="_Toc470679872"/>
      <w:bookmarkStart w:id="534" w:name="_Toc470680529"/>
      <w:bookmarkStart w:id="535" w:name="_Toc470680620"/>
      <w:r>
        <w:rPr>
          <w:rFonts w:hint="eastAsia"/>
        </w:rPr>
        <w:t>第四级系统安全保护环境设计</w:t>
      </w:r>
      <w:bookmarkEnd w:id="524"/>
      <w:bookmarkEnd w:id="525"/>
      <w:bookmarkEnd w:id="526"/>
      <w:bookmarkEnd w:id="527"/>
      <w:bookmarkEnd w:id="528"/>
      <w:bookmarkEnd w:id="529"/>
      <w:bookmarkEnd w:id="530"/>
      <w:bookmarkEnd w:id="531"/>
      <w:bookmarkEnd w:id="532"/>
      <w:bookmarkEnd w:id="533"/>
      <w:bookmarkEnd w:id="534"/>
      <w:bookmarkEnd w:id="535"/>
    </w:p>
    <w:p>
      <w:pPr>
        <w:pStyle w:val="41"/>
        <w:spacing w:before="156" w:after="156"/>
      </w:pPr>
      <w:bookmarkStart w:id="536" w:name="_Toc470627500"/>
      <w:bookmarkStart w:id="537" w:name="_Toc470627671"/>
      <w:bookmarkStart w:id="538" w:name="_Toc470628467"/>
      <w:bookmarkStart w:id="539" w:name="_Toc470628552"/>
      <w:bookmarkStart w:id="540" w:name="_Toc470629336"/>
      <w:bookmarkStart w:id="541" w:name="_Toc470629533"/>
      <w:bookmarkStart w:id="542" w:name="_Toc470629716"/>
      <w:bookmarkStart w:id="543" w:name="_Toc470679768"/>
      <w:bookmarkStart w:id="544" w:name="_Toc470679873"/>
      <w:bookmarkStart w:id="545" w:name="_Toc470680530"/>
      <w:bookmarkStart w:id="546" w:name="_Toc470680621"/>
      <w:r>
        <w:rPr>
          <w:rFonts w:hint="eastAsia"/>
        </w:rPr>
        <w:t>设计目标</w:t>
      </w:r>
      <w:bookmarkEnd w:id="536"/>
      <w:bookmarkEnd w:id="537"/>
      <w:bookmarkEnd w:id="538"/>
      <w:bookmarkEnd w:id="539"/>
      <w:bookmarkEnd w:id="540"/>
      <w:bookmarkEnd w:id="541"/>
      <w:bookmarkEnd w:id="542"/>
      <w:bookmarkEnd w:id="543"/>
      <w:bookmarkEnd w:id="544"/>
      <w:bookmarkEnd w:id="545"/>
      <w:bookmarkEnd w:id="546"/>
    </w:p>
    <w:p>
      <w:pPr>
        <w:pStyle w:val="22"/>
      </w:pPr>
      <w:r>
        <w:rPr>
          <w:rFonts w:hint="eastAsia"/>
        </w:rPr>
        <w:t>第四级系统安全保护环境的设计目标是：按照GB 17859-1999对第四级系统的安全保护要求，建立一个明确定义的形式化安全策略模型，将自主和强制访问控制扩展到所有主体与客体，相应增强其他安全功能强度；将系统安全保护环境结构化为关键保护元素和非关键保护元素，以使系统具有抗渗透的能力。</w:t>
      </w:r>
    </w:p>
    <w:p>
      <w:pPr>
        <w:pStyle w:val="41"/>
        <w:spacing w:before="156" w:after="156"/>
      </w:pPr>
      <w:bookmarkStart w:id="547" w:name="_Toc470627501"/>
      <w:bookmarkStart w:id="548" w:name="_Toc470627672"/>
      <w:bookmarkStart w:id="549" w:name="_Toc470628468"/>
      <w:bookmarkStart w:id="550" w:name="_Toc470628553"/>
      <w:bookmarkStart w:id="551" w:name="_Toc470629337"/>
      <w:bookmarkStart w:id="552" w:name="_Toc470629534"/>
      <w:bookmarkStart w:id="553" w:name="_Toc470629717"/>
      <w:bookmarkStart w:id="554" w:name="_Toc470679769"/>
      <w:bookmarkStart w:id="555" w:name="_Toc470679874"/>
      <w:bookmarkStart w:id="556" w:name="_Toc470680531"/>
      <w:bookmarkStart w:id="557" w:name="_Toc470680622"/>
      <w:r>
        <w:rPr>
          <w:rFonts w:hint="eastAsia"/>
        </w:rPr>
        <w:t>设计策略</w:t>
      </w:r>
      <w:bookmarkEnd w:id="547"/>
      <w:bookmarkEnd w:id="548"/>
      <w:bookmarkEnd w:id="549"/>
      <w:bookmarkEnd w:id="550"/>
      <w:bookmarkEnd w:id="551"/>
      <w:bookmarkEnd w:id="552"/>
      <w:bookmarkEnd w:id="553"/>
      <w:bookmarkEnd w:id="554"/>
      <w:bookmarkEnd w:id="555"/>
      <w:bookmarkEnd w:id="556"/>
      <w:bookmarkEnd w:id="557"/>
    </w:p>
    <w:p>
      <w:pPr>
        <w:pStyle w:val="22"/>
      </w:pPr>
      <w:r>
        <w:rPr>
          <w:rFonts w:hint="eastAsia"/>
        </w:rPr>
        <w:t>第四级系统安全保护环境的设计策略是：在第三级系统安全保护环境设计的基础上，遵循GB 17859-1999的4.4中相关要求，通过安全管理中心明确定义和维护形式化的安全策略模型。依据该模型，采用对系统内的所有主、客体进行标记的手段，实现所有主体与客体的强制访问控制。同时，相应增强身份鉴别、审计、安全管理等功能，定义安全部件之间接口的途径，实现系统安全保护环境关键保护部件和非关键保护部件的区分，并进行测试和审核，保障安全功能的有效性。</w:t>
      </w:r>
    </w:p>
    <w:p>
      <w:pPr>
        <w:pStyle w:val="22"/>
      </w:pPr>
      <w:r>
        <w:rPr>
          <w:rFonts w:hint="eastAsia"/>
        </w:rPr>
        <w:t>第四级系统安全保护环境的设计通过第四级的安全计算环境、安全区域边界、安全通信网络以及安全管理中心的设计加以实现。</w:t>
      </w:r>
    </w:p>
    <w:p>
      <w:pPr>
        <w:pStyle w:val="41"/>
        <w:spacing w:before="156" w:after="156"/>
      </w:pPr>
      <w:bookmarkStart w:id="558" w:name="_Toc470627502"/>
      <w:bookmarkStart w:id="559" w:name="_Toc470627673"/>
      <w:bookmarkStart w:id="560" w:name="_Toc470628469"/>
      <w:bookmarkStart w:id="561" w:name="_Toc470628554"/>
      <w:bookmarkStart w:id="562" w:name="_Toc470629338"/>
      <w:bookmarkStart w:id="563" w:name="_Toc470629535"/>
      <w:bookmarkStart w:id="564" w:name="_Toc470629718"/>
      <w:bookmarkStart w:id="565" w:name="_Toc470679770"/>
      <w:bookmarkStart w:id="566" w:name="_Toc470679875"/>
      <w:bookmarkStart w:id="567" w:name="_Toc470680532"/>
      <w:bookmarkStart w:id="568" w:name="_Toc470680623"/>
      <w:r>
        <w:rPr>
          <w:rFonts w:hint="eastAsia"/>
        </w:rPr>
        <w:t>设计技术要求</w:t>
      </w:r>
      <w:bookmarkEnd w:id="558"/>
      <w:bookmarkEnd w:id="559"/>
      <w:bookmarkEnd w:id="560"/>
      <w:bookmarkEnd w:id="561"/>
      <w:bookmarkEnd w:id="562"/>
      <w:bookmarkEnd w:id="563"/>
      <w:bookmarkEnd w:id="564"/>
      <w:bookmarkEnd w:id="565"/>
      <w:bookmarkEnd w:id="566"/>
      <w:bookmarkEnd w:id="567"/>
      <w:bookmarkEnd w:id="568"/>
    </w:p>
    <w:p>
      <w:pPr>
        <w:pStyle w:val="45"/>
        <w:spacing w:before="156" w:after="156"/>
      </w:pPr>
      <w:bookmarkStart w:id="569" w:name="_Toc470627503"/>
      <w:bookmarkStart w:id="570" w:name="_Toc470627674"/>
      <w:bookmarkStart w:id="571" w:name="_Toc470628470"/>
      <w:bookmarkStart w:id="572" w:name="_Toc470628555"/>
      <w:bookmarkStart w:id="573" w:name="_Toc470629339"/>
      <w:bookmarkStart w:id="574" w:name="_Toc470629536"/>
      <w:bookmarkStart w:id="575" w:name="_Toc470629719"/>
      <w:bookmarkStart w:id="576" w:name="_Toc470679771"/>
      <w:bookmarkStart w:id="577" w:name="_Toc470679876"/>
      <w:bookmarkStart w:id="578" w:name="_Toc470680533"/>
      <w:bookmarkStart w:id="579" w:name="_Toc470680624"/>
      <w:r>
        <w:rPr>
          <w:rFonts w:hint="eastAsia"/>
        </w:rPr>
        <w:t>安全计算环境设计技术要求</w:t>
      </w:r>
      <w:bookmarkEnd w:id="569"/>
      <w:bookmarkEnd w:id="570"/>
      <w:bookmarkEnd w:id="571"/>
      <w:bookmarkEnd w:id="572"/>
      <w:bookmarkEnd w:id="573"/>
      <w:bookmarkEnd w:id="574"/>
      <w:bookmarkEnd w:id="575"/>
      <w:bookmarkEnd w:id="576"/>
      <w:bookmarkEnd w:id="577"/>
      <w:bookmarkEnd w:id="578"/>
      <w:bookmarkEnd w:id="579"/>
    </w:p>
    <w:p>
      <w:pPr>
        <w:ind w:firstLine="437"/>
        <w:rPr>
          <w:szCs w:val="21"/>
        </w:rPr>
      </w:pPr>
      <w:r>
        <w:rPr>
          <w:rFonts w:hint="eastAsia"/>
          <w:szCs w:val="21"/>
        </w:rPr>
        <w:t>第四级安全计算环境应</w:t>
      </w:r>
      <w:r>
        <w:rPr>
          <w:rFonts w:hint="eastAsia" w:ascii="Arial" w:hAnsi="Arial" w:cs="Arial"/>
          <w:szCs w:val="21"/>
        </w:rPr>
        <w:t>从以下方面进行安全</w:t>
      </w:r>
      <w:r>
        <w:rPr>
          <w:rFonts w:hint="eastAsia"/>
          <w:szCs w:val="21"/>
        </w:rPr>
        <w:t>设计：</w:t>
      </w:r>
    </w:p>
    <w:p>
      <w:pPr>
        <w:pStyle w:val="58"/>
        <w:numPr>
          <w:ilvl w:val="0"/>
          <w:numId w:val="26"/>
        </w:numPr>
        <w:tabs>
          <w:tab w:val="left" w:pos="839"/>
        </w:tabs>
      </w:pPr>
      <w:r>
        <w:rPr>
          <w:rFonts w:hint="eastAsia"/>
        </w:rPr>
        <w:t>用户身份鉴别</w:t>
      </w:r>
    </w:p>
    <w:p>
      <w:pPr>
        <w:ind w:firstLine="437"/>
        <w:rPr>
          <w:szCs w:val="21"/>
        </w:rPr>
      </w:pPr>
      <w:r>
        <w:rPr>
          <w:rFonts w:hint="eastAsia"/>
          <w:szCs w:val="21"/>
        </w:rPr>
        <w:t>应支持用户标识和用户鉴别。在每一个用户注册到系统时，采用用户名和用户标识符标识用户身份，并确保在系统整个生存周期用户标识的唯一性；在每次用户登录</w:t>
      </w:r>
      <w:r>
        <w:rPr>
          <w:rFonts w:hint="eastAsia" w:ascii="黑体" w:eastAsia="黑体"/>
          <w:szCs w:val="21"/>
        </w:rPr>
        <w:t>和重新连接系统</w:t>
      </w:r>
      <w:r>
        <w:rPr>
          <w:rFonts w:hint="eastAsia"/>
          <w:szCs w:val="21"/>
        </w:rPr>
        <w:t>时，采用受安全管理中心控制的口令、基于生物特征的数据、数字证书以及其他具有相应安全强度的两种或两种以上的组合机制进行用户身份鉴别，且其中一种鉴别技术产生的鉴别数据是不可替代的，并对鉴别数据进行保密性和完整性保护。</w:t>
      </w:r>
    </w:p>
    <w:p>
      <w:pPr>
        <w:pStyle w:val="58"/>
      </w:pPr>
      <w:r>
        <w:rPr>
          <w:rFonts w:hint="eastAsia"/>
        </w:rPr>
        <w:t>自主访问控制</w:t>
      </w:r>
    </w:p>
    <w:p>
      <w:pPr>
        <w:ind w:firstLine="420" w:firstLineChars="200"/>
        <w:rPr>
          <w:szCs w:val="21"/>
        </w:rPr>
      </w:pPr>
      <w:r>
        <w:rPr>
          <w:rFonts w:hint="eastAsia"/>
          <w:szCs w:val="21"/>
        </w:rPr>
        <w:t>应在安全策略控制范围内，使用户对其创建的客体具有相应的访问操作权限，并能将这些权限部分或全部授予其他用户。自主访问控制主体的粒度为用户级，客体的粒度为文件或数据库表级和（或）记录或字段级。自主访问操作包括对客体的创建、读、写、修改和删除等。</w:t>
      </w:r>
    </w:p>
    <w:p>
      <w:pPr>
        <w:pStyle w:val="58"/>
      </w:pPr>
      <w:r>
        <w:rPr>
          <w:rFonts w:hint="eastAsia"/>
        </w:rPr>
        <w:t>标记和强制访问控制</w:t>
      </w:r>
    </w:p>
    <w:p>
      <w:pPr>
        <w:ind w:firstLine="420"/>
        <w:rPr>
          <w:szCs w:val="21"/>
        </w:rPr>
      </w:pPr>
      <w:r>
        <w:rPr>
          <w:rFonts w:hint="eastAsia"/>
          <w:szCs w:val="21"/>
        </w:rPr>
        <w:t>在对安全管理员进行身份鉴别和权限控制的基础上，应由安全管理员通过特定操作界面对主、客体进行安全标记，将强制访问控制扩展到所有主体与客体；应按安全标记和强制访问控制规则，对确定主体访问客体的操作进行控制。强制访问控制主体的粒度为用户级，客体的粒度为文件或数据库表级。应确保安全计算环境内的所有主、客体具有一致的标记信息，并实施相同的强制访问控制规则。</w:t>
      </w:r>
    </w:p>
    <w:p>
      <w:pPr>
        <w:pStyle w:val="58"/>
      </w:pPr>
      <w:r>
        <w:rPr>
          <w:rFonts w:hint="eastAsia"/>
        </w:rPr>
        <w:t>系统安全审计</w:t>
      </w:r>
    </w:p>
    <w:p>
      <w:pPr>
        <w:ind w:firstLine="435"/>
        <w:rPr>
          <w:szCs w:val="21"/>
        </w:rPr>
      </w:pPr>
      <w:r>
        <w:rPr>
          <w:rFonts w:hint="eastAsia"/>
          <w:szCs w:val="21"/>
        </w:rPr>
        <w:t>应记录系统相关安全事件。审计记录包括安全事件的主体、客体、时间、类型和结果等内容。应提供审计记录查询、分类、分析和存储保护；能对特定安全事件进行报警，终止违例进程等；确保审计记录不被破坏或非授权访问以及防止审计记录丢失等。应为安全管理中心提供接口；对不能由系统独立处理的安全事件，提供由授权主体调用的接口。</w:t>
      </w:r>
    </w:p>
    <w:p>
      <w:pPr>
        <w:pStyle w:val="58"/>
      </w:pPr>
      <w:r>
        <w:rPr>
          <w:rFonts w:hint="eastAsia"/>
        </w:rPr>
        <w:t>用户数据完整性保护</w:t>
      </w:r>
    </w:p>
    <w:p>
      <w:pPr>
        <w:ind w:firstLine="420"/>
        <w:rPr>
          <w:bCs/>
          <w:szCs w:val="21"/>
        </w:rPr>
      </w:pPr>
      <w:r>
        <w:rPr>
          <w:rFonts w:hint="eastAsia"/>
          <w:szCs w:val="21"/>
        </w:rPr>
        <w:t>应采用</w:t>
      </w:r>
      <w:r>
        <w:rPr>
          <w:rFonts w:hint="eastAsia" w:hAnsi="宋体"/>
        </w:rPr>
        <w:t>密码等技术</w:t>
      </w:r>
      <w:r>
        <w:rPr>
          <w:rFonts w:hint="eastAsia"/>
          <w:szCs w:val="21"/>
        </w:rPr>
        <w:t>支持的完整性校验机制，检验存储和处理的用户数据的完整性，以发现其完整性是否被破坏，且在其受到破坏时能对重要数据进行恢复。</w:t>
      </w:r>
    </w:p>
    <w:p>
      <w:pPr>
        <w:pStyle w:val="58"/>
      </w:pPr>
      <w:r>
        <w:rPr>
          <w:rFonts w:hint="eastAsia"/>
        </w:rPr>
        <w:t>用户数据保密性保护</w:t>
      </w:r>
    </w:p>
    <w:p>
      <w:pPr>
        <w:ind w:firstLine="420"/>
        <w:rPr>
          <w:szCs w:val="21"/>
        </w:rPr>
      </w:pPr>
      <w:r>
        <w:rPr>
          <w:rFonts w:hint="eastAsia"/>
          <w:szCs w:val="21"/>
        </w:rPr>
        <w:t>采用</w:t>
      </w:r>
      <w:r>
        <w:rPr>
          <w:rFonts w:hint="eastAsia" w:hAnsi="宋体"/>
        </w:rPr>
        <w:t>密码等技术</w:t>
      </w:r>
      <w:r>
        <w:rPr>
          <w:rFonts w:hint="eastAsia"/>
          <w:szCs w:val="21"/>
        </w:rPr>
        <w:t>支持的保密性保护机制，对在安全计算环境中的用户数据进行保密性保护。</w:t>
      </w:r>
    </w:p>
    <w:p>
      <w:pPr>
        <w:pStyle w:val="58"/>
      </w:pPr>
      <w:r>
        <w:rPr>
          <w:rFonts w:hint="eastAsia"/>
        </w:rPr>
        <w:t>客体安全重用</w:t>
      </w:r>
    </w:p>
    <w:p>
      <w:pPr>
        <w:ind w:firstLine="420"/>
        <w:rPr>
          <w:szCs w:val="21"/>
        </w:rPr>
      </w:pPr>
      <w:r>
        <w:rPr>
          <w:rFonts w:hint="eastAsia"/>
          <w:szCs w:val="21"/>
        </w:rPr>
        <w:t>应采用具有安全客体复用功能的系统软件或具有相应功能的信息技术产品，对用户使用的客体资源，在这些客体资源重新分配前，对其原使用者的信息进行清除，以确保信息不被泄露。</w:t>
      </w:r>
    </w:p>
    <w:p>
      <w:pPr>
        <w:pStyle w:val="58"/>
      </w:pPr>
      <w:r>
        <w:rPr>
          <w:rFonts w:hint="eastAsia"/>
        </w:rPr>
        <w:t>程序可信执行保护</w:t>
      </w:r>
    </w:p>
    <w:p>
      <w:pPr>
        <w:ind w:firstLine="420"/>
      </w:pPr>
      <w:r>
        <w:rPr>
          <w:rFonts w:hint="eastAsia" w:ascii="黑体" w:eastAsia="黑体"/>
          <w:szCs w:val="21"/>
        </w:rPr>
        <w:t>应</w:t>
      </w:r>
      <w:r>
        <w:rPr>
          <w:rFonts w:hint="eastAsia"/>
        </w:rPr>
        <w:t>构建从操作系统到上层应用的信任链，以实现系统运行过程中可执行程序的完整性检验，防范恶意代码等攻击，并在检测到其完整性受到破坏时采取措施恢复，例如采用可信计算等技术。</w:t>
      </w:r>
    </w:p>
    <w:p>
      <w:pPr>
        <w:pStyle w:val="58"/>
      </w:pPr>
      <w:r>
        <w:t>网络可信连接保护</w:t>
      </w:r>
    </w:p>
    <w:p>
      <w:pPr>
        <w:ind w:firstLine="420"/>
        <w:rPr>
          <w:rFonts w:ascii="黑体" w:eastAsia="黑体"/>
          <w:szCs w:val="21"/>
        </w:rPr>
      </w:pPr>
      <w:r>
        <w:rPr>
          <w:rFonts w:hint="eastAsia"/>
          <w:szCs w:val="21"/>
        </w:rPr>
        <w:t>应采用具有</w:t>
      </w:r>
      <w:r>
        <w:rPr>
          <w:szCs w:val="21"/>
        </w:rPr>
        <w:t>网络可信连接保护</w:t>
      </w:r>
      <w:r>
        <w:rPr>
          <w:rFonts w:hint="eastAsia"/>
          <w:szCs w:val="21"/>
        </w:rPr>
        <w:t>功能的系统软件或具有相应功能的信息技术产品，在设备连接</w:t>
      </w:r>
      <w:r>
        <w:rPr>
          <w:szCs w:val="21"/>
        </w:rPr>
        <w:t>网络时，对源和目标进行平台身份鉴别、平台完整性校验、数据传输的保密性和完整性保护等。</w:t>
      </w:r>
    </w:p>
    <w:p>
      <w:pPr>
        <w:pStyle w:val="58"/>
      </w:pPr>
      <w:r>
        <w:t>配置可信检查</w:t>
      </w:r>
    </w:p>
    <w:p>
      <w:pPr>
        <w:pStyle w:val="22"/>
        <w:rPr>
          <w:rFonts w:ascii="Times New Roman"/>
          <w:kern w:val="2"/>
          <w:szCs w:val="21"/>
        </w:rPr>
      </w:pPr>
      <w:r>
        <w:rPr>
          <w:rFonts w:hint="eastAsia" w:ascii="Times New Roman"/>
          <w:kern w:val="2"/>
          <w:szCs w:val="21"/>
        </w:rPr>
        <w:t>应将系统的安全配置信息形成基准库，实时监控或定期检查配置信息的修改行为，及时修复和基准库中内容不符的配置信息。</w:t>
      </w:r>
    </w:p>
    <w:p>
      <w:pPr>
        <w:pStyle w:val="45"/>
        <w:spacing w:before="156" w:after="156"/>
      </w:pPr>
      <w:bookmarkStart w:id="580" w:name="_Toc470680534"/>
      <w:bookmarkStart w:id="581" w:name="_Toc470680625"/>
      <w:bookmarkStart w:id="582" w:name="_Toc470679877"/>
      <w:bookmarkStart w:id="583" w:name="_Toc470627504"/>
      <w:bookmarkStart w:id="584" w:name="_Toc470627675"/>
      <w:bookmarkStart w:id="585" w:name="_Toc470628471"/>
      <w:bookmarkStart w:id="586" w:name="_Toc470628556"/>
      <w:bookmarkStart w:id="587" w:name="_Toc470629340"/>
      <w:bookmarkStart w:id="588" w:name="_Toc470629537"/>
      <w:bookmarkStart w:id="589" w:name="_Toc470629720"/>
      <w:bookmarkStart w:id="590" w:name="_Toc470679772"/>
      <w:r>
        <w:rPr>
          <w:rFonts w:hint="eastAsia"/>
        </w:rPr>
        <w:t>安全区域边界设计技术要求</w:t>
      </w:r>
      <w:bookmarkEnd w:id="580"/>
      <w:bookmarkEnd w:id="581"/>
      <w:bookmarkEnd w:id="582"/>
      <w:bookmarkEnd w:id="583"/>
      <w:bookmarkEnd w:id="584"/>
      <w:bookmarkEnd w:id="585"/>
      <w:bookmarkEnd w:id="586"/>
      <w:bookmarkEnd w:id="587"/>
      <w:bookmarkEnd w:id="588"/>
      <w:bookmarkEnd w:id="589"/>
      <w:bookmarkEnd w:id="590"/>
    </w:p>
    <w:p>
      <w:pPr>
        <w:pStyle w:val="22"/>
      </w:pPr>
      <w:r>
        <w:rPr>
          <w:rFonts w:hint="eastAsia"/>
        </w:rPr>
        <w:t>第四级安全区域边界应从以下方面进行安全设计：</w:t>
      </w:r>
    </w:p>
    <w:p>
      <w:pPr>
        <w:pStyle w:val="58"/>
        <w:numPr>
          <w:ilvl w:val="0"/>
          <w:numId w:val="27"/>
        </w:numPr>
        <w:tabs>
          <w:tab w:val="left" w:pos="839"/>
        </w:tabs>
      </w:pPr>
      <w:r>
        <w:rPr>
          <w:rFonts w:hint="eastAsia"/>
        </w:rPr>
        <w:t>区域边界访问控制</w:t>
      </w:r>
    </w:p>
    <w:p>
      <w:pPr>
        <w:ind w:firstLine="420" w:firstLineChars="200"/>
        <w:rPr>
          <w:szCs w:val="21"/>
        </w:rPr>
      </w:pPr>
      <w:r>
        <w:rPr>
          <w:rFonts w:hint="eastAsia"/>
          <w:szCs w:val="21"/>
        </w:rPr>
        <w:t>应在安全区域边界设置自主和强制访问控制机制，实施相应的访问控制策略，对进出安全区域边界的数据信息进行控制，阻止非授权访问。</w:t>
      </w:r>
    </w:p>
    <w:p>
      <w:pPr>
        <w:pStyle w:val="58"/>
      </w:pPr>
      <w:r>
        <w:rPr>
          <w:rFonts w:hint="eastAsia"/>
        </w:rPr>
        <w:t>区域边界包过滤</w:t>
      </w:r>
    </w:p>
    <w:p>
      <w:pPr>
        <w:ind w:firstLine="437"/>
        <w:rPr>
          <w:szCs w:val="21"/>
        </w:rPr>
      </w:pPr>
      <w:r>
        <w:rPr>
          <w:rFonts w:hint="eastAsia"/>
          <w:szCs w:val="21"/>
        </w:rPr>
        <w:t>应根据区域边界安全控制策略，通过检查数据包的源地址、目的地址、传输层协议、请求的服务等，确定是否允许该数据包进出受保护的区域边界。</w:t>
      </w:r>
    </w:p>
    <w:p>
      <w:pPr>
        <w:pStyle w:val="58"/>
      </w:pPr>
      <w:r>
        <w:rPr>
          <w:rFonts w:hint="eastAsia"/>
        </w:rPr>
        <w:t>区域边界安全审计</w:t>
      </w:r>
    </w:p>
    <w:p>
      <w:pPr>
        <w:ind w:firstLine="437"/>
        <w:rPr>
          <w:szCs w:val="21"/>
        </w:rPr>
      </w:pPr>
      <w:r>
        <w:rPr>
          <w:rFonts w:hint="eastAsia"/>
          <w:szCs w:val="21"/>
        </w:rPr>
        <w:t>应在安全区域边界</w:t>
      </w:r>
      <w:r>
        <w:rPr>
          <w:rFonts w:hint="eastAsia" w:hAnsi="宋体"/>
        </w:rPr>
        <w:t>设置审计机制，通过安全管理中心集中管理，</w:t>
      </w:r>
      <w:r>
        <w:rPr>
          <w:rFonts w:hint="eastAsia"/>
          <w:szCs w:val="21"/>
        </w:rPr>
        <w:t>对确认的违规行为及时报警</w:t>
      </w:r>
      <w:r>
        <w:rPr>
          <w:rFonts w:hint="eastAsia" w:ascii="黑体" w:eastAsia="黑体"/>
          <w:szCs w:val="21"/>
        </w:rPr>
        <w:t>并做出相应处置。</w:t>
      </w:r>
    </w:p>
    <w:p>
      <w:pPr>
        <w:pStyle w:val="58"/>
      </w:pPr>
      <w:r>
        <w:rPr>
          <w:rFonts w:hint="eastAsia"/>
        </w:rPr>
        <w:t>区域边界完整性保护</w:t>
      </w:r>
    </w:p>
    <w:p>
      <w:pPr>
        <w:ind w:firstLine="420" w:firstLineChars="200"/>
        <w:rPr>
          <w:szCs w:val="21"/>
        </w:rPr>
      </w:pPr>
      <w:r>
        <w:rPr>
          <w:rFonts w:hint="eastAsia"/>
          <w:szCs w:val="21"/>
        </w:rPr>
        <w:t>应在区域边界设置探测器，例如外接探测软件，探测非法外联</w:t>
      </w:r>
      <w:r>
        <w:rPr>
          <w:rFonts w:hint="eastAsia" w:ascii="黑体" w:eastAsia="黑体"/>
          <w:szCs w:val="21"/>
        </w:rPr>
        <w:t>和入侵行为，</w:t>
      </w:r>
      <w:r>
        <w:rPr>
          <w:rFonts w:hint="eastAsia" w:hAnsi="宋体"/>
        </w:rPr>
        <w:t>并</w:t>
      </w:r>
      <w:r>
        <w:rPr>
          <w:rFonts w:hint="eastAsia"/>
          <w:szCs w:val="21"/>
        </w:rPr>
        <w:t>及时报告安全管理中心。</w:t>
      </w:r>
    </w:p>
    <w:p>
      <w:pPr>
        <w:pStyle w:val="45"/>
        <w:spacing w:before="156" w:after="156"/>
      </w:pPr>
      <w:bookmarkStart w:id="591" w:name="_Toc470627505"/>
      <w:bookmarkStart w:id="592" w:name="_Toc470627676"/>
      <w:bookmarkStart w:id="593" w:name="_Toc470628472"/>
      <w:bookmarkStart w:id="594" w:name="_Toc470628557"/>
      <w:bookmarkStart w:id="595" w:name="_Toc470629341"/>
      <w:bookmarkStart w:id="596" w:name="_Toc470629538"/>
      <w:bookmarkStart w:id="597" w:name="_Toc470629721"/>
      <w:bookmarkStart w:id="598" w:name="_Toc470679773"/>
      <w:bookmarkStart w:id="599" w:name="_Toc470679878"/>
      <w:bookmarkStart w:id="600" w:name="_Toc470680535"/>
      <w:bookmarkStart w:id="601" w:name="_Toc470680626"/>
      <w:r>
        <w:rPr>
          <w:rFonts w:hint="eastAsia"/>
        </w:rPr>
        <w:t>安全通信网络设计技术要求</w:t>
      </w:r>
      <w:bookmarkEnd w:id="591"/>
      <w:bookmarkEnd w:id="592"/>
      <w:bookmarkEnd w:id="593"/>
      <w:bookmarkEnd w:id="594"/>
      <w:bookmarkEnd w:id="595"/>
      <w:bookmarkEnd w:id="596"/>
      <w:bookmarkEnd w:id="597"/>
      <w:bookmarkEnd w:id="598"/>
      <w:bookmarkEnd w:id="599"/>
      <w:bookmarkEnd w:id="600"/>
      <w:bookmarkEnd w:id="601"/>
    </w:p>
    <w:p>
      <w:pPr>
        <w:ind w:firstLine="420"/>
        <w:rPr>
          <w:szCs w:val="21"/>
        </w:rPr>
      </w:pPr>
      <w:r>
        <w:rPr>
          <w:rFonts w:hint="eastAsia"/>
          <w:szCs w:val="21"/>
        </w:rPr>
        <w:t>第四级安全通信网络应</w:t>
      </w:r>
      <w:r>
        <w:rPr>
          <w:rFonts w:hint="eastAsia" w:ascii="Arial" w:hAnsi="Arial" w:cs="Arial"/>
          <w:szCs w:val="21"/>
        </w:rPr>
        <w:t>从以下方面进行安全</w:t>
      </w:r>
      <w:r>
        <w:rPr>
          <w:rFonts w:hint="eastAsia"/>
          <w:szCs w:val="21"/>
        </w:rPr>
        <w:t>设计：</w:t>
      </w:r>
    </w:p>
    <w:p>
      <w:pPr>
        <w:pStyle w:val="58"/>
        <w:numPr>
          <w:ilvl w:val="0"/>
          <w:numId w:val="28"/>
        </w:numPr>
        <w:tabs>
          <w:tab w:val="left" w:pos="839"/>
        </w:tabs>
      </w:pPr>
      <w:r>
        <w:rPr>
          <w:rFonts w:hint="eastAsia"/>
        </w:rPr>
        <w:t>通信网络安全审计</w:t>
      </w:r>
    </w:p>
    <w:p>
      <w:pPr>
        <w:ind w:firstLine="420" w:firstLineChars="200"/>
        <w:rPr>
          <w:rFonts w:hAnsi="宋体"/>
          <w:szCs w:val="21"/>
        </w:rPr>
      </w:pPr>
      <w:r>
        <w:rPr>
          <w:rFonts w:hint="eastAsia" w:hAnsi="宋体"/>
          <w:szCs w:val="21"/>
        </w:rPr>
        <w:t>应在安全通信网络设置审计机制，由安全管理中心集中管理，并对确认的违规行为进行报警，且做出相应处置。</w:t>
      </w:r>
    </w:p>
    <w:p>
      <w:pPr>
        <w:pStyle w:val="58"/>
      </w:pPr>
      <w:r>
        <w:rPr>
          <w:rFonts w:hint="eastAsia"/>
        </w:rPr>
        <w:t>通信网络数据传输完整性保护</w:t>
      </w:r>
    </w:p>
    <w:p>
      <w:pPr>
        <w:ind w:firstLine="420"/>
        <w:rPr>
          <w:rFonts w:hAnsi="宋体"/>
        </w:rPr>
      </w:pPr>
      <w:r>
        <w:rPr>
          <w:rFonts w:hint="eastAsia"/>
          <w:szCs w:val="21"/>
        </w:rPr>
        <w:t>应采用由密码等技术支持的完整性校验机制，以实现通信网络数据传输完整性保护，并在发现完整性被破坏时进行恢复。</w:t>
      </w:r>
    </w:p>
    <w:p>
      <w:pPr>
        <w:pStyle w:val="58"/>
      </w:pPr>
      <w:r>
        <w:rPr>
          <w:rFonts w:hint="eastAsia"/>
          <w:szCs w:val="21"/>
        </w:rPr>
        <w:t>通信</w:t>
      </w:r>
      <w:r>
        <w:rPr>
          <w:rFonts w:hint="eastAsia"/>
        </w:rPr>
        <w:t>网络数据传输保密性保护</w:t>
      </w:r>
    </w:p>
    <w:p>
      <w:pPr>
        <w:ind w:firstLine="420" w:firstLineChars="200"/>
        <w:rPr>
          <w:rFonts w:hAnsi="宋体"/>
        </w:rPr>
      </w:pPr>
      <w:r>
        <w:rPr>
          <w:rFonts w:hint="eastAsia"/>
          <w:szCs w:val="21"/>
        </w:rPr>
        <w:t>采用由密码等技术支持的保密性保护机制，以实现通信网络数据传输保密性保护。</w:t>
      </w:r>
    </w:p>
    <w:p>
      <w:pPr>
        <w:pStyle w:val="58"/>
        <w:rPr>
          <w:rFonts w:ascii="黑体" w:eastAsia="黑体"/>
          <w:bCs/>
        </w:rPr>
      </w:pPr>
      <w:r>
        <w:rPr>
          <w:rFonts w:hint="eastAsia"/>
        </w:rPr>
        <w:t>通信网络可信接入保护</w:t>
      </w:r>
    </w:p>
    <w:p>
      <w:pPr>
        <w:ind w:firstLine="420" w:firstLineChars="200"/>
        <w:rPr>
          <w:szCs w:val="21"/>
        </w:rPr>
      </w:pPr>
      <w:r>
        <w:rPr>
          <w:rFonts w:hint="eastAsia" w:ascii="黑体" w:eastAsia="黑体"/>
          <w:szCs w:val="21"/>
        </w:rPr>
        <w:t>应</w:t>
      </w:r>
      <w:r>
        <w:rPr>
          <w:rFonts w:hint="eastAsia"/>
          <w:szCs w:val="21"/>
        </w:rPr>
        <w:t>采用由密码等技术支持的可信网络连接机制，通过对连接到通信网络的设备进行可信检验，确保接入通信网络的设备真实可信，防止设备的非法接入。</w:t>
      </w:r>
    </w:p>
    <w:p>
      <w:pPr>
        <w:pStyle w:val="45"/>
        <w:spacing w:before="156" w:after="156"/>
      </w:pPr>
      <w:bookmarkStart w:id="602" w:name="_Toc470627506"/>
      <w:bookmarkStart w:id="603" w:name="_Toc470627677"/>
      <w:bookmarkStart w:id="604" w:name="_Toc470628473"/>
      <w:bookmarkStart w:id="605" w:name="_Toc470628558"/>
      <w:bookmarkStart w:id="606" w:name="_Toc470629342"/>
      <w:bookmarkStart w:id="607" w:name="_Toc470629539"/>
      <w:bookmarkStart w:id="608" w:name="_Toc470629722"/>
      <w:bookmarkStart w:id="609" w:name="_Toc470679774"/>
      <w:bookmarkStart w:id="610" w:name="_Toc470679879"/>
      <w:bookmarkStart w:id="611" w:name="_Toc470680536"/>
      <w:bookmarkStart w:id="612" w:name="_Toc470680627"/>
      <w:r>
        <w:rPr>
          <w:rFonts w:hint="eastAsia"/>
        </w:rPr>
        <w:t>安全管理中心设计技术要求</w:t>
      </w:r>
      <w:bookmarkEnd w:id="602"/>
      <w:bookmarkEnd w:id="603"/>
      <w:bookmarkEnd w:id="604"/>
      <w:bookmarkEnd w:id="605"/>
      <w:bookmarkEnd w:id="606"/>
      <w:bookmarkEnd w:id="607"/>
      <w:bookmarkEnd w:id="608"/>
      <w:bookmarkEnd w:id="609"/>
      <w:bookmarkEnd w:id="610"/>
      <w:bookmarkEnd w:id="611"/>
      <w:bookmarkEnd w:id="612"/>
    </w:p>
    <w:p>
      <w:pPr>
        <w:pStyle w:val="50"/>
        <w:spacing w:before="156" w:after="156"/>
      </w:pPr>
      <w:bookmarkStart w:id="613" w:name="_Toc191962232"/>
      <w:bookmarkEnd w:id="613"/>
      <w:bookmarkStart w:id="614" w:name="_Toc191962233"/>
      <w:bookmarkEnd w:id="614"/>
      <w:bookmarkStart w:id="615" w:name="_Toc191962234"/>
      <w:bookmarkEnd w:id="615"/>
      <w:bookmarkStart w:id="616" w:name="_Toc470627507"/>
      <w:bookmarkStart w:id="617" w:name="_Toc470627678"/>
      <w:bookmarkStart w:id="618" w:name="_Toc470628474"/>
      <w:bookmarkStart w:id="619" w:name="_Toc470628559"/>
      <w:bookmarkStart w:id="620" w:name="_Toc470629343"/>
      <w:bookmarkStart w:id="621" w:name="_Toc470629540"/>
      <w:bookmarkStart w:id="622" w:name="_Toc470629723"/>
      <w:bookmarkStart w:id="623" w:name="_Toc470679775"/>
      <w:bookmarkStart w:id="624" w:name="_Toc470679880"/>
      <w:bookmarkStart w:id="625" w:name="_Toc470680537"/>
      <w:bookmarkStart w:id="626" w:name="_Toc470680628"/>
      <w:r>
        <w:rPr>
          <w:rFonts w:hint="eastAsia"/>
        </w:rPr>
        <w:t>系统管理</w:t>
      </w:r>
      <w:bookmarkEnd w:id="616"/>
      <w:bookmarkEnd w:id="617"/>
      <w:bookmarkEnd w:id="618"/>
      <w:bookmarkEnd w:id="619"/>
      <w:bookmarkEnd w:id="620"/>
      <w:bookmarkEnd w:id="621"/>
      <w:bookmarkEnd w:id="622"/>
      <w:bookmarkEnd w:id="623"/>
      <w:bookmarkEnd w:id="624"/>
      <w:bookmarkEnd w:id="625"/>
      <w:bookmarkEnd w:id="626"/>
    </w:p>
    <w:p>
      <w:pPr>
        <w:ind w:firstLine="420" w:firstLineChars="200"/>
        <w:rPr>
          <w:szCs w:val="21"/>
        </w:rPr>
      </w:pPr>
      <w:r>
        <w:rPr>
          <w:rFonts w:hint="eastAsia"/>
          <w:color w:val="000000"/>
        </w:rPr>
        <w:t>应通过系统管理员对系统的资源和运行进行配置、控制和管理，包括用户身份管理、系统资源配置、系统加载和启动、系统运行的异常处理</w:t>
      </w:r>
      <w:r>
        <w:rPr>
          <w:rFonts w:hint="eastAsia"/>
          <w:szCs w:val="21"/>
        </w:rPr>
        <w:t>以及支持管理</w:t>
      </w:r>
      <w:r>
        <w:rPr>
          <w:rFonts w:hint="eastAsia"/>
          <w:color w:val="000000"/>
        </w:rPr>
        <w:t>本地</w:t>
      </w:r>
      <w:r>
        <w:rPr>
          <w:rFonts w:hint="eastAsia" w:ascii="黑体" w:eastAsia="黑体"/>
          <w:color w:val="000000"/>
        </w:rPr>
        <w:t>和</w:t>
      </w:r>
      <w:r>
        <w:rPr>
          <w:rFonts w:hint="eastAsia"/>
          <w:color w:val="000000"/>
        </w:rPr>
        <w:t>异地灾难备份与恢复</w:t>
      </w:r>
      <w:r>
        <w:rPr>
          <w:rFonts w:hint="eastAsia"/>
          <w:szCs w:val="21"/>
        </w:rPr>
        <w:t>等。</w:t>
      </w:r>
    </w:p>
    <w:p>
      <w:pPr>
        <w:ind w:firstLine="420" w:firstLineChars="200"/>
        <w:rPr>
          <w:szCs w:val="21"/>
        </w:rPr>
      </w:pPr>
      <w:r>
        <w:rPr>
          <w:rFonts w:hint="eastAsia"/>
          <w:szCs w:val="21"/>
        </w:rPr>
        <w:t>应对系统管理员进行身份鉴别，只允许其通过特定的命令或操作界面进行系统管理操作，并对这些操作进行审计。</w:t>
      </w:r>
    </w:p>
    <w:p>
      <w:pPr>
        <w:pStyle w:val="50"/>
        <w:spacing w:before="156" w:after="156"/>
      </w:pPr>
      <w:bookmarkStart w:id="627" w:name="_Toc470627508"/>
      <w:bookmarkStart w:id="628" w:name="_Toc470627679"/>
      <w:bookmarkStart w:id="629" w:name="_Toc470628475"/>
      <w:bookmarkStart w:id="630" w:name="_Toc470628560"/>
      <w:bookmarkStart w:id="631" w:name="_Toc470629344"/>
      <w:bookmarkStart w:id="632" w:name="_Toc470629541"/>
      <w:bookmarkStart w:id="633" w:name="_Toc470629724"/>
      <w:bookmarkStart w:id="634" w:name="_Toc470679776"/>
      <w:bookmarkStart w:id="635" w:name="_Toc470679881"/>
      <w:bookmarkStart w:id="636" w:name="_Toc470680538"/>
      <w:bookmarkStart w:id="637" w:name="_Toc470680629"/>
      <w:r>
        <w:rPr>
          <w:rFonts w:hint="eastAsia"/>
        </w:rPr>
        <w:t>安全管理</w:t>
      </w:r>
      <w:bookmarkEnd w:id="627"/>
      <w:bookmarkEnd w:id="628"/>
      <w:bookmarkEnd w:id="629"/>
      <w:bookmarkEnd w:id="630"/>
      <w:bookmarkEnd w:id="631"/>
      <w:bookmarkEnd w:id="632"/>
      <w:bookmarkEnd w:id="633"/>
      <w:bookmarkEnd w:id="634"/>
      <w:bookmarkEnd w:id="635"/>
      <w:bookmarkEnd w:id="636"/>
      <w:bookmarkEnd w:id="637"/>
    </w:p>
    <w:p>
      <w:pPr>
        <w:ind w:firstLine="420" w:firstLineChars="200"/>
        <w:rPr>
          <w:szCs w:val="21"/>
        </w:rPr>
      </w:pPr>
      <w:r>
        <w:rPr>
          <w:rFonts w:hint="eastAsia"/>
          <w:color w:val="000000"/>
        </w:rPr>
        <w:t>应</w:t>
      </w:r>
      <w:r>
        <w:rPr>
          <w:rFonts w:hint="eastAsia"/>
          <w:szCs w:val="21"/>
        </w:rPr>
        <w:t>通过安全管理员对系统中的主体、客体进行统一标记，对主体进行授权，配置一致的安全策略，并确保标记、授权和安全策略的数据完整性。</w:t>
      </w:r>
    </w:p>
    <w:p>
      <w:pPr>
        <w:ind w:firstLine="420" w:firstLineChars="200"/>
        <w:rPr>
          <w:szCs w:val="21"/>
        </w:rPr>
      </w:pPr>
      <w:r>
        <w:rPr>
          <w:rFonts w:hint="eastAsia"/>
          <w:szCs w:val="21"/>
        </w:rPr>
        <w:t>应对安全管理员进行身份鉴别，只允许其通过特定的命令或操作界面进行安全管理操作，并进行审计。</w:t>
      </w:r>
    </w:p>
    <w:p>
      <w:pPr>
        <w:pStyle w:val="50"/>
        <w:spacing w:before="156" w:after="156"/>
      </w:pPr>
      <w:bookmarkStart w:id="638" w:name="_Toc470627509"/>
      <w:bookmarkStart w:id="639" w:name="_Toc470627680"/>
      <w:bookmarkStart w:id="640" w:name="_Toc470628476"/>
      <w:bookmarkStart w:id="641" w:name="_Toc470628561"/>
      <w:bookmarkStart w:id="642" w:name="_Toc470629345"/>
      <w:bookmarkStart w:id="643" w:name="_Toc470629542"/>
      <w:bookmarkStart w:id="644" w:name="_Toc470629725"/>
      <w:bookmarkStart w:id="645" w:name="_Toc470679777"/>
      <w:bookmarkStart w:id="646" w:name="_Toc470679882"/>
      <w:bookmarkStart w:id="647" w:name="_Toc470680539"/>
      <w:bookmarkStart w:id="648" w:name="_Toc470680630"/>
      <w:r>
        <w:rPr>
          <w:rFonts w:hint="eastAsia"/>
        </w:rPr>
        <w:t>审计管理</w:t>
      </w:r>
      <w:bookmarkEnd w:id="638"/>
      <w:bookmarkEnd w:id="639"/>
      <w:bookmarkEnd w:id="640"/>
      <w:bookmarkEnd w:id="641"/>
      <w:bookmarkEnd w:id="642"/>
      <w:bookmarkEnd w:id="643"/>
      <w:bookmarkEnd w:id="644"/>
      <w:bookmarkEnd w:id="645"/>
      <w:bookmarkEnd w:id="646"/>
      <w:bookmarkEnd w:id="647"/>
      <w:bookmarkEnd w:id="648"/>
    </w:p>
    <w:p>
      <w:pPr>
        <w:ind w:firstLine="420" w:firstLineChars="200"/>
        <w:rPr>
          <w:b/>
          <w:szCs w:val="21"/>
        </w:rPr>
      </w:pPr>
      <w:r>
        <w:rPr>
          <w:rFonts w:hint="eastAsia"/>
          <w:color w:val="000000"/>
        </w:rPr>
        <w:t>应通过安全审计员</w:t>
      </w:r>
      <w:r>
        <w:rPr>
          <w:rFonts w:hint="eastAsia"/>
          <w:szCs w:val="21"/>
        </w:rPr>
        <w:t>对分布在系统各个组成部分的安全审计机制进行集中管理，包括根据安全审计策略对审计记录进行分类；提供按时间段开启和关闭相应类型的安全审计机制；对各类审计记录进行存储、管理和查询等。对审计记录应进行分析，并根据分析结果进行</w:t>
      </w:r>
      <w:r>
        <w:rPr>
          <w:rFonts w:hint="eastAsia" w:ascii="黑体" w:eastAsia="黑体"/>
          <w:szCs w:val="21"/>
        </w:rPr>
        <w:t>及时处理。</w:t>
      </w:r>
    </w:p>
    <w:p>
      <w:pPr>
        <w:ind w:firstLine="420" w:firstLineChars="200"/>
        <w:rPr>
          <w:color w:val="000000"/>
        </w:rPr>
      </w:pPr>
      <w:r>
        <w:rPr>
          <w:rFonts w:hint="eastAsia"/>
          <w:szCs w:val="21"/>
        </w:rPr>
        <w:t>应对安全审计员进行身份鉴别，只允许其通过特定的命令或操作界面进行安全审计操作</w:t>
      </w:r>
      <w:r>
        <w:rPr>
          <w:rFonts w:hint="eastAsia"/>
          <w:color w:val="000000"/>
        </w:rPr>
        <w:t>。</w:t>
      </w:r>
    </w:p>
    <w:p>
      <w:pPr>
        <w:pStyle w:val="45"/>
        <w:spacing w:before="156" w:after="156"/>
      </w:pPr>
      <w:bookmarkStart w:id="649" w:name="_Toc470627510"/>
      <w:bookmarkStart w:id="650" w:name="_Toc470627681"/>
      <w:bookmarkStart w:id="651" w:name="_Toc470628477"/>
      <w:bookmarkStart w:id="652" w:name="_Toc470628562"/>
      <w:bookmarkStart w:id="653" w:name="_Toc470629346"/>
      <w:bookmarkStart w:id="654" w:name="_Toc470629543"/>
      <w:bookmarkStart w:id="655" w:name="_Toc470629726"/>
      <w:bookmarkStart w:id="656" w:name="_Toc470679778"/>
      <w:bookmarkStart w:id="657" w:name="_Toc470679883"/>
      <w:bookmarkStart w:id="658" w:name="_Toc470680540"/>
      <w:bookmarkStart w:id="659" w:name="_Toc470680631"/>
      <w:r>
        <w:rPr>
          <w:rFonts w:hint="eastAsia"/>
        </w:rPr>
        <w:t>系统安全保护环境结构化设计技术要求</w:t>
      </w:r>
      <w:bookmarkEnd w:id="649"/>
      <w:bookmarkEnd w:id="650"/>
      <w:bookmarkEnd w:id="651"/>
      <w:bookmarkEnd w:id="652"/>
      <w:bookmarkEnd w:id="653"/>
      <w:bookmarkEnd w:id="654"/>
      <w:bookmarkEnd w:id="655"/>
      <w:bookmarkEnd w:id="656"/>
      <w:bookmarkEnd w:id="657"/>
      <w:bookmarkEnd w:id="658"/>
      <w:bookmarkEnd w:id="659"/>
    </w:p>
    <w:p>
      <w:pPr>
        <w:pStyle w:val="50"/>
        <w:spacing w:before="156" w:after="156"/>
      </w:pPr>
      <w:bookmarkStart w:id="660" w:name="_Toc193081486"/>
      <w:bookmarkEnd w:id="660"/>
      <w:bookmarkStart w:id="661" w:name="_Toc470627511"/>
      <w:bookmarkStart w:id="662" w:name="_Toc470627682"/>
      <w:bookmarkStart w:id="663" w:name="_Toc470628478"/>
      <w:bookmarkStart w:id="664" w:name="_Toc470628563"/>
      <w:bookmarkStart w:id="665" w:name="_Toc470629347"/>
      <w:bookmarkStart w:id="666" w:name="_Toc470629544"/>
      <w:bookmarkStart w:id="667" w:name="_Toc470629727"/>
      <w:bookmarkStart w:id="668" w:name="_Toc470679779"/>
      <w:bookmarkStart w:id="669" w:name="_Toc470679884"/>
      <w:bookmarkStart w:id="670" w:name="_Toc470680541"/>
      <w:bookmarkStart w:id="671" w:name="_Toc470680632"/>
      <w:r>
        <w:rPr>
          <w:rFonts w:hint="eastAsia"/>
        </w:rPr>
        <w:t>安全保护部件结构化设计技术要求</w:t>
      </w:r>
      <w:bookmarkEnd w:id="661"/>
      <w:bookmarkEnd w:id="662"/>
      <w:bookmarkEnd w:id="663"/>
      <w:bookmarkEnd w:id="664"/>
      <w:bookmarkEnd w:id="665"/>
      <w:bookmarkEnd w:id="666"/>
      <w:bookmarkEnd w:id="667"/>
      <w:bookmarkEnd w:id="668"/>
      <w:bookmarkEnd w:id="669"/>
      <w:bookmarkEnd w:id="670"/>
      <w:bookmarkEnd w:id="671"/>
    </w:p>
    <w:p>
      <w:pPr>
        <w:ind w:firstLine="420" w:firstLineChars="200"/>
        <w:rPr>
          <w:szCs w:val="21"/>
        </w:rPr>
      </w:pPr>
      <w:r>
        <w:rPr>
          <w:rFonts w:hint="eastAsia"/>
          <w:szCs w:val="21"/>
        </w:rPr>
        <w:t>第四级系统安全保护环境各安全保护部件的设计应基于形式化的安全策略模型。安全保护部件应划分为关键安全保护部件和非关键安全保护部件，防止违背安全策略致使敏感信息从关键安全保护部件流向非关键安全保护部件。关键安全保护部件应划分功能层次，明确定义功能层次间的调用接口，确保接口之间的信息安全交换。</w:t>
      </w:r>
    </w:p>
    <w:p>
      <w:pPr>
        <w:pStyle w:val="50"/>
        <w:spacing w:before="156" w:after="156"/>
      </w:pPr>
      <w:bookmarkStart w:id="672" w:name="_Toc470627512"/>
      <w:bookmarkStart w:id="673" w:name="_Toc470627683"/>
      <w:bookmarkStart w:id="674" w:name="_Toc470628479"/>
      <w:bookmarkStart w:id="675" w:name="_Toc470628564"/>
      <w:bookmarkStart w:id="676" w:name="_Toc470629348"/>
      <w:bookmarkStart w:id="677" w:name="_Toc470629545"/>
      <w:bookmarkStart w:id="678" w:name="_Toc470629728"/>
      <w:bookmarkStart w:id="679" w:name="_Toc470679780"/>
      <w:bookmarkStart w:id="680" w:name="_Toc470679885"/>
      <w:bookmarkStart w:id="681" w:name="_Toc470680542"/>
      <w:bookmarkStart w:id="682" w:name="_Toc470680633"/>
      <w:r>
        <w:rPr>
          <w:rFonts w:hint="eastAsia"/>
        </w:rPr>
        <w:t>安全保护部件互联结构化设计技术要求</w:t>
      </w:r>
      <w:bookmarkEnd w:id="672"/>
      <w:bookmarkEnd w:id="673"/>
      <w:bookmarkEnd w:id="674"/>
      <w:bookmarkEnd w:id="675"/>
      <w:bookmarkEnd w:id="676"/>
      <w:bookmarkEnd w:id="677"/>
      <w:bookmarkEnd w:id="678"/>
      <w:bookmarkEnd w:id="679"/>
      <w:bookmarkEnd w:id="680"/>
      <w:bookmarkEnd w:id="681"/>
      <w:bookmarkEnd w:id="682"/>
    </w:p>
    <w:p>
      <w:pPr>
        <w:ind w:firstLine="420" w:firstLineChars="200"/>
        <w:rPr>
          <w:szCs w:val="21"/>
        </w:rPr>
      </w:pPr>
      <w:r>
        <w:rPr>
          <w:rFonts w:hint="eastAsia"/>
          <w:szCs w:val="21"/>
        </w:rPr>
        <w:t>第四级系统各安全保护部件之间互联的接口功能及其调用关系应明确定义；各安全保护部件之间互联时，需要通过可信验证机制相互验证对方的可信性，确保安全保护部件间的可信连接。</w:t>
      </w:r>
    </w:p>
    <w:p>
      <w:pPr>
        <w:pStyle w:val="50"/>
        <w:spacing w:before="156" w:after="156"/>
      </w:pPr>
      <w:bookmarkStart w:id="683" w:name="_Toc470627513"/>
      <w:bookmarkStart w:id="684" w:name="_Toc470627684"/>
      <w:bookmarkStart w:id="685" w:name="_Toc470628480"/>
      <w:bookmarkStart w:id="686" w:name="_Toc470628565"/>
      <w:bookmarkStart w:id="687" w:name="_Toc470680543"/>
      <w:bookmarkStart w:id="688" w:name="_Toc470680634"/>
      <w:bookmarkStart w:id="689" w:name="_Toc470679781"/>
      <w:bookmarkStart w:id="690" w:name="_Toc470679886"/>
      <w:bookmarkStart w:id="691" w:name="_Toc470629546"/>
      <w:bookmarkStart w:id="692" w:name="_Toc470629349"/>
      <w:bookmarkStart w:id="693" w:name="_Toc470629729"/>
      <w:r>
        <w:rPr>
          <w:rFonts w:hint="eastAsia"/>
        </w:rPr>
        <w:t>重要参数结构化设计技术要求</w:t>
      </w:r>
      <w:bookmarkEnd w:id="683"/>
      <w:bookmarkEnd w:id="684"/>
      <w:bookmarkEnd w:id="685"/>
      <w:bookmarkEnd w:id="686"/>
      <w:bookmarkEnd w:id="687"/>
      <w:bookmarkEnd w:id="688"/>
      <w:bookmarkEnd w:id="689"/>
      <w:bookmarkEnd w:id="690"/>
      <w:bookmarkEnd w:id="691"/>
      <w:bookmarkEnd w:id="692"/>
      <w:bookmarkEnd w:id="693"/>
    </w:p>
    <w:p>
      <w:pPr>
        <w:ind w:firstLine="420" w:firstLineChars="200"/>
        <w:rPr>
          <w:szCs w:val="21"/>
        </w:rPr>
      </w:pPr>
      <w:r>
        <w:rPr>
          <w:rFonts w:hint="eastAsia"/>
          <w:szCs w:val="21"/>
        </w:rPr>
        <w:t>应对第四级系统安全保护环境设计实现的与安全策略相关的重要参数的数据结构给出明确定义，包括参数的类型、使用描述以及功能说明等，并用可信验证机制确保数据不被篡改。</w:t>
      </w:r>
    </w:p>
    <w:p>
      <w:pPr>
        <w:pStyle w:val="44"/>
        <w:spacing w:before="312" w:after="312"/>
      </w:pPr>
      <w:bookmarkStart w:id="694" w:name="_Toc212348895"/>
      <w:bookmarkEnd w:id="694"/>
      <w:bookmarkStart w:id="695" w:name="_Toc212349118"/>
      <w:bookmarkEnd w:id="695"/>
      <w:bookmarkStart w:id="696" w:name="_Toc212348896"/>
      <w:bookmarkEnd w:id="696"/>
      <w:bookmarkStart w:id="697" w:name="_Toc212349119"/>
      <w:bookmarkEnd w:id="697"/>
      <w:bookmarkStart w:id="698" w:name="_Toc212348897"/>
      <w:bookmarkEnd w:id="698"/>
      <w:bookmarkStart w:id="699" w:name="_Toc212349120"/>
      <w:bookmarkEnd w:id="699"/>
      <w:bookmarkStart w:id="700" w:name="_Toc212348906"/>
      <w:bookmarkEnd w:id="700"/>
      <w:bookmarkStart w:id="701" w:name="_Toc212349129"/>
      <w:bookmarkEnd w:id="701"/>
      <w:bookmarkStart w:id="702" w:name="_Toc212348910"/>
      <w:bookmarkEnd w:id="702"/>
      <w:bookmarkStart w:id="703" w:name="_Toc212349133"/>
      <w:bookmarkEnd w:id="703"/>
      <w:bookmarkStart w:id="704" w:name="_Toc212348914"/>
      <w:bookmarkEnd w:id="704"/>
      <w:bookmarkStart w:id="705" w:name="_Toc212349137"/>
      <w:bookmarkEnd w:id="705"/>
      <w:bookmarkStart w:id="706" w:name="_Toc212348918"/>
      <w:bookmarkEnd w:id="706"/>
      <w:bookmarkStart w:id="707" w:name="_Toc212349141"/>
      <w:bookmarkEnd w:id="707"/>
      <w:bookmarkStart w:id="708" w:name="_Toc212348922"/>
      <w:bookmarkEnd w:id="708"/>
      <w:bookmarkStart w:id="709" w:name="_Toc212349145"/>
      <w:bookmarkEnd w:id="709"/>
      <w:bookmarkStart w:id="710" w:name="_Toc212348926"/>
      <w:bookmarkEnd w:id="710"/>
      <w:bookmarkStart w:id="711" w:name="_Toc212349149"/>
      <w:bookmarkEnd w:id="711"/>
      <w:bookmarkStart w:id="712" w:name="_Toc212348930"/>
      <w:bookmarkEnd w:id="712"/>
      <w:bookmarkStart w:id="713" w:name="_Toc212349153"/>
      <w:bookmarkEnd w:id="713"/>
      <w:bookmarkStart w:id="714" w:name="_Toc212348938"/>
      <w:bookmarkEnd w:id="714"/>
      <w:bookmarkStart w:id="715" w:name="_Toc212349161"/>
      <w:bookmarkEnd w:id="715"/>
      <w:bookmarkStart w:id="716" w:name="_Toc212348942"/>
      <w:bookmarkEnd w:id="716"/>
      <w:bookmarkStart w:id="717" w:name="_Toc212349165"/>
      <w:bookmarkEnd w:id="717"/>
      <w:bookmarkStart w:id="718" w:name="_Toc212348946"/>
      <w:bookmarkEnd w:id="718"/>
      <w:bookmarkStart w:id="719" w:name="_Toc212349169"/>
      <w:bookmarkEnd w:id="719"/>
      <w:bookmarkStart w:id="720" w:name="_Toc212348954"/>
      <w:bookmarkEnd w:id="720"/>
      <w:bookmarkStart w:id="721" w:name="_Toc212349177"/>
      <w:bookmarkEnd w:id="721"/>
      <w:bookmarkStart w:id="722" w:name="_Toc212348958"/>
      <w:bookmarkEnd w:id="722"/>
      <w:bookmarkStart w:id="723" w:name="_Toc212349181"/>
      <w:bookmarkEnd w:id="723"/>
      <w:bookmarkStart w:id="724" w:name="_Toc212348962"/>
      <w:bookmarkEnd w:id="724"/>
      <w:bookmarkStart w:id="725" w:name="_Toc212349185"/>
      <w:bookmarkEnd w:id="725"/>
      <w:bookmarkStart w:id="726" w:name="_Toc212348970"/>
      <w:bookmarkEnd w:id="726"/>
      <w:bookmarkStart w:id="727" w:name="_Toc212349193"/>
      <w:bookmarkEnd w:id="727"/>
      <w:bookmarkStart w:id="728" w:name="_Toc212348974"/>
      <w:bookmarkEnd w:id="728"/>
      <w:bookmarkStart w:id="729" w:name="_Toc212349197"/>
      <w:bookmarkEnd w:id="729"/>
      <w:bookmarkStart w:id="730" w:name="_Toc191702047"/>
      <w:bookmarkEnd w:id="730"/>
      <w:bookmarkStart w:id="731" w:name="_Toc191702333"/>
      <w:bookmarkEnd w:id="731"/>
      <w:bookmarkStart w:id="732" w:name="_Toc191787540"/>
      <w:bookmarkEnd w:id="732"/>
      <w:bookmarkStart w:id="733" w:name="_Toc191702048"/>
      <w:bookmarkEnd w:id="733"/>
      <w:bookmarkStart w:id="734" w:name="_Toc191702334"/>
      <w:bookmarkEnd w:id="734"/>
      <w:bookmarkStart w:id="735" w:name="_Toc191787541"/>
      <w:bookmarkEnd w:id="735"/>
      <w:bookmarkStart w:id="736" w:name="_Toc191702049"/>
      <w:bookmarkEnd w:id="736"/>
      <w:bookmarkStart w:id="737" w:name="_Toc191702335"/>
      <w:bookmarkEnd w:id="737"/>
      <w:bookmarkStart w:id="738" w:name="_Toc191787542"/>
      <w:bookmarkEnd w:id="738"/>
      <w:bookmarkStart w:id="739" w:name="_Toc191702050"/>
      <w:bookmarkEnd w:id="739"/>
      <w:bookmarkStart w:id="740" w:name="_Toc191702336"/>
      <w:bookmarkEnd w:id="740"/>
      <w:bookmarkStart w:id="741" w:name="_Toc191787543"/>
      <w:bookmarkEnd w:id="741"/>
      <w:bookmarkStart w:id="742" w:name="_Toc191702051"/>
      <w:bookmarkEnd w:id="742"/>
      <w:bookmarkStart w:id="743" w:name="_Toc191702337"/>
      <w:bookmarkEnd w:id="743"/>
      <w:bookmarkStart w:id="744" w:name="_Toc191787544"/>
      <w:bookmarkEnd w:id="744"/>
      <w:bookmarkStart w:id="745" w:name="_Toc191702052"/>
      <w:bookmarkEnd w:id="745"/>
      <w:bookmarkStart w:id="746" w:name="_Toc191702338"/>
      <w:bookmarkEnd w:id="746"/>
      <w:bookmarkStart w:id="747" w:name="_Toc191787545"/>
      <w:bookmarkEnd w:id="747"/>
      <w:bookmarkStart w:id="748" w:name="_Toc191702053"/>
      <w:bookmarkEnd w:id="748"/>
      <w:bookmarkStart w:id="749" w:name="_Toc191702339"/>
      <w:bookmarkEnd w:id="749"/>
      <w:bookmarkStart w:id="750" w:name="_Toc191787546"/>
      <w:bookmarkEnd w:id="750"/>
      <w:bookmarkStart w:id="751" w:name="_Toc191702054"/>
      <w:bookmarkEnd w:id="751"/>
      <w:bookmarkStart w:id="752" w:name="_Toc191702340"/>
      <w:bookmarkEnd w:id="752"/>
      <w:bookmarkStart w:id="753" w:name="_Toc191787547"/>
      <w:bookmarkEnd w:id="753"/>
      <w:bookmarkStart w:id="754" w:name="_Toc191702055"/>
      <w:bookmarkEnd w:id="754"/>
      <w:bookmarkStart w:id="755" w:name="_Toc191702341"/>
      <w:bookmarkEnd w:id="755"/>
      <w:bookmarkStart w:id="756" w:name="_Toc191787548"/>
      <w:bookmarkEnd w:id="756"/>
      <w:bookmarkStart w:id="757" w:name="_Toc191702056"/>
      <w:bookmarkEnd w:id="757"/>
      <w:bookmarkStart w:id="758" w:name="_Toc191702342"/>
      <w:bookmarkEnd w:id="758"/>
      <w:bookmarkStart w:id="759" w:name="_Toc191787549"/>
      <w:bookmarkEnd w:id="759"/>
      <w:bookmarkStart w:id="760" w:name="_Toc191702057"/>
      <w:bookmarkEnd w:id="760"/>
      <w:bookmarkStart w:id="761" w:name="_Toc191702343"/>
      <w:bookmarkEnd w:id="761"/>
      <w:bookmarkStart w:id="762" w:name="_Toc191787550"/>
      <w:bookmarkEnd w:id="762"/>
      <w:bookmarkStart w:id="763" w:name="_Toc191702058"/>
      <w:bookmarkEnd w:id="763"/>
      <w:bookmarkStart w:id="764" w:name="_Toc191702344"/>
      <w:bookmarkEnd w:id="764"/>
      <w:bookmarkStart w:id="765" w:name="_Toc191787551"/>
      <w:bookmarkEnd w:id="765"/>
      <w:bookmarkStart w:id="766" w:name="_Toc191702059"/>
      <w:bookmarkEnd w:id="766"/>
      <w:bookmarkStart w:id="767" w:name="_Toc191702345"/>
      <w:bookmarkEnd w:id="767"/>
      <w:bookmarkStart w:id="768" w:name="_Toc191787552"/>
      <w:bookmarkEnd w:id="768"/>
      <w:bookmarkStart w:id="769" w:name="_Toc191702060"/>
      <w:bookmarkEnd w:id="769"/>
      <w:bookmarkStart w:id="770" w:name="_Toc191702346"/>
      <w:bookmarkEnd w:id="770"/>
      <w:bookmarkStart w:id="771" w:name="_Toc191787553"/>
      <w:bookmarkEnd w:id="771"/>
      <w:bookmarkStart w:id="772" w:name="_Toc191702061"/>
      <w:bookmarkEnd w:id="772"/>
      <w:bookmarkStart w:id="773" w:name="_Toc191702347"/>
      <w:bookmarkEnd w:id="773"/>
      <w:bookmarkStart w:id="774" w:name="_Toc191787554"/>
      <w:bookmarkEnd w:id="774"/>
      <w:bookmarkStart w:id="775" w:name="_Toc191702062"/>
      <w:bookmarkEnd w:id="775"/>
      <w:bookmarkStart w:id="776" w:name="_Toc191702348"/>
      <w:bookmarkEnd w:id="776"/>
      <w:bookmarkStart w:id="777" w:name="_Toc191787555"/>
      <w:bookmarkEnd w:id="777"/>
      <w:bookmarkStart w:id="778" w:name="_Toc191702063"/>
      <w:bookmarkEnd w:id="778"/>
      <w:bookmarkStart w:id="779" w:name="_Toc191702349"/>
      <w:bookmarkEnd w:id="779"/>
      <w:bookmarkStart w:id="780" w:name="_Toc191787556"/>
      <w:bookmarkEnd w:id="780"/>
      <w:bookmarkStart w:id="781" w:name="_Toc191702064"/>
      <w:bookmarkEnd w:id="781"/>
      <w:bookmarkStart w:id="782" w:name="_Toc191702350"/>
      <w:bookmarkEnd w:id="782"/>
      <w:bookmarkStart w:id="783" w:name="_Toc191787557"/>
      <w:bookmarkEnd w:id="783"/>
      <w:bookmarkStart w:id="784" w:name="_Toc191702065"/>
      <w:bookmarkEnd w:id="784"/>
      <w:bookmarkStart w:id="785" w:name="_Toc191702351"/>
      <w:bookmarkEnd w:id="785"/>
      <w:bookmarkStart w:id="786" w:name="_Toc191787558"/>
      <w:bookmarkEnd w:id="786"/>
      <w:bookmarkStart w:id="787" w:name="_Toc232478145"/>
      <w:bookmarkStart w:id="788" w:name="_Toc470627514"/>
      <w:bookmarkStart w:id="789" w:name="_Toc470627685"/>
      <w:bookmarkStart w:id="790" w:name="_Toc470628481"/>
      <w:bookmarkStart w:id="791" w:name="_Toc470628566"/>
      <w:bookmarkStart w:id="792" w:name="_Toc470629350"/>
      <w:bookmarkStart w:id="793" w:name="_Toc470629547"/>
      <w:bookmarkStart w:id="794" w:name="_Toc470629730"/>
      <w:bookmarkStart w:id="795" w:name="_Toc470679662"/>
      <w:bookmarkStart w:id="796" w:name="_Toc470679782"/>
      <w:bookmarkStart w:id="797" w:name="_Toc470679887"/>
      <w:bookmarkStart w:id="798" w:name="_Toc470680544"/>
      <w:bookmarkStart w:id="799" w:name="_Toc470680635"/>
      <w:r>
        <w:rPr>
          <w:rFonts w:hint="eastAsia"/>
        </w:rPr>
        <w:t>第五级系统安全保护环境设计</w:t>
      </w:r>
      <w:bookmarkEnd w:id="787"/>
      <w:bookmarkEnd w:id="788"/>
      <w:bookmarkEnd w:id="789"/>
      <w:bookmarkEnd w:id="790"/>
      <w:bookmarkEnd w:id="791"/>
      <w:bookmarkEnd w:id="792"/>
      <w:bookmarkEnd w:id="793"/>
      <w:bookmarkEnd w:id="794"/>
      <w:bookmarkEnd w:id="795"/>
      <w:bookmarkEnd w:id="796"/>
      <w:bookmarkEnd w:id="797"/>
      <w:bookmarkEnd w:id="798"/>
      <w:bookmarkEnd w:id="799"/>
    </w:p>
    <w:p>
      <w:pPr>
        <w:pStyle w:val="41"/>
        <w:spacing w:before="156" w:after="156"/>
      </w:pPr>
      <w:bookmarkStart w:id="800" w:name="_Toc470680636"/>
      <w:bookmarkStart w:id="801" w:name="_Toc470680545"/>
      <w:bookmarkStart w:id="802" w:name="_Toc470679888"/>
      <w:bookmarkStart w:id="803" w:name="_Toc470679783"/>
      <w:bookmarkStart w:id="804" w:name="_Toc470629731"/>
      <w:bookmarkStart w:id="805" w:name="_Toc470629548"/>
      <w:bookmarkStart w:id="806" w:name="_Toc470629351"/>
      <w:bookmarkStart w:id="807" w:name="_Toc470628567"/>
      <w:bookmarkStart w:id="808" w:name="_Toc470628482"/>
      <w:bookmarkStart w:id="809" w:name="_Toc470627686"/>
      <w:bookmarkStart w:id="810" w:name="_Toc470627515"/>
      <w:bookmarkStart w:id="811" w:name="_Toc232478146"/>
      <w:r>
        <w:rPr>
          <w:rFonts w:hint="eastAsia"/>
        </w:rPr>
        <w:t>设计目标</w:t>
      </w:r>
      <w:bookmarkEnd w:id="800"/>
      <w:bookmarkEnd w:id="801"/>
      <w:bookmarkEnd w:id="802"/>
      <w:bookmarkEnd w:id="803"/>
      <w:bookmarkEnd w:id="804"/>
      <w:bookmarkEnd w:id="805"/>
      <w:bookmarkEnd w:id="806"/>
      <w:bookmarkEnd w:id="807"/>
      <w:bookmarkEnd w:id="808"/>
      <w:bookmarkEnd w:id="809"/>
      <w:bookmarkEnd w:id="810"/>
      <w:bookmarkEnd w:id="811"/>
    </w:p>
    <w:p>
      <w:pPr>
        <w:ind w:firstLine="420" w:firstLineChars="200"/>
        <w:rPr>
          <w:szCs w:val="21"/>
        </w:rPr>
      </w:pPr>
      <w:r>
        <w:rPr>
          <w:rFonts w:hint="eastAsia"/>
          <w:szCs w:val="21"/>
        </w:rPr>
        <w:t>第五级系统安全保护环境的设计目标是：按照GB 17859-1999对第五级系统的安全保护要求，在第四级系统安全保护环境的基础上，实现访问监控器，仲裁主体对客体的访问，并支持安全管理职能。审计机制可根据审计记录及时分析发现安全事件并进行报警，提供系统恢复机制，以使系统具有更强的抗渗透能力。</w:t>
      </w:r>
    </w:p>
    <w:p>
      <w:pPr>
        <w:pStyle w:val="41"/>
        <w:spacing w:before="156" w:after="156"/>
      </w:pPr>
      <w:bookmarkStart w:id="812" w:name="_Toc191875652"/>
      <w:bookmarkEnd w:id="812"/>
      <w:bookmarkStart w:id="813" w:name="_Toc191875808"/>
      <w:bookmarkEnd w:id="813"/>
      <w:bookmarkStart w:id="814" w:name="_Toc191875936"/>
      <w:bookmarkEnd w:id="814"/>
      <w:bookmarkStart w:id="815" w:name="_Toc191876028"/>
      <w:bookmarkEnd w:id="815"/>
      <w:bookmarkStart w:id="816" w:name="_Toc191962249"/>
      <w:bookmarkEnd w:id="816"/>
      <w:bookmarkStart w:id="817" w:name="_Toc470680546"/>
      <w:bookmarkStart w:id="818" w:name="_Toc470680637"/>
      <w:bookmarkStart w:id="819" w:name="_Toc470629732"/>
      <w:bookmarkStart w:id="820" w:name="_Toc470679889"/>
      <w:bookmarkStart w:id="821" w:name="_Toc470679784"/>
      <w:bookmarkStart w:id="822" w:name="_Toc470629549"/>
      <w:bookmarkStart w:id="823" w:name="_Toc470629352"/>
      <w:bookmarkStart w:id="824" w:name="_Toc470628568"/>
      <w:bookmarkStart w:id="825" w:name="_Toc470628483"/>
      <w:bookmarkStart w:id="826" w:name="_Toc470627687"/>
      <w:bookmarkStart w:id="827" w:name="_Toc470627516"/>
      <w:bookmarkStart w:id="828" w:name="_Toc232478147"/>
      <w:r>
        <w:rPr>
          <w:rFonts w:hint="eastAsia"/>
        </w:rPr>
        <w:t>设计策略</w:t>
      </w:r>
      <w:bookmarkEnd w:id="817"/>
      <w:bookmarkEnd w:id="818"/>
      <w:bookmarkEnd w:id="819"/>
      <w:bookmarkEnd w:id="820"/>
      <w:bookmarkEnd w:id="821"/>
      <w:bookmarkEnd w:id="822"/>
      <w:bookmarkEnd w:id="823"/>
      <w:bookmarkEnd w:id="824"/>
      <w:bookmarkEnd w:id="825"/>
      <w:bookmarkEnd w:id="826"/>
      <w:bookmarkEnd w:id="827"/>
      <w:bookmarkEnd w:id="828"/>
    </w:p>
    <w:p>
      <w:pPr>
        <w:ind w:firstLine="420"/>
        <w:rPr>
          <w:b/>
          <w:szCs w:val="21"/>
        </w:rPr>
      </w:pPr>
      <w:r>
        <w:rPr>
          <w:rFonts w:hint="eastAsia"/>
          <w:szCs w:val="21"/>
        </w:rPr>
        <w:t>第五级系统安全保护环境的设计策略是：遵循GB 17859-1999的4.5中“访问监控器本身是抗篡改的；必须足够小，能够分析和测试”。在设计和实现访问监控器时，应尽力降低其复杂性；提供系统恢复机制；使系统具有更强的抗渗透能力；所设计的访问监控器能进行必要的分析与测试，具有抗篡改能力。</w:t>
      </w:r>
    </w:p>
    <w:p>
      <w:pPr>
        <w:ind w:firstLine="420"/>
        <w:rPr>
          <w:szCs w:val="21"/>
        </w:rPr>
      </w:pPr>
      <w:r>
        <w:rPr>
          <w:rFonts w:hint="eastAsia"/>
          <w:szCs w:val="21"/>
        </w:rPr>
        <w:t>第五级系统安全保护环境的设计通过第五级的安全计算环境、安全区域边界、安全通信网络以及安全管理中心的设计加以实现。</w:t>
      </w:r>
    </w:p>
    <w:p>
      <w:pPr>
        <w:pStyle w:val="41"/>
        <w:spacing w:before="156" w:after="156"/>
      </w:pPr>
      <w:bookmarkStart w:id="829" w:name="_Toc232478148"/>
      <w:bookmarkStart w:id="830" w:name="_Toc470627517"/>
      <w:bookmarkStart w:id="831" w:name="_Toc470627688"/>
      <w:bookmarkStart w:id="832" w:name="_Toc470628484"/>
      <w:bookmarkStart w:id="833" w:name="_Toc470628569"/>
      <w:bookmarkStart w:id="834" w:name="_Toc470629353"/>
      <w:bookmarkStart w:id="835" w:name="_Toc470629550"/>
      <w:bookmarkStart w:id="836" w:name="_Toc470629733"/>
      <w:bookmarkStart w:id="837" w:name="_Toc470679785"/>
      <w:bookmarkStart w:id="838" w:name="_Toc470679890"/>
      <w:bookmarkStart w:id="839" w:name="_Toc470680547"/>
      <w:bookmarkStart w:id="840" w:name="_Toc470680638"/>
      <w:r>
        <w:rPr>
          <w:rFonts w:hint="eastAsia"/>
        </w:rPr>
        <w:t>设计技术要求</w:t>
      </w:r>
      <w:bookmarkEnd w:id="829"/>
      <w:bookmarkEnd w:id="830"/>
      <w:bookmarkEnd w:id="831"/>
      <w:bookmarkEnd w:id="832"/>
      <w:bookmarkEnd w:id="833"/>
      <w:bookmarkEnd w:id="834"/>
      <w:bookmarkEnd w:id="835"/>
      <w:bookmarkEnd w:id="836"/>
      <w:bookmarkEnd w:id="837"/>
      <w:bookmarkEnd w:id="838"/>
      <w:bookmarkEnd w:id="839"/>
      <w:bookmarkEnd w:id="840"/>
    </w:p>
    <w:p>
      <w:pPr>
        <w:ind w:firstLine="420"/>
        <w:rPr>
          <w:szCs w:val="21"/>
        </w:rPr>
      </w:pPr>
      <w:r>
        <w:rPr>
          <w:rFonts w:hint="eastAsia"/>
          <w:szCs w:val="21"/>
        </w:rPr>
        <w:t>第五级系统安全保护环境设计技术要求另行制定。</w:t>
      </w:r>
    </w:p>
    <w:p>
      <w:pPr>
        <w:pStyle w:val="44"/>
        <w:spacing w:before="312" w:after="312"/>
      </w:pPr>
      <w:bookmarkStart w:id="841" w:name="_Toc470627518"/>
      <w:bookmarkStart w:id="842" w:name="_Toc470627689"/>
      <w:bookmarkStart w:id="843" w:name="_Toc470628485"/>
      <w:bookmarkStart w:id="844" w:name="_Toc470628570"/>
      <w:bookmarkStart w:id="845" w:name="_Toc470629354"/>
      <w:bookmarkStart w:id="846" w:name="_Toc470629551"/>
      <w:bookmarkStart w:id="847" w:name="_Toc470629734"/>
      <w:bookmarkStart w:id="848" w:name="_Toc470679663"/>
      <w:bookmarkStart w:id="849" w:name="_Toc470679786"/>
      <w:bookmarkStart w:id="850" w:name="_Toc470679891"/>
      <w:bookmarkStart w:id="851" w:name="_Toc470680548"/>
      <w:bookmarkStart w:id="852" w:name="_Toc470680639"/>
      <w:r>
        <w:rPr>
          <w:rFonts w:hint="eastAsia"/>
        </w:rPr>
        <w:t>定级系统互联设计</w:t>
      </w:r>
      <w:bookmarkEnd w:id="841"/>
      <w:bookmarkEnd w:id="842"/>
      <w:bookmarkEnd w:id="843"/>
      <w:bookmarkEnd w:id="844"/>
      <w:bookmarkEnd w:id="845"/>
      <w:bookmarkEnd w:id="846"/>
      <w:bookmarkEnd w:id="847"/>
      <w:bookmarkEnd w:id="848"/>
      <w:bookmarkEnd w:id="849"/>
      <w:bookmarkEnd w:id="850"/>
      <w:bookmarkEnd w:id="851"/>
      <w:bookmarkEnd w:id="852"/>
    </w:p>
    <w:p>
      <w:pPr>
        <w:pStyle w:val="41"/>
        <w:spacing w:before="156" w:after="156"/>
      </w:pPr>
      <w:bookmarkStart w:id="853" w:name="_Toc470627519"/>
      <w:bookmarkStart w:id="854" w:name="_Toc470627690"/>
      <w:bookmarkStart w:id="855" w:name="_Toc470628486"/>
      <w:bookmarkStart w:id="856" w:name="_Toc470628571"/>
      <w:bookmarkStart w:id="857" w:name="_Toc470629355"/>
      <w:bookmarkStart w:id="858" w:name="_Toc470629552"/>
      <w:bookmarkStart w:id="859" w:name="_Toc470629735"/>
      <w:bookmarkStart w:id="860" w:name="_Toc470679787"/>
      <w:bookmarkStart w:id="861" w:name="_Toc470679892"/>
      <w:bookmarkStart w:id="862" w:name="_Toc470680549"/>
      <w:bookmarkStart w:id="863" w:name="_Toc470680640"/>
      <w:r>
        <w:rPr>
          <w:rFonts w:hint="eastAsia"/>
        </w:rPr>
        <w:t>设计目标</w:t>
      </w:r>
      <w:bookmarkEnd w:id="853"/>
      <w:bookmarkEnd w:id="854"/>
      <w:bookmarkEnd w:id="855"/>
      <w:bookmarkEnd w:id="856"/>
      <w:bookmarkEnd w:id="857"/>
      <w:bookmarkEnd w:id="858"/>
      <w:bookmarkEnd w:id="859"/>
      <w:bookmarkEnd w:id="860"/>
      <w:bookmarkEnd w:id="861"/>
      <w:bookmarkEnd w:id="862"/>
      <w:bookmarkEnd w:id="863"/>
    </w:p>
    <w:p>
      <w:pPr>
        <w:ind w:firstLine="437"/>
      </w:pPr>
      <w:r>
        <w:rPr>
          <w:rFonts w:hint="eastAsia"/>
          <w:szCs w:val="21"/>
        </w:rPr>
        <w:t>定级系统互联的设计目标是：</w:t>
      </w:r>
      <w:r>
        <w:rPr>
          <w:rFonts w:hint="eastAsia"/>
        </w:rPr>
        <w:t>对相同或不同等级的定级系统之间的互联、互通、互操作进行安全保护，确保用户身份的真实性、操作的安全性以及抗抵赖性，并按安全策略对信息流向进行严格控制，确保进出安全计算环境、安全区域边界以及安全通信网络的数据安全。</w:t>
      </w:r>
    </w:p>
    <w:p>
      <w:pPr>
        <w:pStyle w:val="41"/>
        <w:spacing w:before="156" w:after="156"/>
      </w:pPr>
      <w:bookmarkStart w:id="864" w:name="_Toc191787582"/>
      <w:bookmarkEnd w:id="864"/>
      <w:bookmarkStart w:id="865" w:name="_Toc191787583"/>
      <w:bookmarkEnd w:id="865"/>
      <w:bookmarkStart w:id="866" w:name="_Toc232478151"/>
      <w:bookmarkStart w:id="867" w:name="_Toc470627520"/>
      <w:bookmarkStart w:id="868" w:name="_Toc470627691"/>
      <w:bookmarkStart w:id="869" w:name="_Toc470628487"/>
      <w:bookmarkStart w:id="870" w:name="_Toc470628572"/>
      <w:bookmarkStart w:id="871" w:name="_Toc470629356"/>
      <w:bookmarkStart w:id="872" w:name="_Toc470629553"/>
      <w:bookmarkStart w:id="873" w:name="_Toc470629736"/>
      <w:bookmarkStart w:id="874" w:name="_Toc470679788"/>
      <w:bookmarkStart w:id="875" w:name="_Toc470679893"/>
      <w:bookmarkStart w:id="876" w:name="_Toc470680550"/>
      <w:bookmarkStart w:id="877" w:name="_Toc470680641"/>
      <w:r>
        <w:rPr>
          <w:rFonts w:hint="eastAsia"/>
        </w:rPr>
        <w:t>设计策略</w:t>
      </w:r>
      <w:bookmarkEnd w:id="866"/>
      <w:bookmarkEnd w:id="867"/>
      <w:bookmarkEnd w:id="868"/>
      <w:bookmarkEnd w:id="869"/>
      <w:bookmarkEnd w:id="870"/>
      <w:bookmarkEnd w:id="871"/>
      <w:bookmarkEnd w:id="872"/>
      <w:bookmarkEnd w:id="873"/>
      <w:bookmarkEnd w:id="874"/>
      <w:bookmarkEnd w:id="875"/>
      <w:bookmarkEnd w:id="876"/>
      <w:bookmarkEnd w:id="877"/>
    </w:p>
    <w:p>
      <w:pPr>
        <w:ind w:firstLine="420" w:firstLineChars="200"/>
        <w:rPr>
          <w:szCs w:val="21"/>
        </w:rPr>
      </w:pPr>
      <w:r>
        <w:rPr>
          <w:rFonts w:hint="eastAsia"/>
        </w:rPr>
        <w:t>定级系统互联的设计策略是：遵循GB 17859-1999对各级系统的安全保护</w:t>
      </w:r>
      <w:r>
        <w:rPr>
          <w:rFonts w:hint="eastAsia" w:ascii="Arial" w:hAnsi="Arial" w:cs="Arial"/>
          <w:szCs w:val="21"/>
        </w:rPr>
        <w:t>要求，在各定级系统的计算环境安全、区域边界安全和通信网络安全的基础上</w:t>
      </w:r>
      <w:r>
        <w:rPr>
          <w:rFonts w:hint="eastAsia"/>
          <w:szCs w:val="21"/>
        </w:rPr>
        <w:t>，通过安全管理中心增加相应的安全互联策略，</w:t>
      </w:r>
      <w:r>
        <w:rPr>
          <w:rFonts w:hint="eastAsia"/>
        </w:rPr>
        <w:t>保持用户身份、主</w:t>
      </w:r>
      <w:bookmarkStart w:id="878" w:name="OLE_LINK4"/>
      <w:bookmarkStart w:id="879" w:name="OLE_LINK5"/>
      <w:r>
        <w:rPr>
          <w:rFonts w:hint="eastAsia"/>
        </w:rPr>
        <w:t>/</w:t>
      </w:r>
      <w:bookmarkEnd w:id="878"/>
      <w:bookmarkEnd w:id="879"/>
      <w:r>
        <w:rPr>
          <w:rFonts w:hint="eastAsia"/>
        </w:rPr>
        <w:t>客体标记、访问控制策略等安全要素的一致性，对</w:t>
      </w:r>
      <w:r>
        <w:rPr>
          <w:rFonts w:hint="eastAsia"/>
          <w:szCs w:val="21"/>
        </w:rPr>
        <w:t>互联系统之间的互操作和数据交换进行安全保护。</w:t>
      </w:r>
    </w:p>
    <w:p>
      <w:pPr>
        <w:pStyle w:val="41"/>
        <w:spacing w:before="156" w:after="156"/>
      </w:pPr>
      <w:bookmarkStart w:id="880" w:name="_Toc470680642"/>
      <w:bookmarkStart w:id="881" w:name="_Toc470680551"/>
      <w:bookmarkStart w:id="882" w:name="_Toc470679894"/>
      <w:bookmarkStart w:id="883" w:name="_Toc470629554"/>
      <w:bookmarkStart w:id="884" w:name="_Toc470679789"/>
      <w:bookmarkStart w:id="885" w:name="_Toc470629737"/>
      <w:bookmarkStart w:id="886" w:name="_Toc470629357"/>
      <w:bookmarkStart w:id="887" w:name="_Toc470628573"/>
      <w:bookmarkStart w:id="888" w:name="_Toc470628488"/>
      <w:bookmarkStart w:id="889" w:name="_Toc470627692"/>
      <w:bookmarkStart w:id="890" w:name="_Toc470627521"/>
      <w:bookmarkStart w:id="891" w:name="_Toc232478152"/>
      <w:bookmarkStart w:id="892" w:name="_Toc212255462"/>
      <w:r>
        <w:rPr>
          <w:rFonts w:hint="eastAsia"/>
        </w:rPr>
        <w:t>设计技术要求</w:t>
      </w:r>
      <w:bookmarkEnd w:id="880"/>
      <w:bookmarkEnd w:id="881"/>
      <w:bookmarkEnd w:id="882"/>
      <w:bookmarkEnd w:id="883"/>
      <w:bookmarkEnd w:id="884"/>
      <w:bookmarkEnd w:id="885"/>
      <w:bookmarkEnd w:id="886"/>
      <w:bookmarkEnd w:id="887"/>
      <w:bookmarkEnd w:id="888"/>
      <w:bookmarkEnd w:id="889"/>
      <w:bookmarkEnd w:id="890"/>
      <w:bookmarkEnd w:id="891"/>
    </w:p>
    <w:p>
      <w:pPr>
        <w:pStyle w:val="45"/>
        <w:spacing w:before="156" w:after="156"/>
      </w:pPr>
      <w:bookmarkStart w:id="893" w:name="_Toc470680643"/>
      <w:bookmarkStart w:id="894" w:name="_Toc470680552"/>
      <w:bookmarkStart w:id="895" w:name="_Toc470679895"/>
      <w:bookmarkStart w:id="896" w:name="_Toc470679790"/>
      <w:bookmarkStart w:id="897" w:name="_Toc470629738"/>
      <w:bookmarkStart w:id="898" w:name="_Toc470629555"/>
      <w:bookmarkStart w:id="899" w:name="_Toc470628489"/>
      <w:bookmarkStart w:id="900" w:name="_Toc470627522"/>
      <w:bookmarkStart w:id="901" w:name="_Toc470627693"/>
      <w:bookmarkStart w:id="902" w:name="_Toc470628574"/>
      <w:bookmarkStart w:id="903" w:name="_Toc470629358"/>
      <w:r>
        <w:rPr>
          <w:rFonts w:hint="eastAsia"/>
        </w:rPr>
        <w:t>安全互联部件设计技术要求</w:t>
      </w:r>
      <w:bookmarkEnd w:id="893"/>
      <w:bookmarkEnd w:id="894"/>
      <w:bookmarkEnd w:id="895"/>
      <w:bookmarkEnd w:id="896"/>
      <w:bookmarkEnd w:id="897"/>
      <w:bookmarkEnd w:id="898"/>
      <w:bookmarkEnd w:id="899"/>
      <w:bookmarkEnd w:id="900"/>
      <w:bookmarkEnd w:id="901"/>
      <w:bookmarkEnd w:id="902"/>
      <w:bookmarkEnd w:id="903"/>
    </w:p>
    <w:bookmarkEnd w:id="892"/>
    <w:p>
      <w:pPr>
        <w:ind w:firstLine="420" w:firstLineChars="200"/>
      </w:pPr>
      <w:r>
        <w:rPr>
          <w:rFonts w:hint="eastAsia"/>
        </w:rPr>
        <w:t>应通过通信网络交换网关与各定级系统安全保护环境的安全通信网络部件相连接，并按互联互通的安全策略进行信息交换，实现安全互联部件。安全策略由跨定级系统安全管理中心实施。</w:t>
      </w:r>
    </w:p>
    <w:p>
      <w:pPr>
        <w:pStyle w:val="45"/>
        <w:spacing w:before="156" w:after="156"/>
      </w:pPr>
      <w:bookmarkStart w:id="904" w:name="_Toc470629359"/>
      <w:bookmarkStart w:id="905" w:name="_Toc470628575"/>
      <w:bookmarkStart w:id="906" w:name="_Toc470628490"/>
      <w:bookmarkStart w:id="907" w:name="_Toc470627694"/>
      <w:bookmarkStart w:id="908" w:name="_Toc470627523"/>
      <w:bookmarkStart w:id="909" w:name="_Toc470680644"/>
      <w:bookmarkStart w:id="910" w:name="_Toc470679896"/>
      <w:bookmarkStart w:id="911" w:name="_Toc470679791"/>
      <w:bookmarkStart w:id="912" w:name="_Toc470629739"/>
      <w:bookmarkStart w:id="913" w:name="_Toc470629556"/>
      <w:bookmarkStart w:id="914" w:name="_Toc470680553"/>
      <w:r>
        <w:rPr>
          <w:rFonts w:hint="eastAsia"/>
        </w:rPr>
        <w:t>跨定级系统安全管理中心设计技术要求</w:t>
      </w:r>
      <w:bookmarkEnd w:id="904"/>
      <w:bookmarkEnd w:id="905"/>
      <w:bookmarkEnd w:id="906"/>
      <w:bookmarkEnd w:id="907"/>
      <w:bookmarkEnd w:id="908"/>
      <w:bookmarkEnd w:id="909"/>
      <w:bookmarkEnd w:id="910"/>
      <w:bookmarkEnd w:id="911"/>
      <w:bookmarkEnd w:id="912"/>
      <w:bookmarkEnd w:id="913"/>
      <w:bookmarkEnd w:id="914"/>
    </w:p>
    <w:p>
      <w:pPr>
        <w:ind w:firstLine="420" w:firstLineChars="200"/>
        <w:rPr>
          <w:color w:val="000000"/>
        </w:rPr>
      </w:pPr>
      <w:r>
        <w:rPr>
          <w:rFonts w:hint="eastAsia"/>
        </w:rPr>
        <w:t>应通过安全通信网络部件与各定级系统安全保护环境中的安全管理中心相连，主要实施跨定级系统的系统管理、安全管理和审计管理。</w:t>
      </w:r>
    </w:p>
    <w:p>
      <w:pPr>
        <w:pStyle w:val="50"/>
        <w:spacing w:before="156" w:after="156"/>
      </w:pPr>
      <w:bookmarkStart w:id="915" w:name="_Toc470627524"/>
      <w:bookmarkStart w:id="916" w:name="_Toc470627695"/>
      <w:bookmarkStart w:id="917" w:name="_Toc470628491"/>
      <w:bookmarkStart w:id="918" w:name="_Toc470628576"/>
      <w:bookmarkStart w:id="919" w:name="_Toc470629360"/>
      <w:bookmarkStart w:id="920" w:name="_Toc470629557"/>
      <w:bookmarkStart w:id="921" w:name="_Toc470629740"/>
      <w:bookmarkStart w:id="922" w:name="_Toc470679792"/>
      <w:bookmarkStart w:id="923" w:name="_Toc470679897"/>
      <w:bookmarkStart w:id="924" w:name="_Toc470680554"/>
      <w:bookmarkStart w:id="925" w:name="_Toc470680645"/>
      <w:r>
        <w:rPr>
          <w:rFonts w:hint="eastAsia"/>
        </w:rPr>
        <w:t>系统管理</w:t>
      </w:r>
      <w:bookmarkEnd w:id="915"/>
      <w:bookmarkEnd w:id="916"/>
      <w:bookmarkEnd w:id="917"/>
      <w:bookmarkEnd w:id="918"/>
      <w:bookmarkEnd w:id="919"/>
      <w:bookmarkEnd w:id="920"/>
      <w:bookmarkEnd w:id="921"/>
      <w:bookmarkEnd w:id="922"/>
      <w:bookmarkEnd w:id="923"/>
      <w:bookmarkEnd w:id="924"/>
      <w:bookmarkEnd w:id="925"/>
    </w:p>
    <w:p>
      <w:pPr>
        <w:ind w:firstLine="420" w:firstLineChars="200"/>
        <w:rPr>
          <w:szCs w:val="21"/>
        </w:rPr>
      </w:pPr>
      <w:r>
        <w:rPr>
          <w:rFonts w:hint="eastAsia"/>
          <w:color w:val="000000"/>
        </w:rPr>
        <w:t>应通过系统管理员对安全互联部件与相同和不同等级的定级系统中与安全互联相关的系统资源和运行进行配置和管理，包括用户身份管理、安全互联部件资源配置和管理</w:t>
      </w:r>
      <w:r>
        <w:rPr>
          <w:rFonts w:hint="eastAsia"/>
          <w:szCs w:val="21"/>
        </w:rPr>
        <w:t>等。</w:t>
      </w:r>
    </w:p>
    <w:p>
      <w:pPr>
        <w:pStyle w:val="50"/>
        <w:spacing w:before="156" w:after="156"/>
      </w:pPr>
      <w:bookmarkStart w:id="926" w:name="_Toc470627525"/>
      <w:bookmarkStart w:id="927" w:name="_Toc470627696"/>
      <w:bookmarkStart w:id="928" w:name="_Toc470628492"/>
      <w:bookmarkStart w:id="929" w:name="_Toc470628577"/>
      <w:bookmarkStart w:id="930" w:name="_Toc470629361"/>
      <w:bookmarkStart w:id="931" w:name="_Toc470629558"/>
      <w:bookmarkStart w:id="932" w:name="_Toc470629741"/>
      <w:bookmarkStart w:id="933" w:name="_Toc470679793"/>
      <w:bookmarkStart w:id="934" w:name="_Toc470679898"/>
      <w:bookmarkStart w:id="935" w:name="_Toc470680555"/>
      <w:bookmarkStart w:id="936" w:name="_Toc470680646"/>
      <w:r>
        <w:rPr>
          <w:rFonts w:hint="eastAsia"/>
        </w:rPr>
        <w:t>安全管理</w:t>
      </w:r>
      <w:bookmarkEnd w:id="926"/>
      <w:bookmarkEnd w:id="927"/>
      <w:bookmarkEnd w:id="928"/>
      <w:bookmarkEnd w:id="929"/>
      <w:bookmarkEnd w:id="930"/>
      <w:bookmarkEnd w:id="931"/>
      <w:bookmarkEnd w:id="932"/>
      <w:bookmarkEnd w:id="933"/>
      <w:bookmarkEnd w:id="934"/>
      <w:bookmarkEnd w:id="935"/>
      <w:bookmarkEnd w:id="936"/>
    </w:p>
    <w:p>
      <w:pPr>
        <w:ind w:firstLine="420" w:firstLineChars="200"/>
        <w:rPr>
          <w:szCs w:val="21"/>
        </w:rPr>
      </w:pPr>
      <w:r>
        <w:rPr>
          <w:rFonts w:hint="eastAsia"/>
          <w:color w:val="000000"/>
        </w:rPr>
        <w:t>应通过安全管理员</w:t>
      </w:r>
      <w:r>
        <w:rPr>
          <w:rFonts w:hint="eastAsia"/>
          <w:szCs w:val="21"/>
        </w:rPr>
        <w:t>对相同和</w:t>
      </w:r>
      <w:r>
        <w:rPr>
          <w:rFonts w:hint="eastAsia"/>
          <w:color w:val="000000"/>
        </w:rPr>
        <w:t>不同等级的定级系统中与安全互联相关的</w:t>
      </w:r>
      <w:r>
        <w:rPr>
          <w:rFonts w:hint="eastAsia"/>
          <w:szCs w:val="21"/>
        </w:rPr>
        <w:t>主/客体进行标记管理，使其标记能准确反映主/客体在定级系统中的安全属性；对主体进行授权，配置统一的安全策略，并确保授权在相同和不同等级的定级系统中的合理性。</w:t>
      </w:r>
    </w:p>
    <w:p>
      <w:pPr>
        <w:pStyle w:val="50"/>
        <w:spacing w:before="156" w:after="156"/>
      </w:pPr>
      <w:bookmarkStart w:id="937" w:name="_Toc470627526"/>
      <w:bookmarkStart w:id="938" w:name="_Toc470627697"/>
      <w:bookmarkStart w:id="939" w:name="_Toc470628493"/>
      <w:bookmarkStart w:id="940" w:name="_Toc470628578"/>
      <w:bookmarkStart w:id="941" w:name="_Toc470629362"/>
      <w:bookmarkStart w:id="942" w:name="_Toc470629559"/>
      <w:bookmarkStart w:id="943" w:name="_Toc470629742"/>
      <w:bookmarkStart w:id="944" w:name="_Toc470679794"/>
      <w:bookmarkStart w:id="945" w:name="_Toc470679899"/>
      <w:bookmarkStart w:id="946" w:name="_Toc470680556"/>
      <w:bookmarkStart w:id="947" w:name="_Toc470680647"/>
      <w:r>
        <w:rPr>
          <w:rFonts w:hint="eastAsia"/>
        </w:rPr>
        <w:t>审计管理</w:t>
      </w:r>
      <w:bookmarkEnd w:id="937"/>
      <w:bookmarkEnd w:id="938"/>
      <w:bookmarkEnd w:id="939"/>
      <w:bookmarkEnd w:id="940"/>
      <w:bookmarkEnd w:id="941"/>
      <w:bookmarkEnd w:id="942"/>
      <w:bookmarkEnd w:id="943"/>
      <w:bookmarkEnd w:id="944"/>
      <w:bookmarkEnd w:id="945"/>
      <w:bookmarkEnd w:id="946"/>
      <w:bookmarkEnd w:id="947"/>
    </w:p>
    <w:p>
      <w:pPr>
        <w:pStyle w:val="22"/>
      </w:pPr>
      <w:r>
        <w:rPr>
          <w:rFonts w:hint="eastAsia"/>
          <w:color w:val="000000"/>
        </w:rPr>
        <w:t>应通过安全审计员</w:t>
      </w:r>
      <w:r>
        <w:rPr>
          <w:rFonts w:hint="eastAsia"/>
          <w:szCs w:val="21"/>
        </w:rPr>
        <w:t>对</w:t>
      </w:r>
      <w:r>
        <w:rPr>
          <w:rFonts w:hint="eastAsia"/>
          <w:color w:val="000000"/>
        </w:rPr>
        <w:t>安全互联部件</w:t>
      </w:r>
      <w:r>
        <w:rPr>
          <w:rFonts w:hint="eastAsia"/>
          <w:szCs w:val="21"/>
        </w:rPr>
        <w:t>的安全审计机制、各定级系统的安全审计机制以及与跨定级系统互联有关的安全审计机制进行集中管理。包括根据安全审计策略对审计记录进行分类；提供按时间段开启和关闭相应类型的安全审计机制；对各类审计记录进行存储、管理和查询等。对审计记录应进行分析，并根据分析结果进行及时处理。</w:t>
      </w:r>
    </w:p>
    <w:p>
      <w:pPr>
        <w:pStyle w:val="22"/>
        <w:ind w:firstLine="0" w:firstLineChars="0"/>
      </w:pPr>
    </w:p>
    <w:p>
      <w:pPr>
        <w:pStyle w:val="97"/>
      </w:pPr>
    </w:p>
    <w:p>
      <w:pPr>
        <w:pStyle w:val="85"/>
      </w:pPr>
    </w:p>
    <w:p>
      <w:pPr>
        <w:pStyle w:val="83"/>
      </w:pPr>
      <w:r>
        <w:br w:type="textWrapping"/>
      </w:r>
      <w:bookmarkStart w:id="948" w:name="_Toc470627527"/>
      <w:bookmarkStart w:id="949" w:name="_Toc470627698"/>
      <w:bookmarkStart w:id="950" w:name="_Toc470628494"/>
      <w:bookmarkStart w:id="951" w:name="_Toc470628579"/>
      <w:bookmarkStart w:id="952" w:name="_Toc470629363"/>
      <w:bookmarkStart w:id="953" w:name="_Toc470629560"/>
      <w:bookmarkStart w:id="954" w:name="_Toc470629743"/>
      <w:bookmarkStart w:id="955" w:name="_Toc470679664"/>
      <w:bookmarkStart w:id="956" w:name="_Toc470679795"/>
      <w:bookmarkStart w:id="957" w:name="_Toc470679900"/>
      <w:bookmarkStart w:id="958" w:name="_Toc470680557"/>
      <w:bookmarkStart w:id="959" w:name="_Toc470680648"/>
      <w:r>
        <w:rPr>
          <w:rFonts w:hint="eastAsia"/>
        </w:rPr>
        <w:t>（资料性附录）</w:t>
      </w:r>
      <w:r>
        <w:br w:type="textWrapping"/>
      </w:r>
      <w:r>
        <w:rPr>
          <w:rFonts w:hint="eastAsia"/>
        </w:rPr>
        <w:t>访问控制机制设计</w:t>
      </w:r>
      <w:bookmarkEnd w:id="948"/>
      <w:bookmarkEnd w:id="949"/>
      <w:bookmarkEnd w:id="950"/>
      <w:bookmarkEnd w:id="951"/>
      <w:bookmarkEnd w:id="952"/>
      <w:bookmarkEnd w:id="953"/>
      <w:bookmarkEnd w:id="954"/>
      <w:bookmarkEnd w:id="955"/>
      <w:bookmarkEnd w:id="956"/>
      <w:bookmarkEnd w:id="957"/>
      <w:bookmarkEnd w:id="958"/>
      <w:bookmarkEnd w:id="959"/>
    </w:p>
    <w:p>
      <w:pPr>
        <w:pStyle w:val="101"/>
        <w:spacing w:before="312" w:after="312"/>
      </w:pPr>
      <w:bookmarkStart w:id="960" w:name="_Toc195524392"/>
      <w:bookmarkStart w:id="961" w:name="_Toc232478156"/>
      <w:bookmarkStart w:id="962" w:name="_Toc470627528"/>
      <w:bookmarkStart w:id="963" w:name="_Toc470627699"/>
      <w:bookmarkStart w:id="964" w:name="_Toc470628495"/>
      <w:bookmarkStart w:id="965" w:name="_Toc470628580"/>
      <w:bookmarkStart w:id="966" w:name="_Toc470629364"/>
      <w:bookmarkStart w:id="967" w:name="_Toc470629561"/>
      <w:bookmarkStart w:id="968" w:name="_Toc470629744"/>
      <w:bookmarkStart w:id="969" w:name="_Toc470679796"/>
      <w:bookmarkStart w:id="970" w:name="_Toc470679901"/>
      <w:bookmarkStart w:id="971" w:name="_Toc470680558"/>
      <w:bookmarkStart w:id="972" w:name="_Toc470680649"/>
      <w:r>
        <w:rPr>
          <w:rFonts w:hint="eastAsia"/>
        </w:rPr>
        <w:t>自主访问控制机制设计</w:t>
      </w:r>
      <w:bookmarkEnd w:id="960"/>
      <w:bookmarkEnd w:id="961"/>
      <w:bookmarkEnd w:id="962"/>
      <w:bookmarkEnd w:id="963"/>
      <w:bookmarkEnd w:id="964"/>
      <w:bookmarkEnd w:id="965"/>
      <w:bookmarkEnd w:id="966"/>
      <w:bookmarkEnd w:id="967"/>
      <w:bookmarkEnd w:id="968"/>
      <w:bookmarkEnd w:id="969"/>
      <w:bookmarkEnd w:id="970"/>
      <w:bookmarkEnd w:id="971"/>
      <w:bookmarkEnd w:id="972"/>
    </w:p>
    <w:p>
      <w:pPr>
        <w:ind w:firstLine="420" w:firstLineChars="200"/>
      </w:pPr>
      <w:r>
        <w:rPr>
          <w:rFonts w:hint="eastAsia"/>
        </w:rPr>
        <w:t>系统在初始配置过程中，安全管理中心首先需要对系统中的主体及客体进行登记命名，然后根据自主访问控制安全策略，按照主体对其创建客体的授权命令，为相关主体授权，规定主体允许访问的客体和操作，并形成访问控制列表。</w:t>
      </w:r>
      <w:bookmarkStart w:id="973" w:name="OLE_LINK7"/>
      <w:bookmarkStart w:id="974" w:name="OLE_LINK6"/>
      <w:r>
        <w:rPr>
          <w:rFonts w:hint="eastAsia"/>
        </w:rPr>
        <w:t>自主访问控制机制结构如图A.1所示。</w:t>
      </w:r>
      <w:bookmarkEnd w:id="973"/>
      <w:bookmarkEnd w:id="974"/>
    </w:p>
    <w:p>
      <w:pPr>
        <w:ind w:firstLine="420" w:firstLineChars="200"/>
      </w:pPr>
      <w:r>
        <w:rPr>
          <w:rFonts w:hint="eastAsia"/>
        </w:rPr>
        <w:t>用户登录系统时，首先进行身份鉴别，经确认为合法的注册用户可登录系统，并执行相应的程序。当执行程序主体发出访问系统中客体资源的请求后，自主访问控制安全机制将截获该请求，然后查询对应的访问控制列表。如果该请求符合自主访问控制列表规定的权限，则允许其执行；否则将拒绝执行，并将此行为记录在审计记录中。</w:t>
      </w:r>
    </w:p>
    <w:p>
      <w:pPr>
        <w:jc w:val="center"/>
      </w:pPr>
    </w:p>
    <w:p>
      <w:pPr>
        <w:jc w:val="center"/>
        <w:rPr>
          <w:rFonts w:ascii="黑体" w:eastAsia="黑体"/>
        </w:rPr>
      </w:pPr>
      <w:r>
        <w:object>
          <v:shape id="_x0000_i1027" o:spt="75" type="#_x0000_t75" style="height:269.25pt;width:317.25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7" r:id="rId12">
            <o:LockedField>false</o:LockedField>
          </o:OLEObject>
        </w:object>
      </w:r>
    </w:p>
    <w:p>
      <w:pPr>
        <w:pStyle w:val="98"/>
        <w:spacing w:before="156" w:after="156"/>
      </w:pPr>
      <w:r>
        <w:rPr>
          <w:rFonts w:hint="eastAsia"/>
        </w:rPr>
        <w:t>自主访问控制机制结构</w:t>
      </w:r>
    </w:p>
    <w:p>
      <w:pPr>
        <w:pStyle w:val="101"/>
        <w:spacing w:before="312" w:after="312"/>
      </w:pPr>
      <w:bookmarkStart w:id="975" w:name="_Toc232478157"/>
      <w:bookmarkStart w:id="976" w:name="_Toc195524393"/>
      <w:bookmarkStart w:id="977" w:name="_Toc470627529"/>
      <w:bookmarkStart w:id="978" w:name="_Toc470627700"/>
      <w:bookmarkStart w:id="979" w:name="_Toc470628496"/>
      <w:bookmarkStart w:id="980" w:name="_Toc470628581"/>
      <w:bookmarkStart w:id="981" w:name="_Toc470629365"/>
      <w:bookmarkStart w:id="982" w:name="_Toc470629562"/>
      <w:bookmarkStart w:id="983" w:name="_Toc470629745"/>
      <w:bookmarkStart w:id="984" w:name="_Toc470679797"/>
      <w:bookmarkStart w:id="985" w:name="_Toc470679902"/>
      <w:bookmarkStart w:id="986" w:name="_Toc470680559"/>
      <w:bookmarkStart w:id="987" w:name="_Toc470680650"/>
      <w:r>
        <w:rPr>
          <w:rFonts w:hint="eastAsia"/>
        </w:rPr>
        <w:t>强制访问控制机制设计</w:t>
      </w:r>
      <w:bookmarkEnd w:id="975"/>
      <w:bookmarkEnd w:id="976"/>
      <w:bookmarkEnd w:id="977"/>
      <w:bookmarkEnd w:id="978"/>
      <w:bookmarkEnd w:id="979"/>
      <w:bookmarkEnd w:id="980"/>
      <w:bookmarkEnd w:id="981"/>
      <w:bookmarkEnd w:id="982"/>
      <w:bookmarkEnd w:id="983"/>
      <w:bookmarkEnd w:id="984"/>
      <w:bookmarkEnd w:id="985"/>
      <w:bookmarkEnd w:id="986"/>
      <w:bookmarkEnd w:id="987"/>
    </w:p>
    <w:p>
      <w:pPr>
        <w:ind w:firstLine="420" w:firstLineChars="200"/>
      </w:pPr>
      <w:r>
        <w:rPr>
          <w:rFonts w:hint="eastAsia"/>
        </w:rPr>
        <w:t>系统在初始配置过程中，安全管理中心需要对系统中的确定主体及其所控制的客体实施身份管理、标记管理、授权管理和策略管理。身份管理确定系统中所有合法用户的身份、工作密钥、证书等与安全相关的内容。标记管理根据业务系统的需要，结合客体资源的重要程度，确定系统中所有客体资源的安全级别及范畴，生成全局客体安全标记列表；同时根据用户在业务系统中的权限和角色确定主体的安全级别及范畴，生成全局主体安全标记列表。授权管理根据业务系统需求和安全状况，授予用户访问客体资源的权限，生成强制访问控制策略和级别调整策略列表。策略管理则根据业务系统的需求，生成与执行主体相关的策略，包括强制访问控制策略和级别调整策略。除此之外，安全审计员需要通过安全管理中心制定系统审计策略，实施系统的审计管理。强制访问控制机制结构如图A.2所示。</w:t>
      </w:r>
    </w:p>
    <w:p>
      <w:pPr>
        <w:ind w:firstLine="420"/>
      </w:pPr>
      <w:r>
        <w:rPr>
          <w:rFonts w:hint="eastAsia"/>
        </w:rPr>
        <w:t>系统在初始执行时，首先要求用户标识自己的身份，经过系统身份认证确认为授权主体后，系统将下载全局主/客体安全标记列表及与该主体对应的访问控制列表，并对其进行初始化。当执行程序主体发出访问系统中客体资源的请求后，系统安全机制将截获该请求，并从中取出访问控制相关的主体、客体、操作三要素信息，然后查询全局主/客体安全标记列表，得到主/客体的安全标记信息，并依据强制访问控制策略对该请求实施策略符合性检查。如果该请求符合系统强制访问控制策略，则系统将允许该主体执行资源访问。否则，系统将进行级别调整审核，即依据级别调整策略，判断发出该请求的主体是否有权访问该客体。如果上述检查通过，系统同样允许该主体执行资源访问，否则，该请求将被系统拒绝执行。</w:t>
      </w:r>
    </w:p>
    <w:p>
      <w:pPr>
        <w:ind w:firstLine="420" w:firstLineChars="200"/>
      </w:pPr>
      <w:r>
        <w:rPr>
          <w:rFonts w:hint="eastAsia"/>
        </w:rPr>
        <w:t>系统强制访问控制机制在执行安全策略过程中，需要根据安全审计员制定的审计策略，对用户的请求及安全决策结果进行审计，并且将生成的审计记录发送到审计服务器存储，供安全审计员管理。</w:t>
      </w:r>
    </w:p>
    <w:p>
      <w:pPr>
        <w:jc w:val="center"/>
      </w:pPr>
      <w:r>
        <w:object>
          <v:shape id="_x0000_i1028" o:spt="75" type="#_x0000_t75" style="height:304.5pt;width:414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8" r:id="rId14">
            <o:LockedField>false</o:LockedField>
          </o:OLEObject>
        </w:object>
      </w:r>
    </w:p>
    <w:p>
      <w:pPr>
        <w:pStyle w:val="98"/>
        <w:spacing w:before="156" w:after="156"/>
      </w:pPr>
      <w:r>
        <w:rPr>
          <w:rFonts w:hint="eastAsia"/>
        </w:rPr>
        <w:t>强制访问控制机制结构</w:t>
      </w:r>
    </w:p>
    <w:p>
      <w:pPr>
        <w:pStyle w:val="22"/>
      </w:pPr>
    </w:p>
    <w:p>
      <w:pPr>
        <w:pStyle w:val="97"/>
      </w:pPr>
    </w:p>
    <w:p>
      <w:pPr>
        <w:pStyle w:val="85"/>
      </w:pPr>
    </w:p>
    <w:p>
      <w:pPr>
        <w:pStyle w:val="83"/>
      </w:pPr>
      <w:r>
        <w:br w:type="textWrapping"/>
      </w:r>
      <w:bookmarkStart w:id="988" w:name="_Toc470629366"/>
      <w:bookmarkStart w:id="989" w:name="_Toc470629563"/>
      <w:bookmarkStart w:id="990" w:name="_Toc470629746"/>
      <w:bookmarkStart w:id="991" w:name="_Toc470679665"/>
      <w:bookmarkStart w:id="992" w:name="_Toc470679798"/>
      <w:bookmarkStart w:id="993" w:name="_Toc470679903"/>
      <w:bookmarkStart w:id="994" w:name="_Toc470680560"/>
      <w:bookmarkStart w:id="995" w:name="_Toc470680651"/>
      <w:r>
        <w:rPr>
          <w:rFonts w:hint="eastAsia"/>
        </w:rPr>
        <w:t>（资料性附录）</w:t>
      </w:r>
      <w:r>
        <w:br w:type="textWrapping"/>
      </w:r>
      <w:bookmarkEnd w:id="988"/>
      <w:r>
        <w:rPr>
          <w:rFonts w:hint="eastAsia"/>
        </w:rPr>
        <w:t>第三级系统安全保护环境设计示例</w:t>
      </w:r>
      <w:bookmarkEnd w:id="989"/>
      <w:bookmarkEnd w:id="990"/>
      <w:bookmarkEnd w:id="991"/>
      <w:bookmarkEnd w:id="992"/>
      <w:bookmarkEnd w:id="993"/>
      <w:bookmarkEnd w:id="994"/>
      <w:bookmarkEnd w:id="995"/>
    </w:p>
    <w:p>
      <w:pPr>
        <w:pStyle w:val="101"/>
        <w:spacing w:before="312" w:after="312"/>
      </w:pPr>
      <w:bookmarkStart w:id="996" w:name="_Toc195524397"/>
      <w:bookmarkStart w:id="997" w:name="_Toc470627531"/>
      <w:bookmarkStart w:id="998" w:name="_Toc232478161"/>
      <w:bookmarkStart w:id="999" w:name="_Toc470627702"/>
      <w:bookmarkStart w:id="1000" w:name="_Toc470628498"/>
      <w:bookmarkStart w:id="1001" w:name="_Toc470628583"/>
      <w:bookmarkStart w:id="1002" w:name="_Toc470629367"/>
      <w:bookmarkStart w:id="1003" w:name="_Toc470629564"/>
      <w:bookmarkStart w:id="1004" w:name="_Toc470629747"/>
      <w:bookmarkStart w:id="1005" w:name="_Toc470679799"/>
      <w:bookmarkStart w:id="1006" w:name="_Toc470679904"/>
      <w:bookmarkStart w:id="1007" w:name="_Toc470680561"/>
      <w:bookmarkStart w:id="1008" w:name="_Toc470680652"/>
      <w:r>
        <w:rPr>
          <w:rFonts w:hint="eastAsia"/>
        </w:rPr>
        <w:t>功能与流程</w:t>
      </w:r>
      <w:bookmarkEnd w:id="996"/>
      <w:bookmarkEnd w:id="997"/>
      <w:bookmarkEnd w:id="998"/>
      <w:bookmarkEnd w:id="999"/>
      <w:bookmarkEnd w:id="1000"/>
      <w:bookmarkEnd w:id="1001"/>
      <w:bookmarkEnd w:id="1002"/>
      <w:bookmarkEnd w:id="1003"/>
      <w:bookmarkEnd w:id="1004"/>
      <w:bookmarkEnd w:id="1005"/>
      <w:bookmarkEnd w:id="1006"/>
      <w:bookmarkEnd w:id="1007"/>
      <w:bookmarkEnd w:id="1008"/>
    </w:p>
    <w:p>
      <w:pPr>
        <w:ind w:firstLine="420" w:firstLineChars="200"/>
      </w:pPr>
      <w:r>
        <w:rPr>
          <w:rFonts w:hint="eastAsia"/>
        </w:rPr>
        <w:t>根据“一个中心”管理下的“三重保护”体系框架，构建安全机制和策略，形成定级系统的安全保护环境。该环境分为如下四部分：安全计算环境、安全区域边界、安全通信网络和安全管理中心。每个部分由1个或若干个子系统（安全保护部件）组成，子系统具有安全保护功能独立完整、调用接口简洁、与安全产品相对应和易于管理等特征。安全计算环境可细分为节点子系统和典型应用支撑子系统；安全管理中心可细分为系统管理子系统、安全管理子系统和审计子系统。以上各子系统之间的逻辑关系如图B.1所示。</w:t>
      </w:r>
    </w:p>
    <w:p>
      <w:pPr>
        <w:jc w:val="center"/>
      </w:pPr>
      <w:r>
        <w:object>
          <v:shape id="_x0000_i1029" o:spt="75" type="#_x0000_t75" style="height:408pt;width:409.5pt;" o:ole="t" filled="f" o:preferrelative="t" stroked="f" coordsize="21600,21600">
            <v:path/>
            <v:fill on="f" focussize="0,0"/>
            <v:stroke on="f" joinstyle="miter"/>
            <v:imagedata r:id="rId17" o:title=""/>
            <o:lock v:ext="edit" aspectratio="t"/>
            <w10:wrap type="none"/>
            <w10:anchorlock/>
          </v:shape>
          <o:OLEObject Type="Embed" ProgID="Visio.Drawing.11" ShapeID="_x0000_i1029" DrawAspect="Content" ObjectID="_1468075729" r:id="rId16">
            <o:LockedField>false</o:LockedField>
          </o:OLEObject>
        </w:object>
      </w:r>
    </w:p>
    <w:p>
      <w:pPr>
        <w:pStyle w:val="98"/>
        <w:spacing w:before="156" w:after="156"/>
      </w:pPr>
      <w:r>
        <w:rPr>
          <w:rFonts w:hint="eastAsia"/>
        </w:rPr>
        <w:t>第三级系统安全保护环境结构与流程</w:t>
      </w:r>
    </w:p>
    <w:p>
      <w:pPr>
        <w:pStyle w:val="102"/>
        <w:spacing w:before="156" w:after="156"/>
      </w:pPr>
      <w:bookmarkStart w:id="1009" w:name="_Toc210011186"/>
      <w:r>
        <w:rPr>
          <w:rFonts w:hint="eastAsia"/>
        </w:rPr>
        <w:t>各子系统主要功能</w:t>
      </w:r>
      <w:bookmarkEnd w:id="1009"/>
    </w:p>
    <w:p>
      <w:pPr>
        <w:ind w:firstLine="420" w:firstLineChars="200"/>
      </w:pPr>
      <w:r>
        <w:rPr>
          <w:rFonts w:hint="eastAsia"/>
        </w:rPr>
        <w:t>第三级系统安全保护环境各子系统的主要功能如下：</w:t>
      </w:r>
    </w:p>
    <w:p>
      <w:pPr>
        <w:pStyle w:val="58"/>
        <w:numPr>
          <w:ilvl w:val="0"/>
          <w:numId w:val="29"/>
        </w:numPr>
        <w:tabs>
          <w:tab w:val="left" w:pos="839"/>
        </w:tabs>
      </w:pPr>
      <w:r>
        <w:rPr>
          <w:rFonts w:hint="eastAsia"/>
        </w:rPr>
        <w:t>节点子系统</w:t>
      </w:r>
    </w:p>
    <w:p>
      <w:pPr>
        <w:ind w:firstLine="407" w:firstLineChars="194"/>
      </w:pPr>
      <w:r>
        <w:rPr>
          <w:rFonts w:hint="eastAsia"/>
        </w:rPr>
        <w:t>节点子系统通过在操作系统核心层、系统层设置以强制访问控制为主体的系统安全机制，形成防护层，通过对用户行为的控制，可以有效防止非授权用户访问和授权用户越权访问，确保信息和信息系统的保密性和完整性，为典型应用支撑子系统的正常运行和免遭恶意破坏提供支撑和保障。</w:t>
      </w:r>
    </w:p>
    <w:p>
      <w:pPr>
        <w:pStyle w:val="58"/>
      </w:pPr>
      <w:r>
        <w:rPr>
          <w:rFonts w:hint="eastAsia"/>
        </w:rPr>
        <w:t>典型应用支撑子系统</w:t>
      </w:r>
    </w:p>
    <w:p>
      <w:pPr>
        <w:ind w:firstLine="407" w:firstLineChars="194"/>
      </w:pPr>
      <w:r>
        <w:rPr>
          <w:rFonts w:hint="eastAsia"/>
        </w:rPr>
        <w:t>典型应用支撑子系统是系统安全保护环境中为应用系统提供安全支撑服务的接口。通过接口平台使应用系统的主客体与保护环境的主客体相对应，达到访问控制策略实现的一致性。</w:t>
      </w:r>
    </w:p>
    <w:p>
      <w:pPr>
        <w:pStyle w:val="58"/>
      </w:pPr>
      <w:r>
        <w:rPr>
          <w:rFonts w:hint="eastAsia"/>
        </w:rPr>
        <w:t>区域边界子系统</w:t>
      </w:r>
    </w:p>
    <w:p>
      <w:pPr>
        <w:ind w:firstLine="420" w:firstLineChars="200"/>
      </w:pPr>
      <w:r>
        <w:rPr>
          <w:rFonts w:hint="eastAsia"/>
        </w:rPr>
        <w:t>区域边界子系统通过对进入和流出安全保护环境的信息流进行安全检查，确保不会有违反系统安全策略的信息流经过边界。</w:t>
      </w:r>
    </w:p>
    <w:p>
      <w:pPr>
        <w:pStyle w:val="58"/>
      </w:pPr>
      <w:r>
        <w:rPr>
          <w:rFonts w:hint="eastAsia"/>
        </w:rPr>
        <w:t>通信网络子系统</w:t>
      </w:r>
    </w:p>
    <w:p>
      <w:pPr>
        <w:ind w:firstLine="420" w:firstLineChars="200"/>
      </w:pPr>
      <w:r>
        <w:rPr>
          <w:rFonts w:hint="eastAsia"/>
        </w:rPr>
        <w:t>通信网络子系统通过对通信数据包的保密性和完整性的保护，确保其在传输过程中不会被非授权窃听和篡改，以保障数据在传输过程中的安全。</w:t>
      </w:r>
    </w:p>
    <w:p>
      <w:pPr>
        <w:pStyle w:val="58"/>
      </w:pPr>
      <w:r>
        <w:rPr>
          <w:rFonts w:hint="eastAsia"/>
        </w:rPr>
        <w:t>系统管理子系统</w:t>
      </w:r>
    </w:p>
    <w:p>
      <w:pPr>
        <w:ind w:firstLine="420" w:firstLineChars="200"/>
      </w:pPr>
      <w:r>
        <w:rPr>
          <w:rFonts w:hint="eastAsia"/>
        </w:rPr>
        <w:t>系统管理子系统负责对安全保护环境中的计算节点、安全区域边界、安全通信网络实施集中管理和维护，包括用户身份管理、资源管理、异常情况处理等。</w:t>
      </w:r>
    </w:p>
    <w:p>
      <w:pPr>
        <w:pStyle w:val="58"/>
      </w:pPr>
      <w:r>
        <w:rPr>
          <w:rFonts w:hint="eastAsia"/>
        </w:rPr>
        <w:t>安全管理子系统</w:t>
      </w:r>
    </w:p>
    <w:p>
      <w:pPr>
        <w:ind w:firstLine="420" w:firstLineChars="200"/>
      </w:pPr>
      <w:r>
        <w:rPr>
          <w:rFonts w:hint="eastAsia"/>
        </w:rPr>
        <w:t>安全管理子系统是系统的安全控制中枢，主要实施标记管理、授权管理及策略管理等。安全管理子系统通过制定相应的系统安全策略，并要求节点子系统、区域边界子系统和通信网络子系统强制执行，从而实现对整个信息系统的集中管理。</w:t>
      </w:r>
    </w:p>
    <w:p>
      <w:pPr>
        <w:pStyle w:val="58"/>
      </w:pPr>
      <w:r>
        <w:rPr>
          <w:rFonts w:hint="eastAsia"/>
        </w:rPr>
        <w:t>审计子系统</w:t>
      </w:r>
    </w:p>
    <w:p>
      <w:pPr>
        <w:ind w:firstLine="420" w:firstLineChars="200"/>
      </w:pPr>
      <w:r>
        <w:rPr>
          <w:rFonts w:hint="eastAsia"/>
        </w:rPr>
        <w:t>审计子系统是系统的监督中枢。安全审计员通过制定审计策略，并要求节点子系统、区域边界子系统、通信网络子系统、安全管理子系统、系统管理子系统强制执行，实现对整个信息系统的行为审计，确保用户无法抵赖违反系统安全策略的行为，同时为应急处理提供依据。</w:t>
      </w:r>
    </w:p>
    <w:p>
      <w:pPr>
        <w:pStyle w:val="102"/>
        <w:spacing w:before="156" w:after="156"/>
      </w:pPr>
      <w:bookmarkStart w:id="1010" w:name="_Toc210011187"/>
      <w:r>
        <w:rPr>
          <w:rFonts w:hint="eastAsia"/>
        </w:rPr>
        <w:t>各子系统主要流程</w:t>
      </w:r>
      <w:bookmarkEnd w:id="1010"/>
    </w:p>
    <w:p>
      <w:pPr>
        <w:ind w:firstLine="420" w:firstLineChars="200"/>
        <w:rPr>
          <w:b/>
        </w:rPr>
      </w:pPr>
      <w:r>
        <w:rPr>
          <w:rFonts w:hint="eastAsia" w:ascii="宋体" w:hAnsi="宋体" w:cs="宋体"/>
        </w:rPr>
        <w:t>第三级</w:t>
      </w:r>
      <w:r>
        <w:rPr>
          <w:rFonts w:hint="eastAsia"/>
        </w:rPr>
        <w:t>系统安全保护环境的结构与流程可以分为安全管理流程与访问控制流程。安全管理流程主要由安全管理员、系统管理员和安全审计员通过安全管理中心执行，分别实施系统维护、安全策略制定和部署、审计记录分析和结果响应等。访问控制流程则在系统运行时执行，实施自主访问控制、强制访问控制等。</w:t>
      </w:r>
    </w:p>
    <w:p>
      <w:pPr>
        <w:numPr>
          <w:ilvl w:val="0"/>
          <w:numId w:val="30"/>
        </w:numPr>
      </w:pPr>
      <w:r>
        <w:rPr>
          <w:rFonts w:hint="eastAsia"/>
        </w:rPr>
        <w:t>策略初始化流程</w:t>
      </w:r>
    </w:p>
    <w:p>
      <w:pPr>
        <w:ind w:firstLine="420"/>
      </w:pPr>
      <w:r>
        <w:rPr>
          <w:rFonts w:hint="eastAsia"/>
        </w:rPr>
        <w:t>节点子系统在运行之前，首先由安全管理员、系统管理员和安全审计员通过安全管理中心为其部署相应的安全策略。其中，系统管理员首先需要为定级系统中的所有用户实施身份管理，即确定所有用户的身份、工作密钥、证书等。同时需要为定级系统实施资源管理，以确定业务系统正常运行需要使用的执行程序等。安全管理员需要通过安全管理中心为定级系统中所有主、客体实施标记管理，即根据业务系统的需要，结合客体资源的重要程度，确定其安全级，生成全局客体安全标记列表。同时根据用户在业务系统中的权限和角色确定其安全标记，生成全局主体安全标记列表。在此基础上，安全管理员需要根据系统需求和安全状况，为主体实施授权管理，即授予用户访问客体资源的权限，生成强制访问控制列表和级别调整策略列表。除此之外，安全审计员需要通过安全管理中心中的审计子系统制定系统审计策略，实施系统的审核管理。如果定级系统需要和其它系统进行互联，则上述初始化流程需要结合跨定级系统安全管理中心制定的策略执行。</w:t>
      </w:r>
    </w:p>
    <w:p>
      <w:pPr>
        <w:numPr>
          <w:ilvl w:val="0"/>
          <w:numId w:val="30"/>
        </w:numPr>
      </w:pPr>
      <w:r>
        <w:rPr>
          <w:rFonts w:hint="eastAsia"/>
        </w:rPr>
        <w:t>计算节点启动流程</w:t>
      </w:r>
    </w:p>
    <w:p>
      <w:pPr>
        <w:ind w:firstLine="420" w:firstLineChars="200"/>
      </w:pPr>
      <w:r>
        <w:rPr>
          <w:rFonts w:hint="eastAsia"/>
        </w:rPr>
        <w:t>策略初始化完成后，授权用户才可以启动并使用计算节点访问定级系统中的客体资源。为了确保计算节点的系统完整性，节点子系统在启动时需要对所装载的可执行代码进行可信验证，确保其在可执行代码预期值列表中，并且程序完整性没有遭到破坏。计算节点启动后，用户便可以安全地登录系统。在此过程中，系统首先装载代表用户身份唯一标识的硬件令牌，然后获取其中的用户信息，进而验证登录用户是否是该节点上的授权用户。如果检查通过，系统将请求策略服务器下载与该用户相关的系统安全策略。下载成功后，系统可信计算基将确定执行主体的数据结构，并初始化用户工作空间。此后，该用户便可以通过启动应用访问定级系统中的客体资源。</w:t>
      </w:r>
    </w:p>
    <w:p>
      <w:pPr>
        <w:numPr>
          <w:ilvl w:val="0"/>
          <w:numId w:val="30"/>
        </w:numPr>
      </w:pPr>
      <w:r>
        <w:rPr>
          <w:rFonts w:hint="eastAsia"/>
        </w:rPr>
        <w:t>计算节点访问控制流程</w:t>
      </w:r>
    </w:p>
    <w:p>
      <w:pPr>
        <w:ind w:firstLine="420" w:firstLineChars="200"/>
        <w:rPr>
          <w:color w:val="FF0000"/>
        </w:rPr>
      </w:pPr>
      <w:r>
        <w:rPr>
          <w:rFonts w:hint="eastAsia"/>
        </w:rPr>
        <w:t>用户启动应用形成执行主体后，执行主体将代表用户发出访问本地或网络资源的请求，该请求将被操作系统访问控制模块截获。访问控制模块首先依据自主访问控制策略对其执行策略符合性检查。如果自主访问控制策略符合性检查通过，则该请求允许被执行；否则，访问控制模块依据强制访问控制策略对该请求执行策略符合性检查。如果强制访问策略符合性检查通过，那么该请求允许被执行；否则，系统对其进行级别调整检查。即依照级别调整检查策略，判断发出该请求的主体是否有权访问该客体。如果通过，该请求同样允许被执行；否则，该请求被拒绝执行。</w:t>
      </w:r>
    </w:p>
    <w:p>
      <w:pPr>
        <w:ind w:firstLine="420" w:firstLineChars="200"/>
      </w:pPr>
      <w:r>
        <w:rPr>
          <w:rFonts w:hint="eastAsia"/>
        </w:rPr>
        <w:t>系统访问控制机制在安全决策过程中，需要根据安全审计员制定的审计策略，对用户的请求及决策结果进行审计，并且将生成的审计记录发送到审计服务器存储，供安全审计员检查和处理。</w:t>
      </w:r>
    </w:p>
    <w:p>
      <w:pPr>
        <w:numPr>
          <w:ilvl w:val="0"/>
          <w:numId w:val="30"/>
        </w:numPr>
      </w:pPr>
      <w:r>
        <w:rPr>
          <w:rFonts w:hint="eastAsia"/>
        </w:rPr>
        <w:t>跨计算节点访问控制流程</w:t>
      </w:r>
    </w:p>
    <w:p>
      <w:pPr>
        <w:ind w:firstLine="420" w:firstLineChars="200"/>
      </w:pPr>
      <w:r>
        <w:rPr>
          <w:rFonts w:hint="eastAsia"/>
        </w:rPr>
        <w:t>如果主体和其所请求访问的客体资源不在同一个计算节点，则该请求会被可信接入模块截获，用来判断该请求是否会破坏系统安全。在进行接入检查前，模块首先通知系统安全代理获取对方计算节点的身份，并检验其安全性。如果检验结果是不安全的，则系统拒绝该请求；否则，系统将依据强制访问控制策略，判断该主体是否允许访问相应端口。如果检查通过，该请求被放行；否则，该请求被拒绝。</w:t>
      </w:r>
    </w:p>
    <w:p>
      <w:pPr>
        <w:numPr>
          <w:ilvl w:val="0"/>
          <w:numId w:val="30"/>
        </w:numPr>
      </w:pPr>
      <w:r>
        <w:rPr>
          <w:rFonts w:hint="eastAsia"/>
        </w:rPr>
        <w:t>跨边界访问控制流程</w:t>
      </w:r>
    </w:p>
    <w:p>
      <w:pPr>
        <w:ind w:firstLine="420" w:firstLineChars="200"/>
      </w:pPr>
      <w:r>
        <w:rPr>
          <w:rFonts w:hint="eastAsia"/>
        </w:rPr>
        <w:t>如果主体和其所请求访问的客体资源不在同一个安全保护环境内，那么该请求将会被区域边界控制设备截获并且进行安全性检查，检查过程类似于跨计算节点访问控制流程。</w:t>
      </w:r>
    </w:p>
    <w:p>
      <w:pPr>
        <w:pStyle w:val="101"/>
        <w:spacing w:before="312" w:after="312"/>
      </w:pPr>
      <w:bookmarkStart w:id="1011" w:name="_Toc210011188"/>
      <w:bookmarkStart w:id="1012" w:name="_Toc232478162"/>
      <w:bookmarkStart w:id="1013" w:name="_Toc470627532"/>
      <w:bookmarkStart w:id="1014" w:name="_Toc470627703"/>
      <w:bookmarkStart w:id="1015" w:name="_Toc470628499"/>
      <w:bookmarkStart w:id="1016" w:name="_Toc470628584"/>
      <w:bookmarkStart w:id="1017" w:name="_Toc470629368"/>
      <w:bookmarkStart w:id="1018" w:name="_Toc470629565"/>
      <w:bookmarkStart w:id="1019" w:name="_Toc470629748"/>
      <w:bookmarkStart w:id="1020" w:name="_Toc470679800"/>
      <w:bookmarkStart w:id="1021" w:name="_Toc470679905"/>
      <w:bookmarkStart w:id="1022" w:name="_Toc470680562"/>
      <w:bookmarkStart w:id="1023" w:name="_Toc470680653"/>
      <w:r>
        <w:rPr>
          <w:rFonts w:hint="eastAsia"/>
        </w:rPr>
        <w:t>子系统间接口</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p>
    <w:p>
      <w:pPr>
        <w:pStyle w:val="102"/>
        <w:spacing w:before="156" w:after="156"/>
      </w:pPr>
      <w:r>
        <w:rPr>
          <w:rFonts w:hint="eastAsia"/>
        </w:rPr>
        <w:t>综述</w:t>
      </w:r>
    </w:p>
    <w:p>
      <w:pPr>
        <w:ind w:firstLine="420" w:firstLineChars="200"/>
      </w:pPr>
      <w:r>
        <w:rPr>
          <w:rFonts w:hint="eastAsia"/>
        </w:rPr>
        <w:t>为了清楚描述各子系统之间的关系，图B.2给出了子系统间的接口关系。</w:t>
      </w:r>
    </w:p>
    <w:p>
      <w:pPr>
        <w:jc w:val="center"/>
      </w:pPr>
      <w:r>
        <w:t xml:space="preserve"> </w:t>
      </w:r>
      <w:r>
        <w:object>
          <v:shape id="_x0000_i1030" o:spt="75" type="#_x0000_t75" style="height:153pt;width:314.25pt;" o:ole="t" filled="f" o:preferrelative="t" stroked="f" coordsize="21600,21600">
            <v:path/>
            <v:fill on="f" focussize="0,0"/>
            <v:stroke on="f" joinstyle="miter"/>
            <v:imagedata r:id="rId19" o:title=""/>
            <o:lock v:ext="edit" aspectratio="t"/>
            <w10:wrap type="none"/>
            <w10:anchorlock/>
          </v:shape>
          <o:OLEObject Type="Embed" ProgID="Visio.Drawing.11" ShapeID="_x0000_i1030" DrawAspect="Content" ObjectID="_1468075730" r:id="rId18">
            <o:LockedField>false</o:LockedField>
          </o:OLEObject>
        </w:object>
      </w:r>
    </w:p>
    <w:p>
      <w:pPr>
        <w:pStyle w:val="98"/>
        <w:spacing w:before="156" w:after="156"/>
      </w:pPr>
      <w:r>
        <w:rPr>
          <w:rFonts w:hint="eastAsia"/>
        </w:rPr>
        <w:t>第三级系统安全保护环境子系统接口</w:t>
      </w:r>
    </w:p>
    <w:p>
      <w:pPr>
        <w:pStyle w:val="22"/>
      </w:pPr>
      <w:r>
        <w:rPr>
          <w:rFonts w:hint="eastAsia"/>
        </w:rPr>
        <w:t>典型应用支撑子系统与节点子系统之间通过系统调用接口。其它子系统之间则通过可靠的网络传输协议，按照规定的接口协议传输策略数据、审计数据以及其他安全保护环境数据等。由于不同子系统之间需要交换各种类型的数据包，因此需要明确定义子系统间的接口协议并规范传输数据包格式，使得各子系统之间能透明交互，实现相应数据的交换。数据包的标准格式如表B.1所示。</w:t>
      </w:r>
    </w:p>
    <w:p>
      <w:pPr>
        <w:pStyle w:val="86"/>
        <w:spacing w:before="156" w:after="156"/>
      </w:pPr>
      <w:r>
        <w:rPr>
          <w:rFonts w:hint="eastAsia"/>
        </w:rPr>
        <w:t>子系统间数据包格式</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
        <w:gridCol w:w="521"/>
        <w:gridCol w:w="522"/>
        <w:gridCol w:w="521"/>
        <w:gridCol w:w="521"/>
        <w:gridCol w:w="522"/>
        <w:gridCol w:w="521"/>
        <w:gridCol w:w="522"/>
        <w:gridCol w:w="521"/>
        <w:gridCol w:w="521"/>
        <w:gridCol w:w="522"/>
        <w:gridCol w:w="521"/>
        <w:gridCol w:w="521"/>
        <w:gridCol w:w="522"/>
        <w:gridCol w:w="521"/>
        <w:gridCol w:w="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521" w:type="dxa"/>
          </w:tcPr>
          <w:p>
            <w:pPr>
              <w:jc w:val="center"/>
              <w:rPr>
                <w:rFonts w:ascii="宋体" w:hAnsi="宋体"/>
                <w:sz w:val="18"/>
                <w:szCs w:val="18"/>
              </w:rPr>
            </w:pPr>
            <w:r>
              <w:rPr>
                <w:rFonts w:hint="eastAsia" w:ascii="宋体" w:hAnsi="宋体"/>
                <w:sz w:val="18"/>
                <w:szCs w:val="18"/>
              </w:rPr>
              <w:t>0</w:t>
            </w:r>
          </w:p>
        </w:tc>
        <w:tc>
          <w:tcPr>
            <w:tcW w:w="521" w:type="dxa"/>
          </w:tcPr>
          <w:p>
            <w:pPr>
              <w:jc w:val="center"/>
              <w:rPr>
                <w:rFonts w:ascii="宋体" w:hAnsi="宋体"/>
                <w:sz w:val="18"/>
                <w:szCs w:val="18"/>
              </w:rPr>
            </w:pPr>
            <w:r>
              <w:rPr>
                <w:rFonts w:hint="eastAsia" w:ascii="宋体" w:hAnsi="宋体"/>
                <w:sz w:val="18"/>
                <w:szCs w:val="18"/>
              </w:rPr>
              <w:t>1</w:t>
            </w:r>
          </w:p>
        </w:tc>
        <w:tc>
          <w:tcPr>
            <w:tcW w:w="522" w:type="dxa"/>
          </w:tcPr>
          <w:p>
            <w:pPr>
              <w:jc w:val="center"/>
              <w:rPr>
                <w:rFonts w:ascii="宋体" w:hAnsi="宋体"/>
                <w:sz w:val="18"/>
                <w:szCs w:val="18"/>
              </w:rPr>
            </w:pPr>
            <w:r>
              <w:rPr>
                <w:rFonts w:hint="eastAsia" w:ascii="宋体" w:hAnsi="宋体"/>
                <w:sz w:val="18"/>
                <w:szCs w:val="18"/>
              </w:rPr>
              <w:t>2</w:t>
            </w:r>
          </w:p>
        </w:tc>
        <w:tc>
          <w:tcPr>
            <w:tcW w:w="521" w:type="dxa"/>
          </w:tcPr>
          <w:p>
            <w:pPr>
              <w:jc w:val="center"/>
              <w:rPr>
                <w:rFonts w:ascii="宋体" w:hAnsi="宋体"/>
                <w:sz w:val="18"/>
                <w:szCs w:val="18"/>
              </w:rPr>
            </w:pPr>
            <w:r>
              <w:rPr>
                <w:rFonts w:hint="eastAsia" w:ascii="宋体" w:hAnsi="宋体"/>
                <w:sz w:val="18"/>
                <w:szCs w:val="18"/>
              </w:rPr>
              <w:t>3</w:t>
            </w:r>
          </w:p>
        </w:tc>
        <w:tc>
          <w:tcPr>
            <w:tcW w:w="521" w:type="dxa"/>
          </w:tcPr>
          <w:p>
            <w:pPr>
              <w:jc w:val="center"/>
              <w:rPr>
                <w:rFonts w:ascii="宋体" w:hAnsi="宋体"/>
                <w:sz w:val="18"/>
                <w:szCs w:val="18"/>
              </w:rPr>
            </w:pPr>
            <w:r>
              <w:rPr>
                <w:rFonts w:hint="eastAsia" w:ascii="宋体" w:hAnsi="宋体"/>
                <w:sz w:val="18"/>
                <w:szCs w:val="18"/>
              </w:rPr>
              <w:t>4</w:t>
            </w:r>
          </w:p>
        </w:tc>
        <w:tc>
          <w:tcPr>
            <w:tcW w:w="522" w:type="dxa"/>
          </w:tcPr>
          <w:p>
            <w:pPr>
              <w:jc w:val="center"/>
              <w:rPr>
                <w:rFonts w:ascii="宋体" w:hAnsi="宋体"/>
                <w:sz w:val="18"/>
                <w:szCs w:val="18"/>
              </w:rPr>
            </w:pPr>
            <w:r>
              <w:rPr>
                <w:rFonts w:hint="eastAsia" w:ascii="宋体" w:hAnsi="宋体"/>
                <w:sz w:val="18"/>
                <w:szCs w:val="18"/>
              </w:rPr>
              <w:t>5</w:t>
            </w:r>
          </w:p>
        </w:tc>
        <w:tc>
          <w:tcPr>
            <w:tcW w:w="521" w:type="dxa"/>
          </w:tcPr>
          <w:p>
            <w:pPr>
              <w:jc w:val="center"/>
              <w:rPr>
                <w:rFonts w:ascii="宋体" w:hAnsi="宋体"/>
                <w:sz w:val="18"/>
                <w:szCs w:val="18"/>
              </w:rPr>
            </w:pPr>
            <w:r>
              <w:rPr>
                <w:rFonts w:hint="eastAsia" w:ascii="宋体" w:hAnsi="宋体"/>
                <w:sz w:val="18"/>
                <w:szCs w:val="18"/>
              </w:rPr>
              <w:t>6</w:t>
            </w:r>
          </w:p>
        </w:tc>
        <w:tc>
          <w:tcPr>
            <w:tcW w:w="522" w:type="dxa"/>
          </w:tcPr>
          <w:p>
            <w:pPr>
              <w:jc w:val="center"/>
              <w:rPr>
                <w:rFonts w:ascii="宋体" w:hAnsi="宋体"/>
                <w:sz w:val="18"/>
                <w:szCs w:val="18"/>
              </w:rPr>
            </w:pPr>
            <w:r>
              <w:rPr>
                <w:rFonts w:hint="eastAsia" w:ascii="宋体" w:hAnsi="宋体"/>
                <w:sz w:val="18"/>
                <w:szCs w:val="18"/>
              </w:rPr>
              <w:t>7</w:t>
            </w:r>
          </w:p>
        </w:tc>
        <w:tc>
          <w:tcPr>
            <w:tcW w:w="521" w:type="dxa"/>
          </w:tcPr>
          <w:p>
            <w:pPr>
              <w:jc w:val="center"/>
              <w:rPr>
                <w:rFonts w:ascii="宋体" w:hAnsi="宋体"/>
                <w:sz w:val="18"/>
                <w:szCs w:val="18"/>
              </w:rPr>
            </w:pPr>
            <w:r>
              <w:rPr>
                <w:rFonts w:hint="eastAsia" w:ascii="宋体" w:hAnsi="宋体"/>
                <w:sz w:val="18"/>
                <w:szCs w:val="18"/>
              </w:rPr>
              <w:t>8</w:t>
            </w:r>
          </w:p>
        </w:tc>
        <w:tc>
          <w:tcPr>
            <w:tcW w:w="521" w:type="dxa"/>
          </w:tcPr>
          <w:p>
            <w:pPr>
              <w:jc w:val="center"/>
              <w:rPr>
                <w:rFonts w:ascii="宋体" w:hAnsi="宋体"/>
                <w:sz w:val="18"/>
                <w:szCs w:val="18"/>
              </w:rPr>
            </w:pPr>
            <w:r>
              <w:rPr>
                <w:rFonts w:hint="eastAsia" w:ascii="宋体" w:hAnsi="宋体"/>
                <w:sz w:val="18"/>
                <w:szCs w:val="18"/>
              </w:rPr>
              <w:t>9</w:t>
            </w:r>
          </w:p>
        </w:tc>
        <w:tc>
          <w:tcPr>
            <w:tcW w:w="522" w:type="dxa"/>
          </w:tcPr>
          <w:p>
            <w:pPr>
              <w:jc w:val="center"/>
              <w:rPr>
                <w:rFonts w:ascii="宋体" w:hAnsi="宋体"/>
                <w:sz w:val="18"/>
                <w:szCs w:val="18"/>
              </w:rPr>
            </w:pPr>
            <w:r>
              <w:rPr>
                <w:rFonts w:hint="eastAsia" w:ascii="宋体" w:hAnsi="宋体"/>
                <w:sz w:val="18"/>
                <w:szCs w:val="18"/>
              </w:rPr>
              <w:t>10</w:t>
            </w:r>
          </w:p>
        </w:tc>
        <w:tc>
          <w:tcPr>
            <w:tcW w:w="521" w:type="dxa"/>
          </w:tcPr>
          <w:p>
            <w:pPr>
              <w:jc w:val="center"/>
              <w:rPr>
                <w:rFonts w:ascii="宋体" w:hAnsi="宋体"/>
                <w:sz w:val="18"/>
                <w:szCs w:val="18"/>
              </w:rPr>
            </w:pPr>
            <w:r>
              <w:rPr>
                <w:rFonts w:hint="eastAsia" w:ascii="宋体" w:hAnsi="宋体"/>
                <w:sz w:val="18"/>
                <w:szCs w:val="18"/>
              </w:rPr>
              <w:t>11</w:t>
            </w:r>
          </w:p>
        </w:tc>
        <w:tc>
          <w:tcPr>
            <w:tcW w:w="521" w:type="dxa"/>
          </w:tcPr>
          <w:p>
            <w:pPr>
              <w:jc w:val="center"/>
              <w:rPr>
                <w:rFonts w:ascii="宋体" w:hAnsi="宋体"/>
                <w:sz w:val="18"/>
                <w:szCs w:val="18"/>
              </w:rPr>
            </w:pPr>
            <w:r>
              <w:rPr>
                <w:rFonts w:hint="eastAsia" w:ascii="宋体" w:hAnsi="宋体"/>
                <w:sz w:val="18"/>
                <w:szCs w:val="18"/>
              </w:rPr>
              <w:t>12</w:t>
            </w:r>
          </w:p>
        </w:tc>
        <w:tc>
          <w:tcPr>
            <w:tcW w:w="522" w:type="dxa"/>
          </w:tcPr>
          <w:p>
            <w:pPr>
              <w:jc w:val="center"/>
              <w:rPr>
                <w:rFonts w:ascii="宋体" w:hAnsi="宋体"/>
                <w:sz w:val="18"/>
                <w:szCs w:val="18"/>
              </w:rPr>
            </w:pPr>
            <w:r>
              <w:rPr>
                <w:rFonts w:hint="eastAsia" w:ascii="宋体" w:hAnsi="宋体"/>
                <w:sz w:val="18"/>
                <w:szCs w:val="18"/>
              </w:rPr>
              <w:t>13</w:t>
            </w:r>
          </w:p>
        </w:tc>
        <w:tc>
          <w:tcPr>
            <w:tcW w:w="521" w:type="dxa"/>
          </w:tcPr>
          <w:p>
            <w:pPr>
              <w:jc w:val="center"/>
              <w:rPr>
                <w:rFonts w:ascii="宋体" w:hAnsi="宋体"/>
                <w:sz w:val="18"/>
                <w:szCs w:val="18"/>
              </w:rPr>
            </w:pPr>
            <w:r>
              <w:rPr>
                <w:rFonts w:hint="eastAsia" w:ascii="宋体" w:hAnsi="宋体"/>
                <w:sz w:val="18"/>
                <w:szCs w:val="18"/>
              </w:rPr>
              <w:t>14</w:t>
            </w:r>
          </w:p>
        </w:tc>
        <w:tc>
          <w:tcPr>
            <w:tcW w:w="522" w:type="dxa"/>
          </w:tcPr>
          <w:p>
            <w:pPr>
              <w:jc w:val="center"/>
              <w:rPr>
                <w:rFonts w:ascii="宋体" w:hAnsi="宋体"/>
                <w:sz w:val="18"/>
                <w:szCs w:val="18"/>
              </w:rPr>
            </w:pPr>
            <w:r>
              <w:rPr>
                <w:rFonts w:hint="eastAsia" w:ascii="宋体" w:hAnsi="宋体"/>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085" w:type="dxa"/>
            <w:gridSpan w:val="4"/>
          </w:tcPr>
          <w:p>
            <w:pPr>
              <w:jc w:val="center"/>
              <w:rPr>
                <w:rFonts w:ascii="宋体" w:hAnsi="宋体"/>
                <w:sz w:val="18"/>
                <w:szCs w:val="18"/>
              </w:rPr>
            </w:pPr>
            <w:r>
              <w:rPr>
                <w:rFonts w:hint="eastAsia" w:ascii="宋体" w:hAnsi="宋体"/>
                <w:sz w:val="18"/>
                <w:szCs w:val="18"/>
              </w:rPr>
              <w:t>标志</w:t>
            </w:r>
          </w:p>
        </w:tc>
        <w:tc>
          <w:tcPr>
            <w:tcW w:w="2086" w:type="dxa"/>
            <w:gridSpan w:val="4"/>
          </w:tcPr>
          <w:p>
            <w:pPr>
              <w:jc w:val="center"/>
              <w:rPr>
                <w:rFonts w:ascii="宋体" w:hAnsi="宋体"/>
                <w:sz w:val="18"/>
                <w:szCs w:val="18"/>
              </w:rPr>
            </w:pPr>
            <w:r>
              <w:rPr>
                <w:rFonts w:hint="eastAsia" w:ascii="宋体" w:hAnsi="宋体"/>
                <w:sz w:val="18"/>
                <w:szCs w:val="18"/>
              </w:rPr>
              <w:t>版本号</w:t>
            </w:r>
          </w:p>
        </w:tc>
        <w:tc>
          <w:tcPr>
            <w:tcW w:w="2085" w:type="dxa"/>
            <w:gridSpan w:val="4"/>
          </w:tcPr>
          <w:p>
            <w:pPr>
              <w:jc w:val="center"/>
              <w:rPr>
                <w:rFonts w:ascii="宋体" w:hAnsi="宋体"/>
                <w:sz w:val="18"/>
                <w:szCs w:val="18"/>
              </w:rPr>
            </w:pPr>
            <w:r>
              <w:rPr>
                <w:rFonts w:hint="eastAsia" w:ascii="宋体" w:hAnsi="宋体"/>
                <w:sz w:val="18"/>
                <w:szCs w:val="18"/>
              </w:rPr>
              <w:t>接口类型</w:t>
            </w:r>
          </w:p>
        </w:tc>
        <w:tc>
          <w:tcPr>
            <w:tcW w:w="2086" w:type="dxa"/>
            <w:gridSpan w:val="4"/>
          </w:tcPr>
          <w:p>
            <w:pPr>
              <w:jc w:val="center"/>
              <w:rPr>
                <w:rFonts w:ascii="宋体" w:hAnsi="宋体"/>
                <w:sz w:val="18"/>
                <w:szCs w:val="18"/>
              </w:rPr>
            </w:pPr>
            <w:r>
              <w:rPr>
                <w:rFonts w:hint="eastAsia" w:ascii="宋体" w:hAnsi="宋体"/>
                <w:sz w:val="18"/>
                <w:szCs w:val="18"/>
              </w:rPr>
              <w:t>标记位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085" w:type="dxa"/>
            <w:gridSpan w:val="4"/>
          </w:tcPr>
          <w:p>
            <w:pPr>
              <w:jc w:val="center"/>
              <w:rPr>
                <w:rFonts w:ascii="宋体" w:hAnsi="宋体"/>
                <w:sz w:val="18"/>
                <w:szCs w:val="18"/>
              </w:rPr>
            </w:pPr>
            <w:r>
              <w:rPr>
                <w:rFonts w:hint="eastAsia" w:ascii="宋体" w:hAnsi="宋体"/>
                <w:sz w:val="18"/>
                <w:szCs w:val="18"/>
              </w:rPr>
              <w:t>内容长度</w:t>
            </w:r>
          </w:p>
        </w:tc>
        <w:tc>
          <w:tcPr>
            <w:tcW w:w="2086" w:type="dxa"/>
            <w:gridSpan w:val="4"/>
          </w:tcPr>
          <w:p>
            <w:pPr>
              <w:jc w:val="center"/>
              <w:rPr>
                <w:rFonts w:ascii="宋体" w:hAnsi="宋体"/>
                <w:sz w:val="18"/>
                <w:szCs w:val="18"/>
              </w:rPr>
            </w:pPr>
            <w:r>
              <w:rPr>
                <w:rFonts w:hint="eastAsia" w:ascii="宋体" w:hAnsi="宋体"/>
                <w:sz w:val="18"/>
                <w:szCs w:val="18"/>
              </w:rPr>
              <w:t>附加项长度</w:t>
            </w:r>
          </w:p>
        </w:tc>
        <w:tc>
          <w:tcPr>
            <w:tcW w:w="4171" w:type="dxa"/>
            <w:gridSpan w:val="8"/>
          </w:tcPr>
          <w:p>
            <w:pPr>
              <w:jc w:val="center"/>
              <w:rPr>
                <w:rFonts w:ascii="宋体" w:hAnsi="宋体"/>
                <w:sz w:val="18"/>
                <w:szCs w:val="18"/>
              </w:rPr>
            </w:pPr>
            <w:r>
              <w:rPr>
                <w:rFonts w:hint="eastAsia" w:ascii="宋体" w:hAnsi="宋体"/>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16"/>
          </w:tcPr>
          <w:p>
            <w:pPr>
              <w:jc w:val="center"/>
              <w:rPr>
                <w:rFonts w:ascii="宋体" w:hAnsi="宋体"/>
                <w:sz w:val="18"/>
                <w:szCs w:val="18"/>
              </w:rPr>
            </w:pPr>
            <w:r>
              <w:rPr>
                <w:rFonts w:hint="eastAsia" w:ascii="宋体" w:hAnsi="宋体"/>
                <w:sz w:val="18"/>
                <w:szCs w:val="18"/>
              </w:rPr>
              <w:t>数据内容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16"/>
          </w:tcPr>
          <w:p>
            <w:pPr>
              <w:jc w:val="center"/>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085" w:type="dxa"/>
            <w:gridSpan w:val="4"/>
          </w:tcPr>
          <w:p>
            <w:pPr>
              <w:jc w:val="center"/>
              <w:rPr>
                <w:rFonts w:ascii="宋体" w:hAnsi="宋体"/>
                <w:sz w:val="18"/>
                <w:szCs w:val="18"/>
              </w:rPr>
            </w:pPr>
            <w:r>
              <w:rPr>
                <w:rFonts w:hint="eastAsia" w:ascii="宋体" w:hAnsi="宋体"/>
                <w:sz w:val="18"/>
                <w:szCs w:val="18"/>
              </w:rPr>
              <w:t>附加项类型</w:t>
            </w:r>
          </w:p>
        </w:tc>
        <w:tc>
          <w:tcPr>
            <w:tcW w:w="6257" w:type="dxa"/>
            <w:gridSpan w:val="12"/>
          </w:tcPr>
          <w:p>
            <w:pPr>
              <w:jc w:val="center"/>
              <w:rPr>
                <w:rFonts w:ascii="宋体" w:hAnsi="宋体"/>
                <w:sz w:val="18"/>
                <w:szCs w:val="18"/>
              </w:rPr>
            </w:pPr>
            <w:r>
              <w:rPr>
                <w:rFonts w:hint="eastAsia" w:ascii="宋体" w:hAnsi="宋体"/>
                <w:sz w:val="18"/>
                <w:szCs w:val="18"/>
              </w:rPr>
              <w:t>附加项内容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16"/>
          </w:tcPr>
          <w:p>
            <w:pPr>
              <w:jc w:val="center"/>
              <w:rPr>
                <w:rFonts w:ascii="宋体" w:hAnsi="宋体"/>
                <w:sz w:val="18"/>
                <w:szCs w:val="18"/>
              </w:rPr>
            </w:pPr>
            <w:r>
              <w:rPr>
                <w:rFonts w:hint="eastAsia" w:ascii="宋体" w:hAnsi="宋体"/>
                <w:sz w:val="18"/>
                <w:szCs w:val="18"/>
              </w:rPr>
              <w:t>．．．</w:t>
            </w:r>
          </w:p>
        </w:tc>
      </w:tr>
    </w:tbl>
    <w:p>
      <w:pPr>
        <w:ind w:firstLine="420"/>
      </w:pPr>
      <w:r>
        <w:rPr>
          <w:rFonts w:hint="eastAsia"/>
        </w:rPr>
        <w:t>数据包由包头、附加项和数据内容三部分组成，其中包头为32字节，定义了标志、版本号、接口类型、标记位以及内容和附加项长度等。内容和附加项长度不定。</w:t>
      </w:r>
    </w:p>
    <w:p>
      <w:pPr>
        <w:ind w:firstLine="420"/>
      </w:pPr>
      <w:r>
        <w:rPr>
          <w:rFonts w:hint="eastAsia"/>
        </w:rPr>
        <w:t>数据包各数据项说明如下：</w:t>
      </w:r>
    </w:p>
    <w:p>
      <w:pPr>
        <w:ind w:firstLine="420"/>
      </w:pPr>
      <w:r>
        <w:rPr>
          <w:rFonts w:hint="eastAsia"/>
          <w:b/>
        </w:rPr>
        <w:t>标志（4字节）：</w:t>
      </w:r>
      <w:r>
        <w:rPr>
          <w:rFonts w:hint="eastAsia"/>
        </w:rPr>
        <w:t xml:space="preserve"> 用于标识等级保护相关的数据流，此标志可以作为区别等级保护数据包的依据。</w:t>
      </w:r>
    </w:p>
    <w:p>
      <w:pPr>
        <w:ind w:firstLine="420"/>
      </w:pPr>
      <w:r>
        <w:rPr>
          <w:rFonts w:hint="eastAsia"/>
          <w:b/>
        </w:rPr>
        <w:t>版本号（4字节）：</w:t>
      </w:r>
      <w:r>
        <w:rPr>
          <w:rFonts w:hint="eastAsia"/>
        </w:rPr>
        <w:t xml:space="preserve"> 表示该接口协议的版本号。其中前两个字节表示主版本号。</w:t>
      </w:r>
    </w:p>
    <w:p>
      <w:pPr>
        <w:ind w:firstLine="420"/>
      </w:pPr>
      <w:r>
        <w:rPr>
          <w:rFonts w:hint="eastAsia"/>
          <w:b/>
        </w:rPr>
        <w:t>接口类型（4字节）：</w:t>
      </w:r>
      <w:r>
        <w:rPr>
          <w:rFonts w:hint="eastAsia"/>
        </w:rPr>
        <w:t>表示本数据包的对应接口类型编号。</w:t>
      </w:r>
    </w:p>
    <w:p>
      <w:pPr>
        <w:pStyle w:val="22"/>
        <w:ind w:firstLine="422"/>
      </w:pPr>
      <w:r>
        <w:rPr>
          <w:rFonts w:hint="eastAsia"/>
          <w:b/>
        </w:rPr>
        <w:t>标记位 (4字节)：</w:t>
      </w:r>
      <w:r>
        <w:rPr>
          <w:rFonts w:hint="eastAsia"/>
        </w:rPr>
        <w:t>表述数据包属性标志，如表B.2所示。</w:t>
      </w:r>
    </w:p>
    <w:p>
      <w:pPr>
        <w:pStyle w:val="86"/>
        <w:spacing w:before="156" w:after="156"/>
      </w:pPr>
      <w:r>
        <w:rPr>
          <w:rFonts w:hint="eastAsia"/>
        </w:rPr>
        <w:t>数据包属性标志</w:t>
      </w:r>
    </w:p>
    <w:tbl>
      <w:tblPr>
        <w:tblStyle w:val="38"/>
        <w:tblW w:w="81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0"/>
        <w:gridCol w:w="736"/>
        <w:gridCol w:w="791"/>
        <w:gridCol w:w="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0" w:type="dxa"/>
          </w:tcPr>
          <w:p>
            <w:pPr>
              <w:jc w:val="center"/>
              <w:rPr>
                <w:rFonts w:ascii="宋体" w:hAnsi="宋体"/>
                <w:sz w:val="18"/>
                <w:szCs w:val="18"/>
              </w:rPr>
            </w:pPr>
            <w:r>
              <w:rPr>
                <w:rFonts w:ascii="宋体" w:hAnsi="宋体"/>
                <w:sz w:val="18"/>
                <w:szCs w:val="18"/>
              </w:rPr>
              <w:t>保留（29 比特位）</w:t>
            </w:r>
          </w:p>
        </w:tc>
        <w:tc>
          <w:tcPr>
            <w:tcW w:w="736" w:type="dxa"/>
          </w:tcPr>
          <w:p>
            <w:pPr>
              <w:jc w:val="center"/>
              <w:rPr>
                <w:rFonts w:ascii="宋体" w:hAnsi="宋体"/>
                <w:sz w:val="18"/>
                <w:szCs w:val="18"/>
              </w:rPr>
            </w:pPr>
            <w:r>
              <w:rPr>
                <w:rFonts w:ascii="宋体" w:hAnsi="宋体"/>
                <w:sz w:val="18"/>
                <w:szCs w:val="18"/>
              </w:rPr>
              <w:t>BRO</w:t>
            </w:r>
          </w:p>
        </w:tc>
        <w:tc>
          <w:tcPr>
            <w:tcW w:w="791" w:type="dxa"/>
          </w:tcPr>
          <w:p>
            <w:pPr>
              <w:jc w:val="center"/>
              <w:rPr>
                <w:rFonts w:ascii="宋体" w:hAnsi="宋体"/>
                <w:sz w:val="18"/>
                <w:szCs w:val="18"/>
              </w:rPr>
            </w:pPr>
            <w:r>
              <w:rPr>
                <w:rFonts w:ascii="宋体" w:hAnsi="宋体"/>
                <w:sz w:val="18"/>
                <w:szCs w:val="18"/>
              </w:rPr>
              <w:t>SIG</w:t>
            </w:r>
          </w:p>
        </w:tc>
        <w:tc>
          <w:tcPr>
            <w:tcW w:w="707" w:type="dxa"/>
          </w:tcPr>
          <w:p>
            <w:pPr>
              <w:jc w:val="center"/>
              <w:rPr>
                <w:rFonts w:ascii="宋体" w:hAnsi="宋体"/>
                <w:sz w:val="18"/>
                <w:szCs w:val="18"/>
              </w:rPr>
            </w:pPr>
            <w:r>
              <w:rPr>
                <w:rFonts w:ascii="宋体" w:hAnsi="宋体"/>
                <w:sz w:val="18"/>
                <w:szCs w:val="18"/>
              </w:rPr>
              <w:t>CHK</w:t>
            </w:r>
          </w:p>
        </w:tc>
      </w:tr>
    </w:tbl>
    <w:p>
      <w:pPr>
        <w:ind w:firstLine="420"/>
      </w:pPr>
      <w:r>
        <w:rPr>
          <w:rFonts w:hint="eastAsia"/>
        </w:rPr>
        <w:t>BRO： 表示数据包发送对象地址尚未确定，需要以广播方式发送或发送给查询服务器。</w:t>
      </w:r>
    </w:p>
    <w:p>
      <w:pPr>
        <w:ind w:firstLine="420"/>
      </w:pPr>
      <w:r>
        <w:rPr>
          <w:rFonts w:hint="eastAsia"/>
        </w:rPr>
        <w:t>SIG：表示数据包是否有签名保护，0为无签名，1为有签名。如果有签名保护，签名信息在附加项中。</w:t>
      </w:r>
    </w:p>
    <w:p>
      <w:pPr>
        <w:ind w:firstLine="420"/>
      </w:pPr>
      <w:r>
        <w:rPr>
          <w:rFonts w:hint="eastAsia"/>
        </w:rPr>
        <w:t>CHK：表示数据包是否需要校验，0为不校验，1为校验。如果需要校验，校验码在附加项中存放。</w:t>
      </w:r>
    </w:p>
    <w:p>
      <w:pPr>
        <w:ind w:firstLine="420"/>
      </w:pPr>
      <w:r>
        <w:rPr>
          <w:rFonts w:hint="eastAsia"/>
          <w:b/>
        </w:rPr>
        <w:t>内容长度（4字节）：</w:t>
      </w:r>
      <w:r>
        <w:rPr>
          <w:rFonts w:hint="eastAsia"/>
        </w:rPr>
        <w:t>表示数据包内容部分长度，以字节为单位。</w:t>
      </w:r>
    </w:p>
    <w:p>
      <w:pPr>
        <w:ind w:firstLine="420"/>
      </w:pPr>
      <w:r>
        <w:rPr>
          <w:rFonts w:hint="eastAsia"/>
          <w:b/>
        </w:rPr>
        <w:t>附加项长度（4字节）：</w:t>
      </w:r>
      <w:r>
        <w:rPr>
          <w:rFonts w:hint="eastAsia"/>
        </w:rPr>
        <w:t>表示所有附加项长度之和，以字节为单位。</w:t>
      </w:r>
    </w:p>
    <w:p>
      <w:pPr>
        <w:ind w:firstLine="420"/>
      </w:pPr>
      <w:r>
        <w:rPr>
          <w:rFonts w:hint="eastAsia"/>
          <w:b/>
        </w:rPr>
        <w:t>保留（8字节）：</w:t>
      </w:r>
      <w:r>
        <w:rPr>
          <w:rFonts w:hint="eastAsia"/>
        </w:rPr>
        <w:t>作为数据包扩展保留。</w:t>
      </w:r>
    </w:p>
    <w:p>
      <w:pPr>
        <w:ind w:firstLine="420"/>
        <w:rPr>
          <w:b/>
        </w:rPr>
      </w:pPr>
      <w:r>
        <w:rPr>
          <w:rFonts w:hint="eastAsia"/>
          <w:b/>
        </w:rPr>
        <w:t>数据内容：</w:t>
      </w:r>
      <w:r>
        <w:rPr>
          <w:rFonts w:hint="eastAsia"/>
        </w:rPr>
        <w:t>数据包传输的具体内容，其格式与数据包类型相关，长度不定。</w:t>
      </w:r>
    </w:p>
    <w:p>
      <w:pPr>
        <w:ind w:firstLine="420"/>
      </w:pPr>
      <w:r>
        <w:rPr>
          <w:rFonts w:hint="eastAsia"/>
          <w:b/>
        </w:rPr>
        <w:t>附加项类型（4字节）：</w:t>
      </w:r>
      <w:r>
        <w:rPr>
          <w:rFonts w:hint="eastAsia"/>
        </w:rPr>
        <w:t>表示附加项的类型。</w:t>
      </w:r>
    </w:p>
    <w:p>
      <w:pPr>
        <w:ind w:firstLine="420"/>
      </w:pPr>
      <w:r>
        <w:rPr>
          <w:rFonts w:hint="eastAsia"/>
          <w:b/>
        </w:rPr>
        <w:t>附加项内容：</w:t>
      </w:r>
      <w:r>
        <w:rPr>
          <w:rFonts w:hint="eastAsia"/>
        </w:rPr>
        <w:t>数据包传输的附加内容，其格式与附加项类型相关，长度不定。</w:t>
      </w:r>
    </w:p>
    <w:p>
      <w:pPr>
        <w:ind w:firstLine="420"/>
      </w:pPr>
      <w:r>
        <w:rPr>
          <w:rFonts w:hint="eastAsia"/>
        </w:rPr>
        <w:t>下面按照接口对应的数据包类型介绍数据内容部分，表格中不含包头和附加项。</w:t>
      </w:r>
    </w:p>
    <w:p>
      <w:pPr>
        <w:pStyle w:val="102"/>
        <w:spacing w:before="156" w:after="156"/>
      </w:pPr>
      <w:r>
        <w:rPr>
          <w:rFonts w:hint="eastAsia"/>
        </w:rPr>
        <w:t>接口1</w:t>
      </w:r>
    </w:p>
    <w:p>
      <w:pPr>
        <w:ind w:firstLine="420"/>
      </w:pPr>
      <w:r>
        <w:rPr>
          <w:rFonts w:hint="eastAsia"/>
          <w:b/>
          <w:bCs/>
        </w:rPr>
        <w:t>功能：</w:t>
      </w:r>
      <w:r>
        <w:rPr>
          <w:rFonts w:hint="eastAsia"/>
        </w:rPr>
        <w:t>节点（区域边界、通信网络）子系统向安全管理子系统请求下载策略。</w:t>
      </w:r>
    </w:p>
    <w:p>
      <w:pPr>
        <w:ind w:firstLine="422" w:firstLineChars="200"/>
      </w:pPr>
      <w:r>
        <w:rPr>
          <w:rFonts w:hint="eastAsia"/>
          <w:b/>
        </w:rPr>
        <w:t>类型：</w:t>
      </w:r>
      <w:r>
        <w:rPr>
          <w:rFonts w:hint="eastAsia"/>
        </w:rPr>
        <w:t>请求数据包。</w:t>
      </w:r>
    </w:p>
    <w:p>
      <w:pPr>
        <w:ind w:left="1" w:firstLine="424" w:firstLineChars="201"/>
      </w:pPr>
      <w:r>
        <w:rPr>
          <w:rFonts w:hint="eastAsia"/>
          <w:b/>
        </w:rPr>
        <w:t>描述：</w:t>
      </w:r>
      <w:r>
        <w:rPr>
          <w:rFonts w:hint="eastAsia"/>
        </w:rPr>
        <w:t>计算节点、区域边界、通信网络设备启动时，向安全管理子系统请求下载策略，该接口为节点子系统、区域边界子系统、通信网络子系统到安全管理子系统之间的接口。</w:t>
      </w:r>
    </w:p>
    <w:p>
      <w:pPr>
        <w:pStyle w:val="22"/>
      </w:pPr>
      <w:r>
        <w:rPr>
          <w:rFonts w:hint="eastAsia"/>
        </w:rPr>
        <w:t>客户端向服务器发起TCP连接，发出的请求数据包数据内容格式如表B.3所示。</w:t>
      </w:r>
    </w:p>
    <w:p>
      <w:pPr>
        <w:pStyle w:val="86"/>
        <w:spacing w:before="156" w:after="156"/>
      </w:pPr>
      <w:r>
        <w:rPr>
          <w:rFonts w:hint="eastAsia"/>
        </w:rPr>
        <w:t>客户端向服务器发出的请求数据包数据内容格式</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4258"/>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3"/>
          </w:tcPr>
          <w:p>
            <w:pPr>
              <w:jc w:val="center"/>
              <w:rPr>
                <w:rFonts w:ascii="宋体" w:hAnsi="宋体"/>
                <w:sz w:val="18"/>
                <w:szCs w:val="18"/>
              </w:rPr>
            </w:pPr>
            <w:r>
              <w:rPr>
                <w:rFonts w:hint="eastAsia" w:ascii="宋体" w:hAnsi="宋体"/>
                <w:sz w:val="18"/>
                <w:szCs w:val="18"/>
              </w:rPr>
              <w:t>节点标志（1-16字节）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998" w:type="dxa"/>
          </w:tcPr>
          <w:p>
            <w:pPr>
              <w:jc w:val="center"/>
              <w:rPr>
                <w:rFonts w:ascii="宋体" w:hAnsi="宋体"/>
                <w:sz w:val="18"/>
                <w:szCs w:val="18"/>
              </w:rPr>
            </w:pPr>
            <w:r>
              <w:rPr>
                <w:rFonts w:hint="eastAsia" w:ascii="宋体" w:hAnsi="宋体"/>
                <w:sz w:val="18"/>
                <w:szCs w:val="18"/>
              </w:rPr>
              <w:t>节点标志（17-20字节）</w:t>
            </w:r>
          </w:p>
        </w:tc>
        <w:tc>
          <w:tcPr>
            <w:tcW w:w="6344" w:type="dxa"/>
            <w:gridSpan w:val="2"/>
          </w:tcPr>
          <w:p>
            <w:pPr>
              <w:jc w:val="center"/>
              <w:rPr>
                <w:rFonts w:ascii="宋体" w:hAnsi="宋体"/>
                <w:sz w:val="18"/>
                <w:szCs w:val="18"/>
              </w:rPr>
            </w:pPr>
            <w:r>
              <w:rPr>
                <w:rFonts w:hint="eastAsia" w:ascii="宋体" w:hAnsi="宋体"/>
                <w:sz w:val="18"/>
                <w:szCs w:val="18"/>
              </w:rPr>
              <w:t>用户身份（1-12字节）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3"/>
          </w:tcPr>
          <w:p>
            <w:pPr>
              <w:jc w:val="center"/>
              <w:rPr>
                <w:rFonts w:ascii="宋体" w:hAnsi="宋体"/>
                <w:sz w:val="18"/>
                <w:szCs w:val="18"/>
              </w:rPr>
            </w:pPr>
            <w:r>
              <w:rPr>
                <w:rFonts w:hint="eastAsia" w:ascii="宋体" w:hAnsi="宋体"/>
                <w:sz w:val="18"/>
                <w:szCs w:val="18"/>
              </w:rPr>
              <w:t>用户身份（13-28字节）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256" w:type="dxa"/>
            <w:gridSpan w:val="2"/>
          </w:tcPr>
          <w:p>
            <w:pPr>
              <w:jc w:val="center"/>
              <w:rPr>
                <w:rFonts w:ascii="宋体" w:hAnsi="宋体"/>
                <w:sz w:val="18"/>
                <w:szCs w:val="18"/>
              </w:rPr>
            </w:pPr>
            <w:r>
              <w:rPr>
                <w:rFonts w:hint="eastAsia" w:ascii="宋体" w:hAnsi="宋体"/>
                <w:sz w:val="18"/>
                <w:szCs w:val="18"/>
              </w:rPr>
              <w:t>用户身份（29-40字节）</w:t>
            </w:r>
          </w:p>
        </w:tc>
        <w:tc>
          <w:tcPr>
            <w:tcW w:w="2086" w:type="dxa"/>
          </w:tcPr>
          <w:p>
            <w:pPr>
              <w:jc w:val="center"/>
              <w:rPr>
                <w:rFonts w:ascii="宋体" w:hAnsi="宋体"/>
                <w:sz w:val="18"/>
                <w:szCs w:val="18"/>
              </w:rPr>
            </w:pPr>
            <w:r>
              <w:rPr>
                <w:rFonts w:hint="eastAsia" w:ascii="宋体" w:hAnsi="宋体"/>
                <w:sz w:val="18"/>
                <w:szCs w:val="18"/>
              </w:rPr>
              <w:t>附加信息长度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3"/>
          </w:tcPr>
          <w:p>
            <w:pPr>
              <w:jc w:val="center"/>
              <w:rPr>
                <w:rFonts w:ascii="宋体" w:hAnsi="宋体"/>
                <w:sz w:val="18"/>
                <w:szCs w:val="18"/>
              </w:rPr>
            </w:pPr>
            <w:r>
              <w:rPr>
                <w:rFonts w:hint="eastAsia" w:ascii="宋体" w:hAnsi="宋体"/>
                <w:sz w:val="18"/>
                <w:szCs w:val="18"/>
              </w:rPr>
              <w:t>附加信息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3"/>
          </w:tcPr>
          <w:p>
            <w:pPr>
              <w:jc w:val="center"/>
              <w:rPr>
                <w:rFonts w:ascii="宋体" w:hAnsi="宋体"/>
                <w:sz w:val="18"/>
                <w:szCs w:val="18"/>
              </w:rPr>
            </w:pPr>
            <w:r>
              <w:rPr>
                <w:rFonts w:hint="eastAsia" w:ascii="宋体" w:hAnsi="宋体"/>
                <w:sz w:val="18"/>
                <w:szCs w:val="18"/>
              </w:rPr>
              <w:t>．．．</w:t>
            </w:r>
          </w:p>
        </w:tc>
      </w:tr>
    </w:tbl>
    <w:p>
      <w:pPr>
        <w:pStyle w:val="102"/>
        <w:spacing w:before="156" w:after="156"/>
      </w:pPr>
      <w:r>
        <w:rPr>
          <w:rFonts w:hint="eastAsia"/>
        </w:rPr>
        <w:t>接口2</w:t>
      </w:r>
    </w:p>
    <w:p>
      <w:pPr>
        <w:ind w:firstLine="420"/>
      </w:pPr>
      <w:r>
        <w:rPr>
          <w:rFonts w:hint="eastAsia"/>
          <w:b/>
        </w:rPr>
        <w:t>功能：</w:t>
      </w:r>
      <w:r>
        <w:rPr>
          <w:rFonts w:hint="eastAsia"/>
        </w:rPr>
        <w:t>安全管理子系统向节点（区域边界、通信网络）子系统返回与请求主体相关的策略。</w:t>
      </w:r>
    </w:p>
    <w:p>
      <w:pPr>
        <w:ind w:firstLine="422" w:firstLineChars="200"/>
      </w:pPr>
      <w:r>
        <w:rPr>
          <w:rFonts w:hint="eastAsia"/>
          <w:b/>
        </w:rPr>
        <w:t>类型：</w:t>
      </w:r>
      <w:r>
        <w:rPr>
          <w:rFonts w:hint="eastAsia"/>
        </w:rPr>
        <w:t>策略下发数据包。</w:t>
      </w:r>
    </w:p>
    <w:p>
      <w:pPr>
        <w:ind w:firstLine="422" w:firstLineChars="200"/>
      </w:pPr>
      <w:r>
        <w:rPr>
          <w:rFonts w:hint="eastAsia"/>
          <w:b/>
        </w:rPr>
        <w:t>描述：</w:t>
      </w:r>
      <w:r>
        <w:rPr>
          <w:rFonts w:hint="eastAsia"/>
        </w:rPr>
        <w:t>安全管理中心接到下载策略请求后，向计算节点、区域边界、通信网络设备发送安全策略。</w:t>
      </w:r>
    </w:p>
    <w:p>
      <w:r>
        <w:rPr>
          <w:rFonts w:hint="eastAsia"/>
        </w:rPr>
        <w:t>安全管理子系统策略下发数据包数据内容格式如表B.4所示。</w:t>
      </w:r>
    </w:p>
    <w:p>
      <w:pPr>
        <w:pStyle w:val="86"/>
        <w:spacing w:before="156" w:after="156"/>
      </w:pPr>
      <w:r>
        <w:rPr>
          <w:rFonts w:hint="eastAsia"/>
        </w:rPr>
        <w:t>安全管理子系统策略下发数据包数据内容格式</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2172"/>
        <w:gridCol w:w="2086"/>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节点标志（1-16字节）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1998" w:type="dxa"/>
          </w:tcPr>
          <w:p>
            <w:pPr>
              <w:jc w:val="center"/>
              <w:rPr>
                <w:rFonts w:ascii="宋体" w:hAnsi="宋体"/>
                <w:sz w:val="18"/>
                <w:szCs w:val="18"/>
              </w:rPr>
            </w:pPr>
            <w:r>
              <w:rPr>
                <w:rFonts w:hint="eastAsia" w:ascii="宋体" w:hAnsi="宋体"/>
                <w:sz w:val="18"/>
                <w:szCs w:val="18"/>
              </w:rPr>
              <w:t>节点标志（17-20字节）</w:t>
            </w:r>
          </w:p>
        </w:tc>
        <w:tc>
          <w:tcPr>
            <w:tcW w:w="6344" w:type="dxa"/>
            <w:gridSpan w:val="3"/>
          </w:tcPr>
          <w:p>
            <w:pPr>
              <w:jc w:val="center"/>
              <w:rPr>
                <w:rFonts w:ascii="宋体" w:hAnsi="宋体"/>
                <w:sz w:val="18"/>
                <w:szCs w:val="18"/>
              </w:rPr>
            </w:pPr>
            <w:r>
              <w:rPr>
                <w:rFonts w:hint="eastAsia" w:ascii="宋体" w:hAnsi="宋体"/>
                <w:sz w:val="18"/>
                <w:szCs w:val="18"/>
              </w:rPr>
              <w:t>用户身份（1-12字节）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用户身份（13-28字节）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6256" w:type="dxa"/>
            <w:gridSpan w:val="3"/>
          </w:tcPr>
          <w:p>
            <w:pPr>
              <w:jc w:val="center"/>
              <w:rPr>
                <w:rFonts w:ascii="宋体" w:hAnsi="宋体"/>
                <w:sz w:val="18"/>
                <w:szCs w:val="18"/>
              </w:rPr>
            </w:pPr>
            <w:r>
              <w:rPr>
                <w:rFonts w:hint="eastAsia" w:ascii="宋体" w:hAnsi="宋体"/>
                <w:sz w:val="18"/>
                <w:szCs w:val="18"/>
              </w:rPr>
              <w:t>用户身份（29-40字节）</w:t>
            </w:r>
          </w:p>
        </w:tc>
        <w:tc>
          <w:tcPr>
            <w:tcW w:w="2086" w:type="dxa"/>
          </w:tcPr>
          <w:p>
            <w:pPr>
              <w:jc w:val="center"/>
              <w:rPr>
                <w:rFonts w:ascii="宋体" w:hAnsi="宋体"/>
                <w:sz w:val="18"/>
                <w:szCs w:val="18"/>
              </w:rPr>
            </w:pPr>
            <w:r>
              <w:rPr>
                <w:rFonts w:hint="eastAsia" w:ascii="宋体" w:hAnsi="宋体"/>
                <w:sz w:val="18"/>
                <w:szCs w:val="18"/>
              </w:rPr>
              <w:t>策略类型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4170" w:type="dxa"/>
            <w:gridSpan w:val="2"/>
          </w:tcPr>
          <w:p>
            <w:pPr>
              <w:jc w:val="center"/>
              <w:rPr>
                <w:rFonts w:ascii="宋体" w:hAnsi="宋体"/>
                <w:sz w:val="18"/>
                <w:szCs w:val="18"/>
              </w:rPr>
            </w:pPr>
            <w:r>
              <w:rPr>
                <w:rFonts w:hint="eastAsia" w:ascii="宋体" w:hAnsi="宋体"/>
                <w:sz w:val="18"/>
                <w:szCs w:val="18"/>
              </w:rPr>
              <w:t>策略版本（8字节）</w:t>
            </w:r>
          </w:p>
        </w:tc>
        <w:tc>
          <w:tcPr>
            <w:tcW w:w="2086" w:type="dxa"/>
          </w:tcPr>
          <w:p>
            <w:pPr>
              <w:jc w:val="center"/>
              <w:rPr>
                <w:rFonts w:ascii="宋体" w:hAnsi="宋体"/>
                <w:sz w:val="18"/>
                <w:szCs w:val="18"/>
              </w:rPr>
            </w:pPr>
            <w:r>
              <w:rPr>
                <w:rFonts w:hint="eastAsia" w:ascii="宋体" w:hAnsi="宋体"/>
                <w:sz w:val="18"/>
                <w:szCs w:val="18"/>
              </w:rPr>
              <w:t>策略项数（4字节）</w:t>
            </w:r>
          </w:p>
        </w:tc>
        <w:tc>
          <w:tcPr>
            <w:tcW w:w="2086" w:type="dxa"/>
          </w:tcPr>
          <w:p>
            <w:pPr>
              <w:jc w:val="center"/>
              <w:rPr>
                <w:rFonts w:ascii="宋体" w:hAnsi="宋体"/>
                <w:sz w:val="18"/>
                <w:szCs w:val="18"/>
              </w:rPr>
            </w:pPr>
            <w:r>
              <w:rPr>
                <w:rFonts w:hint="eastAsia" w:ascii="宋体" w:hAnsi="宋体"/>
                <w:sz w:val="18"/>
                <w:szCs w:val="18"/>
              </w:rPr>
              <w:t>保留（4 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下载策略项1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下载策略项2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4"/>
          </w:tcPr>
          <w:p>
            <w:pPr>
              <w:jc w:val="center"/>
              <w:rPr>
                <w:rFonts w:ascii="宋体" w:hAnsi="宋体"/>
                <w:sz w:val="18"/>
                <w:szCs w:val="18"/>
              </w:rPr>
            </w:pPr>
            <w:r>
              <w:rPr>
                <w:rFonts w:hint="eastAsia" w:ascii="宋体" w:hAnsi="宋体"/>
                <w:sz w:val="18"/>
                <w:szCs w:val="18"/>
              </w:rPr>
              <w:t>．．．</w:t>
            </w:r>
          </w:p>
        </w:tc>
      </w:tr>
    </w:tbl>
    <w:p>
      <w:pPr>
        <w:pStyle w:val="102"/>
        <w:spacing w:before="156" w:after="156"/>
      </w:pPr>
      <w:r>
        <w:rPr>
          <w:rFonts w:hint="eastAsia"/>
        </w:rPr>
        <w:t>接口3</w:t>
      </w:r>
    </w:p>
    <w:p>
      <w:pPr>
        <w:ind w:firstLine="420"/>
        <w:rPr>
          <w:b/>
          <w:bCs/>
        </w:rPr>
      </w:pPr>
      <w:r>
        <w:rPr>
          <w:rFonts w:hint="eastAsia"/>
          <w:b/>
        </w:rPr>
        <w:t>功能：</w:t>
      </w:r>
      <w:r>
        <w:rPr>
          <w:rFonts w:hint="eastAsia"/>
        </w:rPr>
        <w:t>节点（区域边界、通信网络）子系统向审计服务器发送审计记录。</w:t>
      </w:r>
    </w:p>
    <w:p>
      <w:pPr>
        <w:ind w:firstLine="422" w:firstLineChars="200"/>
      </w:pPr>
      <w:r>
        <w:rPr>
          <w:rFonts w:hint="eastAsia"/>
          <w:b/>
        </w:rPr>
        <w:t>类型：</w:t>
      </w:r>
      <w:r>
        <w:rPr>
          <w:rFonts w:hint="eastAsia"/>
        </w:rPr>
        <w:t>审计记录数据包数据内容格式。</w:t>
      </w:r>
    </w:p>
    <w:p>
      <w:pPr>
        <w:ind w:firstLine="422" w:firstLineChars="200"/>
      </w:pPr>
      <w:r>
        <w:rPr>
          <w:rFonts w:hint="eastAsia"/>
          <w:b/>
        </w:rPr>
        <w:t>描述：</w:t>
      </w:r>
      <w:r>
        <w:rPr>
          <w:rFonts w:hint="eastAsia"/>
        </w:rPr>
        <w:t>计算节点、区域边界、通信网络设备向审计子系统发送审计记录。</w:t>
      </w:r>
    </w:p>
    <w:p>
      <w:pPr>
        <w:ind w:firstLine="420" w:firstLineChars="200"/>
      </w:pPr>
      <w:r>
        <w:rPr>
          <w:rFonts w:hint="eastAsia"/>
        </w:rPr>
        <w:t>所发送的审计记录数据包数据内容格式如表B.5所示。</w:t>
      </w:r>
    </w:p>
    <w:p>
      <w:pPr>
        <w:pStyle w:val="86"/>
        <w:spacing w:before="156" w:after="156"/>
      </w:pPr>
      <w:r>
        <w:rPr>
          <w:rFonts w:hint="eastAsia"/>
        </w:rPr>
        <w:t>节点子系统发送的审计记录数据包数据内容格式</w:t>
      </w:r>
    </w:p>
    <w:tbl>
      <w:tblPr>
        <w:tblStyle w:val="38"/>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207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节点标志（1-16字节）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Borders>
              <w:bottom w:val="single" w:color="auto" w:sz="4" w:space="0"/>
            </w:tcBorders>
          </w:tcPr>
          <w:p>
            <w:pPr>
              <w:jc w:val="center"/>
              <w:rPr>
                <w:rFonts w:ascii="宋体" w:hAnsi="宋体"/>
                <w:sz w:val="18"/>
                <w:szCs w:val="18"/>
              </w:rPr>
            </w:pPr>
            <w:r>
              <w:rPr>
                <w:rFonts w:hint="eastAsia" w:ascii="宋体" w:hAnsi="宋体"/>
                <w:sz w:val="18"/>
                <w:szCs w:val="18"/>
              </w:rPr>
              <w:t>节点标志（17-20字节）</w:t>
            </w:r>
          </w:p>
        </w:tc>
        <w:tc>
          <w:tcPr>
            <w:tcW w:w="2070" w:type="dxa"/>
            <w:tcBorders>
              <w:bottom w:val="single" w:color="auto" w:sz="4" w:space="0"/>
            </w:tcBorders>
          </w:tcPr>
          <w:p>
            <w:pPr>
              <w:jc w:val="center"/>
              <w:rPr>
                <w:rFonts w:ascii="宋体" w:hAnsi="宋体"/>
                <w:sz w:val="18"/>
                <w:szCs w:val="18"/>
              </w:rPr>
            </w:pPr>
            <w:r>
              <w:rPr>
                <w:rFonts w:hint="eastAsia" w:ascii="宋体" w:hAnsi="宋体"/>
                <w:sz w:val="18"/>
                <w:szCs w:val="18"/>
              </w:rPr>
              <w:t>审计项数（4字节）</w:t>
            </w:r>
          </w:p>
        </w:tc>
        <w:tc>
          <w:tcPr>
            <w:tcW w:w="4140" w:type="dxa"/>
            <w:tcBorders>
              <w:bottom w:val="single" w:color="auto" w:sz="4" w:space="0"/>
            </w:tcBorders>
          </w:tcPr>
          <w:p>
            <w:pPr>
              <w:jc w:val="center"/>
              <w:rPr>
                <w:rFonts w:ascii="宋体" w:hAnsi="宋体"/>
                <w:sz w:val="18"/>
                <w:szCs w:val="18"/>
              </w:rPr>
            </w:pPr>
            <w:r>
              <w:rPr>
                <w:rFonts w:hint="eastAsia" w:ascii="宋体" w:hAnsi="宋体"/>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第1 个审计项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第2个审计项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第n 个审计项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0" w:type="dxa"/>
            <w:gridSpan w:val="3"/>
          </w:tcPr>
          <w:p>
            <w:pPr>
              <w:jc w:val="center"/>
              <w:rPr>
                <w:rFonts w:ascii="宋体" w:hAnsi="宋体"/>
                <w:sz w:val="18"/>
                <w:szCs w:val="18"/>
              </w:rPr>
            </w:pPr>
            <w:r>
              <w:rPr>
                <w:rFonts w:hint="eastAsia" w:ascii="宋体" w:hAnsi="宋体"/>
                <w:sz w:val="18"/>
                <w:szCs w:val="18"/>
              </w:rPr>
              <w:t>．．．</w:t>
            </w:r>
          </w:p>
        </w:tc>
      </w:tr>
    </w:tbl>
    <w:p>
      <w:pPr>
        <w:pStyle w:val="102"/>
        <w:spacing w:before="156" w:after="156"/>
      </w:pPr>
      <w:r>
        <w:rPr>
          <w:rFonts w:hint="eastAsia"/>
        </w:rPr>
        <w:t>接口4</w:t>
      </w:r>
    </w:p>
    <w:p>
      <w:pPr>
        <w:ind w:firstLine="420"/>
      </w:pPr>
      <w:r>
        <w:rPr>
          <w:rFonts w:hint="eastAsia"/>
          <w:b/>
        </w:rPr>
        <w:t>功能：</w:t>
      </w:r>
      <w:r>
        <w:rPr>
          <w:rFonts w:hint="eastAsia"/>
        </w:rPr>
        <w:t>节点子系统之间的接入可信性验证。</w:t>
      </w:r>
    </w:p>
    <w:p>
      <w:pPr>
        <w:ind w:firstLine="422" w:firstLineChars="200"/>
        <w:rPr>
          <w:b/>
        </w:rPr>
      </w:pPr>
      <w:r>
        <w:rPr>
          <w:rFonts w:hint="eastAsia"/>
          <w:b/>
        </w:rPr>
        <w:t>类型：</w:t>
      </w:r>
      <w:r>
        <w:rPr>
          <w:rFonts w:hint="eastAsia"/>
        </w:rPr>
        <w:t>可信接入申请包、可信接入应答包、可信接入确认包。</w:t>
      </w:r>
    </w:p>
    <w:p>
      <w:pPr>
        <w:ind w:firstLine="422" w:firstLineChars="200"/>
      </w:pPr>
      <w:r>
        <w:rPr>
          <w:rFonts w:hint="eastAsia"/>
          <w:b/>
        </w:rPr>
        <w:t>描述：</w:t>
      </w:r>
      <w:r>
        <w:rPr>
          <w:rFonts w:hint="eastAsia"/>
        </w:rPr>
        <w:t>节点子系统之间的接口主要实现可信接入。可信接入是在执行跨节点间访问时，客体所在节点验证主体所在节点可信性的过程。可信接入需要三步协议执行。首先是访问发起方所在节点向访问应答方所在节点提出可信接入申请包，应答方所在节点验证申请包后向发起方所在节点发送可信接入应答包，由发起方所在节点验证应答包成功后，返回可信接入确认包。</w:t>
      </w:r>
    </w:p>
    <w:p>
      <w:pPr>
        <w:pStyle w:val="22"/>
      </w:pPr>
      <w:r>
        <w:rPr>
          <w:rFonts w:hint="eastAsia"/>
        </w:rPr>
        <w:t>可信接入申请包格式如表B.6所示。</w:t>
      </w:r>
    </w:p>
    <w:p>
      <w:pPr>
        <w:pStyle w:val="86"/>
        <w:spacing w:before="156" w:after="156"/>
      </w:pPr>
      <w:r>
        <w:rPr>
          <w:rFonts w:hint="eastAsia"/>
        </w:rPr>
        <w:t>可信接入申请包数据内容格式</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6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2"/>
          </w:tcPr>
          <w:p>
            <w:pPr>
              <w:jc w:val="center"/>
              <w:rPr>
                <w:rFonts w:ascii="宋体" w:hAnsi="宋体"/>
                <w:sz w:val="18"/>
                <w:szCs w:val="18"/>
              </w:rPr>
            </w:pPr>
            <w:r>
              <w:rPr>
                <w:rFonts w:hint="eastAsia" w:ascii="宋体" w:hAnsi="宋体"/>
                <w:sz w:val="18"/>
                <w:szCs w:val="18"/>
              </w:rPr>
              <w:t>发起方平台身份（1-16字节）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2"/>
          </w:tcPr>
          <w:p>
            <w:pPr>
              <w:jc w:val="center"/>
              <w:rPr>
                <w:rFonts w:ascii="宋体" w:hAnsi="宋体"/>
                <w:sz w:val="18"/>
                <w:szCs w:val="18"/>
              </w:rPr>
            </w:pPr>
            <w:r>
              <w:rPr>
                <w:rFonts w:hint="eastAsia" w:ascii="宋体" w:hAnsi="宋体"/>
                <w:sz w:val="18"/>
                <w:szCs w:val="18"/>
              </w:rPr>
              <w:t>发起方平台身份（17-32字节）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085" w:type="dxa"/>
          </w:tcPr>
          <w:p>
            <w:pPr>
              <w:jc w:val="center"/>
              <w:rPr>
                <w:rFonts w:ascii="宋体" w:hAnsi="宋体"/>
                <w:sz w:val="18"/>
                <w:szCs w:val="18"/>
              </w:rPr>
            </w:pPr>
            <w:r>
              <w:rPr>
                <w:rFonts w:hint="eastAsia" w:ascii="宋体" w:hAnsi="宋体"/>
                <w:sz w:val="18"/>
                <w:szCs w:val="18"/>
              </w:rPr>
              <w:t>附加项长度（4字节）</w:t>
            </w:r>
          </w:p>
        </w:tc>
        <w:tc>
          <w:tcPr>
            <w:tcW w:w="6257" w:type="dxa"/>
          </w:tcPr>
          <w:p>
            <w:pPr>
              <w:jc w:val="center"/>
              <w:rPr>
                <w:rFonts w:ascii="宋体" w:hAnsi="宋体"/>
                <w:sz w:val="18"/>
                <w:szCs w:val="18"/>
              </w:rPr>
            </w:pPr>
            <w:r>
              <w:rPr>
                <w:rFonts w:hint="eastAsia" w:ascii="宋体" w:hAnsi="宋体"/>
                <w:sz w:val="18"/>
                <w:szCs w:val="18"/>
              </w:rPr>
              <w:t>附加项</w:t>
            </w:r>
          </w:p>
        </w:tc>
      </w:tr>
    </w:tbl>
    <w:p>
      <w:pPr>
        <w:ind w:firstLine="435"/>
      </w:pPr>
      <w:r>
        <w:rPr>
          <w:rFonts w:hint="eastAsia"/>
        </w:rPr>
        <w:t>可信接入应答包格式如表B.7所示。</w:t>
      </w:r>
    </w:p>
    <w:p>
      <w:pPr>
        <w:pStyle w:val="86"/>
        <w:spacing w:before="156" w:after="156"/>
      </w:pPr>
      <w:r>
        <w:rPr>
          <w:rFonts w:hint="eastAsia"/>
        </w:rPr>
        <w:t>可信接入应答包数据内容格式</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6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2"/>
          </w:tcPr>
          <w:p>
            <w:pPr>
              <w:jc w:val="center"/>
              <w:rPr>
                <w:rFonts w:ascii="宋体" w:hAnsi="宋体"/>
                <w:sz w:val="18"/>
                <w:szCs w:val="18"/>
              </w:rPr>
            </w:pPr>
            <w:r>
              <w:rPr>
                <w:rFonts w:hint="eastAsia" w:ascii="宋体" w:hAnsi="宋体"/>
                <w:sz w:val="18"/>
                <w:szCs w:val="18"/>
              </w:rPr>
              <w:t>应答方平台身份（1-16字节）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8342" w:type="dxa"/>
            <w:gridSpan w:val="2"/>
          </w:tcPr>
          <w:p>
            <w:pPr>
              <w:jc w:val="center"/>
              <w:rPr>
                <w:rFonts w:ascii="宋体" w:hAnsi="宋体"/>
                <w:sz w:val="18"/>
                <w:szCs w:val="18"/>
              </w:rPr>
            </w:pPr>
            <w:r>
              <w:rPr>
                <w:rFonts w:hint="eastAsia" w:ascii="宋体" w:hAnsi="宋体"/>
                <w:sz w:val="18"/>
                <w:szCs w:val="18"/>
              </w:rPr>
              <w:t>应答方平台身份（17-32字节）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2085" w:type="dxa"/>
          </w:tcPr>
          <w:p>
            <w:pPr>
              <w:jc w:val="center"/>
              <w:rPr>
                <w:rFonts w:ascii="宋体" w:hAnsi="宋体"/>
                <w:sz w:val="18"/>
                <w:szCs w:val="18"/>
              </w:rPr>
            </w:pPr>
            <w:r>
              <w:rPr>
                <w:rFonts w:hint="eastAsia" w:ascii="宋体" w:hAnsi="宋体"/>
                <w:sz w:val="18"/>
                <w:szCs w:val="18"/>
              </w:rPr>
              <w:t>附加项长度（4字节）</w:t>
            </w:r>
          </w:p>
        </w:tc>
        <w:tc>
          <w:tcPr>
            <w:tcW w:w="6257" w:type="dxa"/>
          </w:tcPr>
          <w:p>
            <w:pPr>
              <w:jc w:val="center"/>
              <w:rPr>
                <w:rFonts w:ascii="宋体" w:hAnsi="宋体"/>
                <w:sz w:val="18"/>
                <w:szCs w:val="18"/>
              </w:rPr>
            </w:pPr>
            <w:r>
              <w:rPr>
                <w:rFonts w:hint="eastAsia" w:ascii="宋体" w:hAnsi="宋体"/>
                <w:sz w:val="18"/>
                <w:szCs w:val="18"/>
              </w:rPr>
              <w:t>附加项</w:t>
            </w:r>
          </w:p>
        </w:tc>
      </w:tr>
    </w:tbl>
    <w:p>
      <w:pPr>
        <w:ind w:firstLine="420"/>
      </w:pPr>
      <w:r>
        <w:rPr>
          <w:rFonts w:hint="eastAsia"/>
        </w:rPr>
        <w:t>可信接入确认包数据内容格式和可信接入应答包内容格式相同，具体区别在于附加项。</w:t>
      </w:r>
    </w:p>
    <w:p>
      <w:pPr>
        <w:pStyle w:val="101"/>
        <w:spacing w:before="312" w:after="312"/>
      </w:pPr>
      <w:bookmarkStart w:id="1024" w:name="_Toc210011189"/>
      <w:bookmarkStart w:id="1025" w:name="_Toc232478163"/>
      <w:bookmarkStart w:id="1026" w:name="_Toc470627533"/>
      <w:bookmarkStart w:id="1027" w:name="_Toc470627704"/>
      <w:bookmarkStart w:id="1028" w:name="_Toc470628500"/>
      <w:bookmarkStart w:id="1029" w:name="_Toc470628585"/>
      <w:bookmarkStart w:id="1030" w:name="_Toc470629369"/>
      <w:bookmarkStart w:id="1031" w:name="_Toc470629566"/>
      <w:bookmarkStart w:id="1032" w:name="_Toc470629749"/>
      <w:bookmarkStart w:id="1033" w:name="_Toc470679801"/>
      <w:bookmarkStart w:id="1034" w:name="_Toc470679906"/>
      <w:bookmarkStart w:id="1035" w:name="_Toc470680563"/>
      <w:bookmarkStart w:id="1036" w:name="_Toc470680654"/>
      <w:r>
        <w:rPr>
          <w:rFonts w:hint="eastAsia"/>
        </w:rPr>
        <w:t>重要数据结构</w:t>
      </w:r>
      <w:bookmarkEnd w:id="1024"/>
      <w:bookmarkEnd w:id="1025"/>
      <w:bookmarkEnd w:id="1026"/>
      <w:bookmarkEnd w:id="1027"/>
      <w:bookmarkEnd w:id="1028"/>
      <w:bookmarkEnd w:id="1029"/>
      <w:bookmarkEnd w:id="1030"/>
      <w:bookmarkEnd w:id="1031"/>
      <w:bookmarkEnd w:id="1032"/>
      <w:bookmarkEnd w:id="1033"/>
      <w:bookmarkEnd w:id="1034"/>
      <w:bookmarkEnd w:id="1035"/>
      <w:bookmarkEnd w:id="1036"/>
    </w:p>
    <w:p>
      <w:pPr>
        <w:pStyle w:val="102"/>
        <w:spacing w:before="156" w:after="156"/>
      </w:pPr>
      <w:r>
        <w:rPr>
          <w:rFonts w:hint="eastAsia"/>
        </w:rPr>
        <w:t>重要数据结构列表</w:t>
      </w:r>
    </w:p>
    <w:p>
      <w:pPr>
        <w:pStyle w:val="22"/>
      </w:pPr>
      <w:r>
        <w:rPr>
          <w:rFonts w:hint="eastAsia"/>
        </w:rPr>
        <w:t>第三级系统安全保护环境设计的重要数据结构如表B.8所示。</w:t>
      </w:r>
    </w:p>
    <w:p>
      <w:pPr>
        <w:pStyle w:val="86"/>
        <w:spacing w:before="156" w:after="156"/>
      </w:pPr>
      <w:r>
        <w:rPr>
          <w:rFonts w:hint="eastAsia"/>
        </w:rPr>
        <w:t>重要数据结构</w:t>
      </w:r>
    </w:p>
    <w:tbl>
      <w:tblPr>
        <w:tblStyle w:val="38"/>
        <w:tblW w:w="8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2340"/>
        <w:gridCol w:w="5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tcPr>
          <w:p>
            <w:pPr>
              <w:jc w:val="center"/>
              <w:rPr>
                <w:rFonts w:ascii="宋体" w:hAnsi="宋体"/>
                <w:sz w:val="18"/>
                <w:szCs w:val="18"/>
              </w:rPr>
            </w:pPr>
            <w:r>
              <w:rPr>
                <w:rFonts w:hint="eastAsia" w:ascii="宋体" w:hAnsi="宋体"/>
                <w:sz w:val="18"/>
                <w:szCs w:val="18"/>
              </w:rPr>
              <w:t>编号</w:t>
            </w:r>
          </w:p>
        </w:tc>
        <w:tc>
          <w:tcPr>
            <w:tcW w:w="2340" w:type="dxa"/>
          </w:tcPr>
          <w:p>
            <w:pPr>
              <w:jc w:val="center"/>
              <w:rPr>
                <w:rFonts w:ascii="宋体" w:hAnsi="宋体"/>
                <w:sz w:val="18"/>
                <w:szCs w:val="18"/>
              </w:rPr>
            </w:pPr>
            <w:r>
              <w:rPr>
                <w:rFonts w:hint="eastAsia" w:ascii="宋体" w:hAnsi="宋体"/>
                <w:sz w:val="18"/>
                <w:szCs w:val="18"/>
              </w:rPr>
              <w:t>数据结构名称</w:t>
            </w:r>
          </w:p>
        </w:tc>
        <w:tc>
          <w:tcPr>
            <w:tcW w:w="5264" w:type="dxa"/>
          </w:tcPr>
          <w:p>
            <w:pPr>
              <w:jc w:val="center"/>
              <w:rPr>
                <w:rFonts w:ascii="宋体" w:hAnsi="宋体"/>
                <w:sz w:val="18"/>
                <w:szCs w:val="18"/>
              </w:rPr>
            </w:pPr>
            <w:r>
              <w:rPr>
                <w:rFonts w:hint="eastAsia" w:ascii="宋体" w:hAnsi="宋体"/>
                <w:sz w:val="18"/>
                <w:szCs w:val="18"/>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ascii="宋体" w:hAnsi="宋体"/>
                <w:sz w:val="18"/>
                <w:szCs w:val="18"/>
              </w:rPr>
              <w:t>1</w:t>
            </w:r>
          </w:p>
        </w:tc>
        <w:tc>
          <w:tcPr>
            <w:tcW w:w="2340" w:type="dxa"/>
            <w:vAlign w:val="center"/>
          </w:tcPr>
          <w:p>
            <w:pPr>
              <w:jc w:val="center"/>
              <w:rPr>
                <w:rFonts w:ascii="宋体" w:hAnsi="宋体"/>
                <w:sz w:val="18"/>
                <w:szCs w:val="18"/>
              </w:rPr>
            </w:pPr>
            <w:r>
              <w:rPr>
                <w:rFonts w:hint="eastAsia" w:ascii="宋体" w:hAnsi="宋体"/>
                <w:sz w:val="18"/>
                <w:szCs w:val="18"/>
              </w:rPr>
              <w:t>用户身份信息列表</w:t>
            </w:r>
          </w:p>
        </w:tc>
        <w:tc>
          <w:tcPr>
            <w:tcW w:w="5264" w:type="dxa"/>
            <w:vAlign w:val="center"/>
          </w:tcPr>
          <w:p>
            <w:pPr>
              <w:rPr>
                <w:rFonts w:ascii="宋体" w:hAnsi="宋体"/>
                <w:sz w:val="18"/>
                <w:szCs w:val="18"/>
              </w:rPr>
            </w:pPr>
            <w:r>
              <w:rPr>
                <w:rFonts w:hint="eastAsia" w:ascii="宋体" w:hAnsi="宋体"/>
                <w:sz w:val="18"/>
                <w:szCs w:val="18"/>
              </w:rPr>
              <w:t>用户身份、密钥等信息列表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2</w:t>
            </w:r>
          </w:p>
        </w:tc>
        <w:tc>
          <w:tcPr>
            <w:tcW w:w="2340" w:type="dxa"/>
            <w:vAlign w:val="center"/>
          </w:tcPr>
          <w:p>
            <w:pPr>
              <w:jc w:val="center"/>
              <w:rPr>
                <w:rFonts w:ascii="宋体" w:hAnsi="宋体"/>
                <w:sz w:val="18"/>
                <w:szCs w:val="18"/>
              </w:rPr>
            </w:pPr>
            <w:r>
              <w:rPr>
                <w:rFonts w:hint="eastAsia" w:ascii="宋体" w:hAnsi="宋体"/>
                <w:sz w:val="18"/>
                <w:szCs w:val="18"/>
              </w:rPr>
              <w:t>主体安全标记列表</w:t>
            </w:r>
          </w:p>
        </w:tc>
        <w:tc>
          <w:tcPr>
            <w:tcW w:w="5264" w:type="dxa"/>
            <w:vAlign w:val="center"/>
          </w:tcPr>
          <w:p>
            <w:pPr>
              <w:rPr>
                <w:rFonts w:ascii="宋体" w:hAnsi="宋体"/>
                <w:sz w:val="18"/>
                <w:szCs w:val="18"/>
              </w:rPr>
            </w:pPr>
            <w:r>
              <w:rPr>
                <w:rFonts w:hint="eastAsia" w:ascii="宋体" w:hAnsi="宋体"/>
                <w:sz w:val="18"/>
                <w:szCs w:val="18"/>
              </w:rPr>
              <w:t>以此表为依据，可以利用用户身份查询其标记信息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3</w:t>
            </w:r>
          </w:p>
        </w:tc>
        <w:tc>
          <w:tcPr>
            <w:tcW w:w="2340" w:type="dxa"/>
            <w:vAlign w:val="center"/>
          </w:tcPr>
          <w:p>
            <w:pPr>
              <w:jc w:val="center"/>
              <w:rPr>
                <w:rFonts w:ascii="宋体" w:hAnsi="宋体"/>
                <w:sz w:val="18"/>
                <w:szCs w:val="18"/>
              </w:rPr>
            </w:pPr>
            <w:r>
              <w:rPr>
                <w:rFonts w:hint="eastAsia" w:ascii="宋体" w:hAnsi="宋体"/>
                <w:sz w:val="18"/>
                <w:szCs w:val="18"/>
              </w:rPr>
              <w:t>客体安全标记列表</w:t>
            </w:r>
          </w:p>
        </w:tc>
        <w:tc>
          <w:tcPr>
            <w:tcW w:w="5264" w:type="dxa"/>
            <w:vAlign w:val="center"/>
          </w:tcPr>
          <w:p>
            <w:pPr>
              <w:rPr>
                <w:rFonts w:ascii="宋体" w:hAnsi="宋体"/>
                <w:sz w:val="18"/>
                <w:szCs w:val="18"/>
              </w:rPr>
            </w:pPr>
            <w:r>
              <w:rPr>
                <w:rFonts w:hint="eastAsia" w:ascii="宋体" w:hAnsi="宋体"/>
                <w:sz w:val="18"/>
                <w:szCs w:val="18"/>
              </w:rPr>
              <w:t>以此表为依据，可以利用客体名查询其标记信息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4</w:t>
            </w:r>
          </w:p>
        </w:tc>
        <w:tc>
          <w:tcPr>
            <w:tcW w:w="2340" w:type="dxa"/>
            <w:vAlign w:val="center"/>
          </w:tcPr>
          <w:p>
            <w:pPr>
              <w:jc w:val="center"/>
              <w:rPr>
                <w:rFonts w:ascii="宋体" w:hAnsi="宋体"/>
                <w:sz w:val="18"/>
                <w:szCs w:val="18"/>
              </w:rPr>
            </w:pPr>
            <w:r>
              <w:rPr>
                <w:rFonts w:hint="eastAsia" w:ascii="宋体" w:hAnsi="宋体"/>
                <w:sz w:val="18"/>
                <w:szCs w:val="18"/>
              </w:rPr>
              <w:t>自主访问控制列表</w:t>
            </w:r>
          </w:p>
        </w:tc>
        <w:tc>
          <w:tcPr>
            <w:tcW w:w="5264" w:type="dxa"/>
            <w:vAlign w:val="center"/>
          </w:tcPr>
          <w:p>
            <w:pPr>
              <w:rPr>
                <w:rFonts w:ascii="宋体" w:hAnsi="宋体"/>
                <w:sz w:val="18"/>
                <w:szCs w:val="18"/>
              </w:rPr>
            </w:pPr>
            <w:r>
              <w:rPr>
                <w:rFonts w:hint="eastAsia" w:ascii="宋体" w:hAnsi="宋体"/>
                <w:sz w:val="18"/>
                <w:szCs w:val="18"/>
              </w:rPr>
              <w:t>确定了主体能自主访问的客体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5</w:t>
            </w:r>
          </w:p>
        </w:tc>
        <w:tc>
          <w:tcPr>
            <w:tcW w:w="2340" w:type="dxa"/>
            <w:vAlign w:val="center"/>
          </w:tcPr>
          <w:p>
            <w:pPr>
              <w:jc w:val="center"/>
              <w:rPr>
                <w:rFonts w:ascii="宋体" w:hAnsi="宋体"/>
                <w:sz w:val="18"/>
                <w:szCs w:val="18"/>
              </w:rPr>
            </w:pPr>
            <w:r>
              <w:rPr>
                <w:rFonts w:hint="eastAsia" w:ascii="宋体" w:hAnsi="宋体"/>
                <w:sz w:val="18"/>
                <w:szCs w:val="18"/>
              </w:rPr>
              <w:t>级别调整策略列表</w:t>
            </w:r>
          </w:p>
        </w:tc>
        <w:tc>
          <w:tcPr>
            <w:tcW w:w="5264" w:type="dxa"/>
            <w:vAlign w:val="center"/>
          </w:tcPr>
          <w:p>
            <w:pPr>
              <w:rPr>
                <w:rFonts w:ascii="宋体" w:hAnsi="宋体"/>
                <w:sz w:val="18"/>
                <w:szCs w:val="18"/>
              </w:rPr>
            </w:pPr>
            <w:r>
              <w:rPr>
                <w:rFonts w:hint="eastAsia" w:ascii="宋体" w:hAnsi="宋体"/>
                <w:sz w:val="18"/>
                <w:szCs w:val="18"/>
              </w:rPr>
              <w:t>确定了主体能特权操作的客体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6</w:t>
            </w:r>
          </w:p>
        </w:tc>
        <w:tc>
          <w:tcPr>
            <w:tcW w:w="2340" w:type="dxa"/>
            <w:vAlign w:val="center"/>
          </w:tcPr>
          <w:p>
            <w:pPr>
              <w:jc w:val="center"/>
              <w:rPr>
                <w:rFonts w:ascii="宋体" w:hAnsi="宋体"/>
                <w:sz w:val="18"/>
                <w:szCs w:val="18"/>
              </w:rPr>
            </w:pPr>
            <w:r>
              <w:rPr>
                <w:rFonts w:hint="eastAsia" w:ascii="宋体" w:hAnsi="宋体"/>
                <w:sz w:val="18"/>
                <w:szCs w:val="18"/>
              </w:rPr>
              <w:t>审计策略列表</w:t>
            </w:r>
          </w:p>
        </w:tc>
        <w:tc>
          <w:tcPr>
            <w:tcW w:w="5264" w:type="dxa"/>
            <w:vAlign w:val="center"/>
          </w:tcPr>
          <w:p>
            <w:pPr>
              <w:rPr>
                <w:rFonts w:ascii="宋体" w:hAnsi="宋体"/>
                <w:sz w:val="18"/>
                <w:szCs w:val="18"/>
              </w:rPr>
            </w:pPr>
            <w:r>
              <w:rPr>
                <w:rFonts w:hint="eastAsia" w:ascii="宋体" w:hAnsi="宋体"/>
                <w:sz w:val="18"/>
                <w:szCs w:val="18"/>
              </w:rPr>
              <w:t>确定了系统的审计策略，即需要对哪些安全事件进行审计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7</w:t>
            </w:r>
          </w:p>
        </w:tc>
        <w:tc>
          <w:tcPr>
            <w:tcW w:w="2340" w:type="dxa"/>
            <w:vAlign w:val="center"/>
          </w:tcPr>
          <w:p>
            <w:pPr>
              <w:jc w:val="center"/>
              <w:rPr>
                <w:rFonts w:ascii="宋体" w:hAnsi="宋体"/>
                <w:sz w:val="18"/>
                <w:szCs w:val="18"/>
              </w:rPr>
            </w:pPr>
            <w:r>
              <w:rPr>
                <w:rFonts w:hint="eastAsia" w:ascii="宋体" w:hAnsi="宋体"/>
                <w:sz w:val="18"/>
                <w:szCs w:val="18"/>
              </w:rPr>
              <w:t>审计记录格式</w:t>
            </w:r>
          </w:p>
        </w:tc>
        <w:tc>
          <w:tcPr>
            <w:tcW w:w="5264" w:type="dxa"/>
            <w:vAlign w:val="center"/>
          </w:tcPr>
          <w:p>
            <w:pPr>
              <w:rPr>
                <w:rFonts w:ascii="宋体" w:hAnsi="宋体"/>
                <w:sz w:val="18"/>
                <w:szCs w:val="18"/>
              </w:rPr>
            </w:pPr>
            <w:r>
              <w:rPr>
                <w:rFonts w:hint="eastAsia" w:ascii="宋体" w:hAnsi="宋体"/>
                <w:sz w:val="18"/>
                <w:szCs w:val="18"/>
              </w:rPr>
              <w:t>审计日志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738" w:type="dxa"/>
            <w:vAlign w:val="center"/>
          </w:tcPr>
          <w:p>
            <w:pPr>
              <w:jc w:val="center"/>
              <w:rPr>
                <w:rFonts w:ascii="宋体" w:hAnsi="宋体"/>
                <w:sz w:val="18"/>
                <w:szCs w:val="18"/>
              </w:rPr>
            </w:pPr>
            <w:r>
              <w:rPr>
                <w:rFonts w:hint="eastAsia" w:ascii="宋体" w:hAnsi="宋体"/>
                <w:sz w:val="18"/>
                <w:szCs w:val="18"/>
              </w:rPr>
              <w:t>7</w:t>
            </w:r>
          </w:p>
        </w:tc>
        <w:tc>
          <w:tcPr>
            <w:tcW w:w="2340" w:type="dxa"/>
            <w:vAlign w:val="center"/>
          </w:tcPr>
          <w:p>
            <w:pPr>
              <w:jc w:val="center"/>
              <w:rPr>
                <w:rFonts w:ascii="宋体" w:hAnsi="宋体"/>
                <w:sz w:val="18"/>
                <w:szCs w:val="18"/>
              </w:rPr>
            </w:pPr>
            <w:r>
              <w:rPr>
                <w:rFonts w:hint="eastAsia" w:ascii="宋体" w:hAnsi="宋体"/>
                <w:sz w:val="18"/>
                <w:szCs w:val="18"/>
              </w:rPr>
              <w:t>审计记录格式</w:t>
            </w:r>
          </w:p>
        </w:tc>
        <w:tc>
          <w:tcPr>
            <w:tcW w:w="5264" w:type="dxa"/>
            <w:vAlign w:val="center"/>
          </w:tcPr>
          <w:p>
            <w:pPr>
              <w:rPr>
                <w:rFonts w:ascii="宋体" w:hAnsi="宋体"/>
                <w:sz w:val="18"/>
                <w:szCs w:val="18"/>
              </w:rPr>
            </w:pPr>
            <w:r>
              <w:rPr>
                <w:rFonts w:hint="eastAsia" w:ascii="宋体" w:hAnsi="宋体"/>
                <w:sz w:val="18"/>
                <w:szCs w:val="18"/>
              </w:rPr>
              <w:t>审计日志</w:t>
            </w:r>
          </w:p>
        </w:tc>
      </w:tr>
    </w:tbl>
    <w:p>
      <w:pPr>
        <w:pStyle w:val="102"/>
        <w:spacing w:before="156" w:after="156"/>
      </w:pPr>
      <w:r>
        <w:rPr>
          <w:rFonts w:hint="eastAsia"/>
        </w:rPr>
        <w:t>用户身份信息列表</w:t>
      </w:r>
    </w:p>
    <w:p>
      <w:pPr>
        <w:ind w:firstLine="435"/>
      </w:pPr>
      <w:r>
        <w:t xml:space="preserve">typedef struct </w:t>
      </w:r>
      <w:r>
        <w:rPr>
          <w:rFonts w:hint="eastAsia"/>
        </w:rPr>
        <w:t>tagUser_Info</w:t>
      </w:r>
    </w:p>
    <w:p>
      <w:pPr>
        <w:ind w:firstLine="435"/>
      </w:pPr>
      <w:r>
        <w:t>{</w:t>
      </w:r>
    </w:p>
    <w:p>
      <w:pPr>
        <w:ind w:firstLine="435"/>
      </w:pPr>
      <w:r>
        <w:rPr>
          <w:rFonts w:hint="eastAsia"/>
        </w:rPr>
        <w:t xml:space="preserve">    BYTE *</w:t>
      </w:r>
      <w:r>
        <w:rPr>
          <w:rFonts w:hint="eastAsia"/>
        </w:rPr>
        <w:tab/>
      </w:r>
      <w:r>
        <w:rPr>
          <w:rFonts w:hint="eastAsia"/>
        </w:rPr>
        <w:t xml:space="preserve">RootCert; </w:t>
      </w:r>
    </w:p>
    <w:p>
      <w:pPr>
        <w:ind w:firstLine="435"/>
      </w:pPr>
      <w:r>
        <w:rPr>
          <w:rFonts w:hint="eastAsia"/>
        </w:rPr>
        <w:t xml:space="preserve">    UINT32</w:t>
      </w:r>
      <w:r>
        <w:rPr>
          <w:rFonts w:hint="eastAsia"/>
        </w:rPr>
        <w:tab/>
      </w:r>
      <w:r>
        <w:rPr>
          <w:rFonts w:hint="eastAsia"/>
        </w:rPr>
        <w:t>RootCertLen;</w:t>
      </w:r>
    </w:p>
    <w:p>
      <w:pPr>
        <w:ind w:firstLine="435"/>
      </w:pPr>
      <w:r>
        <w:rPr>
          <w:rFonts w:hint="eastAsia"/>
        </w:rPr>
        <w:t xml:space="preserve">    BYTE *</w:t>
      </w:r>
      <w:r>
        <w:rPr>
          <w:rFonts w:hint="eastAsia"/>
        </w:rPr>
        <w:tab/>
      </w:r>
      <w:r>
        <w:rPr>
          <w:rFonts w:hint="eastAsia"/>
        </w:rPr>
        <w:t xml:space="preserve">UserCert; </w:t>
      </w:r>
    </w:p>
    <w:p>
      <w:pPr>
        <w:ind w:firstLine="435"/>
      </w:pPr>
      <w:r>
        <w:rPr>
          <w:rFonts w:hint="eastAsia"/>
        </w:rPr>
        <w:tab/>
      </w:r>
      <w:r>
        <w:rPr>
          <w:rFonts w:hint="eastAsia"/>
        </w:rPr>
        <w:t>UINT32</w:t>
      </w:r>
      <w:r>
        <w:rPr>
          <w:rFonts w:hint="eastAsia"/>
        </w:rPr>
        <w:tab/>
      </w:r>
      <w:r>
        <w:rPr>
          <w:rFonts w:hint="eastAsia"/>
        </w:rPr>
        <w:t>UserCertLen;</w:t>
      </w:r>
    </w:p>
    <w:p>
      <w:pPr>
        <w:ind w:firstLine="435"/>
      </w:pPr>
      <w:r>
        <w:rPr>
          <w:rFonts w:hint="eastAsia"/>
        </w:rPr>
        <w:tab/>
      </w:r>
      <w:r>
        <w:rPr>
          <w:rFonts w:hint="eastAsia"/>
        </w:rPr>
        <w:t>BYTE *</w:t>
      </w:r>
      <w:r>
        <w:rPr>
          <w:rFonts w:hint="eastAsia"/>
        </w:rPr>
        <w:tab/>
      </w:r>
      <w:r>
        <w:rPr>
          <w:rFonts w:hint="eastAsia"/>
        </w:rPr>
        <w:t xml:space="preserve">UserSigKey; </w:t>
      </w:r>
    </w:p>
    <w:p>
      <w:pPr>
        <w:ind w:firstLine="435"/>
      </w:pPr>
      <w:r>
        <w:rPr>
          <w:rFonts w:hint="eastAsia"/>
        </w:rPr>
        <w:tab/>
      </w:r>
      <w:r>
        <w:rPr>
          <w:rFonts w:hint="eastAsia"/>
        </w:rPr>
        <w:t>UINT32</w:t>
      </w:r>
      <w:r>
        <w:rPr>
          <w:rFonts w:hint="eastAsia"/>
        </w:rPr>
        <w:tab/>
      </w:r>
      <w:r>
        <w:rPr>
          <w:rFonts w:hint="eastAsia"/>
        </w:rPr>
        <w:t>UserSigKeyLen;</w:t>
      </w:r>
    </w:p>
    <w:p>
      <w:pPr>
        <w:ind w:firstLine="435"/>
      </w:pPr>
      <w:r>
        <w:rPr>
          <w:rFonts w:hint="eastAsia"/>
        </w:rPr>
        <w:tab/>
      </w:r>
      <w:r>
        <w:rPr>
          <w:rFonts w:hint="eastAsia"/>
        </w:rPr>
        <w:t>BYTE</w:t>
      </w:r>
      <w:r>
        <w:rPr>
          <w:rFonts w:hint="eastAsia"/>
        </w:rPr>
        <w:tab/>
      </w:r>
      <w:r>
        <w:rPr>
          <w:rFonts w:hint="eastAsia"/>
        </w:rPr>
        <w:t xml:space="preserve">EncAlgID; </w:t>
      </w:r>
    </w:p>
    <w:p>
      <w:pPr>
        <w:ind w:firstLine="435"/>
      </w:pPr>
      <w:r>
        <w:rPr>
          <w:rFonts w:hint="eastAsia"/>
        </w:rPr>
        <w:tab/>
      </w:r>
      <w:r>
        <w:rPr>
          <w:rFonts w:hint="eastAsia"/>
        </w:rPr>
        <w:t>BYTE *</w:t>
      </w:r>
      <w:r>
        <w:rPr>
          <w:rFonts w:hint="eastAsia"/>
        </w:rPr>
        <w:tab/>
      </w:r>
      <w:r>
        <w:rPr>
          <w:rFonts w:hint="eastAsia"/>
        </w:rPr>
        <w:t>WorkKey;</w:t>
      </w:r>
    </w:p>
    <w:p>
      <w:pPr>
        <w:ind w:left="405" w:firstLine="435"/>
      </w:pPr>
      <w:r>
        <w:rPr>
          <w:rFonts w:hint="eastAsia"/>
        </w:rPr>
        <w:t>UINT32</w:t>
      </w:r>
      <w:r>
        <w:rPr>
          <w:rFonts w:hint="eastAsia"/>
        </w:rPr>
        <w:tab/>
      </w:r>
      <w:r>
        <w:rPr>
          <w:rFonts w:hint="eastAsia"/>
        </w:rPr>
        <w:t>WorkKeyLen;</w:t>
      </w:r>
    </w:p>
    <w:p>
      <w:pPr>
        <w:ind w:firstLine="435"/>
      </w:pPr>
      <w:r>
        <w:rPr>
          <w:rFonts w:hint="eastAsia"/>
        </w:rPr>
        <w:tab/>
      </w:r>
      <w:r>
        <w:rPr>
          <w:rFonts w:hint="eastAsia"/>
        </w:rPr>
        <w:t>BYTE *</w:t>
      </w:r>
      <w:r>
        <w:rPr>
          <w:rFonts w:hint="eastAsia"/>
        </w:rPr>
        <w:tab/>
      </w:r>
      <w:r>
        <w:rPr>
          <w:rFonts w:hint="eastAsia"/>
        </w:rPr>
        <w:t>UserEncKey;</w:t>
      </w:r>
    </w:p>
    <w:p>
      <w:pPr>
        <w:ind w:left="405" w:firstLine="435"/>
      </w:pPr>
      <w:r>
        <w:rPr>
          <w:rFonts w:hint="eastAsia"/>
        </w:rPr>
        <w:t>UINT32</w:t>
      </w:r>
      <w:r>
        <w:rPr>
          <w:rFonts w:hint="eastAsia"/>
        </w:rPr>
        <w:tab/>
      </w:r>
      <w:r>
        <w:rPr>
          <w:rFonts w:hint="eastAsia"/>
        </w:rPr>
        <w:t>UserEncKeyLen;</w:t>
      </w:r>
    </w:p>
    <w:p>
      <w:pPr>
        <w:ind w:firstLine="435"/>
      </w:pPr>
      <w:r>
        <w:tab/>
      </w:r>
      <w:r>
        <w:rPr>
          <w:rFonts w:hint="eastAsia"/>
        </w:rPr>
        <w:t>BYTE</w:t>
      </w:r>
      <w:r>
        <w:rPr>
          <w:rFonts w:hint="eastAsia"/>
        </w:rPr>
        <w:tab/>
      </w:r>
      <w:r>
        <w:rPr>
          <w:rFonts w:hint="eastAsia"/>
        </w:rPr>
        <w:t>Reserved</w:t>
      </w:r>
      <w:r>
        <w:t xml:space="preserve"> [256];</w:t>
      </w:r>
    </w:p>
    <w:p>
      <w:pPr>
        <w:ind w:firstLine="435"/>
      </w:pPr>
      <w:r>
        <w:t xml:space="preserve">} </w:t>
      </w:r>
      <w:r>
        <w:rPr>
          <w:rFonts w:hint="eastAsia"/>
        </w:rPr>
        <w:t>User_Info</w:t>
      </w:r>
      <w:r>
        <w:t>;</w:t>
      </w:r>
    </w:p>
    <w:p>
      <w:pPr>
        <w:pStyle w:val="22"/>
        <w:rPr>
          <w:bCs/>
        </w:rPr>
      </w:pPr>
      <w:r>
        <w:rPr>
          <w:rFonts w:hint="eastAsia"/>
          <w:bCs/>
        </w:rPr>
        <w:t>用户身份信息列表字段解释如表B.9所示。</w:t>
      </w:r>
    </w:p>
    <w:p>
      <w:pPr>
        <w:pStyle w:val="86"/>
        <w:spacing w:before="156" w:after="156"/>
      </w:pPr>
      <w:r>
        <w:rPr>
          <w:rFonts w:hint="eastAsia"/>
        </w:rPr>
        <w:t>重要数据结构</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ind w:firstLine="1"/>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RootCert</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系统根证书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RootCertLen</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系统根证书长度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UserCert</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用户证书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UserCertLen</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用户证书长度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UserSigKey</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用户签名私钥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UserSigKeyLen</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用户签名私钥长度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EncAlgID</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对称加密算法标识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WorkKey</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全系统统一的对称加密密钥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WorkKeyLen</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全系统统一的对称加密密钥长度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UserEncKey</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用户私有对称加密密钥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UserEncKeyLen</w:t>
            </w:r>
          </w:p>
        </w:tc>
        <w:tc>
          <w:tcPr>
            <w:tcW w:w="6255" w:type="dxa"/>
            <w:tcBorders>
              <w:top w:val="single" w:color="auto" w:sz="4" w:space="0"/>
              <w:left w:val="single" w:color="auto" w:sz="4" w:space="0"/>
              <w:bottom w:val="single" w:color="auto" w:sz="4" w:space="0"/>
              <w:right w:val="single" w:color="auto" w:sz="4" w:space="0"/>
            </w:tcBorders>
          </w:tcPr>
          <w:p>
            <w:pPr>
              <w:ind w:firstLine="1"/>
              <w:jc w:val="left"/>
              <w:rPr>
                <w:rFonts w:ascii="宋体" w:hAnsi="宋体"/>
                <w:sz w:val="18"/>
                <w:szCs w:val="18"/>
              </w:rPr>
            </w:pPr>
            <w:r>
              <w:rPr>
                <w:rFonts w:hint="eastAsia" w:ascii="宋体" w:hAnsi="宋体"/>
                <w:sz w:val="18"/>
                <w:szCs w:val="18"/>
              </w:rPr>
              <w:t>用户私有对称加密密钥长度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Reserved</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保留字段</w:t>
            </w:r>
          </w:p>
        </w:tc>
      </w:tr>
    </w:tbl>
    <w:p>
      <w:pPr>
        <w:pStyle w:val="102"/>
        <w:spacing w:before="156" w:after="156"/>
      </w:pPr>
      <w:r>
        <w:rPr>
          <w:rFonts w:hint="eastAsia"/>
        </w:rPr>
        <w:t>主体安全标记列表</w:t>
      </w:r>
    </w:p>
    <w:p>
      <w:pPr>
        <w:ind w:firstLine="435"/>
      </w:pPr>
      <w:r>
        <w:t>typedef struct</w:t>
      </w:r>
      <w:r>
        <w:rPr>
          <w:rFonts w:hint="eastAsia"/>
        </w:rPr>
        <w:t xml:space="preserve"> SubjectLabel</w:t>
      </w:r>
    </w:p>
    <w:p>
      <w:pPr>
        <w:ind w:firstLine="435"/>
      </w:pPr>
      <w:r>
        <w:t>{</w:t>
      </w:r>
    </w:p>
    <w:p>
      <w:pPr>
        <w:ind w:left="405" w:firstLine="435"/>
      </w:pPr>
      <w:r>
        <w:rPr>
          <w:rFonts w:hint="eastAsia"/>
        </w:rPr>
        <w:t>UINT32</w:t>
      </w:r>
      <w:r>
        <w:rPr>
          <w:rFonts w:hint="eastAsia"/>
        </w:rPr>
        <w:tab/>
      </w:r>
      <w:r>
        <w:rPr>
          <w:rFonts w:hint="eastAsia"/>
        </w:rPr>
        <w:t xml:space="preserve">SubNameLength; </w:t>
      </w:r>
    </w:p>
    <w:p>
      <w:pPr>
        <w:ind w:left="405" w:firstLine="435"/>
      </w:pPr>
      <w:r>
        <w:rPr>
          <w:rFonts w:hint="eastAsia"/>
        </w:rPr>
        <w:t>BYTE *</w:t>
      </w:r>
      <w:r>
        <w:rPr>
          <w:rFonts w:hint="eastAsia"/>
        </w:rPr>
        <w:tab/>
      </w:r>
      <w:r>
        <w:rPr>
          <w:rFonts w:hint="eastAsia"/>
        </w:rPr>
        <w:t xml:space="preserve">sSubName;     </w:t>
      </w:r>
    </w:p>
    <w:p>
      <w:pPr>
        <w:ind w:left="405" w:firstLine="435"/>
      </w:pPr>
      <w:r>
        <w:rPr>
          <w:rFonts w:hint="eastAsia"/>
        </w:rPr>
        <w:t>UINT32</w:t>
      </w:r>
      <w:r>
        <w:rPr>
          <w:rFonts w:hint="eastAsia"/>
        </w:rPr>
        <w:tab/>
      </w:r>
      <w:r>
        <w:rPr>
          <w:rFonts w:hint="eastAsia"/>
        </w:rPr>
        <w:t xml:space="preserve">GroupNameLength;  </w:t>
      </w:r>
    </w:p>
    <w:p>
      <w:pPr>
        <w:ind w:left="405" w:firstLine="435"/>
      </w:pPr>
      <w:r>
        <w:rPr>
          <w:rFonts w:hint="eastAsia"/>
        </w:rPr>
        <w:t>BYTE *</w:t>
      </w:r>
      <w:r>
        <w:rPr>
          <w:rFonts w:hint="eastAsia"/>
        </w:rPr>
        <w:tab/>
      </w:r>
      <w:r>
        <w:rPr>
          <w:rFonts w:hint="eastAsia"/>
        </w:rPr>
        <w:t xml:space="preserve">sGroupName;   </w:t>
      </w:r>
    </w:p>
    <w:p>
      <w:pPr>
        <w:ind w:left="405" w:firstLine="435"/>
      </w:pPr>
      <w:r>
        <w:t>BYTE</w:t>
      </w:r>
      <w:r>
        <w:rPr>
          <w:rFonts w:hint="eastAsia"/>
        </w:rPr>
        <w:tab/>
      </w:r>
      <w:r>
        <w:rPr>
          <w:rFonts w:hint="eastAsia"/>
        </w:rPr>
        <w:t>ConfLevel</w:t>
      </w:r>
      <w:r>
        <w:t>;</w:t>
      </w:r>
      <w:r>
        <w:rPr>
          <w:rFonts w:hint="eastAsia"/>
        </w:rPr>
        <w:t xml:space="preserve">     </w:t>
      </w:r>
    </w:p>
    <w:p>
      <w:pPr>
        <w:ind w:left="405" w:firstLine="435"/>
      </w:pPr>
      <w:r>
        <w:t>BYTE</w:t>
      </w:r>
      <w:r>
        <w:rPr>
          <w:rFonts w:hint="eastAsia"/>
        </w:rPr>
        <w:tab/>
      </w:r>
      <w:r>
        <w:rPr>
          <w:rFonts w:hint="eastAsia"/>
        </w:rPr>
        <w:t>InteLevel</w:t>
      </w:r>
      <w:r>
        <w:t>;</w:t>
      </w:r>
      <w:r>
        <w:rPr>
          <w:rFonts w:hint="eastAsia"/>
        </w:rPr>
        <w:t xml:space="preserve">      </w:t>
      </w:r>
    </w:p>
    <w:p>
      <w:pPr>
        <w:ind w:firstLine="840" w:firstLineChars="400"/>
      </w:pPr>
      <w:r>
        <w:t>BYTE</w:t>
      </w:r>
      <w:r>
        <w:rPr>
          <w:rFonts w:hint="eastAsia"/>
        </w:rPr>
        <w:tab/>
      </w:r>
      <w:r>
        <w:rPr>
          <w:rFonts w:hint="eastAsia"/>
        </w:rPr>
        <w:t xml:space="preserve">SecClass[8];     </w:t>
      </w:r>
    </w:p>
    <w:p>
      <w:pPr>
        <w:ind w:left="3045" w:hanging="3045" w:hangingChars="1450"/>
      </w:pPr>
      <w:r>
        <w:rPr>
          <w:rFonts w:hint="eastAsia"/>
        </w:rPr>
        <w:t xml:space="preserve">        BYTE   SubType;</w:t>
      </w:r>
    </w:p>
    <w:p>
      <w:pPr>
        <w:ind w:firstLine="435"/>
      </w:pPr>
      <w:r>
        <w:t>}</w:t>
      </w:r>
      <w:r>
        <w:rPr>
          <w:rFonts w:hint="eastAsia"/>
        </w:rPr>
        <w:t>Sub_Label</w:t>
      </w:r>
      <w:r>
        <w:t>;</w:t>
      </w:r>
    </w:p>
    <w:p>
      <w:pPr>
        <w:ind w:firstLine="435"/>
      </w:pPr>
      <w:r>
        <w:rPr>
          <w:rFonts w:hint="eastAsia"/>
          <w:bCs/>
        </w:rPr>
        <w:t>主体安全标记列表字段解释如表</w:t>
      </w:r>
      <w:r>
        <w:rPr>
          <w:rFonts w:hint="eastAsia" w:ascii="宋体" w:hAnsi="宋体"/>
        </w:rPr>
        <w:t>B.10所示。</w:t>
      </w:r>
    </w:p>
    <w:p>
      <w:pPr>
        <w:pStyle w:val="86"/>
        <w:spacing w:before="156" w:after="156"/>
      </w:pPr>
      <w:r>
        <w:rPr>
          <w:rFonts w:hint="eastAsia"/>
        </w:rPr>
        <w:t>主体安全标记列表字段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ascii="宋体" w:hAnsi="宋体"/>
                <w:sz w:val="18"/>
                <w:szCs w:val="18"/>
              </w:rPr>
              <w:t>SubNameLength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sSubName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GroupNameLength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主体所属组名称长度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sGroupName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主体所属组名称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ConfLevel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用于标识主体的保密性级别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InteLevel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用于标识主体的完整性级别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SecClass</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表示主体所属的范畴，共64位，8位标识一个范畴，总共可以标识8个范畴，从高位到低位范畴级别依次降低。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SubType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表示主体类型，即主体是否是安全管理员、系统管理员、安全审计员、普通操作员、进程或设备。</w:t>
            </w:r>
          </w:p>
        </w:tc>
      </w:tr>
    </w:tbl>
    <w:p>
      <w:pPr>
        <w:pStyle w:val="102"/>
        <w:spacing w:before="156" w:after="156"/>
      </w:pPr>
      <w:r>
        <w:rPr>
          <w:rFonts w:hint="eastAsia"/>
        </w:rPr>
        <w:t>客体安全标记列表</w:t>
      </w:r>
    </w:p>
    <w:p>
      <w:pPr>
        <w:ind w:firstLine="435"/>
      </w:pPr>
      <w:r>
        <w:t>typedef struct</w:t>
      </w:r>
      <w:r>
        <w:rPr>
          <w:rFonts w:hint="eastAsia"/>
        </w:rPr>
        <w:t xml:space="preserve"> ObjectLabel</w:t>
      </w:r>
    </w:p>
    <w:p>
      <w:pPr>
        <w:ind w:firstLine="435"/>
      </w:pPr>
      <w:r>
        <w:t>{</w:t>
      </w:r>
    </w:p>
    <w:p>
      <w:pPr>
        <w:ind w:left="405" w:firstLine="435"/>
      </w:pPr>
      <w:r>
        <w:rPr>
          <w:rFonts w:hint="eastAsia"/>
        </w:rPr>
        <w:t>UINT32</w:t>
      </w:r>
      <w:r>
        <w:rPr>
          <w:rFonts w:hint="eastAsia"/>
        </w:rPr>
        <w:tab/>
      </w:r>
      <w:r>
        <w:rPr>
          <w:rFonts w:hint="eastAsia"/>
        </w:rPr>
        <w:t>ObjNameLength;</w:t>
      </w:r>
    </w:p>
    <w:p>
      <w:pPr>
        <w:ind w:left="405" w:firstLine="435"/>
      </w:pPr>
      <w:r>
        <w:rPr>
          <w:rFonts w:hint="eastAsia"/>
        </w:rPr>
        <w:t>BYTE *</w:t>
      </w:r>
      <w:r>
        <w:rPr>
          <w:rFonts w:hint="eastAsia"/>
        </w:rPr>
        <w:tab/>
      </w:r>
      <w:r>
        <w:rPr>
          <w:rFonts w:hint="eastAsia"/>
        </w:rPr>
        <w:t xml:space="preserve">sObjName;     </w:t>
      </w:r>
    </w:p>
    <w:p>
      <w:pPr>
        <w:ind w:left="405" w:firstLine="435"/>
      </w:pPr>
      <w:r>
        <w:t>BYTE</w:t>
      </w:r>
      <w:r>
        <w:rPr>
          <w:rFonts w:hint="eastAsia"/>
        </w:rPr>
        <w:tab/>
      </w:r>
      <w:r>
        <w:rPr>
          <w:rFonts w:hint="eastAsia"/>
        </w:rPr>
        <w:t>ConfLevel</w:t>
      </w:r>
      <w:r>
        <w:t>;</w:t>
      </w:r>
      <w:r>
        <w:rPr>
          <w:rFonts w:hint="eastAsia"/>
        </w:rPr>
        <w:t xml:space="preserve">     </w:t>
      </w:r>
    </w:p>
    <w:p>
      <w:pPr>
        <w:ind w:left="405" w:firstLine="435"/>
      </w:pPr>
      <w:r>
        <w:t>BYTE</w:t>
      </w:r>
      <w:r>
        <w:rPr>
          <w:rFonts w:hint="eastAsia"/>
        </w:rPr>
        <w:tab/>
      </w:r>
      <w:r>
        <w:rPr>
          <w:rFonts w:hint="eastAsia"/>
        </w:rPr>
        <w:t>InteLevel</w:t>
      </w:r>
      <w:r>
        <w:t>;</w:t>
      </w:r>
      <w:r>
        <w:rPr>
          <w:rFonts w:hint="eastAsia"/>
        </w:rPr>
        <w:t xml:space="preserve">    </w:t>
      </w:r>
    </w:p>
    <w:p>
      <w:pPr>
        <w:ind w:left="332" w:firstLine="508" w:firstLineChars="242"/>
      </w:pPr>
      <w:r>
        <w:t>BYTE</w:t>
      </w:r>
      <w:r>
        <w:rPr>
          <w:rFonts w:hint="eastAsia"/>
        </w:rPr>
        <w:tab/>
      </w:r>
      <w:r>
        <w:rPr>
          <w:rFonts w:hint="eastAsia"/>
        </w:rPr>
        <w:t xml:space="preserve">SecClass[8];    </w:t>
      </w:r>
    </w:p>
    <w:p>
      <w:pPr>
        <w:ind w:left="3255" w:hanging="3255" w:hangingChars="1550"/>
      </w:pPr>
      <w:r>
        <w:rPr>
          <w:rFonts w:hint="eastAsia"/>
        </w:rPr>
        <w:t xml:space="preserve">        BYTE   ObjType;       </w:t>
      </w:r>
    </w:p>
    <w:p>
      <w:pPr>
        <w:ind w:firstLine="420"/>
      </w:pPr>
      <w:r>
        <w:t xml:space="preserve">} </w:t>
      </w:r>
      <w:r>
        <w:rPr>
          <w:rFonts w:hint="eastAsia"/>
        </w:rPr>
        <w:t>Obj_Label</w:t>
      </w:r>
      <w:r>
        <w:t>;</w:t>
      </w:r>
    </w:p>
    <w:p>
      <w:pPr>
        <w:pStyle w:val="22"/>
        <w:rPr>
          <w:rFonts w:hAnsi="宋体"/>
        </w:rPr>
      </w:pPr>
      <w:r>
        <w:rPr>
          <w:rFonts w:hint="eastAsia"/>
          <w:bCs/>
        </w:rPr>
        <w:t>客体安全标记列表字段解释如表</w:t>
      </w:r>
      <w:r>
        <w:rPr>
          <w:rFonts w:hint="eastAsia" w:hAnsi="宋体"/>
        </w:rPr>
        <w:t>B.11所示。</w:t>
      </w:r>
    </w:p>
    <w:p>
      <w:pPr>
        <w:pStyle w:val="86"/>
        <w:spacing w:before="156" w:after="156"/>
      </w:pPr>
      <w:r>
        <w:rPr>
          <w:rFonts w:hint="eastAsia"/>
        </w:rPr>
        <w:t>客体安全标记列表字段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ObjNameLength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sObjName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ConfLevel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用于标识客体的保密性级别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InteLevel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用于标识客体的完整性级别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SecClass</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表示客体所属的范畴，共64位，8位标识一个范畴，总共可以标识8个范畴，从高位到低位范畴级别依次降低。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ObjType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表示客体类型，即客体是否是系统文件、审计文件、策略文件、业务文件、系统服务或设备文件，以及客体是否需要加密保护。</w:t>
            </w:r>
          </w:p>
        </w:tc>
      </w:tr>
    </w:tbl>
    <w:p>
      <w:pPr>
        <w:pStyle w:val="102"/>
        <w:spacing w:before="156" w:after="156"/>
      </w:pPr>
      <w:r>
        <w:rPr>
          <w:rFonts w:hint="eastAsia"/>
        </w:rPr>
        <w:t>自主访问控制列表</w:t>
      </w:r>
    </w:p>
    <w:p>
      <w:pPr>
        <w:ind w:firstLine="435"/>
      </w:pPr>
      <w:r>
        <w:rPr>
          <w:rFonts w:hint="eastAsia"/>
          <w:b/>
          <w:bCs/>
        </w:rPr>
        <w:t xml:space="preserve"> </w:t>
      </w:r>
      <w:r>
        <w:t>typedef struct</w:t>
      </w:r>
      <w:r>
        <w:rPr>
          <w:rFonts w:hint="eastAsia"/>
        </w:rPr>
        <w:t xml:space="preserve"> DAC_List</w:t>
      </w:r>
    </w:p>
    <w:p>
      <w:pPr>
        <w:ind w:firstLine="435"/>
      </w:pPr>
      <w:r>
        <w:t>{</w:t>
      </w:r>
    </w:p>
    <w:p>
      <w:pPr>
        <w:ind w:left="405" w:firstLine="435"/>
      </w:pPr>
      <w:r>
        <w:rPr>
          <w:rFonts w:hint="eastAsia"/>
        </w:rPr>
        <w:t>UINT32</w:t>
      </w:r>
      <w:r>
        <w:rPr>
          <w:rFonts w:hint="eastAsia"/>
        </w:rPr>
        <w:tab/>
      </w:r>
      <w:r>
        <w:rPr>
          <w:rFonts w:hint="eastAsia"/>
        </w:rPr>
        <w:t xml:space="preserve">SubNameLength;  </w:t>
      </w:r>
    </w:p>
    <w:p>
      <w:pPr>
        <w:ind w:left="405" w:firstLine="435"/>
      </w:pPr>
      <w:r>
        <w:rPr>
          <w:rFonts w:hint="eastAsia"/>
        </w:rPr>
        <w:t>BYTE *</w:t>
      </w:r>
      <w:r>
        <w:rPr>
          <w:rFonts w:hint="eastAsia"/>
        </w:rPr>
        <w:tab/>
      </w:r>
      <w:r>
        <w:rPr>
          <w:rFonts w:hint="eastAsia"/>
        </w:rPr>
        <w:t xml:space="preserve">sSubName;    </w:t>
      </w:r>
    </w:p>
    <w:p>
      <w:pPr>
        <w:ind w:left="405" w:firstLine="435"/>
      </w:pPr>
      <w:r>
        <w:rPr>
          <w:rFonts w:hint="eastAsia"/>
        </w:rPr>
        <w:t>UINT32</w:t>
      </w:r>
      <w:r>
        <w:rPr>
          <w:rFonts w:hint="eastAsia"/>
        </w:rPr>
        <w:tab/>
      </w:r>
      <w:r>
        <w:rPr>
          <w:rFonts w:hint="eastAsia"/>
        </w:rPr>
        <w:t xml:space="preserve">ObjNameLength; </w:t>
      </w:r>
    </w:p>
    <w:p>
      <w:pPr>
        <w:ind w:left="405" w:firstLine="435"/>
      </w:pPr>
      <w:r>
        <w:t>BYTE</w:t>
      </w:r>
      <w:r>
        <w:rPr>
          <w:rFonts w:hint="eastAsia"/>
        </w:rPr>
        <w:t xml:space="preserve"> *</w:t>
      </w:r>
      <w:r>
        <w:rPr>
          <w:rFonts w:hint="eastAsia"/>
        </w:rPr>
        <w:tab/>
      </w:r>
      <w:r>
        <w:rPr>
          <w:rFonts w:hint="eastAsia"/>
        </w:rPr>
        <w:t>sObjName</w:t>
      </w:r>
      <w:r>
        <w:t>;</w:t>
      </w:r>
      <w:r>
        <w:rPr>
          <w:rFonts w:hint="eastAsia"/>
        </w:rPr>
        <w:t xml:space="preserve">     </w:t>
      </w:r>
    </w:p>
    <w:p>
      <w:pPr>
        <w:ind w:left="405" w:firstLine="435"/>
      </w:pPr>
      <w:r>
        <w:t>BYTE</w:t>
      </w:r>
      <w:r>
        <w:rPr>
          <w:rFonts w:hint="eastAsia"/>
        </w:rPr>
        <w:tab/>
      </w:r>
      <w:r>
        <w:rPr>
          <w:rFonts w:hint="eastAsia"/>
        </w:rPr>
        <w:t>OperateType</w:t>
      </w:r>
      <w:r>
        <w:t>;</w:t>
      </w:r>
    </w:p>
    <w:p>
      <w:pPr>
        <w:ind w:firstLine="435"/>
      </w:pPr>
      <w:r>
        <w:t xml:space="preserve">} </w:t>
      </w:r>
      <w:r>
        <w:rPr>
          <w:rFonts w:hint="eastAsia"/>
        </w:rPr>
        <w:t>DAC_Label</w:t>
      </w:r>
      <w:r>
        <w:t>;</w:t>
      </w:r>
    </w:p>
    <w:p>
      <w:pPr>
        <w:pStyle w:val="22"/>
        <w:rPr>
          <w:rFonts w:hAnsi="宋体"/>
        </w:rPr>
      </w:pPr>
      <w:r>
        <w:rPr>
          <w:rFonts w:hint="eastAsia"/>
        </w:rPr>
        <w:t>自主访问控制列表字段解释如</w:t>
      </w:r>
      <w:r>
        <w:rPr>
          <w:rFonts w:hint="eastAsia"/>
          <w:bCs/>
        </w:rPr>
        <w:t>表</w:t>
      </w:r>
      <w:r>
        <w:rPr>
          <w:rFonts w:hint="eastAsia" w:hAnsi="宋体"/>
        </w:rPr>
        <w:t>B.12所示。</w:t>
      </w:r>
    </w:p>
    <w:p>
      <w:pPr>
        <w:pStyle w:val="86"/>
        <w:spacing w:before="156" w:after="156"/>
      </w:pPr>
      <w:r>
        <w:rPr>
          <w:rFonts w:hint="eastAsia"/>
        </w:rPr>
        <w:t>自主访问控制列表字段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SubNameLength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sSubName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主体名或主体组名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ObjNameLength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sObjName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OperateType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操作类型，包括创建、打开、读、写、修改、执行、更名和删除等</w:t>
            </w:r>
          </w:p>
        </w:tc>
      </w:tr>
    </w:tbl>
    <w:p>
      <w:pPr>
        <w:pStyle w:val="102"/>
        <w:spacing w:before="156" w:after="156"/>
      </w:pPr>
      <w:r>
        <w:rPr>
          <w:rFonts w:hint="eastAsia"/>
        </w:rPr>
        <w:t>级别调整策略列表</w:t>
      </w:r>
    </w:p>
    <w:p>
      <w:pPr>
        <w:ind w:firstLine="435"/>
      </w:pPr>
      <w:r>
        <w:t>typedef struct</w:t>
      </w:r>
      <w:r>
        <w:rPr>
          <w:rFonts w:hint="eastAsia"/>
        </w:rPr>
        <w:t xml:space="preserve"> tagPriviledge_List</w:t>
      </w:r>
    </w:p>
    <w:p>
      <w:pPr>
        <w:ind w:firstLine="435"/>
      </w:pPr>
      <w:r>
        <w:t>{</w:t>
      </w:r>
    </w:p>
    <w:p>
      <w:pPr>
        <w:ind w:left="405" w:firstLine="435"/>
      </w:pPr>
      <w:r>
        <w:rPr>
          <w:rFonts w:hint="eastAsia"/>
        </w:rPr>
        <w:t>UINT32</w:t>
      </w:r>
      <w:r>
        <w:rPr>
          <w:rFonts w:hint="eastAsia"/>
        </w:rPr>
        <w:tab/>
      </w:r>
      <w:r>
        <w:rPr>
          <w:rFonts w:hint="eastAsia"/>
        </w:rPr>
        <w:t xml:space="preserve">SubNameLength;  </w:t>
      </w:r>
    </w:p>
    <w:p>
      <w:pPr>
        <w:ind w:left="405" w:firstLine="435"/>
      </w:pPr>
      <w:r>
        <w:rPr>
          <w:rFonts w:hint="eastAsia"/>
        </w:rPr>
        <w:t>BYTE *</w:t>
      </w:r>
      <w:r>
        <w:rPr>
          <w:rFonts w:hint="eastAsia"/>
        </w:rPr>
        <w:tab/>
      </w:r>
      <w:r>
        <w:rPr>
          <w:rFonts w:hint="eastAsia"/>
        </w:rPr>
        <w:t xml:space="preserve">sSubName;      </w:t>
      </w:r>
    </w:p>
    <w:p>
      <w:pPr>
        <w:ind w:left="405" w:firstLine="435"/>
      </w:pPr>
      <w:r>
        <w:rPr>
          <w:rFonts w:hint="eastAsia"/>
        </w:rPr>
        <w:t>UINT32</w:t>
      </w:r>
      <w:r>
        <w:rPr>
          <w:rFonts w:hint="eastAsia"/>
        </w:rPr>
        <w:tab/>
      </w:r>
      <w:r>
        <w:rPr>
          <w:rFonts w:hint="eastAsia"/>
        </w:rPr>
        <w:t xml:space="preserve">ObjNameLength;  </w:t>
      </w:r>
    </w:p>
    <w:p>
      <w:pPr>
        <w:ind w:left="405" w:firstLine="435"/>
      </w:pPr>
      <w:r>
        <w:t>BYTE</w:t>
      </w:r>
      <w:r>
        <w:rPr>
          <w:rFonts w:hint="eastAsia"/>
        </w:rPr>
        <w:t xml:space="preserve"> *</w:t>
      </w:r>
      <w:r>
        <w:rPr>
          <w:rFonts w:hint="eastAsia"/>
        </w:rPr>
        <w:tab/>
      </w:r>
      <w:r>
        <w:rPr>
          <w:rFonts w:hint="eastAsia"/>
        </w:rPr>
        <w:t>sObjName</w:t>
      </w:r>
      <w:r>
        <w:t>;</w:t>
      </w:r>
      <w:r>
        <w:rPr>
          <w:rFonts w:hint="eastAsia"/>
        </w:rPr>
        <w:t xml:space="preserve">     </w:t>
      </w:r>
    </w:p>
    <w:p>
      <w:pPr>
        <w:ind w:left="405" w:firstLine="435"/>
      </w:pPr>
      <w:r>
        <w:t>BYTE</w:t>
      </w:r>
      <w:r>
        <w:rPr>
          <w:rFonts w:hint="eastAsia"/>
        </w:rPr>
        <w:tab/>
      </w:r>
      <w:r>
        <w:rPr>
          <w:rFonts w:hint="eastAsia"/>
        </w:rPr>
        <w:t>OperateType</w:t>
      </w:r>
      <w:r>
        <w:t>;</w:t>
      </w:r>
    </w:p>
    <w:p>
      <w:pPr>
        <w:ind w:left="405" w:firstLine="435"/>
      </w:pPr>
      <w:r>
        <w:rPr>
          <w:rFonts w:hint="eastAsia"/>
        </w:rPr>
        <w:t>UINT32</w:t>
      </w:r>
      <w:r>
        <w:rPr>
          <w:rFonts w:hint="eastAsia"/>
        </w:rPr>
        <w:tab/>
      </w:r>
      <w:r>
        <w:rPr>
          <w:rFonts w:hint="eastAsia"/>
        </w:rPr>
        <w:t xml:space="preserve">AuthOwnerNameLength;  </w:t>
      </w:r>
    </w:p>
    <w:p>
      <w:pPr>
        <w:ind w:left="405" w:firstLine="435"/>
      </w:pPr>
      <w:r>
        <w:rPr>
          <w:rFonts w:hint="eastAsia"/>
        </w:rPr>
        <w:t>BYTE *</w:t>
      </w:r>
      <w:r>
        <w:rPr>
          <w:rFonts w:hint="eastAsia"/>
        </w:rPr>
        <w:tab/>
      </w:r>
      <w:r>
        <w:rPr>
          <w:rFonts w:hint="eastAsia"/>
        </w:rPr>
        <w:t xml:space="preserve">sAuthOwnerName;        </w:t>
      </w:r>
    </w:p>
    <w:p>
      <w:pPr>
        <w:ind w:firstLine="435"/>
      </w:pPr>
      <w:r>
        <w:t xml:space="preserve">} </w:t>
      </w:r>
      <w:r>
        <w:rPr>
          <w:rFonts w:hint="eastAsia"/>
        </w:rPr>
        <w:t>PRIV_Label</w:t>
      </w:r>
      <w:r>
        <w:t>;</w:t>
      </w:r>
    </w:p>
    <w:p>
      <w:pPr>
        <w:pStyle w:val="22"/>
        <w:rPr>
          <w:rFonts w:hAnsi="宋体"/>
        </w:rPr>
      </w:pPr>
      <w:r>
        <w:rPr>
          <w:rFonts w:hint="eastAsia"/>
        </w:rPr>
        <w:t>级别调整策略列表字段解释如</w:t>
      </w:r>
      <w:r>
        <w:rPr>
          <w:rFonts w:hint="eastAsia"/>
          <w:bCs/>
        </w:rPr>
        <w:t>表</w:t>
      </w:r>
      <w:r>
        <w:rPr>
          <w:rFonts w:hint="eastAsia" w:hAnsi="宋体"/>
        </w:rPr>
        <w:t>B.13所示。</w:t>
      </w:r>
    </w:p>
    <w:p>
      <w:pPr>
        <w:pStyle w:val="86"/>
        <w:spacing w:before="156" w:after="156"/>
      </w:pPr>
      <w:r>
        <w:rPr>
          <w:rFonts w:hint="eastAsia"/>
        </w:rPr>
        <w:t>级别调整策略列表字段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SubNameLength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sSubName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主体名或主体所属组名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ObjNameLength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sObjName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客体名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OperateType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操作类型，包括创建、打开、读、写、修改、执行、更名和删除等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AuthOwnerNameLength</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授权者用户名长度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SauthOwnerName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授权者用户名</w:t>
            </w:r>
          </w:p>
        </w:tc>
      </w:tr>
    </w:tbl>
    <w:p>
      <w:pPr>
        <w:pStyle w:val="102"/>
        <w:spacing w:before="156" w:after="156"/>
      </w:pPr>
      <w:r>
        <w:rPr>
          <w:rFonts w:hint="eastAsia"/>
        </w:rPr>
        <w:t>审计策略列表</w:t>
      </w:r>
    </w:p>
    <w:p>
      <w:pPr>
        <w:ind w:firstLine="435"/>
      </w:pPr>
      <w:r>
        <w:rPr>
          <w:rFonts w:hint="eastAsia"/>
        </w:rPr>
        <w:t>typedef struct auditpolicytime</w:t>
      </w:r>
    </w:p>
    <w:p>
      <w:pPr>
        <w:ind w:firstLine="435"/>
      </w:pPr>
      <w:r>
        <w:rPr>
          <w:rFonts w:hint="eastAsia"/>
        </w:rPr>
        <w:t>{</w:t>
      </w:r>
    </w:p>
    <w:p>
      <w:pPr>
        <w:ind w:left="405" w:firstLine="435"/>
      </w:pPr>
      <w:r>
        <w:rPr>
          <w:rFonts w:hint="eastAsia"/>
        </w:rPr>
        <w:t>BYTE</w:t>
      </w:r>
      <w:r>
        <w:rPr>
          <w:rFonts w:hint="eastAsia"/>
        </w:rPr>
        <w:tab/>
      </w:r>
      <w:r>
        <w:rPr>
          <w:rFonts w:hint="eastAsia"/>
        </w:rPr>
        <w:t>Year[4];</w:t>
      </w:r>
    </w:p>
    <w:p>
      <w:pPr>
        <w:ind w:left="405" w:firstLine="435"/>
      </w:pPr>
      <w:r>
        <w:rPr>
          <w:rFonts w:hint="eastAsia"/>
        </w:rPr>
        <w:t>BYTE</w:t>
      </w:r>
      <w:r>
        <w:rPr>
          <w:rFonts w:hint="eastAsia"/>
        </w:rPr>
        <w:tab/>
      </w:r>
      <w:r>
        <w:rPr>
          <w:rFonts w:hint="eastAsia"/>
        </w:rPr>
        <w:t>Month[2];</w:t>
      </w:r>
    </w:p>
    <w:p>
      <w:pPr>
        <w:ind w:left="405" w:firstLine="435"/>
      </w:pPr>
      <w:r>
        <w:rPr>
          <w:rFonts w:hint="eastAsia"/>
        </w:rPr>
        <w:t>BYTE</w:t>
      </w:r>
      <w:r>
        <w:rPr>
          <w:rFonts w:hint="eastAsia"/>
        </w:rPr>
        <w:tab/>
      </w:r>
      <w:r>
        <w:rPr>
          <w:rFonts w:hint="eastAsia"/>
        </w:rPr>
        <w:t>Day[2];</w:t>
      </w:r>
    </w:p>
    <w:p>
      <w:pPr>
        <w:ind w:left="405" w:firstLine="435"/>
      </w:pPr>
      <w:r>
        <w:rPr>
          <w:rFonts w:hint="eastAsia"/>
        </w:rPr>
        <w:t>BYTE</w:t>
      </w:r>
      <w:r>
        <w:rPr>
          <w:rFonts w:hint="eastAsia"/>
        </w:rPr>
        <w:tab/>
      </w:r>
      <w:r>
        <w:rPr>
          <w:rFonts w:hint="eastAsia"/>
        </w:rPr>
        <w:t>Hour[2];</w:t>
      </w:r>
    </w:p>
    <w:p>
      <w:pPr>
        <w:ind w:left="405" w:firstLine="435"/>
      </w:pPr>
      <w:r>
        <w:rPr>
          <w:rFonts w:hint="eastAsia"/>
        </w:rPr>
        <w:t>BYTE</w:t>
      </w:r>
      <w:r>
        <w:rPr>
          <w:rFonts w:hint="eastAsia"/>
        </w:rPr>
        <w:tab/>
      </w:r>
      <w:r>
        <w:rPr>
          <w:rFonts w:hint="eastAsia"/>
        </w:rPr>
        <w:t>Min[2];</w:t>
      </w:r>
    </w:p>
    <w:p>
      <w:pPr>
        <w:ind w:left="405" w:firstLine="435"/>
      </w:pPr>
      <w:r>
        <w:rPr>
          <w:rFonts w:hint="eastAsia"/>
        </w:rPr>
        <w:t>BYTE</w:t>
      </w:r>
      <w:r>
        <w:rPr>
          <w:rFonts w:hint="eastAsia"/>
        </w:rPr>
        <w:tab/>
      </w:r>
      <w:r>
        <w:rPr>
          <w:rFonts w:hint="eastAsia"/>
        </w:rPr>
        <w:t>Sec[2];</w:t>
      </w:r>
    </w:p>
    <w:p>
      <w:pPr>
        <w:ind w:left="405" w:firstLine="435"/>
      </w:pPr>
      <w:r>
        <w:rPr>
          <w:rFonts w:hint="eastAsia"/>
        </w:rPr>
        <w:t>BYTE</w:t>
      </w:r>
      <w:r>
        <w:rPr>
          <w:rFonts w:hint="eastAsia"/>
        </w:rPr>
        <w:tab/>
      </w:r>
      <w:r>
        <w:rPr>
          <w:rFonts w:hint="eastAsia"/>
        </w:rPr>
        <w:t>Week[2];</w:t>
      </w:r>
    </w:p>
    <w:p>
      <w:pPr>
        <w:ind w:firstLine="435"/>
        <w:rPr>
          <w:b/>
          <w:bCs/>
          <w:color w:val="FF0000"/>
        </w:rPr>
      </w:pPr>
      <w:r>
        <w:rPr>
          <w:rFonts w:hint="eastAsia"/>
        </w:rPr>
        <w:t>} APTIME;</w:t>
      </w:r>
    </w:p>
    <w:p>
      <w:pPr>
        <w:ind w:firstLine="435"/>
      </w:pPr>
      <w:r>
        <w:t>typedef struct</w:t>
      </w:r>
      <w:r>
        <w:rPr>
          <w:rFonts w:hint="eastAsia"/>
        </w:rPr>
        <w:t xml:space="preserve"> tagAUDIT_POLICY_TERM</w:t>
      </w:r>
    </w:p>
    <w:p>
      <w:pPr>
        <w:ind w:firstLine="435"/>
      </w:pPr>
      <w:r>
        <w:t>{</w:t>
      </w:r>
    </w:p>
    <w:p>
      <w:pPr>
        <w:ind w:left="405" w:firstLine="435"/>
      </w:pPr>
      <w:r>
        <w:rPr>
          <w:rFonts w:hint="eastAsia"/>
        </w:rPr>
        <w:t>UINT16</w:t>
      </w:r>
      <w:r>
        <w:rPr>
          <w:rFonts w:hint="eastAsia"/>
        </w:rPr>
        <w:tab/>
      </w:r>
      <w:r>
        <w:rPr>
          <w:rFonts w:hint="eastAsia"/>
        </w:rPr>
        <w:t>NodeID;</w:t>
      </w:r>
    </w:p>
    <w:p>
      <w:pPr>
        <w:ind w:left="405" w:firstLine="435"/>
      </w:pPr>
      <w:r>
        <w:rPr>
          <w:rFonts w:hint="eastAsia"/>
        </w:rPr>
        <w:t>UINT16</w:t>
      </w:r>
      <w:r>
        <w:rPr>
          <w:rFonts w:hint="eastAsia"/>
        </w:rPr>
        <w:tab/>
      </w:r>
      <w:r>
        <w:rPr>
          <w:rFonts w:hint="eastAsia"/>
        </w:rPr>
        <w:t>iType;</w:t>
      </w:r>
    </w:p>
    <w:p>
      <w:pPr>
        <w:ind w:left="405" w:firstLine="435"/>
      </w:pPr>
      <w:r>
        <w:rPr>
          <w:rFonts w:hint="eastAsia"/>
        </w:rPr>
        <w:t>UINT16</w:t>
      </w:r>
      <w:r>
        <w:rPr>
          <w:rFonts w:hint="eastAsia"/>
        </w:rPr>
        <w:tab/>
      </w:r>
      <w:r>
        <w:rPr>
          <w:rFonts w:hint="eastAsia"/>
        </w:rPr>
        <w:t>Bret;</w:t>
      </w:r>
    </w:p>
    <w:p>
      <w:pPr>
        <w:ind w:left="405" w:firstLine="435"/>
      </w:pPr>
      <w:r>
        <w:rPr>
          <w:rFonts w:hint="eastAsia"/>
        </w:rPr>
        <w:t>SHORT</w:t>
      </w:r>
      <w:r>
        <w:rPr>
          <w:rFonts w:hint="eastAsia"/>
        </w:rPr>
        <w:tab/>
      </w:r>
      <w:r>
        <w:rPr>
          <w:rFonts w:hint="eastAsia"/>
        </w:rPr>
        <w:t>IsOn;</w:t>
      </w:r>
    </w:p>
    <w:p>
      <w:pPr>
        <w:ind w:left="405" w:firstLine="435"/>
      </w:pPr>
      <w:r>
        <w:rPr>
          <w:rFonts w:hint="eastAsia"/>
        </w:rPr>
        <w:t>APTIME</w:t>
      </w:r>
      <w:r>
        <w:rPr>
          <w:rFonts w:hint="eastAsia"/>
        </w:rPr>
        <w:tab/>
      </w:r>
      <w:r>
        <w:rPr>
          <w:rFonts w:hint="eastAsia"/>
        </w:rPr>
        <w:t xml:space="preserve">BeginTime; </w:t>
      </w:r>
    </w:p>
    <w:p>
      <w:pPr>
        <w:ind w:left="405" w:firstLine="435"/>
      </w:pPr>
      <w:r>
        <w:rPr>
          <w:rFonts w:hint="eastAsia"/>
        </w:rPr>
        <w:t>APTIME</w:t>
      </w:r>
      <w:r>
        <w:rPr>
          <w:rFonts w:hint="eastAsia"/>
        </w:rPr>
        <w:tab/>
      </w:r>
      <w:r>
        <w:rPr>
          <w:rFonts w:hint="eastAsia"/>
        </w:rPr>
        <w:t xml:space="preserve">EndTime;                </w:t>
      </w:r>
    </w:p>
    <w:p>
      <w:pPr>
        <w:ind w:firstLine="840" w:firstLineChars="400"/>
      </w:pPr>
      <w:r>
        <w:rPr>
          <w:rFonts w:hint="eastAsia"/>
        </w:rPr>
        <w:t>UINT32</w:t>
      </w:r>
      <w:r>
        <w:rPr>
          <w:rFonts w:hint="eastAsia"/>
        </w:rPr>
        <w:tab/>
      </w:r>
      <w:r>
        <w:rPr>
          <w:rFonts w:hint="eastAsia"/>
        </w:rPr>
        <w:t xml:space="preserve">Reserved;        </w:t>
      </w:r>
    </w:p>
    <w:p>
      <w:pPr>
        <w:ind w:firstLine="435"/>
      </w:pPr>
      <w:r>
        <w:t xml:space="preserve">} </w:t>
      </w:r>
      <w:r>
        <w:rPr>
          <w:rFonts w:hint="eastAsia"/>
        </w:rPr>
        <w:t>AUDIT_POLICY_TERM,*PAUDIT_POLICY_TERM</w:t>
      </w:r>
      <w:r>
        <w:t>;</w:t>
      </w:r>
    </w:p>
    <w:p>
      <w:pPr>
        <w:pStyle w:val="22"/>
        <w:rPr>
          <w:rFonts w:hAnsi="宋体"/>
        </w:rPr>
      </w:pPr>
      <w:r>
        <w:rPr>
          <w:rFonts w:hint="eastAsia"/>
          <w:bCs/>
        </w:rPr>
        <w:t>审计策略列表字段解释</w:t>
      </w:r>
      <w:r>
        <w:rPr>
          <w:rFonts w:hint="eastAsia"/>
        </w:rPr>
        <w:t>如</w:t>
      </w:r>
      <w:r>
        <w:rPr>
          <w:rFonts w:hint="eastAsia"/>
          <w:bCs/>
        </w:rPr>
        <w:t>表</w:t>
      </w:r>
      <w:r>
        <w:rPr>
          <w:rFonts w:hint="eastAsia" w:hAnsi="宋体"/>
        </w:rPr>
        <w:t>B.14所示。</w:t>
      </w:r>
    </w:p>
    <w:p>
      <w:pPr>
        <w:pStyle w:val="86"/>
        <w:spacing w:before="156" w:after="156"/>
      </w:pPr>
      <w:r>
        <w:rPr>
          <w:rFonts w:hint="eastAsia"/>
        </w:rPr>
        <w:t>审计策略列表字段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10"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ascii="宋体" w:hAnsi="宋体"/>
                <w:sz w:val="18"/>
                <w:szCs w:val="18"/>
              </w:rPr>
              <w:tab/>
            </w:r>
            <w:r>
              <w:rPr>
                <w:rFonts w:hint="eastAsia" w:ascii="宋体" w:hAnsi="宋体"/>
                <w:sz w:val="18"/>
                <w:szCs w:val="18"/>
              </w:rPr>
              <w:t>字段名</w:t>
            </w:r>
          </w:p>
        </w:tc>
        <w:tc>
          <w:tcPr>
            <w:tcW w:w="6330"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NodeID</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节点的ID号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iType</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审计事件类型、类别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Bret</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共2字节，第一个字节表示动作行为，第二个字节表示动作结果及其原因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IsOn</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审计开关  0：off；  1：on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BeginTime</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审计开始时间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EndTime</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审计结束时间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1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Reserved</w:t>
            </w:r>
          </w:p>
        </w:tc>
        <w:tc>
          <w:tcPr>
            <w:tcW w:w="6330"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保留字段</w:t>
            </w:r>
          </w:p>
        </w:tc>
      </w:tr>
    </w:tbl>
    <w:p>
      <w:pPr>
        <w:pStyle w:val="102"/>
        <w:spacing w:before="156" w:after="156"/>
      </w:pPr>
      <w:r>
        <w:rPr>
          <w:rFonts w:hint="eastAsia"/>
        </w:rPr>
        <w:t>审计记录</w:t>
      </w:r>
    </w:p>
    <w:p>
      <w:pPr>
        <w:ind w:firstLine="435"/>
      </w:pPr>
      <w:r>
        <w:rPr>
          <w:rFonts w:hint="eastAsia"/>
        </w:rPr>
        <w:t xml:space="preserve">typedef </w:t>
      </w:r>
      <w:r>
        <w:t>struct</w:t>
      </w:r>
      <w:r>
        <w:rPr>
          <w:rFonts w:hint="eastAsia"/>
        </w:rPr>
        <w:t xml:space="preserve"> audit_label</w:t>
      </w:r>
    </w:p>
    <w:p>
      <w:pPr>
        <w:ind w:firstLine="435"/>
      </w:pPr>
      <w:r>
        <w:rPr>
          <w:rFonts w:hint="eastAsia"/>
        </w:rPr>
        <w:t>{</w:t>
      </w:r>
    </w:p>
    <w:p>
      <w:pPr>
        <w:ind w:left="405" w:firstLine="435"/>
      </w:pPr>
      <w:r>
        <w:rPr>
          <w:rFonts w:hint="eastAsia"/>
        </w:rPr>
        <w:t>BYTE</w:t>
      </w:r>
      <w:r>
        <w:rPr>
          <w:rFonts w:hint="eastAsia"/>
        </w:rPr>
        <w:tab/>
      </w:r>
      <w:r>
        <w:rPr>
          <w:rFonts w:hint="eastAsia"/>
        </w:rPr>
        <w:t>Name[21];</w:t>
      </w:r>
    </w:p>
    <w:p>
      <w:pPr>
        <w:ind w:left="405" w:firstLine="435"/>
      </w:pPr>
      <w:r>
        <w:rPr>
          <w:rFonts w:hint="eastAsia"/>
        </w:rPr>
        <w:t>BYTE</w:t>
      </w:r>
      <w:r>
        <w:rPr>
          <w:rFonts w:hint="eastAsia"/>
        </w:rPr>
        <w:tab/>
      </w:r>
      <w:r>
        <w:rPr>
          <w:rFonts w:hint="eastAsia"/>
        </w:rPr>
        <w:t>ConfLevel;</w:t>
      </w:r>
    </w:p>
    <w:p>
      <w:pPr>
        <w:ind w:left="405" w:firstLine="435"/>
      </w:pPr>
      <w:r>
        <w:rPr>
          <w:rFonts w:hint="eastAsia"/>
        </w:rPr>
        <w:t>BYTE</w:t>
      </w:r>
      <w:r>
        <w:rPr>
          <w:rFonts w:hint="eastAsia"/>
        </w:rPr>
        <w:tab/>
      </w:r>
      <w:r>
        <w:rPr>
          <w:rFonts w:hint="eastAsia"/>
        </w:rPr>
        <w:t>InteLevel;</w:t>
      </w:r>
    </w:p>
    <w:p>
      <w:pPr>
        <w:ind w:left="405" w:firstLine="435"/>
      </w:pPr>
      <w:r>
        <w:rPr>
          <w:rFonts w:hint="eastAsia"/>
        </w:rPr>
        <w:t>BYTE</w:t>
      </w:r>
      <w:r>
        <w:rPr>
          <w:rFonts w:hint="eastAsia"/>
        </w:rPr>
        <w:tab/>
      </w:r>
      <w:r>
        <w:rPr>
          <w:rFonts w:hint="eastAsia"/>
        </w:rPr>
        <w:t>SecClass[8];</w:t>
      </w:r>
    </w:p>
    <w:p>
      <w:pPr>
        <w:ind w:left="405" w:firstLine="435"/>
      </w:pPr>
      <w:r>
        <w:rPr>
          <w:rFonts w:hint="eastAsia"/>
        </w:rPr>
        <w:t>BYTE</w:t>
      </w:r>
      <w:r>
        <w:rPr>
          <w:rFonts w:hint="eastAsia"/>
        </w:rPr>
        <w:tab/>
      </w:r>
      <w:r>
        <w:rPr>
          <w:rFonts w:hint="eastAsia"/>
        </w:rPr>
        <w:t xml:space="preserve">Type; </w:t>
      </w:r>
    </w:p>
    <w:p>
      <w:pPr>
        <w:ind w:firstLine="435"/>
        <w:rPr>
          <w:b/>
          <w:bCs/>
        </w:rPr>
      </w:pPr>
      <w:r>
        <w:rPr>
          <w:rFonts w:hint="eastAsia"/>
        </w:rPr>
        <w:t>}ALABEL, *PALABEL;</w:t>
      </w:r>
    </w:p>
    <w:p>
      <w:pPr>
        <w:ind w:firstLine="435"/>
      </w:pPr>
      <w:r>
        <w:t>typedef struct</w:t>
      </w:r>
      <w:r>
        <w:rPr>
          <w:rFonts w:hint="eastAsia"/>
        </w:rPr>
        <w:t xml:space="preserve"> tagAudit_Record</w:t>
      </w:r>
    </w:p>
    <w:p>
      <w:pPr>
        <w:ind w:firstLine="435"/>
      </w:pPr>
      <w:r>
        <w:t>{</w:t>
      </w:r>
    </w:p>
    <w:p>
      <w:pPr>
        <w:ind w:left="405" w:firstLine="435"/>
      </w:pPr>
      <w:r>
        <w:rPr>
          <w:rFonts w:hint="eastAsia"/>
        </w:rPr>
        <w:t>UINT16</w:t>
      </w:r>
      <w:r>
        <w:rPr>
          <w:rFonts w:hint="eastAsia"/>
        </w:rPr>
        <w:tab/>
      </w:r>
      <w:r>
        <w:rPr>
          <w:rFonts w:hint="eastAsia"/>
        </w:rPr>
        <w:t xml:space="preserve">NodeID;  </w:t>
      </w:r>
    </w:p>
    <w:p>
      <w:pPr>
        <w:ind w:left="405" w:firstLine="435"/>
      </w:pPr>
      <w:r>
        <w:rPr>
          <w:rFonts w:hint="eastAsia"/>
        </w:rPr>
        <w:t>UINT16</w:t>
      </w:r>
      <w:r>
        <w:rPr>
          <w:rFonts w:hint="eastAsia"/>
        </w:rPr>
        <w:tab/>
      </w:r>
      <w:r>
        <w:rPr>
          <w:rFonts w:hint="eastAsia"/>
        </w:rPr>
        <w:t xml:space="preserve">iType; </w:t>
      </w:r>
    </w:p>
    <w:p>
      <w:pPr>
        <w:ind w:left="405" w:firstLine="435"/>
      </w:pPr>
      <w:r>
        <w:rPr>
          <w:rFonts w:hint="eastAsia"/>
        </w:rPr>
        <w:t>UINT32</w:t>
      </w:r>
      <w:r>
        <w:rPr>
          <w:rFonts w:hint="eastAsia"/>
        </w:rPr>
        <w:tab/>
      </w:r>
      <w:r>
        <w:rPr>
          <w:rFonts w:hint="eastAsia"/>
        </w:rPr>
        <w:t>Time;</w:t>
      </w:r>
    </w:p>
    <w:p>
      <w:pPr>
        <w:ind w:left="405" w:firstLine="435"/>
      </w:pPr>
      <w:r>
        <w:rPr>
          <w:rFonts w:hint="eastAsia"/>
        </w:rPr>
        <w:t>ALABEL</w:t>
      </w:r>
      <w:r>
        <w:rPr>
          <w:rFonts w:hint="eastAsia"/>
        </w:rPr>
        <w:tab/>
      </w:r>
      <w:r>
        <w:rPr>
          <w:rFonts w:hint="eastAsia"/>
        </w:rPr>
        <w:t xml:space="preserve"> SubLabel;   </w:t>
      </w:r>
    </w:p>
    <w:p>
      <w:pPr>
        <w:ind w:left="405" w:firstLine="435"/>
      </w:pPr>
      <w:r>
        <w:rPr>
          <w:rFonts w:hint="eastAsia"/>
        </w:rPr>
        <w:t>ALABEL</w:t>
      </w:r>
      <w:r>
        <w:rPr>
          <w:rFonts w:hint="eastAsia"/>
        </w:rPr>
        <w:tab/>
      </w:r>
      <w:r>
        <w:rPr>
          <w:rFonts w:hint="eastAsia"/>
        </w:rPr>
        <w:t xml:space="preserve"> ObjLabel</w:t>
      </w:r>
      <w:r>
        <w:t>;</w:t>
      </w:r>
      <w:r>
        <w:rPr>
          <w:rFonts w:hint="eastAsia"/>
        </w:rPr>
        <w:t xml:space="preserve"> </w:t>
      </w:r>
    </w:p>
    <w:p>
      <w:pPr>
        <w:ind w:left="405" w:firstLine="435"/>
      </w:pPr>
      <w:r>
        <w:rPr>
          <w:rFonts w:hint="eastAsia"/>
        </w:rPr>
        <w:t>UINT16</w:t>
      </w:r>
      <w:r>
        <w:rPr>
          <w:rFonts w:hint="eastAsia"/>
        </w:rPr>
        <w:tab/>
      </w:r>
      <w:r>
        <w:rPr>
          <w:rFonts w:hint="eastAsia"/>
        </w:rPr>
        <w:t xml:space="preserve">Bret;  </w:t>
      </w:r>
    </w:p>
    <w:p>
      <w:pPr>
        <w:ind w:left="405" w:firstLine="435"/>
      </w:pPr>
      <w:r>
        <w:rPr>
          <w:rFonts w:hint="eastAsia"/>
        </w:rPr>
        <w:t>Byte</w:t>
      </w:r>
      <w:r>
        <w:rPr>
          <w:rFonts w:hint="eastAsia"/>
        </w:rPr>
        <w:tab/>
      </w:r>
      <w:r>
        <w:rPr>
          <w:rFonts w:hint="eastAsia"/>
        </w:rPr>
        <w:tab/>
      </w:r>
      <w:r>
        <w:rPr>
          <w:rFonts w:hint="eastAsia"/>
        </w:rPr>
        <w:t>Reserved[6];</w:t>
      </w:r>
    </w:p>
    <w:p>
      <w:pPr>
        <w:ind w:firstLine="435"/>
      </w:pPr>
      <w:r>
        <w:t xml:space="preserve">} </w:t>
      </w:r>
      <w:r>
        <w:rPr>
          <w:rFonts w:hint="eastAsia"/>
        </w:rPr>
        <w:t>Audit_Record</w:t>
      </w:r>
      <w:r>
        <w:t>;</w:t>
      </w:r>
    </w:p>
    <w:p>
      <w:pPr>
        <w:pStyle w:val="22"/>
        <w:rPr>
          <w:rFonts w:hAnsi="宋体"/>
        </w:rPr>
      </w:pPr>
      <w:r>
        <w:rPr>
          <w:rFonts w:hint="eastAsia"/>
          <w:bCs/>
        </w:rPr>
        <w:t>审计记录字段解释</w:t>
      </w:r>
      <w:r>
        <w:rPr>
          <w:rFonts w:hint="eastAsia"/>
        </w:rPr>
        <w:t>如</w:t>
      </w:r>
      <w:r>
        <w:rPr>
          <w:rFonts w:hint="eastAsia"/>
          <w:bCs/>
        </w:rPr>
        <w:t>表</w:t>
      </w:r>
      <w:r>
        <w:rPr>
          <w:rFonts w:hint="eastAsia" w:hAnsi="宋体"/>
        </w:rPr>
        <w:t>B.15所示。</w:t>
      </w:r>
    </w:p>
    <w:p>
      <w:pPr>
        <w:pStyle w:val="86"/>
        <w:spacing w:before="156" w:after="156"/>
      </w:pPr>
      <w:r>
        <w:rPr>
          <w:rFonts w:hint="eastAsia"/>
        </w:rPr>
        <w:t>审计记录字段</w:t>
      </w:r>
    </w:p>
    <w:tbl>
      <w:tblPr>
        <w:tblStyle w:val="38"/>
        <w:tblW w:w="8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jc w:val="center"/>
        </w:trPr>
        <w:tc>
          <w:tcPr>
            <w:tcW w:w="198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字段名</w:t>
            </w:r>
          </w:p>
        </w:tc>
        <w:tc>
          <w:tcPr>
            <w:tcW w:w="6255"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r>
              <w:rPr>
                <w:rFonts w:hint="eastAsia" w:ascii="宋体" w:hAnsi="宋体"/>
                <w:sz w:val="18"/>
                <w:szCs w:val="18"/>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NodeID</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iType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事件类型，包括身份鉴别、客体访问或用户行为等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Time</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SubLabel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事件发起主体安全标记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ObjLabel</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事件对应客体安全标记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Bret</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事件的操作行为、结果及其原因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98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Reserved</w:t>
            </w:r>
          </w:p>
        </w:tc>
        <w:tc>
          <w:tcPr>
            <w:tcW w:w="6255" w:type="dxa"/>
            <w:tcBorders>
              <w:top w:val="single" w:color="auto" w:sz="4" w:space="0"/>
              <w:left w:val="single" w:color="auto" w:sz="4" w:space="0"/>
              <w:bottom w:val="single" w:color="auto" w:sz="4" w:space="0"/>
              <w:right w:val="single" w:color="auto" w:sz="4" w:space="0"/>
            </w:tcBorders>
          </w:tcPr>
          <w:p>
            <w:pPr>
              <w:jc w:val="left"/>
              <w:rPr>
                <w:rFonts w:ascii="宋体" w:hAnsi="宋体"/>
                <w:sz w:val="18"/>
                <w:szCs w:val="18"/>
              </w:rPr>
            </w:pPr>
            <w:r>
              <w:rPr>
                <w:rFonts w:hint="eastAsia" w:ascii="宋体" w:hAnsi="宋体"/>
                <w:sz w:val="18"/>
                <w:szCs w:val="18"/>
              </w:rPr>
              <w:t>保留字段</w:t>
            </w:r>
          </w:p>
        </w:tc>
      </w:tr>
    </w:tbl>
    <w:p>
      <w:pPr>
        <w:pStyle w:val="22"/>
      </w:pPr>
    </w:p>
    <w:p>
      <w:pPr>
        <w:pStyle w:val="70"/>
      </w:pPr>
      <w:bookmarkStart w:id="1037" w:name="BKCKWX"/>
      <w:bookmarkStart w:id="1038" w:name="_Toc470628586"/>
      <w:bookmarkStart w:id="1039" w:name="_Toc470629371"/>
      <w:bookmarkStart w:id="1040" w:name="_Toc470629567"/>
      <w:bookmarkStart w:id="1041" w:name="_Toc470629750"/>
      <w:bookmarkStart w:id="1042" w:name="_Toc470679666"/>
      <w:bookmarkStart w:id="1043" w:name="_Toc470679802"/>
      <w:bookmarkStart w:id="1044" w:name="_Toc470679907"/>
      <w:bookmarkStart w:id="1045" w:name="_Toc470680564"/>
      <w:bookmarkStart w:id="1046" w:name="_Toc470680655"/>
      <w:r>
        <w:rPr>
          <w:rFonts w:hint="eastAsia"/>
        </w:rPr>
        <w:t>参</w:t>
      </w:r>
      <w:r>
        <w:rPr>
          <w:rFonts w:ascii="Cambria Math" w:hAnsi="Cambria Math" w:cs="Cambria Math"/>
        </w:rPr>
        <w:t> </w:t>
      </w:r>
      <w:r>
        <w:rPr>
          <w:rFonts w:hint="eastAsia"/>
        </w:rPr>
        <w:t>考</w:t>
      </w:r>
      <w:r>
        <w:rPr>
          <w:rFonts w:ascii="Cambria Math" w:hAnsi="Cambria Math" w:cs="Cambria Math"/>
        </w:rPr>
        <w:t> </w:t>
      </w:r>
      <w:r>
        <w:rPr>
          <w:rFonts w:hint="eastAsia"/>
        </w:rPr>
        <w:t>文</w:t>
      </w:r>
      <w:r>
        <w:rPr>
          <w:rFonts w:ascii="Cambria Math" w:hAnsi="Cambria Math" w:cs="Cambria Math"/>
        </w:rPr>
        <w:t> </w:t>
      </w:r>
      <w:r>
        <w:rPr>
          <w:rFonts w:hint="eastAsia"/>
        </w:rPr>
        <w:t>献</w:t>
      </w:r>
      <w:bookmarkEnd w:id="1037"/>
      <w:bookmarkEnd w:id="1038"/>
      <w:bookmarkEnd w:id="1039"/>
      <w:bookmarkEnd w:id="1040"/>
      <w:bookmarkEnd w:id="1041"/>
      <w:bookmarkEnd w:id="1042"/>
      <w:bookmarkEnd w:id="1043"/>
      <w:bookmarkEnd w:id="1044"/>
      <w:bookmarkEnd w:id="1045"/>
      <w:bookmarkEnd w:id="1046"/>
    </w:p>
    <w:p>
      <w:pPr>
        <w:numPr>
          <w:ilvl w:val="0"/>
          <w:numId w:val="31"/>
        </w:numPr>
        <w:tabs>
          <w:tab w:val="left" w:pos="525"/>
        </w:tabs>
        <w:ind w:left="525" w:hanging="525"/>
        <w:rPr>
          <w:rFonts w:ascii="宋体" w:hAnsi="宋体" w:cs="Arial"/>
          <w:szCs w:val="21"/>
        </w:rPr>
      </w:pPr>
      <w:r>
        <w:rPr>
          <w:rFonts w:hint="eastAsia" w:ascii="宋体" w:hAnsi="宋体" w:cs="Arial"/>
          <w:szCs w:val="21"/>
        </w:rPr>
        <w:t>公通字[2007] 43号  信息安全等级保护管理办法</w:t>
      </w:r>
    </w:p>
    <w:p>
      <w:pPr>
        <w:numPr>
          <w:ilvl w:val="0"/>
          <w:numId w:val="31"/>
        </w:numPr>
        <w:tabs>
          <w:tab w:val="left" w:pos="525"/>
        </w:tabs>
        <w:ind w:left="525" w:hanging="525"/>
        <w:rPr>
          <w:rFonts w:ascii="宋体" w:hAnsi="宋体" w:cs="Arial"/>
          <w:szCs w:val="21"/>
        </w:rPr>
      </w:pPr>
      <w:r>
        <w:rPr>
          <w:rFonts w:ascii="宋体" w:hAnsi="宋体" w:cs="Arial"/>
          <w:szCs w:val="21"/>
        </w:rPr>
        <w:t>GB/T 20269-2006  信息安全技术  信息系统安全管理要求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20270-2006  信息安全技术  网络基础安全技术要求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20271-2006  信息安全技术  信息系统通用安全技术要求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20272-2006  信息安全技术  操作系统安全技术要求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20273-2006  信息安全技术  数据库管理系统安全技术要求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20282-2006  信息安全技术  信息系统安全工程管理要求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21028-2007  信息安全技术  服务器安全技术要求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21052-2007  信息安全技术  信息系统物理安全技术要求</w:t>
      </w:r>
    </w:p>
    <w:p>
      <w:pPr>
        <w:numPr>
          <w:ilvl w:val="0"/>
          <w:numId w:val="31"/>
        </w:numPr>
        <w:tabs>
          <w:tab w:val="left" w:pos="525"/>
        </w:tabs>
        <w:ind w:left="525" w:hanging="525"/>
        <w:rPr>
          <w:rFonts w:ascii="宋体" w:hAnsi="宋体" w:cs="Arial"/>
          <w:szCs w:val="21"/>
        </w:rPr>
      </w:pPr>
      <w:r>
        <w:rPr>
          <w:rFonts w:hint="eastAsia" w:ascii="宋体" w:hAnsi="宋体" w:cs="Arial"/>
          <w:szCs w:val="21"/>
        </w:rPr>
        <w:t>GB/T 22239-2008  信息安全技术  信息系统安全等级保护基本要求</w:t>
      </w:r>
    </w:p>
    <w:p>
      <w:pPr>
        <w:numPr>
          <w:ilvl w:val="0"/>
          <w:numId w:val="31"/>
        </w:numPr>
        <w:tabs>
          <w:tab w:val="left" w:pos="525"/>
        </w:tabs>
        <w:ind w:left="525" w:hanging="525"/>
        <w:rPr>
          <w:rFonts w:ascii="宋体" w:hAnsi="宋体" w:cs="Arial"/>
          <w:szCs w:val="21"/>
        </w:rPr>
      </w:pPr>
      <w:r>
        <w:rPr>
          <w:rFonts w:ascii="宋体" w:hAnsi="宋体" w:cs="Arial"/>
          <w:szCs w:val="21"/>
        </w:rPr>
        <w:t>GB/T 22240-2008  信息系统安全等级保护定级指南</w:t>
      </w:r>
    </w:p>
    <w:p>
      <w:pPr>
        <w:numPr>
          <w:ilvl w:val="0"/>
          <w:numId w:val="31"/>
        </w:numPr>
        <w:tabs>
          <w:tab w:val="left" w:pos="525"/>
        </w:tabs>
        <w:ind w:left="525" w:hanging="525"/>
        <w:rPr>
          <w:rFonts w:ascii="宋体" w:hAnsi="宋体" w:cs="Arial"/>
          <w:szCs w:val="21"/>
        </w:rPr>
      </w:pPr>
      <w:r>
        <w:rPr>
          <w:rFonts w:hint="eastAsia" w:ascii="宋体" w:hAnsi="宋体" w:cs="Arial"/>
          <w:szCs w:val="21"/>
        </w:rPr>
        <w:t>GA/T 709-2007  信息安全技术  信息系统安全等级保护基本模型</w:t>
      </w:r>
    </w:p>
    <w:p>
      <w:pPr>
        <w:numPr>
          <w:ilvl w:val="0"/>
          <w:numId w:val="31"/>
        </w:numPr>
        <w:tabs>
          <w:tab w:val="left" w:pos="525"/>
        </w:tabs>
        <w:ind w:left="525" w:hanging="525"/>
        <w:rPr>
          <w:rFonts w:ascii="宋体" w:hAnsi="宋体" w:cs="Arial"/>
          <w:szCs w:val="21"/>
        </w:rPr>
      </w:pPr>
      <w:r>
        <w:rPr>
          <w:rFonts w:hint="eastAsia" w:ascii="宋体" w:hAnsi="宋体" w:cs="Arial"/>
          <w:szCs w:val="21"/>
        </w:rPr>
        <w:t>GA/T 711-2007  信息安全技术  应用软件系统安全等级保护通用技术指南</w:t>
      </w:r>
    </w:p>
    <w:p>
      <w:pPr>
        <w:pStyle w:val="44"/>
        <w:numPr>
          <w:ilvl w:val="0"/>
          <w:numId w:val="0"/>
        </w:numPr>
        <w:spacing w:beforeLines="0" w:afterLines="0"/>
      </w:pPr>
      <w:r>
        <w:rPr>
          <w:rFonts w:hint="eastAsia" w:ascii="宋体" w:hAnsi="宋体"/>
          <w:szCs w:val="21"/>
        </w:rPr>
        <w:t xml:space="preserve">                            </w:t>
      </w:r>
      <w:r>
        <w:rPr>
          <w:rFonts w:hint="eastAsia" w:ascii="宋体" w:hAnsi="宋体"/>
          <w:szCs w:val="21"/>
          <w:u w:val="single"/>
        </w:rPr>
        <w:t xml:space="preserve">                       </w:t>
      </w:r>
      <w:bookmarkStart w:id="1047" w:name="_Toc122344658"/>
      <w:bookmarkEnd w:id="1047"/>
      <w:bookmarkStart w:id="1048" w:name="_Toc122344276"/>
      <w:bookmarkEnd w:id="1048"/>
    </w:p>
    <w:p>
      <w:pPr>
        <w:pStyle w:val="22"/>
      </w:pPr>
    </w:p>
    <w:sectPr>
      <w:pgSz w:w="11906" w:h="16838"/>
      <w:pgMar w:top="567" w:right="1134" w:bottom="1134" w:left="1418" w:header="1418" w:footer="1134" w:gutter="0"/>
      <w:pgNumType w:start="1"/>
      <w:cols w:space="425"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2"/>
    </w:pPr>
    <w:r>
      <w:fldChar w:fldCharType="begin"/>
    </w:r>
    <w:r>
      <w:instrText xml:space="preserve"> PAGE  \* MERGEFORMAT </w:instrText>
    </w:r>
    <w:r>
      <w:fldChar w:fldCharType="separate"/>
    </w:r>
    <w:r>
      <w:t>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w:t>GB/T 25070.1—XXXX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57"/>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pStyle w:val="137"/>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15"/>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51"/>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3">
    <w:nsid w:val="0DDE2B46"/>
    <w:multiLevelType w:val="multilevel"/>
    <w:tmpl w:val="0DDE2B46"/>
    <w:lvl w:ilvl="0" w:tentative="0">
      <w:start w:val="1"/>
      <w:numFmt w:val="lowerLetter"/>
      <w:pStyle w:val="120"/>
      <w:suff w:val="nothing"/>
      <w:lvlText w:val="%1   "/>
      <w:lvlJc w:val="left"/>
      <w:pPr>
        <w:ind w:left="544" w:hanging="181"/>
      </w:pPr>
      <w:rPr>
        <w:rFonts w:hint="eastAsia" w:ascii="宋体" w:hAns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4">
    <w:nsid w:val="1DBF583A"/>
    <w:multiLevelType w:val="multilevel"/>
    <w:tmpl w:val="1DBF583A"/>
    <w:lvl w:ilvl="0" w:tentative="0">
      <w:start w:val="1"/>
      <w:numFmt w:val="decimal"/>
      <w:pStyle w:val="64"/>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1"/>
        </w:tabs>
        <w:ind w:left="1174" w:hanging="630"/>
      </w:pPr>
      <w:rPr>
        <w:rFonts w:hint="eastAsia"/>
        <w:vertAlign w:val="baseline"/>
      </w:rPr>
    </w:lvl>
    <w:lvl w:ilvl="2" w:tentative="0">
      <w:start w:val="1"/>
      <w:numFmt w:val="lowerRoman"/>
      <w:lvlText w:val="%3."/>
      <w:lvlJc w:val="right"/>
      <w:pPr>
        <w:tabs>
          <w:tab w:val="left" w:pos="181"/>
        </w:tabs>
        <w:ind w:left="1174" w:hanging="630"/>
      </w:pPr>
      <w:rPr>
        <w:rFonts w:hint="eastAsia"/>
        <w:vertAlign w:val="baseline"/>
      </w:rPr>
    </w:lvl>
    <w:lvl w:ilvl="3" w:tentative="0">
      <w:start w:val="1"/>
      <w:numFmt w:val="decimal"/>
      <w:lvlText w:val="%4."/>
      <w:lvlJc w:val="left"/>
      <w:pPr>
        <w:tabs>
          <w:tab w:val="left" w:pos="181"/>
        </w:tabs>
        <w:ind w:left="1174" w:hanging="630"/>
      </w:pPr>
      <w:rPr>
        <w:rFonts w:hint="eastAsia"/>
        <w:vertAlign w:val="baseline"/>
      </w:rPr>
    </w:lvl>
    <w:lvl w:ilvl="4" w:tentative="0">
      <w:start w:val="1"/>
      <w:numFmt w:val="lowerLetter"/>
      <w:lvlText w:val="%5)"/>
      <w:lvlJc w:val="left"/>
      <w:pPr>
        <w:tabs>
          <w:tab w:val="left" w:pos="181"/>
        </w:tabs>
        <w:ind w:left="1174" w:hanging="630"/>
      </w:pPr>
      <w:rPr>
        <w:rFonts w:hint="eastAsia"/>
        <w:vertAlign w:val="baseline"/>
      </w:rPr>
    </w:lvl>
    <w:lvl w:ilvl="5" w:tentative="0">
      <w:start w:val="1"/>
      <w:numFmt w:val="lowerRoman"/>
      <w:lvlText w:val="%6."/>
      <w:lvlJc w:val="right"/>
      <w:pPr>
        <w:tabs>
          <w:tab w:val="left" w:pos="181"/>
        </w:tabs>
        <w:ind w:left="1174" w:hanging="630"/>
      </w:pPr>
      <w:rPr>
        <w:rFonts w:hint="eastAsia"/>
        <w:vertAlign w:val="baseline"/>
      </w:rPr>
    </w:lvl>
    <w:lvl w:ilvl="6" w:tentative="0">
      <w:start w:val="1"/>
      <w:numFmt w:val="decimal"/>
      <w:lvlText w:val="%7."/>
      <w:lvlJc w:val="left"/>
      <w:pPr>
        <w:tabs>
          <w:tab w:val="left" w:pos="181"/>
        </w:tabs>
        <w:ind w:left="1174" w:hanging="630"/>
      </w:pPr>
      <w:rPr>
        <w:rFonts w:hint="eastAsia"/>
        <w:vertAlign w:val="baseline"/>
      </w:rPr>
    </w:lvl>
    <w:lvl w:ilvl="7" w:tentative="0">
      <w:start w:val="1"/>
      <w:numFmt w:val="lowerLetter"/>
      <w:lvlText w:val="%8)"/>
      <w:lvlJc w:val="left"/>
      <w:pPr>
        <w:tabs>
          <w:tab w:val="left" w:pos="181"/>
        </w:tabs>
        <w:ind w:left="1174" w:hanging="630"/>
      </w:pPr>
      <w:rPr>
        <w:rFonts w:hint="eastAsia"/>
        <w:vertAlign w:val="baseline"/>
      </w:rPr>
    </w:lvl>
    <w:lvl w:ilvl="8" w:tentative="0">
      <w:start w:val="1"/>
      <w:numFmt w:val="lowerRoman"/>
      <w:lvlText w:val="%9."/>
      <w:lvlJc w:val="right"/>
      <w:pPr>
        <w:tabs>
          <w:tab w:val="left" w:pos="181"/>
        </w:tabs>
        <w:ind w:left="1174" w:hanging="630"/>
      </w:pPr>
      <w:rPr>
        <w:rFonts w:hint="eastAsia"/>
        <w:vertAlign w:val="baseline"/>
      </w:rPr>
    </w:lvl>
  </w:abstractNum>
  <w:abstractNum w:abstractNumId="5">
    <w:nsid w:val="1FC91163"/>
    <w:multiLevelType w:val="multilevel"/>
    <w:tmpl w:val="1FC91163"/>
    <w:lvl w:ilvl="0" w:tentative="0">
      <w:start w:val="1"/>
      <w:numFmt w:val="decimal"/>
      <w:pStyle w:val="44"/>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1"/>
      <w:suff w:val="nothing"/>
      <w:lvlText w:val="%1.%2　"/>
      <w:lvlJc w:val="left"/>
      <w:pPr>
        <w:ind w:left="0"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45"/>
      <w:suff w:val="nothing"/>
      <w:lvlText w:val="%1.%2.%3　"/>
      <w:lvlJc w:val="left"/>
      <w:pPr>
        <w:ind w:left="0" w:firstLine="0"/>
      </w:pPr>
      <w:rPr>
        <w:rFonts w:hint="eastAsia" w:ascii="黑体" w:hAnsi="Times New Roman" w:eastAsia="黑体"/>
        <w:b w:val="0"/>
        <w:i w:val="0"/>
        <w:sz w:val="21"/>
      </w:rPr>
    </w:lvl>
    <w:lvl w:ilvl="3" w:tentative="0">
      <w:start w:val="1"/>
      <w:numFmt w:val="decimal"/>
      <w:pStyle w:val="50"/>
      <w:suff w:val="nothing"/>
      <w:lvlText w:val="%1.%2.%3.%4　"/>
      <w:lvlJc w:val="left"/>
      <w:pPr>
        <w:ind w:left="0" w:firstLine="0"/>
      </w:pPr>
      <w:rPr>
        <w:rFonts w:hint="eastAsia" w:ascii="黑体" w:hAnsi="Times New Roman" w:eastAsia="黑体"/>
        <w:b w:val="0"/>
        <w:i w:val="0"/>
        <w:sz w:val="21"/>
      </w:rPr>
    </w:lvl>
    <w:lvl w:ilvl="4" w:tentative="0">
      <w:start w:val="1"/>
      <w:numFmt w:val="decimal"/>
      <w:pStyle w:val="54"/>
      <w:suff w:val="nothing"/>
      <w:lvlText w:val="%1.%2.%3.%4.%5　"/>
      <w:lvlJc w:val="left"/>
      <w:pPr>
        <w:ind w:left="0" w:firstLine="0"/>
      </w:pPr>
      <w:rPr>
        <w:rFonts w:hint="eastAsia" w:ascii="黑体" w:hAnsi="Times New Roman" w:eastAsia="黑体"/>
        <w:b w:val="0"/>
        <w:i w:val="0"/>
        <w:sz w:val="21"/>
      </w:rPr>
    </w:lvl>
    <w:lvl w:ilvl="5" w:tentative="0">
      <w:start w:val="1"/>
      <w:numFmt w:val="decimal"/>
      <w:pStyle w:val="55"/>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6">
    <w:nsid w:val="2A8F7113"/>
    <w:multiLevelType w:val="multilevel"/>
    <w:tmpl w:val="2A8F7113"/>
    <w:lvl w:ilvl="0" w:tentative="0">
      <w:start w:val="1"/>
      <w:numFmt w:val="upperLetter"/>
      <w:pStyle w:val="97"/>
      <w:suff w:val="space"/>
      <w:lvlText w:val="%1"/>
      <w:lvlJc w:val="left"/>
      <w:pPr>
        <w:ind w:left="623" w:hanging="425"/>
      </w:pPr>
      <w:rPr>
        <w:rFonts w:hint="eastAsia"/>
      </w:rPr>
    </w:lvl>
    <w:lvl w:ilvl="1" w:tentative="0">
      <w:start w:val="1"/>
      <w:numFmt w:val="decimal"/>
      <w:pStyle w:val="98"/>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7">
    <w:nsid w:val="2C5917C3"/>
    <w:multiLevelType w:val="multilevel"/>
    <w:tmpl w:val="2C5917C3"/>
    <w:lvl w:ilvl="0" w:tentative="0">
      <w:start w:val="1"/>
      <w:numFmt w:val="none"/>
      <w:pStyle w:val="47"/>
      <w:suff w:val="nothing"/>
      <w:lvlText w:val="%1——"/>
      <w:lvlJc w:val="left"/>
      <w:pPr>
        <w:ind w:left="833" w:hanging="408"/>
      </w:pPr>
      <w:rPr>
        <w:rFonts w:hint="eastAsia"/>
      </w:rPr>
    </w:lvl>
    <w:lvl w:ilvl="1" w:tentative="0">
      <w:start w:val="1"/>
      <w:numFmt w:val="bullet"/>
      <w:pStyle w:val="48"/>
      <w:lvlText w:val=""/>
      <w:lvlJc w:val="left"/>
      <w:pPr>
        <w:tabs>
          <w:tab w:val="left" w:pos="760"/>
        </w:tabs>
        <w:ind w:left="1264" w:hanging="413"/>
      </w:pPr>
      <w:rPr>
        <w:rFonts w:hint="default" w:ascii="Symbol" w:hAnsi="Symbol"/>
        <w:color w:val="auto"/>
      </w:rPr>
    </w:lvl>
    <w:lvl w:ilvl="2" w:tentative="0">
      <w:start w:val="1"/>
      <w:numFmt w:val="bullet"/>
      <w:pStyle w:val="59"/>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8">
    <w:nsid w:val="3D733618"/>
    <w:multiLevelType w:val="multilevel"/>
    <w:tmpl w:val="3D733618"/>
    <w:lvl w:ilvl="0" w:tentative="0">
      <w:start w:val="1"/>
      <w:numFmt w:val="decimal"/>
      <w:pStyle w:val="23"/>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9">
    <w:nsid w:val="44C50F90"/>
    <w:multiLevelType w:val="multilevel"/>
    <w:tmpl w:val="44C50F90"/>
    <w:lvl w:ilvl="0" w:tentative="0">
      <w:start w:val="1"/>
      <w:numFmt w:val="lowerLetter"/>
      <w:pStyle w:val="58"/>
      <w:lvlText w:val="%1)"/>
      <w:lvlJc w:val="left"/>
      <w:pPr>
        <w:tabs>
          <w:tab w:val="left" w:pos="839"/>
        </w:tabs>
        <w:ind w:left="839" w:hanging="419"/>
      </w:pPr>
      <w:rPr>
        <w:rFonts w:hint="eastAsia" w:ascii="宋体" w:hAnsi="宋体" w:eastAsia="宋体"/>
        <w:b w:val="0"/>
        <w:i w:val="0"/>
        <w:sz w:val="20"/>
        <w:szCs w:val="21"/>
      </w:rPr>
    </w:lvl>
    <w:lvl w:ilvl="1" w:tentative="0">
      <w:start w:val="1"/>
      <w:numFmt w:val="decimal"/>
      <w:pStyle w:val="53"/>
      <w:lvlText w:val="%2)"/>
      <w:lvlJc w:val="left"/>
      <w:pPr>
        <w:tabs>
          <w:tab w:val="left" w:pos="1259"/>
        </w:tabs>
        <w:ind w:left="1259" w:hanging="420"/>
      </w:pPr>
      <w:rPr>
        <w:rFonts w:hint="eastAsia" w:ascii="宋体" w:hAnsi="宋体" w:eastAsia="宋体"/>
        <w:b w:val="0"/>
        <w:i w:val="0"/>
        <w:sz w:val="20"/>
      </w:rPr>
    </w:lvl>
    <w:lvl w:ilvl="2" w:tentative="0">
      <w:start w:val="1"/>
      <w:numFmt w:val="decimal"/>
      <w:pStyle w:val="60"/>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10">
    <w:nsid w:val="4560375F"/>
    <w:multiLevelType w:val="multilevel"/>
    <w:tmpl w:val="4560375F"/>
    <w:lvl w:ilvl="0" w:tentative="0">
      <w:start w:val="1"/>
      <w:numFmt w:val="lowerLetter"/>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4B733A5F"/>
    <w:multiLevelType w:val="multilevel"/>
    <w:tmpl w:val="4B733A5F"/>
    <w:lvl w:ilvl="0" w:tentative="0">
      <w:start w:val="1"/>
      <w:numFmt w:val="decimal"/>
      <w:pStyle w:val="61"/>
      <w:suff w:val="nothing"/>
      <w:lvlText w:val="示例%1："/>
      <w:lvlJc w:val="left"/>
      <w:pPr>
        <w:ind w:left="0" w:firstLine="363"/>
      </w:pPr>
      <w:rPr>
        <w:rFonts w:hint="eastAsia" w:ascii="黑体" w:eastAsia="黑体"/>
        <w:b w:val="0"/>
        <w:i w:val="0"/>
        <w:sz w:val="18"/>
        <w:szCs w:val="18"/>
        <w:vertAlign w:val="baseline"/>
      </w:rPr>
    </w:lvl>
    <w:lvl w:ilvl="1" w:tentative="0">
      <w:start w:val="1"/>
      <w:numFmt w:val="lowerLetter"/>
      <w:lvlText w:val="%2)"/>
      <w:lvlJc w:val="left"/>
      <w:pPr>
        <w:ind w:left="0" w:firstLine="0"/>
      </w:pPr>
      <w:rPr>
        <w:rFonts w:hint="eastAsia"/>
        <w:vertAlign w:val="baseline"/>
      </w:rPr>
    </w:lvl>
    <w:lvl w:ilvl="2" w:tentative="0">
      <w:start w:val="1"/>
      <w:numFmt w:val="lowerRoman"/>
      <w:lvlText w:val="%3."/>
      <w:lvlJc w:val="right"/>
      <w:pPr>
        <w:ind w:left="839" w:hanging="442"/>
      </w:pPr>
      <w:rPr>
        <w:rFonts w:hint="eastAsia"/>
        <w:vertAlign w:val="baseline"/>
      </w:rPr>
    </w:lvl>
    <w:lvl w:ilvl="3" w:tentative="0">
      <w:start w:val="1"/>
      <w:numFmt w:val="decimal"/>
      <w:lvlText w:val="%4."/>
      <w:lvlJc w:val="left"/>
      <w:pPr>
        <w:ind w:left="839" w:hanging="442"/>
      </w:pPr>
      <w:rPr>
        <w:rFonts w:hint="eastAsia"/>
        <w:vertAlign w:val="baseline"/>
      </w:rPr>
    </w:lvl>
    <w:lvl w:ilvl="4" w:tentative="0">
      <w:start w:val="1"/>
      <w:numFmt w:val="lowerLetter"/>
      <w:lvlText w:val="%5)"/>
      <w:lvlJc w:val="left"/>
      <w:pPr>
        <w:ind w:left="839" w:hanging="442"/>
      </w:pPr>
      <w:rPr>
        <w:rFonts w:hint="eastAsia"/>
        <w:vertAlign w:val="baseline"/>
      </w:rPr>
    </w:lvl>
    <w:lvl w:ilvl="5" w:tentative="0">
      <w:start w:val="1"/>
      <w:numFmt w:val="lowerRoman"/>
      <w:lvlText w:val="%6."/>
      <w:lvlJc w:val="right"/>
      <w:pPr>
        <w:ind w:left="839" w:hanging="442"/>
      </w:pPr>
      <w:rPr>
        <w:rFonts w:hint="eastAsia"/>
        <w:vertAlign w:val="baseline"/>
      </w:rPr>
    </w:lvl>
    <w:lvl w:ilvl="6" w:tentative="0">
      <w:start w:val="1"/>
      <w:numFmt w:val="decimal"/>
      <w:lvlText w:val="%7."/>
      <w:lvlJc w:val="left"/>
      <w:pPr>
        <w:ind w:left="839" w:hanging="442"/>
      </w:pPr>
      <w:rPr>
        <w:rFonts w:hint="eastAsia"/>
        <w:vertAlign w:val="baseline"/>
      </w:rPr>
    </w:lvl>
    <w:lvl w:ilvl="7" w:tentative="0">
      <w:start w:val="1"/>
      <w:numFmt w:val="lowerLetter"/>
      <w:lvlText w:val="%8)"/>
      <w:lvlJc w:val="left"/>
      <w:pPr>
        <w:ind w:left="839" w:hanging="442"/>
      </w:pPr>
      <w:rPr>
        <w:rFonts w:hint="eastAsia"/>
        <w:vertAlign w:val="baseline"/>
      </w:rPr>
    </w:lvl>
    <w:lvl w:ilvl="8" w:tentative="0">
      <w:start w:val="1"/>
      <w:numFmt w:val="lowerRoman"/>
      <w:lvlText w:val="%9."/>
      <w:lvlJc w:val="right"/>
      <w:pPr>
        <w:ind w:left="839" w:hanging="442"/>
      </w:pPr>
      <w:rPr>
        <w:rFonts w:hint="eastAsia"/>
        <w:vertAlign w:val="baseline"/>
      </w:rPr>
    </w:lvl>
  </w:abstractNum>
  <w:abstractNum w:abstractNumId="12">
    <w:nsid w:val="541619C5"/>
    <w:multiLevelType w:val="multilevel"/>
    <w:tmpl w:val="541619C5"/>
    <w:lvl w:ilvl="0" w:tentative="0">
      <w:start w:val="1"/>
      <w:numFmt w:val="decimal"/>
      <w:lvlText w:val="[%1]"/>
      <w:lvlJc w:val="left"/>
      <w:pPr>
        <w:tabs>
          <w:tab w:val="left" w:pos="900"/>
        </w:tabs>
        <w:ind w:left="90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57C2AF5"/>
    <w:multiLevelType w:val="multilevel"/>
    <w:tmpl w:val="557C2AF5"/>
    <w:lvl w:ilvl="0" w:tentative="0">
      <w:start w:val="1"/>
      <w:numFmt w:val="decimal"/>
      <w:pStyle w:val="127"/>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4">
    <w:nsid w:val="60B55DC2"/>
    <w:multiLevelType w:val="multilevel"/>
    <w:tmpl w:val="60B55DC2"/>
    <w:lvl w:ilvl="0" w:tentative="0">
      <w:start w:val="1"/>
      <w:numFmt w:val="upperLetter"/>
      <w:pStyle w:val="85"/>
      <w:lvlText w:val="%1"/>
      <w:lvlJc w:val="left"/>
      <w:pPr>
        <w:tabs>
          <w:tab w:val="left" w:pos="0"/>
        </w:tabs>
        <w:ind w:left="0" w:hanging="425"/>
      </w:pPr>
      <w:rPr>
        <w:rFonts w:hint="eastAsia"/>
      </w:rPr>
    </w:lvl>
    <w:lvl w:ilvl="1" w:tentative="0">
      <w:start w:val="1"/>
      <w:numFmt w:val="decimal"/>
      <w:pStyle w:val="86"/>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tentative="0">
      <w:start w:val="1"/>
      <w:numFmt w:val="decimal"/>
      <w:pStyle w:val="125"/>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tentative="0">
      <w:start w:val="1"/>
      <w:numFmt w:val="upperLetter"/>
      <w:pStyle w:val="83"/>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1"/>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2"/>
      <w:suff w:val="nothing"/>
      <w:lvlText w:val="%1.%2.%3　"/>
      <w:lvlJc w:val="left"/>
      <w:pPr>
        <w:ind w:left="0" w:firstLine="0"/>
      </w:pPr>
      <w:rPr>
        <w:rFonts w:hint="eastAsia" w:ascii="黑体" w:hAnsi="Times New Roman" w:eastAsia="黑体"/>
        <w:b w:val="0"/>
        <w:i w:val="0"/>
        <w:sz w:val="21"/>
      </w:rPr>
    </w:lvl>
    <w:lvl w:ilvl="3" w:tentative="0">
      <w:start w:val="1"/>
      <w:numFmt w:val="decimal"/>
      <w:pStyle w:val="87"/>
      <w:suff w:val="nothing"/>
      <w:lvlText w:val="%1.%2.%3.%4　"/>
      <w:lvlJc w:val="left"/>
      <w:pPr>
        <w:ind w:left="0" w:firstLine="0"/>
      </w:pPr>
      <w:rPr>
        <w:rFonts w:hint="eastAsia" w:ascii="黑体" w:hAnsi="Times New Roman" w:eastAsia="黑体"/>
        <w:b w:val="0"/>
        <w:i w:val="0"/>
        <w:sz w:val="21"/>
      </w:rPr>
    </w:lvl>
    <w:lvl w:ilvl="4" w:tentative="0">
      <w:start w:val="1"/>
      <w:numFmt w:val="decimal"/>
      <w:pStyle w:val="92"/>
      <w:suff w:val="nothing"/>
      <w:lvlText w:val="%1.%2.%3.%4.%5　"/>
      <w:lvlJc w:val="left"/>
      <w:pPr>
        <w:ind w:left="0" w:firstLine="0"/>
      </w:pPr>
      <w:rPr>
        <w:rFonts w:hint="eastAsia" w:ascii="黑体" w:hAnsi="Times New Roman" w:eastAsia="黑体"/>
        <w:b w:val="0"/>
        <w:i w:val="0"/>
        <w:sz w:val="21"/>
      </w:rPr>
    </w:lvl>
    <w:lvl w:ilvl="5" w:tentative="0">
      <w:start w:val="1"/>
      <w:numFmt w:val="decimal"/>
      <w:pStyle w:val="95"/>
      <w:suff w:val="nothing"/>
      <w:lvlText w:val="%1.%2.%3.%4.%5.%6　"/>
      <w:lvlJc w:val="left"/>
      <w:pPr>
        <w:ind w:left="0" w:firstLine="0"/>
      </w:pPr>
      <w:rPr>
        <w:rFonts w:hint="eastAsia" w:ascii="黑体" w:hAnsi="Times New Roman" w:eastAsia="黑体"/>
        <w:b w:val="0"/>
        <w:i w:val="0"/>
        <w:sz w:val="21"/>
      </w:rPr>
    </w:lvl>
    <w:lvl w:ilvl="6" w:tentative="0">
      <w:start w:val="1"/>
      <w:numFmt w:val="decimal"/>
      <w:pStyle w:val="99"/>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tentative="0">
      <w:start w:val="1"/>
      <w:numFmt w:val="lowerLetter"/>
      <w:pStyle w:val="104"/>
      <w:lvlText w:val="%1)"/>
      <w:lvlJc w:val="left"/>
      <w:pPr>
        <w:tabs>
          <w:tab w:val="left" w:pos="839"/>
        </w:tabs>
        <w:ind w:left="839" w:hanging="419"/>
      </w:pPr>
      <w:rPr>
        <w:rFonts w:hint="eastAsia" w:ascii="宋体" w:eastAsia="宋体"/>
        <w:b w:val="0"/>
        <w:i w:val="0"/>
        <w:sz w:val="21"/>
      </w:rPr>
    </w:lvl>
    <w:lvl w:ilvl="1" w:tentative="0">
      <w:start w:val="1"/>
      <w:numFmt w:val="decimal"/>
      <w:pStyle w:val="94"/>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tentative="0">
      <w:start w:val="1"/>
      <w:numFmt w:val="none"/>
      <w:pStyle w:val="56"/>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8"/>
  </w:num>
  <w:num w:numId="2">
    <w:abstractNumId w:val="5"/>
  </w:num>
  <w:num w:numId="3">
    <w:abstractNumId w:val="7"/>
  </w:num>
  <w:num w:numId="4">
    <w:abstractNumId w:val="2"/>
  </w:num>
  <w:num w:numId="5">
    <w:abstractNumId w:val="9"/>
  </w:num>
  <w:num w:numId="6">
    <w:abstractNumId w:val="18"/>
  </w:num>
  <w:num w:numId="7">
    <w:abstractNumId w:val="0"/>
  </w:num>
  <w:num w:numId="8">
    <w:abstractNumId w:val="11"/>
  </w:num>
  <w:num w:numId="9">
    <w:abstractNumId w:val="4"/>
  </w:num>
  <w:num w:numId="10">
    <w:abstractNumId w:val="16"/>
  </w:num>
  <w:num w:numId="11">
    <w:abstractNumId w:val="14"/>
  </w:num>
  <w:num w:numId="12">
    <w:abstractNumId w:val="17"/>
  </w:num>
  <w:num w:numId="13">
    <w:abstractNumId w:val="6"/>
  </w:num>
  <w:num w:numId="14">
    <w:abstractNumId w:val="1"/>
  </w:num>
  <w:num w:numId="15">
    <w:abstractNumId w:val="3"/>
  </w:num>
  <w:num w:numId="16">
    <w:abstractNumId w:val="15"/>
  </w:num>
  <w:num w:numId="17">
    <w:abstractNumId w:val="1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dit="forms" w:enforcement="1" w:cryptProviderType="rsaFull" w:cryptAlgorithmClass="hash" w:cryptAlgorithmType="typeAny" w:cryptAlgorithmSid="4" w:cryptSpinCount="50000" w:hash="IDpgt7XfWZNHQD0OCXg23QU0uQw=" w:salt="nvVy9t9udk9GxGCCTnFA8A=="/>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35925"/>
    <w:rsid w:val="00000244"/>
    <w:rsid w:val="0000185F"/>
    <w:rsid w:val="0000586F"/>
    <w:rsid w:val="00013D86"/>
    <w:rsid w:val="00013E02"/>
    <w:rsid w:val="0002143C"/>
    <w:rsid w:val="00025A65"/>
    <w:rsid w:val="00026C31"/>
    <w:rsid w:val="00027280"/>
    <w:rsid w:val="000320A7"/>
    <w:rsid w:val="00035925"/>
    <w:rsid w:val="0004546C"/>
    <w:rsid w:val="00046AC2"/>
    <w:rsid w:val="000543A7"/>
    <w:rsid w:val="000631AD"/>
    <w:rsid w:val="00067CDF"/>
    <w:rsid w:val="00074FBE"/>
    <w:rsid w:val="00077E0E"/>
    <w:rsid w:val="00083A09"/>
    <w:rsid w:val="0009005E"/>
    <w:rsid w:val="00092857"/>
    <w:rsid w:val="000A20A9"/>
    <w:rsid w:val="000A48B1"/>
    <w:rsid w:val="000B20E9"/>
    <w:rsid w:val="000B3143"/>
    <w:rsid w:val="000C1BEE"/>
    <w:rsid w:val="000C6B05"/>
    <w:rsid w:val="000C6DD6"/>
    <w:rsid w:val="000C73D4"/>
    <w:rsid w:val="000D3D4C"/>
    <w:rsid w:val="000D4F51"/>
    <w:rsid w:val="000D718B"/>
    <w:rsid w:val="000E0C46"/>
    <w:rsid w:val="000E1530"/>
    <w:rsid w:val="000F030C"/>
    <w:rsid w:val="000F129C"/>
    <w:rsid w:val="000F724A"/>
    <w:rsid w:val="001032A1"/>
    <w:rsid w:val="001047ED"/>
    <w:rsid w:val="001056DE"/>
    <w:rsid w:val="001124C0"/>
    <w:rsid w:val="00115F27"/>
    <w:rsid w:val="0013175F"/>
    <w:rsid w:val="00132056"/>
    <w:rsid w:val="001377BC"/>
    <w:rsid w:val="001512B4"/>
    <w:rsid w:val="001620A5"/>
    <w:rsid w:val="00164E53"/>
    <w:rsid w:val="0016699D"/>
    <w:rsid w:val="00175159"/>
    <w:rsid w:val="00176208"/>
    <w:rsid w:val="0018211B"/>
    <w:rsid w:val="001840D3"/>
    <w:rsid w:val="00186698"/>
    <w:rsid w:val="001900F8"/>
    <w:rsid w:val="00191258"/>
    <w:rsid w:val="00192680"/>
    <w:rsid w:val="00193037"/>
    <w:rsid w:val="00193A2C"/>
    <w:rsid w:val="001A288E"/>
    <w:rsid w:val="001B6DC2"/>
    <w:rsid w:val="001C149C"/>
    <w:rsid w:val="001C21AC"/>
    <w:rsid w:val="001C47BA"/>
    <w:rsid w:val="001C59EA"/>
    <w:rsid w:val="001D406C"/>
    <w:rsid w:val="001D41EE"/>
    <w:rsid w:val="001E0380"/>
    <w:rsid w:val="001E13B1"/>
    <w:rsid w:val="001F0F16"/>
    <w:rsid w:val="001F3A19"/>
    <w:rsid w:val="00234467"/>
    <w:rsid w:val="00237D8D"/>
    <w:rsid w:val="00241DA2"/>
    <w:rsid w:val="00247FEE"/>
    <w:rsid w:val="00250E7D"/>
    <w:rsid w:val="00255E6F"/>
    <w:rsid w:val="002565D5"/>
    <w:rsid w:val="00257CFD"/>
    <w:rsid w:val="002622C0"/>
    <w:rsid w:val="00276C7B"/>
    <w:rsid w:val="002778AE"/>
    <w:rsid w:val="0028269A"/>
    <w:rsid w:val="00283590"/>
    <w:rsid w:val="00286973"/>
    <w:rsid w:val="00294E70"/>
    <w:rsid w:val="002977E7"/>
    <w:rsid w:val="002A163C"/>
    <w:rsid w:val="002A1924"/>
    <w:rsid w:val="002A7420"/>
    <w:rsid w:val="002B0F12"/>
    <w:rsid w:val="002B1308"/>
    <w:rsid w:val="002B4554"/>
    <w:rsid w:val="002C72D8"/>
    <w:rsid w:val="002D11FA"/>
    <w:rsid w:val="002E0DDF"/>
    <w:rsid w:val="002E2906"/>
    <w:rsid w:val="002E3F84"/>
    <w:rsid w:val="002E5635"/>
    <w:rsid w:val="002E64C3"/>
    <w:rsid w:val="002E6A2C"/>
    <w:rsid w:val="002F1D8C"/>
    <w:rsid w:val="002F21DA"/>
    <w:rsid w:val="002F62CD"/>
    <w:rsid w:val="00301F39"/>
    <w:rsid w:val="00311F59"/>
    <w:rsid w:val="00325926"/>
    <w:rsid w:val="00327A8A"/>
    <w:rsid w:val="00336610"/>
    <w:rsid w:val="00343F73"/>
    <w:rsid w:val="00345060"/>
    <w:rsid w:val="00345518"/>
    <w:rsid w:val="003476A6"/>
    <w:rsid w:val="0035323B"/>
    <w:rsid w:val="003609D2"/>
    <w:rsid w:val="00363F22"/>
    <w:rsid w:val="00367C3D"/>
    <w:rsid w:val="003712FB"/>
    <w:rsid w:val="00375564"/>
    <w:rsid w:val="00383191"/>
    <w:rsid w:val="00386DED"/>
    <w:rsid w:val="003912E7"/>
    <w:rsid w:val="00393947"/>
    <w:rsid w:val="003949E4"/>
    <w:rsid w:val="003A2275"/>
    <w:rsid w:val="003A6A4F"/>
    <w:rsid w:val="003A7088"/>
    <w:rsid w:val="003B00DF"/>
    <w:rsid w:val="003B1275"/>
    <w:rsid w:val="003B1778"/>
    <w:rsid w:val="003B346F"/>
    <w:rsid w:val="003C11CB"/>
    <w:rsid w:val="003C75F3"/>
    <w:rsid w:val="003C78A3"/>
    <w:rsid w:val="003D654A"/>
    <w:rsid w:val="003E1867"/>
    <w:rsid w:val="003E5729"/>
    <w:rsid w:val="003F4EE0"/>
    <w:rsid w:val="003F740F"/>
    <w:rsid w:val="00402153"/>
    <w:rsid w:val="00402FC1"/>
    <w:rsid w:val="00425082"/>
    <w:rsid w:val="00431DEB"/>
    <w:rsid w:val="00446B29"/>
    <w:rsid w:val="00453F9A"/>
    <w:rsid w:val="004661E6"/>
    <w:rsid w:val="00471E91"/>
    <w:rsid w:val="00474675"/>
    <w:rsid w:val="0047470C"/>
    <w:rsid w:val="00491B19"/>
    <w:rsid w:val="004A35F9"/>
    <w:rsid w:val="004B24C1"/>
    <w:rsid w:val="004C292F"/>
    <w:rsid w:val="004D7673"/>
    <w:rsid w:val="004E06D4"/>
    <w:rsid w:val="004E4874"/>
    <w:rsid w:val="004E7182"/>
    <w:rsid w:val="004F755C"/>
    <w:rsid w:val="00507CE5"/>
    <w:rsid w:val="00510280"/>
    <w:rsid w:val="00510A3B"/>
    <w:rsid w:val="00513D73"/>
    <w:rsid w:val="00514A43"/>
    <w:rsid w:val="005174E5"/>
    <w:rsid w:val="00522393"/>
    <w:rsid w:val="00522620"/>
    <w:rsid w:val="00525656"/>
    <w:rsid w:val="00531237"/>
    <w:rsid w:val="00534C02"/>
    <w:rsid w:val="0054264B"/>
    <w:rsid w:val="00543786"/>
    <w:rsid w:val="00544FDD"/>
    <w:rsid w:val="005533D7"/>
    <w:rsid w:val="005703DE"/>
    <w:rsid w:val="00572CBC"/>
    <w:rsid w:val="0058464E"/>
    <w:rsid w:val="005A01CB"/>
    <w:rsid w:val="005A58FF"/>
    <w:rsid w:val="005A5EAF"/>
    <w:rsid w:val="005A64C0"/>
    <w:rsid w:val="005B3C11"/>
    <w:rsid w:val="005C1C28"/>
    <w:rsid w:val="005C6DB5"/>
    <w:rsid w:val="005E19E7"/>
    <w:rsid w:val="0061365E"/>
    <w:rsid w:val="00615BCD"/>
    <w:rsid w:val="0061716C"/>
    <w:rsid w:val="006243A1"/>
    <w:rsid w:val="00632E56"/>
    <w:rsid w:val="00635CBA"/>
    <w:rsid w:val="006404F3"/>
    <w:rsid w:val="0064338B"/>
    <w:rsid w:val="00646542"/>
    <w:rsid w:val="006504F4"/>
    <w:rsid w:val="00654BC9"/>
    <w:rsid w:val="006552FD"/>
    <w:rsid w:val="00663AF3"/>
    <w:rsid w:val="00666B6C"/>
    <w:rsid w:val="00682682"/>
    <w:rsid w:val="00682702"/>
    <w:rsid w:val="00691147"/>
    <w:rsid w:val="0069153A"/>
    <w:rsid w:val="00692368"/>
    <w:rsid w:val="006A2EBC"/>
    <w:rsid w:val="006A5EA0"/>
    <w:rsid w:val="006A783B"/>
    <w:rsid w:val="006A7B33"/>
    <w:rsid w:val="006B4E13"/>
    <w:rsid w:val="006B75DD"/>
    <w:rsid w:val="006C212E"/>
    <w:rsid w:val="006C67E0"/>
    <w:rsid w:val="006C7ABA"/>
    <w:rsid w:val="006D0D60"/>
    <w:rsid w:val="006D1122"/>
    <w:rsid w:val="006D3C00"/>
    <w:rsid w:val="006E3675"/>
    <w:rsid w:val="006E4A7F"/>
    <w:rsid w:val="006F5C62"/>
    <w:rsid w:val="00704DF6"/>
    <w:rsid w:val="0070651C"/>
    <w:rsid w:val="0070749C"/>
    <w:rsid w:val="007132A3"/>
    <w:rsid w:val="00716421"/>
    <w:rsid w:val="00724EFB"/>
    <w:rsid w:val="007419C3"/>
    <w:rsid w:val="007467A7"/>
    <w:rsid w:val="007469DD"/>
    <w:rsid w:val="0074741B"/>
    <w:rsid w:val="0074759E"/>
    <w:rsid w:val="007478EA"/>
    <w:rsid w:val="0075415C"/>
    <w:rsid w:val="00763502"/>
    <w:rsid w:val="00780E26"/>
    <w:rsid w:val="007913AB"/>
    <w:rsid w:val="007914F7"/>
    <w:rsid w:val="007A36F8"/>
    <w:rsid w:val="007B1625"/>
    <w:rsid w:val="007B706E"/>
    <w:rsid w:val="007B71EB"/>
    <w:rsid w:val="007C6205"/>
    <w:rsid w:val="007C686A"/>
    <w:rsid w:val="007C728E"/>
    <w:rsid w:val="007D2C53"/>
    <w:rsid w:val="007D3D60"/>
    <w:rsid w:val="007E0667"/>
    <w:rsid w:val="007E1980"/>
    <w:rsid w:val="007E4B76"/>
    <w:rsid w:val="007E5EA8"/>
    <w:rsid w:val="007F0CF1"/>
    <w:rsid w:val="007F12A5"/>
    <w:rsid w:val="007F4CF1"/>
    <w:rsid w:val="007F758D"/>
    <w:rsid w:val="007F7D52"/>
    <w:rsid w:val="0080654C"/>
    <w:rsid w:val="008071C6"/>
    <w:rsid w:val="0081757F"/>
    <w:rsid w:val="00817A00"/>
    <w:rsid w:val="00823AB2"/>
    <w:rsid w:val="00835DB3"/>
    <w:rsid w:val="0083617B"/>
    <w:rsid w:val="008371BD"/>
    <w:rsid w:val="00846917"/>
    <w:rsid w:val="008504A8"/>
    <w:rsid w:val="0085282E"/>
    <w:rsid w:val="008561D1"/>
    <w:rsid w:val="0087198C"/>
    <w:rsid w:val="00872C1F"/>
    <w:rsid w:val="00873B42"/>
    <w:rsid w:val="008856D8"/>
    <w:rsid w:val="00892E82"/>
    <w:rsid w:val="008A1FEA"/>
    <w:rsid w:val="008B3B08"/>
    <w:rsid w:val="008C0CE9"/>
    <w:rsid w:val="008C1B58"/>
    <w:rsid w:val="008C39AE"/>
    <w:rsid w:val="008C590D"/>
    <w:rsid w:val="008D2EC2"/>
    <w:rsid w:val="008E031B"/>
    <w:rsid w:val="008E1BC9"/>
    <w:rsid w:val="008E7029"/>
    <w:rsid w:val="008E7EF6"/>
    <w:rsid w:val="008F1F98"/>
    <w:rsid w:val="008F6758"/>
    <w:rsid w:val="009040DD"/>
    <w:rsid w:val="00905B47"/>
    <w:rsid w:val="009127CD"/>
    <w:rsid w:val="0091331C"/>
    <w:rsid w:val="00917DA3"/>
    <w:rsid w:val="009279DE"/>
    <w:rsid w:val="00930116"/>
    <w:rsid w:val="0094212C"/>
    <w:rsid w:val="00954689"/>
    <w:rsid w:val="00954E9A"/>
    <w:rsid w:val="009617C9"/>
    <w:rsid w:val="00961C93"/>
    <w:rsid w:val="00965324"/>
    <w:rsid w:val="0097091E"/>
    <w:rsid w:val="00971152"/>
    <w:rsid w:val="009760D3"/>
    <w:rsid w:val="00976BE8"/>
    <w:rsid w:val="00977132"/>
    <w:rsid w:val="00981A4B"/>
    <w:rsid w:val="00982501"/>
    <w:rsid w:val="009877D3"/>
    <w:rsid w:val="00994B79"/>
    <w:rsid w:val="00994E8F"/>
    <w:rsid w:val="009951DC"/>
    <w:rsid w:val="009959BB"/>
    <w:rsid w:val="00997158"/>
    <w:rsid w:val="009A108F"/>
    <w:rsid w:val="009A3A7C"/>
    <w:rsid w:val="009A6B11"/>
    <w:rsid w:val="009B2ADB"/>
    <w:rsid w:val="009B603A"/>
    <w:rsid w:val="009C2D0E"/>
    <w:rsid w:val="009C3DAC"/>
    <w:rsid w:val="009C42E0"/>
    <w:rsid w:val="009D5362"/>
    <w:rsid w:val="009E1415"/>
    <w:rsid w:val="009E3ADC"/>
    <w:rsid w:val="009E6116"/>
    <w:rsid w:val="00A00D0D"/>
    <w:rsid w:val="00A02E43"/>
    <w:rsid w:val="00A065F9"/>
    <w:rsid w:val="00A07F34"/>
    <w:rsid w:val="00A11F97"/>
    <w:rsid w:val="00A12C59"/>
    <w:rsid w:val="00A15C56"/>
    <w:rsid w:val="00A22154"/>
    <w:rsid w:val="00A23F78"/>
    <w:rsid w:val="00A25C38"/>
    <w:rsid w:val="00A36BBE"/>
    <w:rsid w:val="00A4307A"/>
    <w:rsid w:val="00A47EBB"/>
    <w:rsid w:val="00A51CDD"/>
    <w:rsid w:val="00A6730D"/>
    <w:rsid w:val="00A71625"/>
    <w:rsid w:val="00A71B9B"/>
    <w:rsid w:val="00A751C7"/>
    <w:rsid w:val="00A87844"/>
    <w:rsid w:val="00AA038C"/>
    <w:rsid w:val="00AA0D40"/>
    <w:rsid w:val="00AA6E88"/>
    <w:rsid w:val="00AA7A09"/>
    <w:rsid w:val="00AB3B50"/>
    <w:rsid w:val="00AB6407"/>
    <w:rsid w:val="00AC05B1"/>
    <w:rsid w:val="00AC163A"/>
    <w:rsid w:val="00AC6FAE"/>
    <w:rsid w:val="00AD356C"/>
    <w:rsid w:val="00AE07DF"/>
    <w:rsid w:val="00AE2914"/>
    <w:rsid w:val="00AE6D15"/>
    <w:rsid w:val="00AE7479"/>
    <w:rsid w:val="00AF692D"/>
    <w:rsid w:val="00AF7DF5"/>
    <w:rsid w:val="00B04182"/>
    <w:rsid w:val="00B07AE3"/>
    <w:rsid w:val="00B11430"/>
    <w:rsid w:val="00B12376"/>
    <w:rsid w:val="00B275CD"/>
    <w:rsid w:val="00B353EB"/>
    <w:rsid w:val="00B4007D"/>
    <w:rsid w:val="00B439C4"/>
    <w:rsid w:val="00B4535E"/>
    <w:rsid w:val="00B52A8C"/>
    <w:rsid w:val="00B636A8"/>
    <w:rsid w:val="00B665C6"/>
    <w:rsid w:val="00B73EDD"/>
    <w:rsid w:val="00B80218"/>
    <w:rsid w:val="00B805AF"/>
    <w:rsid w:val="00B869EC"/>
    <w:rsid w:val="00B912FB"/>
    <w:rsid w:val="00B9197D"/>
    <w:rsid w:val="00B9397A"/>
    <w:rsid w:val="00B94CF2"/>
    <w:rsid w:val="00B9633D"/>
    <w:rsid w:val="00BA2EBE"/>
    <w:rsid w:val="00BB02C8"/>
    <w:rsid w:val="00BB0F28"/>
    <w:rsid w:val="00BB458A"/>
    <w:rsid w:val="00BD00D3"/>
    <w:rsid w:val="00BD1659"/>
    <w:rsid w:val="00BD3AA9"/>
    <w:rsid w:val="00BD4A18"/>
    <w:rsid w:val="00BD6DB2"/>
    <w:rsid w:val="00BE11CF"/>
    <w:rsid w:val="00BE1A44"/>
    <w:rsid w:val="00BE1B2F"/>
    <w:rsid w:val="00BE21AB"/>
    <w:rsid w:val="00BE55CB"/>
    <w:rsid w:val="00BE675C"/>
    <w:rsid w:val="00BF617A"/>
    <w:rsid w:val="00C0379D"/>
    <w:rsid w:val="00C03931"/>
    <w:rsid w:val="00C05FE3"/>
    <w:rsid w:val="00C11149"/>
    <w:rsid w:val="00C2136D"/>
    <w:rsid w:val="00C214EE"/>
    <w:rsid w:val="00C2314B"/>
    <w:rsid w:val="00C24971"/>
    <w:rsid w:val="00C26BE5"/>
    <w:rsid w:val="00C26E4D"/>
    <w:rsid w:val="00C27909"/>
    <w:rsid w:val="00C27B03"/>
    <w:rsid w:val="00C314E1"/>
    <w:rsid w:val="00C34397"/>
    <w:rsid w:val="00C4095D"/>
    <w:rsid w:val="00C4353D"/>
    <w:rsid w:val="00C601D2"/>
    <w:rsid w:val="00C65BCC"/>
    <w:rsid w:val="00C66970"/>
    <w:rsid w:val="00C8691C"/>
    <w:rsid w:val="00CA168A"/>
    <w:rsid w:val="00CA357E"/>
    <w:rsid w:val="00CA44F9"/>
    <w:rsid w:val="00CA4A69"/>
    <w:rsid w:val="00CB1D47"/>
    <w:rsid w:val="00CC3E0C"/>
    <w:rsid w:val="00CC58D3"/>
    <w:rsid w:val="00CC784D"/>
    <w:rsid w:val="00CE11FD"/>
    <w:rsid w:val="00D0337B"/>
    <w:rsid w:val="00D079B2"/>
    <w:rsid w:val="00D114E9"/>
    <w:rsid w:val="00D3502A"/>
    <w:rsid w:val="00D429C6"/>
    <w:rsid w:val="00D45657"/>
    <w:rsid w:val="00D47748"/>
    <w:rsid w:val="00D54CC3"/>
    <w:rsid w:val="00D6041A"/>
    <w:rsid w:val="00D633EB"/>
    <w:rsid w:val="00D63766"/>
    <w:rsid w:val="00D82FF7"/>
    <w:rsid w:val="00D847FE"/>
    <w:rsid w:val="00D90162"/>
    <w:rsid w:val="00D964EA"/>
    <w:rsid w:val="00D966D0"/>
    <w:rsid w:val="00DA0C59"/>
    <w:rsid w:val="00DA3991"/>
    <w:rsid w:val="00DB61B3"/>
    <w:rsid w:val="00DB7E6C"/>
    <w:rsid w:val="00DD5A29"/>
    <w:rsid w:val="00DD5D9D"/>
    <w:rsid w:val="00DE35CB"/>
    <w:rsid w:val="00DF21E9"/>
    <w:rsid w:val="00DF4A84"/>
    <w:rsid w:val="00E00F14"/>
    <w:rsid w:val="00E06386"/>
    <w:rsid w:val="00E24EB4"/>
    <w:rsid w:val="00E320ED"/>
    <w:rsid w:val="00E33AFB"/>
    <w:rsid w:val="00E34218"/>
    <w:rsid w:val="00E46282"/>
    <w:rsid w:val="00E5216E"/>
    <w:rsid w:val="00E65A14"/>
    <w:rsid w:val="00E82344"/>
    <w:rsid w:val="00E8411C"/>
    <w:rsid w:val="00E84C82"/>
    <w:rsid w:val="00E84D64"/>
    <w:rsid w:val="00E87408"/>
    <w:rsid w:val="00E914C4"/>
    <w:rsid w:val="00E92586"/>
    <w:rsid w:val="00E934F5"/>
    <w:rsid w:val="00E96961"/>
    <w:rsid w:val="00E97998"/>
    <w:rsid w:val="00EA72EC"/>
    <w:rsid w:val="00EB11CB"/>
    <w:rsid w:val="00EB275A"/>
    <w:rsid w:val="00EB786A"/>
    <w:rsid w:val="00EC1578"/>
    <w:rsid w:val="00EC1C72"/>
    <w:rsid w:val="00EC3CC9"/>
    <w:rsid w:val="00EC680A"/>
    <w:rsid w:val="00EE2BED"/>
    <w:rsid w:val="00EE374B"/>
    <w:rsid w:val="00EE5BEA"/>
    <w:rsid w:val="00F11BB5"/>
    <w:rsid w:val="00F1417B"/>
    <w:rsid w:val="00F17D9C"/>
    <w:rsid w:val="00F22126"/>
    <w:rsid w:val="00F34B99"/>
    <w:rsid w:val="00F35099"/>
    <w:rsid w:val="00F51625"/>
    <w:rsid w:val="00F51CB2"/>
    <w:rsid w:val="00F52DAB"/>
    <w:rsid w:val="00F543F0"/>
    <w:rsid w:val="00F81D29"/>
    <w:rsid w:val="00F91C4D"/>
    <w:rsid w:val="00F92FD9"/>
    <w:rsid w:val="00FA6684"/>
    <w:rsid w:val="00FA731E"/>
    <w:rsid w:val="00FB2B38"/>
    <w:rsid w:val="00FC5BE9"/>
    <w:rsid w:val="00FC6358"/>
    <w:rsid w:val="00FC7E05"/>
    <w:rsid w:val="00FD320D"/>
    <w:rsid w:val="00FE23DE"/>
    <w:rsid w:val="1B8D686B"/>
    <w:rsid w:val="2A1D7C67"/>
    <w:rsid w:val="2E8E2E9B"/>
    <w:rsid w:val="3CBC7AE5"/>
    <w:rsid w:val="4F7347C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0">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2">
    <w:name w:val="toc 7"/>
    <w:basedOn w:val="1"/>
    <w:next w:val="1"/>
    <w:semiHidden/>
    <w:qFormat/>
    <w:uiPriority w:val="0"/>
    <w:pPr>
      <w:tabs>
        <w:tab w:val="right" w:leader="dot" w:pos="9241"/>
      </w:tabs>
      <w:ind w:firstLine="505" w:firstLineChars="500"/>
      <w:jc w:val="left"/>
    </w:pPr>
    <w:rPr>
      <w:rFonts w:ascii="宋体"/>
      <w:szCs w:val="21"/>
    </w:rPr>
  </w:style>
  <w:style w:type="paragraph" w:styleId="3">
    <w:name w:val="index 8"/>
    <w:basedOn w:val="1"/>
    <w:next w:val="1"/>
    <w:qFormat/>
    <w:uiPriority w:val="0"/>
    <w:pPr>
      <w:ind w:left="1680" w:hanging="210"/>
      <w:jc w:val="left"/>
    </w:pPr>
    <w:rPr>
      <w:rFonts w:ascii="Calibri" w:hAnsi="Calibri"/>
      <w:sz w:val="20"/>
      <w:szCs w:val="20"/>
    </w:rPr>
  </w:style>
  <w:style w:type="paragraph" w:styleId="4">
    <w:name w:val="Normal Indent"/>
    <w:basedOn w:val="1"/>
    <w:uiPriority w:val="0"/>
    <w:pPr>
      <w:ind w:firstLine="420"/>
    </w:p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index 5"/>
    <w:basedOn w:val="1"/>
    <w:next w:val="1"/>
    <w:qFormat/>
    <w:uiPriority w:val="0"/>
    <w:pPr>
      <w:ind w:left="1050" w:hanging="210"/>
      <w:jc w:val="left"/>
    </w:pPr>
    <w:rPr>
      <w:rFonts w:ascii="Calibri" w:hAnsi="Calibri"/>
      <w:sz w:val="20"/>
      <w:szCs w:val="20"/>
    </w:rPr>
  </w:style>
  <w:style w:type="paragraph" w:styleId="7">
    <w:name w:val="Document Map"/>
    <w:basedOn w:val="1"/>
    <w:semiHidden/>
    <w:qFormat/>
    <w:uiPriority w:val="0"/>
    <w:pPr>
      <w:shd w:val="clear" w:color="auto" w:fill="000080"/>
    </w:pPr>
  </w:style>
  <w:style w:type="paragraph" w:styleId="8">
    <w:name w:val="index 6"/>
    <w:basedOn w:val="1"/>
    <w:next w:val="1"/>
    <w:qFormat/>
    <w:uiPriority w:val="0"/>
    <w:pPr>
      <w:ind w:left="1260" w:hanging="210"/>
      <w:jc w:val="left"/>
    </w:pPr>
    <w:rPr>
      <w:rFonts w:ascii="Calibri" w:hAnsi="Calibri"/>
      <w:sz w:val="20"/>
      <w:szCs w:val="20"/>
    </w:rPr>
  </w:style>
  <w:style w:type="paragraph" w:styleId="9">
    <w:name w:val="index 4"/>
    <w:basedOn w:val="1"/>
    <w:next w:val="1"/>
    <w:qFormat/>
    <w:uiPriority w:val="0"/>
    <w:pPr>
      <w:ind w:left="840" w:hanging="210"/>
      <w:jc w:val="left"/>
    </w:pPr>
    <w:rPr>
      <w:rFonts w:ascii="Calibri" w:hAnsi="Calibri"/>
      <w:sz w:val="20"/>
      <w:szCs w:val="20"/>
    </w:rPr>
  </w:style>
  <w:style w:type="paragraph" w:styleId="10">
    <w:name w:val="toc 5"/>
    <w:basedOn w:val="1"/>
    <w:next w:val="1"/>
    <w:qFormat/>
    <w:uiPriority w:val="39"/>
    <w:pPr>
      <w:tabs>
        <w:tab w:val="right" w:leader="dot" w:pos="9241"/>
      </w:tabs>
      <w:ind w:firstLine="300" w:firstLineChars="300"/>
      <w:jc w:val="left"/>
    </w:pPr>
    <w:rPr>
      <w:rFonts w:ascii="宋体"/>
      <w:szCs w:val="21"/>
    </w:rPr>
  </w:style>
  <w:style w:type="paragraph" w:styleId="11">
    <w:name w:val="toc 3"/>
    <w:basedOn w:val="1"/>
    <w:next w:val="1"/>
    <w:qFormat/>
    <w:uiPriority w:val="39"/>
    <w:pPr>
      <w:tabs>
        <w:tab w:val="right" w:leader="dot" w:pos="9241"/>
      </w:tabs>
      <w:ind w:firstLine="102" w:firstLineChars="100"/>
      <w:jc w:val="left"/>
    </w:pPr>
    <w:rPr>
      <w:rFonts w:ascii="宋体"/>
      <w:szCs w:val="21"/>
    </w:rPr>
  </w:style>
  <w:style w:type="paragraph" w:styleId="12">
    <w:name w:val="toc 8"/>
    <w:basedOn w:val="1"/>
    <w:next w:val="1"/>
    <w:semiHidden/>
    <w:qFormat/>
    <w:uiPriority w:val="0"/>
    <w:pPr>
      <w:tabs>
        <w:tab w:val="right" w:leader="dot" w:pos="9241"/>
      </w:tabs>
      <w:ind w:firstLine="607" w:firstLineChars="600"/>
      <w:jc w:val="left"/>
    </w:pPr>
    <w:rPr>
      <w:rFonts w:ascii="宋体"/>
      <w:szCs w:val="21"/>
    </w:rPr>
  </w:style>
  <w:style w:type="paragraph" w:styleId="13">
    <w:name w:val="index 3"/>
    <w:basedOn w:val="1"/>
    <w:next w:val="1"/>
    <w:qFormat/>
    <w:uiPriority w:val="0"/>
    <w:pPr>
      <w:ind w:left="630" w:hanging="210"/>
      <w:jc w:val="left"/>
    </w:pPr>
    <w:rPr>
      <w:rFonts w:ascii="Calibri" w:hAnsi="Calibri"/>
      <w:sz w:val="20"/>
      <w:szCs w:val="20"/>
    </w:rPr>
  </w:style>
  <w:style w:type="paragraph" w:styleId="14">
    <w:name w:val="endnote text"/>
    <w:basedOn w:val="1"/>
    <w:semiHidden/>
    <w:qFormat/>
    <w:uiPriority w:val="0"/>
    <w:pPr>
      <w:snapToGrid w:val="0"/>
      <w:jc w:val="left"/>
    </w:pPr>
  </w:style>
  <w:style w:type="paragraph" w:styleId="15">
    <w:name w:val="Balloon Text"/>
    <w:basedOn w:val="1"/>
    <w:link w:val="138"/>
    <w:qFormat/>
    <w:uiPriority w:val="0"/>
    <w:rPr>
      <w:sz w:val="18"/>
      <w:szCs w:val="18"/>
    </w:rPr>
  </w:style>
  <w:style w:type="paragraph" w:styleId="16">
    <w:name w:val="footer"/>
    <w:basedOn w:val="1"/>
    <w:qFormat/>
    <w:uiPriority w:val="0"/>
    <w:pPr>
      <w:snapToGrid w:val="0"/>
      <w:ind w:right="210" w:rightChars="100"/>
      <w:jc w:val="right"/>
    </w:pPr>
    <w:rPr>
      <w:sz w:val="18"/>
      <w:szCs w:val="18"/>
    </w:rPr>
  </w:style>
  <w:style w:type="paragraph" w:styleId="17">
    <w:name w:val="header"/>
    <w:basedOn w:val="1"/>
    <w:qFormat/>
    <w:uiPriority w:val="0"/>
    <w:pPr>
      <w:snapToGrid w:val="0"/>
      <w:jc w:val="left"/>
    </w:pPr>
    <w:rPr>
      <w:sz w:val="18"/>
      <w:szCs w:val="18"/>
    </w:rPr>
  </w:style>
  <w:style w:type="paragraph" w:styleId="18">
    <w:name w:val="toc 1"/>
    <w:basedOn w:val="1"/>
    <w:next w:val="1"/>
    <w:qFormat/>
    <w:uiPriority w:val="39"/>
    <w:pPr>
      <w:tabs>
        <w:tab w:val="right" w:leader="dot" w:pos="9241"/>
      </w:tabs>
      <w:spacing w:beforeLines="25" w:afterLines="25"/>
      <w:jc w:val="left"/>
    </w:pPr>
    <w:rPr>
      <w:rFonts w:ascii="宋体"/>
      <w:szCs w:val="21"/>
    </w:rPr>
  </w:style>
  <w:style w:type="paragraph" w:styleId="19">
    <w:name w:val="toc 4"/>
    <w:basedOn w:val="1"/>
    <w:next w:val="1"/>
    <w:qFormat/>
    <w:uiPriority w:val="39"/>
    <w:pPr>
      <w:tabs>
        <w:tab w:val="right" w:leader="dot" w:pos="9241"/>
      </w:tabs>
      <w:ind w:firstLine="198" w:firstLineChars="200"/>
      <w:jc w:val="left"/>
    </w:pPr>
    <w:rPr>
      <w:rFonts w:ascii="宋体"/>
      <w:szCs w:val="21"/>
    </w:rPr>
  </w:style>
  <w:style w:type="paragraph" w:styleId="20">
    <w:name w:val="index heading"/>
    <w:basedOn w:val="1"/>
    <w:next w:val="21"/>
    <w:qFormat/>
    <w:uiPriority w:val="0"/>
    <w:pPr>
      <w:spacing w:before="120" w:after="120"/>
      <w:jc w:val="center"/>
    </w:pPr>
    <w:rPr>
      <w:rFonts w:ascii="Calibri" w:hAnsi="Calibri"/>
      <w:b/>
      <w:bCs/>
      <w:iCs/>
      <w:szCs w:val="20"/>
    </w:rPr>
  </w:style>
  <w:style w:type="paragraph" w:styleId="21">
    <w:name w:val="index 1"/>
    <w:basedOn w:val="1"/>
    <w:next w:val="22"/>
    <w:qFormat/>
    <w:uiPriority w:val="0"/>
    <w:pPr>
      <w:tabs>
        <w:tab w:val="right" w:leader="dot" w:pos="9299"/>
      </w:tabs>
      <w:jc w:val="left"/>
    </w:pPr>
    <w:rPr>
      <w:rFonts w:ascii="宋体"/>
      <w:szCs w:val="21"/>
    </w:rPr>
  </w:style>
  <w:style w:type="paragraph" w:customStyle="1" w:styleId="22">
    <w:name w:val="段"/>
    <w:link w:val="40"/>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23">
    <w:name w:val="footnote text"/>
    <w:basedOn w:val="1"/>
    <w:qFormat/>
    <w:uiPriority w:val="0"/>
    <w:pPr>
      <w:numPr>
        <w:ilvl w:val="0"/>
        <w:numId w:val="1"/>
      </w:numPr>
      <w:snapToGrid w:val="0"/>
      <w:jc w:val="left"/>
    </w:pPr>
    <w:rPr>
      <w:rFonts w:ascii="宋体"/>
      <w:sz w:val="18"/>
      <w:szCs w:val="18"/>
    </w:rPr>
  </w:style>
  <w:style w:type="paragraph" w:styleId="24">
    <w:name w:val="toc 6"/>
    <w:basedOn w:val="1"/>
    <w:next w:val="1"/>
    <w:semiHidden/>
    <w:qFormat/>
    <w:uiPriority w:val="0"/>
    <w:pPr>
      <w:tabs>
        <w:tab w:val="right" w:leader="dot" w:pos="9241"/>
      </w:tabs>
      <w:ind w:firstLine="403" w:firstLineChars="400"/>
      <w:jc w:val="left"/>
    </w:pPr>
    <w:rPr>
      <w:rFonts w:ascii="宋体"/>
      <w:szCs w:val="21"/>
    </w:rPr>
  </w:style>
  <w:style w:type="paragraph" w:styleId="25">
    <w:name w:val="index 7"/>
    <w:basedOn w:val="1"/>
    <w:next w:val="1"/>
    <w:qFormat/>
    <w:uiPriority w:val="0"/>
    <w:pPr>
      <w:ind w:left="1470" w:hanging="210"/>
      <w:jc w:val="left"/>
    </w:pPr>
    <w:rPr>
      <w:rFonts w:ascii="Calibri" w:hAnsi="Calibri"/>
      <w:sz w:val="20"/>
      <w:szCs w:val="20"/>
    </w:rPr>
  </w:style>
  <w:style w:type="paragraph" w:styleId="26">
    <w:name w:val="index 9"/>
    <w:basedOn w:val="1"/>
    <w:next w:val="1"/>
    <w:qFormat/>
    <w:uiPriority w:val="0"/>
    <w:pPr>
      <w:ind w:left="1890" w:hanging="210"/>
      <w:jc w:val="left"/>
    </w:pPr>
    <w:rPr>
      <w:rFonts w:ascii="Calibri" w:hAnsi="Calibri"/>
      <w:sz w:val="20"/>
      <w:szCs w:val="20"/>
    </w:rPr>
  </w:style>
  <w:style w:type="paragraph" w:styleId="27">
    <w:name w:val="toc 2"/>
    <w:basedOn w:val="1"/>
    <w:next w:val="1"/>
    <w:semiHidden/>
    <w:qFormat/>
    <w:uiPriority w:val="0"/>
    <w:pPr>
      <w:tabs>
        <w:tab w:val="right" w:leader="dot" w:pos="9241"/>
      </w:tabs>
    </w:pPr>
    <w:rPr>
      <w:rFonts w:ascii="宋体"/>
      <w:szCs w:val="21"/>
    </w:rPr>
  </w:style>
  <w:style w:type="paragraph" w:styleId="28">
    <w:name w:val="toc 9"/>
    <w:basedOn w:val="1"/>
    <w:next w:val="1"/>
    <w:semiHidden/>
    <w:qFormat/>
    <w:uiPriority w:val="0"/>
    <w:pPr>
      <w:ind w:left="1470"/>
      <w:jc w:val="left"/>
    </w:pPr>
    <w:rPr>
      <w:sz w:val="20"/>
      <w:szCs w:val="20"/>
    </w:rPr>
  </w:style>
  <w:style w:type="paragraph" w:styleId="29">
    <w:name w:val="index 2"/>
    <w:basedOn w:val="1"/>
    <w:next w:val="1"/>
    <w:qFormat/>
    <w:uiPriority w:val="0"/>
    <w:pPr>
      <w:ind w:left="420" w:hanging="210"/>
      <w:jc w:val="left"/>
    </w:pPr>
    <w:rPr>
      <w:rFonts w:ascii="Calibri" w:hAnsi="Calibri"/>
      <w:sz w:val="20"/>
      <w:szCs w:val="20"/>
    </w:rPr>
  </w:style>
  <w:style w:type="character" w:styleId="31">
    <w:name w:val="endnote reference"/>
    <w:basedOn w:val="30"/>
    <w:semiHidden/>
    <w:qFormat/>
    <w:uiPriority w:val="0"/>
    <w:rPr>
      <w:vertAlign w:val="superscript"/>
    </w:rPr>
  </w:style>
  <w:style w:type="character" w:styleId="32">
    <w:name w:val="page number"/>
    <w:basedOn w:val="30"/>
    <w:qFormat/>
    <w:uiPriority w:val="0"/>
    <w:rPr>
      <w:rFonts w:ascii="Times New Roman" w:hAnsi="Times New Roman" w:eastAsia="宋体"/>
      <w:sz w:val="18"/>
    </w:rPr>
  </w:style>
  <w:style w:type="character" w:styleId="33">
    <w:name w:val="FollowedHyperlink"/>
    <w:basedOn w:val="30"/>
    <w:qFormat/>
    <w:uiPriority w:val="0"/>
    <w:rPr>
      <w:color w:val="800080"/>
      <w:u w:val="single"/>
    </w:rPr>
  </w:style>
  <w:style w:type="character" w:styleId="34">
    <w:name w:val="Emphasis"/>
    <w:basedOn w:val="30"/>
    <w:qFormat/>
    <w:uiPriority w:val="0"/>
    <w:rPr>
      <w:color w:val="CC0000"/>
    </w:rPr>
  </w:style>
  <w:style w:type="character" w:styleId="35">
    <w:name w:val="Hyperlink"/>
    <w:basedOn w:val="30"/>
    <w:qFormat/>
    <w:uiPriority w:val="99"/>
    <w:rPr>
      <w:color w:val="0000FF"/>
      <w:spacing w:val="0"/>
      <w:w w:val="100"/>
      <w:szCs w:val="21"/>
      <w:u w:val="single"/>
    </w:rPr>
  </w:style>
  <w:style w:type="character" w:styleId="36">
    <w:name w:val="HTML Cite"/>
    <w:basedOn w:val="30"/>
    <w:qFormat/>
    <w:uiPriority w:val="0"/>
    <w:rPr>
      <w:color w:val="008000"/>
    </w:rPr>
  </w:style>
  <w:style w:type="character" w:styleId="37">
    <w:name w:val="footnote reference"/>
    <w:basedOn w:val="30"/>
    <w:semiHidden/>
    <w:qFormat/>
    <w:uiPriority w:val="0"/>
    <w:rPr>
      <w:vertAlign w:val="superscript"/>
    </w:rPr>
  </w:style>
  <w:style w:type="table" w:styleId="39">
    <w:name w:val="Table Grid"/>
    <w:basedOn w:val="38"/>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0">
    <w:name w:val="段 Char"/>
    <w:basedOn w:val="30"/>
    <w:link w:val="22"/>
    <w:qFormat/>
    <w:uiPriority w:val="0"/>
    <w:rPr>
      <w:rFonts w:ascii="宋体"/>
      <w:sz w:val="21"/>
      <w:lang w:val="en-US" w:eastAsia="zh-CN" w:bidi="ar-SA"/>
    </w:rPr>
  </w:style>
  <w:style w:type="paragraph" w:customStyle="1" w:styleId="41">
    <w:name w:val="一级条标题"/>
    <w:next w:val="22"/>
    <w:qFormat/>
    <w:uiPriority w:val="0"/>
    <w:pPr>
      <w:numPr>
        <w:ilvl w:val="1"/>
        <w:numId w:val="2"/>
      </w:numPr>
      <w:spacing w:beforeLines="50" w:afterLines="50"/>
      <w:outlineLvl w:val="2"/>
    </w:pPr>
    <w:rPr>
      <w:rFonts w:ascii="黑体" w:hAnsi="Times New Roman" w:eastAsia="黑体" w:cs="Times New Roman"/>
      <w:sz w:val="21"/>
      <w:szCs w:val="21"/>
      <w:lang w:val="en-US" w:eastAsia="zh-CN" w:bidi="ar-SA"/>
    </w:rPr>
  </w:style>
  <w:style w:type="paragraph" w:customStyle="1" w:styleId="42">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43">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44">
    <w:name w:val="章标题"/>
    <w:next w:val="22"/>
    <w:qFormat/>
    <w:uiPriority w:val="0"/>
    <w:pPr>
      <w:numPr>
        <w:ilvl w:val="0"/>
        <w:numId w:val="2"/>
      </w:numPr>
      <w:spacing w:beforeLines="100" w:afterLines="100"/>
      <w:jc w:val="both"/>
      <w:outlineLvl w:val="1"/>
    </w:pPr>
    <w:rPr>
      <w:rFonts w:ascii="黑体" w:hAnsi="Times New Roman" w:eastAsia="黑体" w:cs="Times New Roman"/>
      <w:sz w:val="21"/>
      <w:lang w:val="en-US" w:eastAsia="zh-CN" w:bidi="ar-SA"/>
    </w:rPr>
  </w:style>
  <w:style w:type="paragraph" w:customStyle="1" w:styleId="45">
    <w:name w:val="二级条标题"/>
    <w:basedOn w:val="41"/>
    <w:next w:val="22"/>
    <w:qFormat/>
    <w:uiPriority w:val="0"/>
    <w:pPr>
      <w:numPr>
        <w:ilvl w:val="2"/>
      </w:numPr>
      <w:spacing w:before="50" w:after="50"/>
      <w:outlineLvl w:val="3"/>
    </w:pPr>
  </w:style>
  <w:style w:type="paragraph" w:customStyle="1" w:styleId="46">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47">
    <w:name w:val="列项——（一级）"/>
    <w:qFormat/>
    <w:uiPriority w:val="0"/>
    <w:pPr>
      <w:widowControl w:val="0"/>
      <w:numPr>
        <w:ilvl w:val="0"/>
        <w:numId w:val="3"/>
      </w:numPr>
      <w:jc w:val="both"/>
    </w:pPr>
    <w:rPr>
      <w:rFonts w:ascii="宋体" w:hAnsi="Times New Roman" w:eastAsia="宋体" w:cs="Times New Roman"/>
      <w:sz w:val="21"/>
      <w:lang w:val="en-US" w:eastAsia="zh-CN" w:bidi="ar-SA"/>
    </w:rPr>
  </w:style>
  <w:style w:type="paragraph" w:customStyle="1" w:styleId="48">
    <w:name w:val="列项●（二级）"/>
    <w:qFormat/>
    <w:uiPriority w:val="0"/>
    <w:pPr>
      <w:numPr>
        <w:ilvl w:val="1"/>
        <w:numId w:val="3"/>
      </w:numPr>
      <w:tabs>
        <w:tab w:val="left" w:pos="840"/>
        <w:tab w:val="clear" w:pos="760"/>
      </w:tabs>
      <w:jc w:val="both"/>
    </w:pPr>
    <w:rPr>
      <w:rFonts w:ascii="宋体" w:hAnsi="Times New Roman" w:eastAsia="宋体" w:cs="Times New Roman"/>
      <w:sz w:val="21"/>
      <w:lang w:val="en-US" w:eastAsia="zh-CN" w:bidi="ar-SA"/>
    </w:rPr>
  </w:style>
  <w:style w:type="paragraph" w:customStyle="1" w:styleId="49">
    <w:name w:val="目次、标准名称标题"/>
    <w:basedOn w:val="1"/>
    <w:next w:val="22"/>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0">
    <w:name w:val="三级条标题"/>
    <w:basedOn w:val="45"/>
    <w:next w:val="22"/>
    <w:qFormat/>
    <w:uiPriority w:val="0"/>
    <w:pPr>
      <w:numPr>
        <w:ilvl w:val="3"/>
      </w:numPr>
      <w:outlineLvl w:val="4"/>
    </w:pPr>
  </w:style>
  <w:style w:type="paragraph" w:customStyle="1" w:styleId="51">
    <w:name w:val="示例"/>
    <w:next w:val="52"/>
    <w:qFormat/>
    <w:uiPriority w:val="0"/>
    <w:pPr>
      <w:widowControl w:val="0"/>
      <w:numPr>
        <w:ilvl w:val="0"/>
        <w:numId w:val="4"/>
      </w:numPr>
      <w:jc w:val="both"/>
    </w:pPr>
    <w:rPr>
      <w:rFonts w:ascii="宋体" w:hAnsi="Times New Roman" w:eastAsia="宋体" w:cs="Times New Roman"/>
      <w:sz w:val="18"/>
      <w:szCs w:val="18"/>
      <w:lang w:val="en-US" w:eastAsia="zh-CN" w:bidi="ar-SA"/>
    </w:rPr>
  </w:style>
  <w:style w:type="paragraph" w:customStyle="1" w:styleId="52">
    <w:name w:val="示例内容"/>
    <w:uiPriority w:val="0"/>
    <w:pPr>
      <w:ind w:firstLine="200" w:firstLineChars="200"/>
    </w:pPr>
    <w:rPr>
      <w:rFonts w:ascii="宋体" w:hAnsi="Times New Roman" w:eastAsia="宋体" w:cs="Times New Roman"/>
      <w:sz w:val="18"/>
      <w:szCs w:val="18"/>
      <w:lang w:val="en-US" w:eastAsia="zh-CN" w:bidi="ar-SA"/>
    </w:rPr>
  </w:style>
  <w:style w:type="paragraph" w:customStyle="1" w:styleId="53">
    <w:name w:val="数字编号列项（二级）"/>
    <w:qFormat/>
    <w:uiPriority w:val="0"/>
    <w:pPr>
      <w:numPr>
        <w:ilvl w:val="1"/>
        <w:numId w:val="5"/>
      </w:numPr>
      <w:jc w:val="both"/>
    </w:pPr>
    <w:rPr>
      <w:rFonts w:ascii="宋体" w:hAnsi="Times New Roman" w:eastAsia="宋体" w:cs="Times New Roman"/>
      <w:sz w:val="21"/>
      <w:lang w:val="en-US" w:eastAsia="zh-CN" w:bidi="ar-SA"/>
    </w:rPr>
  </w:style>
  <w:style w:type="paragraph" w:customStyle="1" w:styleId="54">
    <w:name w:val="四级条标题"/>
    <w:basedOn w:val="50"/>
    <w:next w:val="22"/>
    <w:qFormat/>
    <w:uiPriority w:val="0"/>
    <w:pPr>
      <w:numPr>
        <w:ilvl w:val="4"/>
      </w:numPr>
      <w:outlineLvl w:val="5"/>
    </w:pPr>
  </w:style>
  <w:style w:type="paragraph" w:customStyle="1" w:styleId="55">
    <w:name w:val="五级条标题"/>
    <w:basedOn w:val="54"/>
    <w:next w:val="22"/>
    <w:qFormat/>
    <w:uiPriority w:val="0"/>
    <w:pPr>
      <w:numPr>
        <w:ilvl w:val="5"/>
      </w:numPr>
      <w:outlineLvl w:val="6"/>
    </w:pPr>
  </w:style>
  <w:style w:type="paragraph" w:customStyle="1" w:styleId="56">
    <w:name w:val="注："/>
    <w:next w:val="22"/>
    <w:qFormat/>
    <w:uiPriority w:val="0"/>
    <w:pPr>
      <w:widowControl w:val="0"/>
      <w:numPr>
        <w:ilvl w:val="0"/>
        <w:numId w:val="6"/>
      </w:numPr>
      <w:autoSpaceDE w:val="0"/>
      <w:autoSpaceDN w:val="0"/>
      <w:jc w:val="both"/>
    </w:pPr>
    <w:rPr>
      <w:rFonts w:ascii="宋体" w:hAnsi="Times New Roman" w:eastAsia="宋体" w:cs="Times New Roman"/>
      <w:sz w:val="18"/>
      <w:szCs w:val="18"/>
      <w:lang w:val="en-US" w:eastAsia="zh-CN" w:bidi="ar-SA"/>
    </w:rPr>
  </w:style>
  <w:style w:type="paragraph" w:customStyle="1" w:styleId="57">
    <w:name w:val="注×："/>
    <w:qFormat/>
    <w:uiPriority w:val="0"/>
    <w:pPr>
      <w:widowControl w:val="0"/>
      <w:numPr>
        <w:ilvl w:val="0"/>
        <w:numId w:val="7"/>
      </w:numPr>
      <w:autoSpaceDE w:val="0"/>
      <w:autoSpaceDN w:val="0"/>
      <w:jc w:val="both"/>
    </w:pPr>
    <w:rPr>
      <w:rFonts w:ascii="宋体" w:hAnsi="Times New Roman" w:eastAsia="宋体" w:cs="Times New Roman"/>
      <w:sz w:val="18"/>
      <w:szCs w:val="18"/>
      <w:lang w:val="en-US" w:eastAsia="zh-CN" w:bidi="ar-SA"/>
    </w:rPr>
  </w:style>
  <w:style w:type="paragraph" w:customStyle="1" w:styleId="58">
    <w:name w:val="字母编号列项（一级）"/>
    <w:qFormat/>
    <w:uiPriority w:val="0"/>
    <w:pPr>
      <w:numPr>
        <w:ilvl w:val="0"/>
        <w:numId w:val="5"/>
      </w:numPr>
      <w:jc w:val="both"/>
    </w:pPr>
    <w:rPr>
      <w:rFonts w:ascii="宋体" w:hAnsi="Times New Roman" w:eastAsia="宋体" w:cs="Times New Roman"/>
      <w:sz w:val="21"/>
      <w:lang w:val="en-US" w:eastAsia="zh-CN" w:bidi="ar-SA"/>
    </w:rPr>
  </w:style>
  <w:style w:type="paragraph" w:customStyle="1" w:styleId="59">
    <w:name w:val="列项◆（三级）"/>
    <w:basedOn w:val="1"/>
    <w:qFormat/>
    <w:uiPriority w:val="0"/>
    <w:pPr>
      <w:numPr>
        <w:ilvl w:val="2"/>
        <w:numId w:val="3"/>
      </w:numPr>
    </w:pPr>
    <w:rPr>
      <w:rFonts w:ascii="宋体"/>
      <w:szCs w:val="21"/>
    </w:rPr>
  </w:style>
  <w:style w:type="paragraph" w:customStyle="1" w:styleId="60">
    <w:name w:val="编号列项（三级）"/>
    <w:qFormat/>
    <w:uiPriority w:val="0"/>
    <w:pPr>
      <w:numPr>
        <w:ilvl w:val="2"/>
        <w:numId w:val="5"/>
      </w:numPr>
    </w:pPr>
    <w:rPr>
      <w:rFonts w:ascii="宋体" w:hAnsi="Times New Roman" w:eastAsia="宋体" w:cs="Times New Roman"/>
      <w:sz w:val="21"/>
      <w:lang w:val="en-US" w:eastAsia="zh-CN" w:bidi="ar-SA"/>
    </w:rPr>
  </w:style>
  <w:style w:type="paragraph" w:customStyle="1" w:styleId="61">
    <w:name w:val="示例×："/>
    <w:basedOn w:val="44"/>
    <w:qFormat/>
    <w:uiPriority w:val="0"/>
    <w:pPr>
      <w:numPr>
        <w:numId w:val="8"/>
      </w:numPr>
      <w:spacing w:beforeLines="0" w:afterLines="0"/>
      <w:outlineLvl w:val="9"/>
    </w:pPr>
    <w:rPr>
      <w:rFonts w:ascii="宋体" w:eastAsia="宋体"/>
      <w:sz w:val="18"/>
      <w:szCs w:val="18"/>
    </w:rPr>
  </w:style>
  <w:style w:type="paragraph" w:customStyle="1" w:styleId="62">
    <w:name w:val="二级无"/>
    <w:basedOn w:val="45"/>
    <w:qFormat/>
    <w:uiPriority w:val="0"/>
    <w:pPr>
      <w:spacing w:beforeLines="0" w:afterLines="0"/>
    </w:pPr>
    <w:rPr>
      <w:rFonts w:ascii="宋体" w:eastAsia="宋体"/>
    </w:rPr>
  </w:style>
  <w:style w:type="paragraph" w:customStyle="1" w:styleId="63">
    <w:name w:val="注：（正文）"/>
    <w:basedOn w:val="56"/>
    <w:next w:val="22"/>
    <w:qFormat/>
    <w:uiPriority w:val="0"/>
  </w:style>
  <w:style w:type="paragraph" w:customStyle="1" w:styleId="64">
    <w:name w:val="注×：（正文）"/>
    <w:qFormat/>
    <w:uiPriority w:val="0"/>
    <w:pPr>
      <w:numPr>
        <w:ilvl w:val="0"/>
        <w:numId w:val="9"/>
      </w:numPr>
      <w:jc w:val="both"/>
    </w:pPr>
    <w:rPr>
      <w:rFonts w:ascii="宋体" w:hAnsi="Times New Roman" w:eastAsia="宋体" w:cs="Times New Roman"/>
      <w:sz w:val="18"/>
      <w:szCs w:val="18"/>
      <w:lang w:val="en-US" w:eastAsia="zh-CN" w:bidi="ar-SA"/>
    </w:rPr>
  </w:style>
  <w:style w:type="paragraph" w:customStyle="1" w:styleId="65">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66">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67">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68">
    <w:name w:val="标准书眉_偶数页"/>
    <w:basedOn w:val="43"/>
    <w:next w:val="1"/>
    <w:qFormat/>
    <w:uiPriority w:val="0"/>
    <w:pPr>
      <w:jc w:val="left"/>
    </w:pPr>
  </w:style>
  <w:style w:type="paragraph" w:customStyle="1" w:styleId="69">
    <w:name w:val="标准书眉一"/>
    <w:qFormat/>
    <w:uiPriority w:val="0"/>
    <w:pPr>
      <w:jc w:val="both"/>
    </w:pPr>
    <w:rPr>
      <w:rFonts w:ascii="Times New Roman" w:hAnsi="Times New Roman" w:eastAsia="宋体" w:cs="Times New Roman"/>
      <w:lang w:val="en-US" w:eastAsia="zh-CN" w:bidi="ar-SA"/>
    </w:rPr>
  </w:style>
  <w:style w:type="paragraph" w:customStyle="1" w:styleId="70">
    <w:name w:val="参考文献"/>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1">
    <w:name w:val="参考文献、索引标题"/>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2">
    <w:name w:val="发布"/>
    <w:basedOn w:val="30"/>
    <w:qFormat/>
    <w:uiPriority w:val="0"/>
    <w:rPr>
      <w:rFonts w:ascii="黑体" w:eastAsia="黑体"/>
      <w:spacing w:val="85"/>
      <w:w w:val="100"/>
      <w:position w:val="3"/>
      <w:sz w:val="28"/>
      <w:szCs w:val="28"/>
    </w:rPr>
  </w:style>
  <w:style w:type="paragraph" w:customStyle="1" w:styleId="73">
    <w:name w:val="发布部门"/>
    <w:next w:val="22"/>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74">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75">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76">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77">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78">
    <w:name w:val="封面标准英文名称"/>
    <w:basedOn w:val="77"/>
    <w:qFormat/>
    <w:uiPriority w:val="0"/>
    <w:pPr>
      <w:spacing w:before="370" w:line="400" w:lineRule="exact"/>
    </w:pPr>
    <w:rPr>
      <w:rFonts w:ascii="Times New Roman"/>
      <w:sz w:val="28"/>
      <w:szCs w:val="28"/>
    </w:rPr>
  </w:style>
  <w:style w:type="paragraph" w:customStyle="1" w:styleId="79">
    <w:name w:val="封面一致性程度标识"/>
    <w:basedOn w:val="78"/>
    <w:qFormat/>
    <w:uiPriority w:val="0"/>
    <w:pPr>
      <w:spacing w:before="440"/>
    </w:pPr>
    <w:rPr>
      <w:rFonts w:ascii="宋体" w:eastAsia="宋体"/>
    </w:rPr>
  </w:style>
  <w:style w:type="paragraph" w:customStyle="1" w:styleId="80">
    <w:name w:val="封面标准文稿类别"/>
    <w:basedOn w:val="79"/>
    <w:qFormat/>
    <w:uiPriority w:val="0"/>
    <w:pPr>
      <w:spacing w:after="160" w:line="240" w:lineRule="auto"/>
    </w:pPr>
    <w:rPr>
      <w:sz w:val="24"/>
    </w:rPr>
  </w:style>
  <w:style w:type="paragraph" w:customStyle="1" w:styleId="81">
    <w:name w:val="封面标准文稿编辑信息"/>
    <w:basedOn w:val="80"/>
    <w:qFormat/>
    <w:uiPriority w:val="0"/>
    <w:pPr>
      <w:spacing w:before="180" w:line="180" w:lineRule="exact"/>
    </w:pPr>
    <w:rPr>
      <w:sz w:val="21"/>
    </w:rPr>
  </w:style>
  <w:style w:type="paragraph" w:customStyle="1" w:styleId="82">
    <w:name w:val="封面正文"/>
    <w:qFormat/>
    <w:uiPriority w:val="0"/>
    <w:pPr>
      <w:jc w:val="both"/>
    </w:pPr>
    <w:rPr>
      <w:rFonts w:ascii="Times New Roman" w:hAnsi="Times New Roman" w:eastAsia="宋体" w:cs="Times New Roman"/>
      <w:lang w:val="en-US" w:eastAsia="zh-CN" w:bidi="ar-SA"/>
    </w:rPr>
  </w:style>
  <w:style w:type="paragraph" w:customStyle="1" w:styleId="83">
    <w:name w:val="附录标识"/>
    <w:basedOn w:val="1"/>
    <w:next w:val="22"/>
    <w:qFormat/>
    <w:uiPriority w:val="0"/>
    <w:pPr>
      <w:keepNext/>
      <w:widowControl/>
      <w:numPr>
        <w:ilvl w:val="0"/>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84">
    <w:name w:val="附录标题"/>
    <w:basedOn w:val="22"/>
    <w:next w:val="22"/>
    <w:qFormat/>
    <w:uiPriority w:val="0"/>
    <w:pPr>
      <w:ind w:firstLine="0" w:firstLineChars="0"/>
      <w:jc w:val="center"/>
    </w:pPr>
    <w:rPr>
      <w:rFonts w:ascii="黑体" w:eastAsia="黑体"/>
    </w:rPr>
  </w:style>
  <w:style w:type="paragraph" w:customStyle="1" w:styleId="85">
    <w:name w:val="附录表标号"/>
    <w:basedOn w:val="1"/>
    <w:next w:val="22"/>
    <w:qFormat/>
    <w:uiPriority w:val="0"/>
    <w:pPr>
      <w:numPr>
        <w:ilvl w:val="0"/>
        <w:numId w:val="11"/>
      </w:numPr>
      <w:tabs>
        <w:tab w:val="clear" w:pos="0"/>
      </w:tabs>
      <w:spacing w:line="14" w:lineRule="exact"/>
      <w:ind w:left="811" w:hanging="448"/>
      <w:jc w:val="center"/>
      <w:outlineLvl w:val="0"/>
    </w:pPr>
    <w:rPr>
      <w:color w:val="FFFFFF"/>
    </w:rPr>
  </w:style>
  <w:style w:type="paragraph" w:customStyle="1" w:styleId="86">
    <w:name w:val="附录表标题"/>
    <w:basedOn w:val="1"/>
    <w:next w:val="22"/>
    <w:qFormat/>
    <w:uiPriority w:val="0"/>
    <w:pPr>
      <w:numPr>
        <w:ilvl w:val="1"/>
        <w:numId w:val="11"/>
      </w:numPr>
      <w:tabs>
        <w:tab w:val="left" w:pos="180"/>
      </w:tabs>
      <w:spacing w:beforeLines="50" w:afterLines="50"/>
      <w:ind w:left="0" w:firstLine="0"/>
      <w:jc w:val="center"/>
    </w:pPr>
    <w:rPr>
      <w:rFonts w:ascii="黑体" w:eastAsia="黑体"/>
      <w:szCs w:val="21"/>
    </w:rPr>
  </w:style>
  <w:style w:type="paragraph" w:customStyle="1" w:styleId="87">
    <w:name w:val="附录二级条标题"/>
    <w:basedOn w:val="1"/>
    <w:next w:val="22"/>
    <w:qFormat/>
    <w:uiPriority w:val="0"/>
    <w:pPr>
      <w:widowControl/>
      <w:numPr>
        <w:ilvl w:val="3"/>
        <w:numId w:val="10"/>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88">
    <w:name w:val="附录二级无"/>
    <w:basedOn w:val="87"/>
    <w:qFormat/>
    <w:uiPriority w:val="0"/>
    <w:pPr>
      <w:tabs>
        <w:tab w:val="clear" w:pos="360"/>
      </w:tabs>
      <w:spacing w:beforeLines="0" w:afterLines="0"/>
    </w:pPr>
    <w:rPr>
      <w:rFonts w:ascii="宋体" w:eastAsia="宋体"/>
      <w:szCs w:val="21"/>
    </w:rPr>
  </w:style>
  <w:style w:type="paragraph" w:customStyle="1" w:styleId="89">
    <w:name w:val="附录公式"/>
    <w:basedOn w:val="22"/>
    <w:next w:val="22"/>
    <w:link w:val="90"/>
    <w:qFormat/>
    <w:uiPriority w:val="0"/>
  </w:style>
  <w:style w:type="character" w:customStyle="1" w:styleId="90">
    <w:name w:val="附录公式 Char"/>
    <w:basedOn w:val="40"/>
    <w:link w:val="89"/>
    <w:qFormat/>
    <w:uiPriority w:val="0"/>
    <w:rPr>
      <w:rFonts w:ascii="宋体"/>
      <w:sz w:val="21"/>
      <w:lang w:val="en-US" w:eastAsia="zh-CN" w:bidi="ar-SA"/>
    </w:rPr>
  </w:style>
  <w:style w:type="paragraph" w:customStyle="1" w:styleId="91">
    <w:name w:val="附录公式编号制表符"/>
    <w:basedOn w:val="1"/>
    <w:next w:val="22"/>
    <w:qFormat/>
    <w:uiPriority w:val="0"/>
    <w:pPr>
      <w:widowControl/>
      <w:tabs>
        <w:tab w:val="center" w:pos="4201"/>
        <w:tab w:val="right" w:leader="dot" w:pos="9298"/>
      </w:tabs>
      <w:autoSpaceDE w:val="0"/>
      <w:autoSpaceDN w:val="0"/>
    </w:pPr>
    <w:rPr>
      <w:rFonts w:ascii="宋体"/>
      <w:kern w:val="0"/>
      <w:szCs w:val="20"/>
    </w:rPr>
  </w:style>
  <w:style w:type="paragraph" w:customStyle="1" w:styleId="92">
    <w:name w:val="附录三级条标题"/>
    <w:basedOn w:val="87"/>
    <w:next w:val="22"/>
    <w:qFormat/>
    <w:uiPriority w:val="0"/>
    <w:pPr>
      <w:numPr>
        <w:ilvl w:val="4"/>
      </w:numPr>
      <w:outlineLvl w:val="4"/>
    </w:pPr>
  </w:style>
  <w:style w:type="paragraph" w:customStyle="1" w:styleId="93">
    <w:name w:val="附录三级无"/>
    <w:basedOn w:val="92"/>
    <w:qFormat/>
    <w:uiPriority w:val="0"/>
    <w:pPr>
      <w:tabs>
        <w:tab w:val="clear" w:pos="360"/>
      </w:tabs>
      <w:spacing w:beforeLines="0" w:afterLines="0"/>
    </w:pPr>
    <w:rPr>
      <w:rFonts w:ascii="宋体" w:eastAsia="宋体"/>
      <w:szCs w:val="21"/>
    </w:rPr>
  </w:style>
  <w:style w:type="paragraph" w:customStyle="1" w:styleId="94">
    <w:name w:val="附录数字编号列项（二级）"/>
    <w:qFormat/>
    <w:uiPriority w:val="0"/>
    <w:pPr>
      <w:numPr>
        <w:ilvl w:val="1"/>
        <w:numId w:val="12"/>
      </w:numPr>
    </w:pPr>
    <w:rPr>
      <w:rFonts w:ascii="宋体" w:hAnsi="Times New Roman" w:eastAsia="宋体" w:cs="Times New Roman"/>
      <w:sz w:val="21"/>
      <w:lang w:val="en-US" w:eastAsia="zh-CN" w:bidi="ar-SA"/>
    </w:rPr>
  </w:style>
  <w:style w:type="paragraph" w:customStyle="1" w:styleId="95">
    <w:name w:val="附录四级条标题"/>
    <w:basedOn w:val="92"/>
    <w:next w:val="22"/>
    <w:qFormat/>
    <w:uiPriority w:val="0"/>
    <w:pPr>
      <w:numPr>
        <w:ilvl w:val="5"/>
      </w:numPr>
      <w:outlineLvl w:val="5"/>
    </w:pPr>
  </w:style>
  <w:style w:type="paragraph" w:customStyle="1" w:styleId="96">
    <w:name w:val="附录四级无"/>
    <w:basedOn w:val="95"/>
    <w:qFormat/>
    <w:uiPriority w:val="0"/>
    <w:pPr>
      <w:tabs>
        <w:tab w:val="clear" w:pos="360"/>
      </w:tabs>
      <w:spacing w:beforeLines="0" w:afterLines="0"/>
    </w:pPr>
    <w:rPr>
      <w:rFonts w:ascii="宋体" w:eastAsia="宋体"/>
      <w:szCs w:val="21"/>
    </w:rPr>
  </w:style>
  <w:style w:type="paragraph" w:customStyle="1" w:styleId="97">
    <w:name w:val="附录图标号"/>
    <w:basedOn w:val="1"/>
    <w:qFormat/>
    <w:uiPriority w:val="0"/>
    <w:pPr>
      <w:keepNext/>
      <w:pageBreakBefore/>
      <w:widowControl/>
      <w:numPr>
        <w:ilvl w:val="0"/>
        <w:numId w:val="13"/>
      </w:numPr>
      <w:spacing w:line="14" w:lineRule="exact"/>
      <w:ind w:left="0" w:firstLine="363"/>
      <w:jc w:val="center"/>
      <w:outlineLvl w:val="0"/>
    </w:pPr>
    <w:rPr>
      <w:color w:val="FFFFFF"/>
    </w:rPr>
  </w:style>
  <w:style w:type="paragraph" w:customStyle="1" w:styleId="98">
    <w:name w:val="附录图标题"/>
    <w:basedOn w:val="1"/>
    <w:next w:val="22"/>
    <w:qFormat/>
    <w:uiPriority w:val="0"/>
    <w:pPr>
      <w:numPr>
        <w:ilvl w:val="1"/>
        <w:numId w:val="13"/>
      </w:numPr>
      <w:tabs>
        <w:tab w:val="left" w:pos="363"/>
      </w:tabs>
      <w:spacing w:beforeLines="50" w:afterLines="50"/>
      <w:ind w:left="0" w:firstLine="0"/>
      <w:jc w:val="center"/>
    </w:pPr>
    <w:rPr>
      <w:rFonts w:ascii="黑体" w:eastAsia="黑体"/>
      <w:szCs w:val="21"/>
    </w:rPr>
  </w:style>
  <w:style w:type="paragraph" w:customStyle="1" w:styleId="99">
    <w:name w:val="附录五级条标题"/>
    <w:basedOn w:val="95"/>
    <w:next w:val="22"/>
    <w:qFormat/>
    <w:uiPriority w:val="0"/>
    <w:pPr>
      <w:numPr>
        <w:ilvl w:val="6"/>
      </w:numPr>
      <w:outlineLvl w:val="6"/>
    </w:pPr>
  </w:style>
  <w:style w:type="paragraph" w:customStyle="1" w:styleId="100">
    <w:name w:val="附录五级无"/>
    <w:basedOn w:val="99"/>
    <w:qFormat/>
    <w:uiPriority w:val="0"/>
    <w:pPr>
      <w:tabs>
        <w:tab w:val="clear" w:pos="360"/>
      </w:tabs>
      <w:spacing w:beforeLines="0" w:afterLines="0"/>
    </w:pPr>
    <w:rPr>
      <w:rFonts w:ascii="宋体" w:eastAsia="宋体"/>
      <w:szCs w:val="21"/>
    </w:rPr>
  </w:style>
  <w:style w:type="paragraph" w:customStyle="1" w:styleId="101">
    <w:name w:val="附录章标题"/>
    <w:next w:val="22"/>
    <w:qFormat/>
    <w:uiPriority w:val="0"/>
    <w:pPr>
      <w:numPr>
        <w:ilvl w:val="1"/>
        <w:numId w:val="10"/>
      </w:num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02">
    <w:name w:val="附录一级条标题"/>
    <w:basedOn w:val="101"/>
    <w:next w:val="22"/>
    <w:qFormat/>
    <w:uiPriority w:val="0"/>
    <w:pPr>
      <w:numPr>
        <w:ilvl w:val="2"/>
      </w:numPr>
      <w:autoSpaceDN w:val="0"/>
      <w:spacing w:beforeLines="50" w:afterLines="50"/>
      <w:outlineLvl w:val="2"/>
    </w:pPr>
  </w:style>
  <w:style w:type="paragraph" w:customStyle="1" w:styleId="103">
    <w:name w:val="附录一级无"/>
    <w:basedOn w:val="102"/>
    <w:qFormat/>
    <w:uiPriority w:val="0"/>
    <w:pPr>
      <w:tabs>
        <w:tab w:val="clear" w:pos="360"/>
      </w:tabs>
      <w:spacing w:beforeLines="0" w:afterLines="0"/>
    </w:pPr>
    <w:rPr>
      <w:rFonts w:ascii="宋体" w:eastAsia="宋体"/>
      <w:szCs w:val="21"/>
    </w:rPr>
  </w:style>
  <w:style w:type="paragraph" w:customStyle="1" w:styleId="104">
    <w:name w:val="附录字母编号列项（一级）"/>
    <w:qFormat/>
    <w:uiPriority w:val="0"/>
    <w:pPr>
      <w:numPr>
        <w:ilvl w:val="0"/>
        <w:numId w:val="12"/>
      </w:numPr>
    </w:pPr>
    <w:rPr>
      <w:rFonts w:ascii="宋体" w:hAnsi="Times New Roman" w:eastAsia="宋体" w:cs="Times New Roman"/>
      <w:sz w:val="21"/>
      <w:lang w:val="en-US" w:eastAsia="zh-CN" w:bidi="ar-SA"/>
    </w:rPr>
  </w:style>
  <w:style w:type="paragraph" w:customStyle="1" w:styleId="105">
    <w:name w:val="列项说明"/>
    <w:basedOn w:val="1"/>
    <w:qFormat/>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06">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0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08">
    <w:name w:val="其他标准标志"/>
    <w:basedOn w:val="65"/>
    <w:qFormat/>
    <w:uiPriority w:val="0"/>
    <w:pPr>
      <w:framePr w:w="6101" w:vAnchor="page" w:hAnchor="page" w:x="4673" w:y="942"/>
    </w:pPr>
    <w:rPr>
      <w:w w:val="130"/>
    </w:rPr>
  </w:style>
  <w:style w:type="paragraph" w:customStyle="1" w:styleId="109">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10">
    <w:name w:val="其他发布部门"/>
    <w:basedOn w:val="73"/>
    <w:qFormat/>
    <w:uiPriority w:val="0"/>
    <w:pPr>
      <w:framePr w:y="15310"/>
      <w:spacing w:line="0" w:lineRule="atLeast"/>
    </w:pPr>
    <w:rPr>
      <w:rFonts w:ascii="黑体" w:eastAsia="黑体"/>
      <w:b w:val="0"/>
    </w:rPr>
  </w:style>
  <w:style w:type="paragraph" w:customStyle="1" w:styleId="111">
    <w:name w:val="前言、引言标题"/>
    <w:next w:val="22"/>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12">
    <w:name w:val="三级无"/>
    <w:basedOn w:val="50"/>
    <w:qFormat/>
    <w:uiPriority w:val="0"/>
    <w:pPr>
      <w:spacing w:beforeLines="0" w:afterLines="0"/>
    </w:pPr>
    <w:rPr>
      <w:rFonts w:ascii="宋体" w:eastAsia="宋体"/>
    </w:rPr>
  </w:style>
  <w:style w:type="paragraph" w:customStyle="1" w:styleId="113">
    <w:name w:val="实施日期"/>
    <w:basedOn w:val="74"/>
    <w:qFormat/>
    <w:uiPriority w:val="0"/>
    <w:pPr>
      <w:framePr w:vAnchor="page" w:hAnchor="text"/>
      <w:jc w:val="right"/>
    </w:pPr>
  </w:style>
  <w:style w:type="paragraph" w:customStyle="1" w:styleId="114">
    <w:name w:val="示例后文字"/>
    <w:basedOn w:val="22"/>
    <w:next w:val="22"/>
    <w:qFormat/>
    <w:uiPriority w:val="0"/>
    <w:pPr>
      <w:ind w:firstLine="360"/>
    </w:pPr>
    <w:rPr>
      <w:sz w:val="18"/>
    </w:rPr>
  </w:style>
  <w:style w:type="paragraph" w:customStyle="1" w:styleId="115">
    <w:name w:val="首示例"/>
    <w:next w:val="22"/>
    <w:link w:val="116"/>
    <w:qFormat/>
    <w:uiPriority w:val="0"/>
    <w:pPr>
      <w:numPr>
        <w:ilvl w:val="0"/>
        <w:numId w:val="14"/>
      </w:numPr>
      <w:tabs>
        <w:tab w:val="left" w:pos="360"/>
      </w:tabs>
      <w:ind w:firstLine="0"/>
    </w:pPr>
    <w:rPr>
      <w:rFonts w:ascii="宋体" w:hAnsi="宋体" w:eastAsia="宋体" w:cs="Times New Roman"/>
      <w:kern w:val="2"/>
      <w:sz w:val="18"/>
      <w:szCs w:val="18"/>
      <w:lang w:val="en-US" w:eastAsia="zh-CN" w:bidi="ar-SA"/>
    </w:rPr>
  </w:style>
  <w:style w:type="character" w:customStyle="1" w:styleId="116">
    <w:name w:val="首示例 Char"/>
    <w:basedOn w:val="30"/>
    <w:link w:val="115"/>
    <w:qFormat/>
    <w:uiPriority w:val="0"/>
    <w:rPr>
      <w:rFonts w:ascii="宋体" w:hAnsi="宋体"/>
      <w:kern w:val="2"/>
      <w:sz w:val="18"/>
      <w:szCs w:val="18"/>
      <w:lang w:val="en-US" w:eastAsia="zh-CN" w:bidi="ar-SA"/>
    </w:rPr>
  </w:style>
  <w:style w:type="paragraph" w:customStyle="1" w:styleId="117">
    <w:name w:val="四级无"/>
    <w:basedOn w:val="54"/>
    <w:qFormat/>
    <w:uiPriority w:val="0"/>
    <w:pPr>
      <w:spacing w:beforeLines="0" w:afterLines="0"/>
    </w:pPr>
    <w:rPr>
      <w:rFonts w:ascii="宋体" w:eastAsia="宋体"/>
    </w:rPr>
  </w:style>
  <w:style w:type="paragraph" w:customStyle="1" w:styleId="118">
    <w:name w:val="条文脚注"/>
    <w:basedOn w:val="23"/>
    <w:qFormat/>
    <w:uiPriority w:val="0"/>
    <w:pPr>
      <w:numPr>
        <w:numId w:val="0"/>
      </w:numPr>
      <w:jc w:val="both"/>
    </w:pPr>
  </w:style>
  <w:style w:type="paragraph" w:customStyle="1" w:styleId="119">
    <w:name w:val="图标脚注说明"/>
    <w:basedOn w:val="22"/>
    <w:qFormat/>
    <w:uiPriority w:val="0"/>
    <w:pPr>
      <w:ind w:left="840" w:hanging="420" w:firstLineChars="0"/>
    </w:pPr>
    <w:rPr>
      <w:sz w:val="18"/>
      <w:szCs w:val="18"/>
    </w:rPr>
  </w:style>
  <w:style w:type="paragraph" w:customStyle="1" w:styleId="120">
    <w:name w:val="图表脚注说明"/>
    <w:basedOn w:val="1"/>
    <w:qFormat/>
    <w:uiPriority w:val="0"/>
    <w:pPr>
      <w:numPr>
        <w:ilvl w:val="0"/>
        <w:numId w:val="15"/>
      </w:numPr>
    </w:pPr>
    <w:rPr>
      <w:rFonts w:ascii="宋体"/>
      <w:sz w:val="18"/>
      <w:szCs w:val="18"/>
    </w:rPr>
  </w:style>
  <w:style w:type="paragraph" w:customStyle="1" w:styleId="121">
    <w:name w:val="图的脚注"/>
    <w:next w:val="22"/>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22">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23">
    <w:name w:val="五级无"/>
    <w:basedOn w:val="55"/>
    <w:qFormat/>
    <w:uiPriority w:val="0"/>
    <w:pPr>
      <w:spacing w:beforeLines="0" w:afterLines="0"/>
    </w:pPr>
    <w:rPr>
      <w:rFonts w:ascii="宋体" w:eastAsia="宋体"/>
    </w:rPr>
  </w:style>
  <w:style w:type="paragraph" w:customStyle="1" w:styleId="124">
    <w:name w:val="一级无"/>
    <w:basedOn w:val="41"/>
    <w:qFormat/>
    <w:uiPriority w:val="0"/>
    <w:pPr>
      <w:spacing w:beforeLines="0" w:afterLines="0"/>
    </w:pPr>
    <w:rPr>
      <w:rFonts w:ascii="宋体" w:eastAsia="宋体"/>
    </w:rPr>
  </w:style>
  <w:style w:type="paragraph" w:customStyle="1" w:styleId="125">
    <w:name w:val="正文表标题"/>
    <w:next w:val="22"/>
    <w:qFormat/>
    <w:uiPriority w:val="0"/>
    <w:pPr>
      <w:numPr>
        <w:ilvl w:val="0"/>
        <w:numId w:val="16"/>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126">
    <w:name w:val="正文公式编号制表符"/>
    <w:basedOn w:val="22"/>
    <w:next w:val="22"/>
    <w:qFormat/>
    <w:uiPriority w:val="0"/>
    <w:pPr>
      <w:ind w:firstLine="0" w:firstLineChars="0"/>
    </w:pPr>
  </w:style>
  <w:style w:type="paragraph" w:customStyle="1" w:styleId="127">
    <w:name w:val="正文图标题"/>
    <w:next w:val="22"/>
    <w:qFormat/>
    <w:uiPriority w:val="0"/>
    <w:pPr>
      <w:numPr>
        <w:ilvl w:val="0"/>
        <w:numId w:val="17"/>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128">
    <w:name w:val="终结线"/>
    <w:basedOn w:val="1"/>
    <w:qFormat/>
    <w:uiPriority w:val="0"/>
    <w:pPr>
      <w:framePr w:hSpace="181" w:vSpace="181" w:wrap="around" w:vAnchor="text" w:hAnchor="margin" w:xAlign="center" w:y="285"/>
    </w:pPr>
  </w:style>
  <w:style w:type="paragraph" w:customStyle="1" w:styleId="129">
    <w:name w:val="其他发布日期"/>
    <w:basedOn w:val="74"/>
    <w:qFormat/>
    <w:uiPriority w:val="0"/>
    <w:pPr>
      <w:framePr w:vAnchor="page" w:hAnchor="text" w:x="1419"/>
    </w:pPr>
  </w:style>
  <w:style w:type="paragraph" w:customStyle="1" w:styleId="130">
    <w:name w:val="其他实施日期"/>
    <w:basedOn w:val="113"/>
    <w:qFormat/>
    <w:uiPriority w:val="0"/>
  </w:style>
  <w:style w:type="paragraph" w:customStyle="1" w:styleId="131">
    <w:name w:val="封面标准名称2"/>
    <w:basedOn w:val="77"/>
    <w:qFormat/>
    <w:uiPriority w:val="0"/>
    <w:pPr>
      <w:framePr w:y="4469"/>
      <w:spacing w:beforeLines="630"/>
    </w:pPr>
  </w:style>
  <w:style w:type="paragraph" w:customStyle="1" w:styleId="132">
    <w:name w:val="封面标准英文名称2"/>
    <w:basedOn w:val="78"/>
    <w:qFormat/>
    <w:uiPriority w:val="0"/>
    <w:pPr>
      <w:framePr w:y="4469"/>
    </w:pPr>
  </w:style>
  <w:style w:type="paragraph" w:customStyle="1" w:styleId="133">
    <w:name w:val="封面一致性程度标识2"/>
    <w:basedOn w:val="79"/>
    <w:qFormat/>
    <w:uiPriority w:val="0"/>
    <w:pPr>
      <w:framePr w:y="4469"/>
    </w:pPr>
  </w:style>
  <w:style w:type="paragraph" w:customStyle="1" w:styleId="134">
    <w:name w:val="封面标准文稿类别2"/>
    <w:basedOn w:val="80"/>
    <w:qFormat/>
    <w:uiPriority w:val="0"/>
    <w:pPr>
      <w:framePr w:y="4469"/>
    </w:pPr>
  </w:style>
  <w:style w:type="paragraph" w:customStyle="1" w:styleId="135">
    <w:name w:val="封面标准文稿编辑信息2"/>
    <w:basedOn w:val="81"/>
    <w:qFormat/>
    <w:uiPriority w:val="0"/>
    <w:pPr>
      <w:framePr w:y="4469"/>
    </w:pPr>
  </w:style>
  <w:style w:type="paragraph" w:customStyle="1" w:styleId="136">
    <w:name w:val="列出段落1"/>
    <w:basedOn w:val="1"/>
    <w:qFormat/>
    <w:uiPriority w:val="34"/>
    <w:pPr>
      <w:ind w:firstLine="420" w:firstLineChars="200"/>
    </w:pPr>
  </w:style>
  <w:style w:type="paragraph" w:customStyle="1" w:styleId="137">
    <w:name w:val="样式 二级条标题 + 行距: 1.5 倍行距"/>
    <w:basedOn w:val="45"/>
    <w:qFormat/>
    <w:uiPriority w:val="0"/>
    <w:pPr>
      <w:numPr>
        <w:ilvl w:val="3"/>
        <w:numId w:val="7"/>
      </w:numPr>
      <w:spacing w:beforeLines="0" w:afterLines="0" w:line="360" w:lineRule="auto"/>
    </w:pPr>
    <w:rPr>
      <w:rFonts w:ascii="Times New Roman" w:cs="宋体"/>
      <w:szCs w:val="20"/>
    </w:rPr>
  </w:style>
  <w:style w:type="character" w:customStyle="1" w:styleId="138">
    <w:name w:val="批注框文本 Char"/>
    <w:basedOn w:val="30"/>
    <w:link w:val="15"/>
    <w:qFormat/>
    <w:uiPriority w:val="0"/>
    <w:rPr>
      <w:kern w:val="2"/>
      <w:sz w:val="18"/>
      <w:szCs w:val="18"/>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6.bin"/><Relationship Id="rId17" Type="http://schemas.openxmlformats.org/officeDocument/2006/relationships/image" Target="media/image7.emf"/><Relationship Id="rId16"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6"/>
    <customShpInfo spid="_x0000_s1038"/>
    <customShpInfo spid="_x0000_s1037"/>
    <customShpInfo spid="_x0000_s1034"/>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3E75F-F561-4BBB-8098-0A88917ECA66}">
  <ds:schemaRefs/>
</ds:datastoreItem>
</file>

<file path=docProps/app.xml><?xml version="1.0" encoding="utf-8"?>
<Properties xmlns="http://schemas.openxmlformats.org/officeDocument/2006/extended-properties" xmlns:vt="http://schemas.openxmlformats.org/officeDocument/2006/docPropsVTypes">
  <Template>Normal</Template>
  <Company>zle</Company>
  <Pages>1</Pages>
  <Words>4453</Words>
  <Characters>25387</Characters>
  <Lines>211</Lines>
  <Paragraphs>59</Paragraphs>
  <ScaleCrop>false</ScaleCrop>
  <LinksUpToDate>false</LinksUpToDate>
  <CharactersWithSpaces>29781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2016-12-28T01:32:00Z</dcterms:created>
  <dc:creator>CNIS</dc:creator>
  <cp:lastModifiedBy>Administrator</cp:lastModifiedBy>
  <dcterms:modified xsi:type="dcterms:W3CDTF">2017-01-05T08:15:13Z</dcterms:modified>
  <dc:title>标准名称</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