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3754253"/>
    <w:bookmarkStart w:id="1" w:name="_Toc303754472"/>
    <w:bookmarkStart w:id="2" w:name="_Toc303756107"/>
    <w:bookmarkStart w:id="3" w:name="_Toc303756539"/>
    <w:p w:rsidR="00FE3B13" w:rsidRPr="00C11E3D" w:rsidRDefault="00FE3B13" w:rsidP="00FE3B13">
      <w:pPr>
        <w:jc w:val="center"/>
        <w:rPr>
          <w:b/>
          <w:sz w:val="52"/>
          <w:szCs w:val="52"/>
        </w:rPr>
      </w:pPr>
      <w:r>
        <w:rPr>
          <w:b/>
          <w:noProof/>
          <w:sz w:val="52"/>
          <w:szCs w:val="52"/>
        </w:rPr>
        <mc:AlternateContent>
          <mc:Choice Requires="wps">
            <w:drawing>
              <wp:anchor distT="0" distB="0" distL="114300" distR="114300" simplePos="0" relativeHeight="251662336" behindDoc="0" locked="1" layoutInCell="1" allowOverlap="1" wp14:anchorId="56669F49" wp14:editId="39F99B4C">
                <wp:simplePos x="0" y="0"/>
                <wp:positionH relativeFrom="margin">
                  <wp:posOffset>-241300</wp:posOffset>
                </wp:positionH>
                <wp:positionV relativeFrom="margin">
                  <wp:posOffset>456565</wp:posOffset>
                </wp:positionV>
                <wp:extent cx="6120130" cy="391160"/>
                <wp:effectExtent l="0" t="0" r="0" b="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391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F19" w:rsidRDefault="000E0F19" w:rsidP="00FE3B13">
                            <w:pPr>
                              <w:pStyle w:val="af5"/>
                            </w:pPr>
                            <w:r>
                              <w:rPr>
                                <w:rFonts w:hint="eastAsia"/>
                              </w:rPr>
                              <w:t>中华人民共和国国家标准</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2" o:spid="_x0000_s1026" type="#_x0000_t202" style="position:absolute;left:0;text-align:left;margin-left:-19pt;margin-top:35.95pt;width:481.9pt;height:30.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" stroked="f">
                <v:textbox inset="0,0,0,0">
                  <w:txbxContent>
                    <w:p w:rsidR="000E0F19" w:rsidRDefault="000E0F19" w:rsidP="00FE3B13">
                      <w:pPr>
                        <w:pStyle w:val="af5"/>
                      </w:pPr>
                      <w:r>
                        <w:rPr>
                          <w:rFonts w:hint="eastAsia"/>
                        </w:rPr>
                        <w:t>中华人民共和国国家标准</w:t>
                      </w:r>
                    </w:p>
                  </w:txbxContent>
                </v:textbox>
                <w10:wrap anchorx="margin" anchory="margin"/>
                <w10:anchorlock/>
              </v:shape>
            </w:pict>
          </mc:Fallback>
        </mc:AlternateContent>
      </w:r>
      <w:r>
        <w:rPr>
          <w:b/>
          <w:noProof/>
          <w:sz w:val="52"/>
          <w:szCs w:val="52"/>
        </w:rPr>
        <w:drawing>
          <wp:anchor distT="0" distB="0" distL="114300" distR="114300" simplePos="0" relativeHeight="251661312" behindDoc="0" locked="1" layoutInCell="1" allowOverlap="1" wp14:anchorId="37C77C0A" wp14:editId="7AEE65C5">
            <wp:simplePos x="0" y="0"/>
            <wp:positionH relativeFrom="margin">
              <wp:posOffset>3858260</wp:posOffset>
            </wp:positionH>
            <wp:positionV relativeFrom="margin">
              <wp:posOffset>-433070</wp:posOffset>
            </wp:positionV>
            <wp:extent cx="1403350" cy="720090"/>
            <wp:effectExtent l="0" t="0" r="6350" b="3810"/>
            <wp:wrapNone/>
            <wp:docPr id="11" name="图片 11" descr="G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HBPicture" descr="GB"/>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0" cy="72009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52"/>
          <w:szCs w:val="52"/>
        </w:rPr>
        <mc:AlternateContent>
          <mc:Choice Requires="wps">
            <w:drawing>
              <wp:anchor distT="0" distB="0" distL="114300" distR="114300" simplePos="0" relativeHeight="251660288" behindDoc="0" locked="1" layoutInCell="1" allowOverlap="1" wp14:anchorId="26C3241D" wp14:editId="274D3571">
                <wp:simplePos x="0" y="0"/>
                <wp:positionH relativeFrom="margin">
                  <wp:posOffset>-242570</wp:posOffset>
                </wp:positionH>
                <wp:positionV relativeFrom="margin">
                  <wp:posOffset>-554355</wp:posOffset>
                </wp:positionV>
                <wp:extent cx="2540000" cy="657860"/>
                <wp:effectExtent l="0" t="0" r="0" b="127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657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F19" w:rsidRPr="00A807E1" w:rsidRDefault="000E0F19" w:rsidP="00FE3B13">
                            <w:pPr>
                              <w:pStyle w:val="af2"/>
                              <w:rPr>
                                <w:rFonts w:ascii="黑体"/>
                              </w:rPr>
                            </w:pPr>
                            <w:r>
                              <w:rPr>
                                <w:rFonts w:ascii="黑体" w:hint="eastAsia"/>
                              </w:rPr>
                              <w:t>ICS XX.XXX</w:t>
                            </w:r>
                          </w:p>
                          <w:p w:rsidR="000E0F19" w:rsidRPr="00A807E1" w:rsidRDefault="000E0F19" w:rsidP="00FE3B13">
                            <w:pPr>
                              <w:pStyle w:val="af2"/>
                              <w:rPr>
                                <w:rFonts w:ascii="黑体"/>
                              </w:rPr>
                            </w:pPr>
                            <w:r>
                              <w:rPr>
                                <w:rFonts w:ascii="黑体" w:hint="eastAsia"/>
                              </w:rPr>
                              <w:t>LX</w:t>
                            </w:r>
                          </w:p>
                          <w:p w:rsidR="000E0F19" w:rsidRDefault="000E0F19" w:rsidP="00FE3B13">
                            <w:pPr>
                              <w:pStyle w:val="af2"/>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0" o:spid="_x0000_s1027" type="#_x0000_t202" style="position:absolute;left:0;text-align:left;margin-left:-19.1pt;margin-top:-43.65pt;width:200pt;height:5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" stroked="f">
                <v:textbox inset="0,0,0,0">
                  <w:txbxContent>
                    <w:p w:rsidR="000E0F19" w:rsidRPr="00A807E1" w:rsidRDefault="000E0F19" w:rsidP="00FE3B13">
                      <w:pPr>
                        <w:pStyle w:val="af2"/>
                        <w:rPr>
                          <w:rFonts w:ascii="黑体"/>
                        </w:rPr>
                      </w:pPr>
                      <w:r>
                        <w:rPr>
                          <w:rFonts w:ascii="黑体" w:hint="eastAsia"/>
                        </w:rPr>
                        <w:t>ICS XX.XXX</w:t>
                      </w:r>
                    </w:p>
                    <w:p w:rsidR="000E0F19" w:rsidRPr="00A807E1" w:rsidRDefault="000E0F19" w:rsidP="00FE3B13">
                      <w:pPr>
                        <w:pStyle w:val="af2"/>
                        <w:rPr>
                          <w:rFonts w:ascii="黑体"/>
                        </w:rPr>
                      </w:pPr>
                      <w:r>
                        <w:rPr>
                          <w:rFonts w:ascii="黑体" w:hint="eastAsia"/>
                        </w:rPr>
                        <w:t>LX</w:t>
                      </w:r>
                    </w:p>
                    <w:p w:rsidR="000E0F19" w:rsidRDefault="000E0F19" w:rsidP="00FE3B13">
                      <w:pPr>
                        <w:pStyle w:val="af2"/>
                      </w:pPr>
                    </w:p>
                  </w:txbxContent>
                </v:textbox>
                <w10:wrap anchorx="margin" anchory="margin"/>
                <w10:anchorlock/>
              </v:shape>
            </w:pict>
          </mc:Fallback>
        </mc:AlternateContent>
      </w:r>
    </w:p>
    <w:p w:rsidR="00FE3B13" w:rsidRPr="00C11E3D" w:rsidRDefault="00FE3B13" w:rsidP="00FE3B13">
      <w:pPr>
        <w:jc w:val="center"/>
        <w:rPr>
          <w:b/>
          <w:sz w:val="52"/>
          <w:szCs w:val="52"/>
        </w:rPr>
      </w:pPr>
    </w:p>
    <w:p w:rsidR="00FE3B13" w:rsidRPr="00C11E3D" w:rsidRDefault="00FE3B13" w:rsidP="00FE3B13">
      <w:pPr>
        <w:jc w:val="center"/>
        <w:rPr>
          <w:b/>
          <w:sz w:val="52"/>
          <w:szCs w:val="52"/>
        </w:rPr>
      </w:pPr>
      <w:r>
        <w:rPr>
          <w:rFonts w:hint="eastAsia"/>
          <w:b/>
          <w:noProof/>
          <w:sz w:val="52"/>
          <w:szCs w:val="52"/>
        </w:rPr>
        <mc:AlternateContent>
          <mc:Choice Requires="wps">
            <w:drawing>
              <wp:anchor distT="0" distB="0" distL="114300" distR="114300" simplePos="0" relativeHeight="251663360" behindDoc="0" locked="1" layoutInCell="1" allowOverlap="1" wp14:anchorId="5807FFC6" wp14:editId="45EC32F5">
                <wp:simplePos x="0" y="0"/>
                <wp:positionH relativeFrom="margin">
                  <wp:posOffset>-242570</wp:posOffset>
                </wp:positionH>
                <wp:positionV relativeFrom="margin">
                  <wp:posOffset>847090</wp:posOffset>
                </wp:positionV>
                <wp:extent cx="5802630" cy="860425"/>
                <wp:effectExtent l="0" t="0" r="2540" b="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2630" cy="860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F19" w:rsidRDefault="000E0F19" w:rsidP="00FE3B13">
                            <w:pPr>
                              <w:pStyle w:val="11"/>
                              <w:rPr>
                                <w:rFonts w:ascii="黑体" w:eastAsia="黑体"/>
                              </w:rPr>
                            </w:pPr>
                            <w:r w:rsidRPr="00A807E1">
                              <w:rPr>
                                <w:rFonts w:ascii="黑体" w:eastAsia="黑体" w:hint="eastAsia"/>
                              </w:rPr>
                              <w:t xml:space="preserve">GB/T </w:t>
                            </w:r>
                            <w:r>
                              <w:rPr>
                                <w:rFonts w:ascii="黑体" w:eastAsia="黑体" w:hint="eastAsia"/>
                              </w:rPr>
                              <w:t>XXXXX</w:t>
                            </w:r>
                            <w:r w:rsidRPr="00A807E1">
                              <w:rPr>
                                <w:rFonts w:ascii="黑体" w:eastAsia="黑体" w:hint="eastAsia"/>
                              </w:rPr>
                              <w:t>—××××</w:t>
                            </w:r>
                          </w:p>
                          <w:p w:rsidR="000E0F19" w:rsidRPr="00A807E1" w:rsidRDefault="000E0F19" w:rsidP="00FE3B13">
                            <w:pPr>
                              <w:pStyle w:val="11"/>
                              <w:rPr>
                                <w:rFonts w:ascii="黑体" w:eastAsia="黑体"/>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9" o:spid="_x0000_s1028" type="#_x0000_t202" style="position:absolute;left:0;text-align:left;margin-left:-19.1pt;margin-top:66.7pt;width:456.9pt;height:67.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" stroked="f">
                <v:textbox inset="0,0,0,0">
                  <w:txbxContent>
                    <w:p w:rsidR="000E0F19" w:rsidRDefault="000E0F19" w:rsidP="00FE3B13">
                      <w:pPr>
                        <w:pStyle w:val="11"/>
                        <w:rPr>
                          <w:rFonts w:ascii="黑体" w:eastAsia="黑体"/>
                        </w:rPr>
                      </w:pPr>
                      <w:r w:rsidRPr="00A807E1">
                        <w:rPr>
                          <w:rFonts w:ascii="黑体" w:eastAsia="黑体" w:hint="eastAsia"/>
                        </w:rPr>
                        <w:t xml:space="preserve">GB/T </w:t>
                      </w:r>
                      <w:r>
                        <w:rPr>
                          <w:rFonts w:ascii="黑体" w:eastAsia="黑体" w:hint="eastAsia"/>
                        </w:rPr>
                        <w:t>XXXXX</w:t>
                      </w:r>
                      <w:r w:rsidRPr="00A807E1">
                        <w:rPr>
                          <w:rFonts w:ascii="黑体" w:eastAsia="黑体" w:hint="eastAsia"/>
                        </w:rPr>
                        <w:t>—××××</w:t>
                      </w:r>
                    </w:p>
                    <w:p w:rsidR="000E0F19" w:rsidRPr="00A807E1" w:rsidRDefault="000E0F19" w:rsidP="00FE3B13">
                      <w:pPr>
                        <w:pStyle w:val="11"/>
                        <w:rPr>
                          <w:rFonts w:ascii="黑体" w:eastAsia="黑体"/>
                        </w:rPr>
                      </w:pPr>
                    </w:p>
                  </w:txbxContent>
                </v:textbox>
                <w10:wrap anchorx="margin" anchory="margin"/>
                <w10:anchorlock/>
              </v:shape>
            </w:pict>
          </mc:Fallback>
        </mc:AlternateContent>
      </w:r>
    </w:p>
    <w:p w:rsidR="00FE3B13" w:rsidRPr="00C11E3D" w:rsidRDefault="00FE3B13" w:rsidP="00FE3B13">
      <w:pPr>
        <w:jc w:val="center"/>
        <w:rPr>
          <w:b/>
          <w:sz w:val="52"/>
          <w:szCs w:val="52"/>
        </w:rPr>
      </w:pPr>
    </w:p>
    <w:p w:rsidR="00FE3B13" w:rsidRPr="00C11E3D" w:rsidRDefault="00FE3B13" w:rsidP="00FE3B13">
      <w:pPr>
        <w:jc w:val="center"/>
        <w:rPr>
          <w:b/>
          <w:sz w:val="52"/>
          <w:szCs w:val="52"/>
        </w:rPr>
      </w:pPr>
      <w:r>
        <w:rPr>
          <w:rFonts w:hint="eastAsia"/>
          <w:b/>
          <w:noProof/>
          <w:sz w:val="52"/>
          <w:szCs w:val="52"/>
        </w:rPr>
        <mc:AlternateContent>
          <mc:Choice Requires="wps">
            <w:drawing>
              <wp:anchor distT="0" distB="0" distL="114300" distR="114300" simplePos="0" relativeHeight="251664384" behindDoc="0" locked="0" layoutInCell="1" allowOverlap="1" wp14:anchorId="116BCDA7" wp14:editId="6FBD41AD">
                <wp:simplePos x="0" y="0"/>
                <wp:positionH relativeFrom="column">
                  <wp:posOffset>-242570</wp:posOffset>
                </wp:positionH>
                <wp:positionV relativeFrom="paragraph">
                  <wp:posOffset>133985</wp:posOffset>
                </wp:positionV>
                <wp:extent cx="6121400" cy="0"/>
                <wp:effectExtent l="14605" t="13970" r="7620" b="14605"/>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1400" cy="0"/>
                        </a:xfrm>
                        <a:prstGeom prst="line">
                          <a:avLst/>
                        </a:prstGeom>
                        <a:noFill/>
                        <a:ln w="12700">
                          <a:solidFill>
                            <a:srgbClr val="08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pt,10.55pt" to="462.9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" strokecolor="#080000" strokeweight="1pt"/>
            </w:pict>
          </mc:Fallback>
        </mc:AlternateContent>
      </w:r>
    </w:p>
    <w:p w:rsidR="00FE3B13" w:rsidRPr="00C11E3D" w:rsidRDefault="00FE3B13" w:rsidP="00FE3B13">
      <w:pPr>
        <w:jc w:val="center"/>
        <w:rPr>
          <w:b/>
          <w:sz w:val="52"/>
          <w:szCs w:val="52"/>
        </w:rPr>
      </w:pPr>
      <w:r>
        <w:rPr>
          <w:rFonts w:hint="eastAsia"/>
          <w:b/>
          <w:noProof/>
          <w:sz w:val="52"/>
          <w:szCs w:val="52"/>
        </w:rPr>
        <mc:AlternateContent>
          <mc:Choice Requires="wps">
            <w:drawing>
              <wp:anchor distT="0" distB="0" distL="114300" distR="114300" simplePos="0" relativeHeight="251665408" behindDoc="0" locked="1" layoutInCell="1" allowOverlap="1" wp14:anchorId="4A8D8B06" wp14:editId="331B44B7">
                <wp:simplePos x="0" y="0"/>
                <wp:positionH relativeFrom="margin">
                  <wp:posOffset>-361950</wp:posOffset>
                </wp:positionH>
                <wp:positionV relativeFrom="margin">
                  <wp:posOffset>3081020</wp:posOffset>
                </wp:positionV>
                <wp:extent cx="6239510" cy="4529455"/>
                <wp:effectExtent l="0" t="4445" r="0" b="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9510" cy="4529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F19" w:rsidRDefault="002758E3" w:rsidP="00157E57">
                            <w:pPr>
                              <w:pStyle w:val="c0"/>
                              <w:rPr>
                                <w:rFonts w:ascii="黑体"/>
                              </w:rPr>
                            </w:pPr>
                            <w:r>
                              <w:rPr>
                                <w:rFonts w:ascii="黑体" w:hint="eastAsia"/>
                              </w:rPr>
                              <w:t>信息安全技术—</w:t>
                            </w:r>
                            <w:r w:rsidR="000E0F19">
                              <w:rPr>
                                <w:rFonts w:ascii="黑体" w:hint="eastAsia"/>
                              </w:rPr>
                              <w:t>网络</w:t>
                            </w:r>
                            <w:r w:rsidR="000E0F19" w:rsidRPr="00157E57">
                              <w:rPr>
                                <w:rFonts w:ascii="黑体" w:hint="eastAsia"/>
                              </w:rPr>
                              <w:t>安全等级测评机构能力要求</w:t>
                            </w:r>
                          </w:p>
                          <w:p w:rsidR="000E0F19" w:rsidRPr="00157E57" w:rsidRDefault="000E0F19" w:rsidP="00157E57">
                            <w:pPr>
                              <w:pStyle w:val="c0"/>
                              <w:rPr>
                                <w:rFonts w:ascii="黑体"/>
                              </w:rPr>
                            </w:pPr>
                            <w:r w:rsidRPr="00157E57">
                              <w:rPr>
                                <w:rFonts w:ascii="黑体" w:hint="eastAsia"/>
                              </w:rPr>
                              <w:t>和评估规范</w:t>
                            </w:r>
                          </w:p>
                          <w:p w:rsidR="000E0F19" w:rsidRPr="0091379C" w:rsidRDefault="002758E3" w:rsidP="0091379C">
                            <w:pPr>
                              <w:pStyle w:val="c"/>
                              <w:spacing w:line="360" w:lineRule="auto"/>
                              <w:ind w:rightChars="-73" w:right="-153" w:firstLineChars="64" w:firstLine="134"/>
                              <w:rPr>
                                <w:rFonts w:ascii="黑体" w:eastAsia="黑体" w:hAnsi="黑体" w:cs="Arial"/>
                                <w:b w:val="0"/>
                                <w:sz w:val="21"/>
                                <w:szCs w:val="21"/>
                              </w:rPr>
                            </w:pPr>
                            <w:r>
                              <w:rPr>
                                <w:rFonts w:ascii="黑体" w:eastAsia="黑体" w:hAnsi="黑体" w:cs="Arial" w:hint="eastAsia"/>
                                <w:b w:val="0"/>
                                <w:sz w:val="21"/>
                                <w:szCs w:val="21"/>
                              </w:rPr>
                              <w:t xml:space="preserve">Information Security Technology - </w:t>
                            </w:r>
                            <w:r w:rsidR="000E0F19" w:rsidRPr="0091379C">
                              <w:rPr>
                                <w:rFonts w:ascii="黑体" w:eastAsia="黑体" w:hAnsi="黑体" w:cs="Arial"/>
                                <w:b w:val="0"/>
                                <w:sz w:val="21"/>
                                <w:szCs w:val="21"/>
                              </w:rPr>
                              <w:t>Capability Requirements and Evaluation Specification for Assessment Organization of Classified Cybersecurity Protection</w:t>
                            </w:r>
                          </w:p>
                          <w:p w:rsidR="000E0F19" w:rsidRPr="001D48D7" w:rsidRDefault="000E0F19" w:rsidP="00FE3B13">
                            <w:pPr>
                              <w:pStyle w:val="10"/>
                              <w:rPr>
                                <w:rFonts w:ascii="Times New Roman"/>
                                <w:szCs w:val="24"/>
                              </w:rPr>
                            </w:pPr>
                          </w:p>
                          <w:p w:rsidR="000E0F19" w:rsidRPr="00567B7A" w:rsidRDefault="000E0F19" w:rsidP="00FE3B13">
                            <w:pPr>
                              <w:jc w:val="center"/>
                              <w:rPr>
                                <w:rFonts w:ascii="宋体" w:hAnsi="宋体"/>
                                <w:sz w:val="30"/>
                              </w:rPr>
                            </w:pPr>
                            <w:r w:rsidRPr="00241D54">
                              <w:rPr>
                                <w:rFonts w:ascii="宋体" w:hAnsi="宋体" w:hint="eastAsia"/>
                                <w:sz w:val="30"/>
                              </w:rPr>
                              <w:t>（</w:t>
                            </w:r>
                            <w:r>
                              <w:rPr>
                                <w:rFonts w:ascii="宋体" w:hAnsi="宋体" w:hint="eastAsia"/>
                                <w:sz w:val="30"/>
                              </w:rPr>
                              <w:t>征求意见稿</w:t>
                            </w:r>
                            <w:r w:rsidRPr="00241D54">
                              <w:rPr>
                                <w:rFonts w:ascii="宋体" w:hAnsi="宋体" w:hint="eastAsia"/>
                                <w:sz w:val="30"/>
                              </w:rPr>
                              <w:t>）</w:t>
                            </w:r>
                          </w:p>
                          <w:p w:rsidR="000E0F19" w:rsidRDefault="008B1AC7" w:rsidP="00FE3B13">
                            <w:pPr>
                              <w:jc w:val="center"/>
                            </w:pPr>
                            <w:r>
                              <w:rPr>
                                <w:rFonts w:hint="eastAsia"/>
                              </w:rPr>
                              <w:t xml:space="preserve"> </w:t>
                            </w:r>
                            <w:bookmarkStart w:id="4" w:name="_GoBack"/>
                            <w:bookmarkEnd w:id="4"/>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7" o:spid="_x0000_s1029" type="#_x0000_t202" style="position:absolute;left:0;text-align:left;margin-left:-28.5pt;margin-top:242.6pt;width:491.3pt;height:356.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" stroked="f">
                <v:textbox inset="0,0,0,0">
                  <w:txbxContent>
                    <w:p w:rsidR="000E0F19" w:rsidRDefault="002758E3" w:rsidP="00157E57">
                      <w:pPr>
                        <w:pStyle w:val="c0"/>
                        <w:rPr>
                          <w:rFonts w:ascii="黑体"/>
                        </w:rPr>
                      </w:pPr>
                      <w:r>
                        <w:rPr>
                          <w:rFonts w:ascii="黑体" w:hint="eastAsia"/>
                        </w:rPr>
                        <w:t>信息安全技术—</w:t>
                      </w:r>
                      <w:r w:rsidR="000E0F19">
                        <w:rPr>
                          <w:rFonts w:ascii="黑体" w:hint="eastAsia"/>
                        </w:rPr>
                        <w:t>网络</w:t>
                      </w:r>
                      <w:r w:rsidR="000E0F19" w:rsidRPr="00157E57">
                        <w:rPr>
                          <w:rFonts w:ascii="黑体" w:hint="eastAsia"/>
                        </w:rPr>
                        <w:t>安全等级测评机构能力要求</w:t>
                      </w:r>
                    </w:p>
                    <w:p w:rsidR="000E0F19" w:rsidRPr="00157E57" w:rsidRDefault="000E0F19" w:rsidP="00157E57">
                      <w:pPr>
                        <w:pStyle w:val="c0"/>
                        <w:rPr>
                          <w:rFonts w:ascii="黑体"/>
                        </w:rPr>
                      </w:pPr>
                      <w:r w:rsidRPr="00157E57">
                        <w:rPr>
                          <w:rFonts w:ascii="黑体" w:hint="eastAsia"/>
                        </w:rPr>
                        <w:t>和评估规范</w:t>
                      </w:r>
                    </w:p>
                    <w:p w:rsidR="000E0F19" w:rsidRPr="0091379C" w:rsidRDefault="002758E3" w:rsidP="0091379C">
                      <w:pPr>
                        <w:pStyle w:val="c"/>
                        <w:spacing w:line="360" w:lineRule="auto"/>
                        <w:ind w:rightChars="-73" w:right="-153" w:firstLineChars="64" w:firstLine="134"/>
                        <w:rPr>
                          <w:rFonts w:ascii="黑体" w:eastAsia="黑体" w:hAnsi="黑体" w:cs="Arial"/>
                          <w:b w:val="0"/>
                          <w:sz w:val="21"/>
                          <w:szCs w:val="21"/>
                        </w:rPr>
                      </w:pPr>
                      <w:r>
                        <w:rPr>
                          <w:rFonts w:ascii="黑体" w:eastAsia="黑体" w:hAnsi="黑体" w:cs="Arial" w:hint="eastAsia"/>
                          <w:b w:val="0"/>
                          <w:sz w:val="21"/>
                          <w:szCs w:val="21"/>
                        </w:rPr>
                        <w:t xml:space="preserve">Information Security Technology - </w:t>
                      </w:r>
                      <w:r w:rsidR="000E0F19" w:rsidRPr="0091379C">
                        <w:rPr>
                          <w:rFonts w:ascii="黑体" w:eastAsia="黑体" w:hAnsi="黑体" w:cs="Arial"/>
                          <w:b w:val="0"/>
                          <w:sz w:val="21"/>
                          <w:szCs w:val="21"/>
                        </w:rPr>
                        <w:t>Capability Requirements and Evaluation Specification for Assessment Organization of Classified Cybersecurity Protection</w:t>
                      </w:r>
                    </w:p>
                    <w:p w:rsidR="000E0F19" w:rsidRPr="001D48D7" w:rsidRDefault="000E0F19" w:rsidP="00FE3B13">
                      <w:pPr>
                        <w:pStyle w:val="10"/>
                        <w:rPr>
                          <w:rFonts w:ascii="Times New Roman"/>
                          <w:szCs w:val="24"/>
                        </w:rPr>
                      </w:pPr>
                    </w:p>
                    <w:p w:rsidR="000E0F19" w:rsidRPr="00567B7A" w:rsidRDefault="000E0F19" w:rsidP="00FE3B13">
                      <w:pPr>
                        <w:jc w:val="center"/>
                        <w:rPr>
                          <w:rFonts w:ascii="宋体" w:hAnsi="宋体"/>
                          <w:sz w:val="30"/>
                        </w:rPr>
                      </w:pPr>
                      <w:r w:rsidRPr="00241D54">
                        <w:rPr>
                          <w:rFonts w:ascii="宋体" w:hAnsi="宋体" w:hint="eastAsia"/>
                          <w:sz w:val="30"/>
                        </w:rPr>
                        <w:t>（</w:t>
                      </w:r>
                      <w:r>
                        <w:rPr>
                          <w:rFonts w:ascii="宋体" w:hAnsi="宋体" w:hint="eastAsia"/>
                          <w:sz w:val="30"/>
                        </w:rPr>
                        <w:t>征求意见稿</w:t>
                      </w:r>
                      <w:r w:rsidRPr="00241D54">
                        <w:rPr>
                          <w:rFonts w:ascii="宋体" w:hAnsi="宋体" w:hint="eastAsia"/>
                          <w:sz w:val="30"/>
                        </w:rPr>
                        <w:t>）</w:t>
                      </w:r>
                    </w:p>
                    <w:p w:rsidR="000E0F19" w:rsidRDefault="008B1AC7" w:rsidP="00FE3B13">
                      <w:pPr>
                        <w:jc w:val="center"/>
                      </w:pPr>
                      <w:r>
                        <w:rPr>
                          <w:rFonts w:hint="eastAsia"/>
                        </w:rPr>
                        <w:t xml:space="preserve"> </w:t>
                      </w:r>
                      <w:bookmarkStart w:id="5" w:name="_GoBack"/>
                      <w:bookmarkEnd w:id="5"/>
                    </w:p>
                  </w:txbxContent>
                </v:textbox>
                <w10:wrap anchorx="margin" anchory="margin"/>
                <w10:anchorlock/>
              </v:shape>
            </w:pict>
          </mc:Fallback>
        </mc:AlternateContent>
      </w:r>
    </w:p>
    <w:p w:rsidR="00FE3B13" w:rsidRPr="00C11E3D" w:rsidRDefault="00FE3B13" w:rsidP="00FE3B13">
      <w:pPr>
        <w:jc w:val="center"/>
        <w:rPr>
          <w:b/>
          <w:sz w:val="52"/>
          <w:szCs w:val="52"/>
        </w:rPr>
      </w:pPr>
    </w:p>
    <w:p w:rsidR="00FE3B13" w:rsidRPr="00C11E3D" w:rsidRDefault="00FE3B13" w:rsidP="00FE3B13">
      <w:pPr>
        <w:jc w:val="center"/>
        <w:rPr>
          <w:b/>
          <w:sz w:val="52"/>
          <w:szCs w:val="52"/>
        </w:rPr>
      </w:pPr>
    </w:p>
    <w:p w:rsidR="00FE3B13" w:rsidRPr="00C11E3D" w:rsidRDefault="00FE3B13" w:rsidP="00FE3B13">
      <w:pPr>
        <w:jc w:val="center"/>
        <w:rPr>
          <w:b/>
          <w:sz w:val="52"/>
          <w:szCs w:val="52"/>
        </w:rPr>
      </w:pPr>
    </w:p>
    <w:p w:rsidR="00FE3B13" w:rsidRPr="00C11E3D" w:rsidRDefault="00FE3B13" w:rsidP="00FE3B13">
      <w:pPr>
        <w:jc w:val="center"/>
        <w:rPr>
          <w:b/>
          <w:sz w:val="52"/>
          <w:szCs w:val="52"/>
        </w:rPr>
      </w:pPr>
    </w:p>
    <w:p w:rsidR="00FE3B13" w:rsidRPr="00C11E3D" w:rsidRDefault="00FE3B13" w:rsidP="00FE3B13">
      <w:pPr>
        <w:jc w:val="center"/>
        <w:rPr>
          <w:b/>
          <w:sz w:val="52"/>
          <w:szCs w:val="52"/>
        </w:rPr>
      </w:pPr>
    </w:p>
    <w:p w:rsidR="00FE3B13" w:rsidRPr="00C11E3D" w:rsidRDefault="00FE3B13" w:rsidP="00FE3B13">
      <w:pPr>
        <w:jc w:val="center"/>
        <w:rPr>
          <w:b/>
          <w:sz w:val="52"/>
          <w:szCs w:val="52"/>
        </w:rPr>
      </w:pPr>
    </w:p>
    <w:p w:rsidR="00FE3B13" w:rsidRPr="00C11E3D" w:rsidRDefault="00FE3B13" w:rsidP="00FE3B13">
      <w:pPr>
        <w:jc w:val="center"/>
        <w:rPr>
          <w:b/>
          <w:sz w:val="52"/>
          <w:szCs w:val="52"/>
        </w:rPr>
      </w:pPr>
    </w:p>
    <w:p w:rsidR="00FE3B13" w:rsidRPr="00C11E3D" w:rsidRDefault="00FE3B13" w:rsidP="00FE3B13">
      <w:pPr>
        <w:jc w:val="center"/>
        <w:rPr>
          <w:b/>
          <w:sz w:val="52"/>
          <w:szCs w:val="52"/>
        </w:rPr>
      </w:pPr>
    </w:p>
    <w:p w:rsidR="00FE3B13" w:rsidRPr="00C11E3D" w:rsidRDefault="00FE3B13" w:rsidP="00FE3B13">
      <w:pPr>
        <w:jc w:val="center"/>
        <w:rPr>
          <w:b/>
          <w:sz w:val="52"/>
          <w:szCs w:val="52"/>
        </w:rPr>
      </w:pPr>
    </w:p>
    <w:p w:rsidR="00FE3B13" w:rsidRPr="00C11E3D" w:rsidRDefault="00FE3B13" w:rsidP="00FE3B13">
      <w:pPr>
        <w:jc w:val="center"/>
        <w:rPr>
          <w:b/>
          <w:sz w:val="52"/>
          <w:szCs w:val="52"/>
        </w:rPr>
      </w:pPr>
    </w:p>
    <w:p w:rsidR="00FE3B13" w:rsidRPr="00C11E3D" w:rsidRDefault="00FE3B13" w:rsidP="00FE3B13">
      <w:pPr>
        <w:jc w:val="center"/>
        <w:rPr>
          <w:b/>
          <w:sz w:val="52"/>
          <w:szCs w:val="52"/>
        </w:rPr>
      </w:pPr>
    </w:p>
    <w:p w:rsidR="00FE3B13" w:rsidRPr="00C11E3D" w:rsidRDefault="00FE3B13" w:rsidP="00FE3B13">
      <w:pPr>
        <w:jc w:val="center"/>
        <w:rPr>
          <w:b/>
          <w:sz w:val="52"/>
          <w:szCs w:val="52"/>
        </w:rPr>
      </w:pPr>
    </w:p>
    <w:p w:rsidR="00FE3B13" w:rsidRPr="00C11E3D" w:rsidRDefault="00FE3B13" w:rsidP="00FE3B13">
      <w:pPr>
        <w:jc w:val="center"/>
        <w:rPr>
          <w:b/>
          <w:sz w:val="52"/>
          <w:szCs w:val="52"/>
        </w:rPr>
      </w:pPr>
    </w:p>
    <w:p w:rsidR="00C9358E" w:rsidRDefault="00C9358E" w:rsidP="00C9358E">
      <w:pPr>
        <w:pStyle w:val="afc"/>
        <w:framePr w:wrap="around" w:hAnchor="page" w:x="1386" w:y="14084"/>
      </w:pPr>
      <w:r>
        <w:rPr>
          <w:noProof/>
        </w:rPr>
        <w:drawing>
          <wp:anchor distT="0" distB="0" distL="114300" distR="114300" simplePos="0" relativeHeight="251657215" behindDoc="0" locked="0" layoutInCell="1" allowOverlap="1" wp14:anchorId="3623F180" wp14:editId="1BF48921">
            <wp:simplePos x="0" y="0"/>
            <wp:positionH relativeFrom="margin">
              <wp:posOffset>109855</wp:posOffset>
            </wp:positionH>
            <wp:positionV relativeFrom="margin">
              <wp:posOffset>8326120</wp:posOffset>
            </wp:positionV>
            <wp:extent cx="5029200" cy="713105"/>
            <wp:effectExtent l="0" t="0" r="0" b="0"/>
            <wp:wrapSquare wrapText="bothSides"/>
            <wp:docPr id="15" name="图片 2" descr="说明: GBSend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说明: GBSendClea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029200" cy="713105"/>
                    </a:xfrm>
                    <a:prstGeom prst="rect">
                      <a:avLst/>
                    </a:prstGeom>
                    <a:noFill/>
                    <a:ln>
                      <a:noFill/>
                    </a:ln>
                  </pic:spPr>
                </pic:pic>
              </a:graphicData>
            </a:graphic>
          </wp:anchor>
        </w:drawing>
      </w:r>
      <w:r>
        <w:fldChar w:fldCharType="begin">
          <w:ffData>
            <w:name w:val="FY"/>
            <w:enabled/>
            <w:calcOnExit w:val="0"/>
            <w:entryMacro w:val="ShowHelp8"/>
            <w:textInput>
              <w:default w:val="XXXX"/>
              <w:maxLength w:val="4"/>
            </w:textInput>
          </w:ffData>
        </w:fldChar>
      </w:r>
      <w:bookmarkStart w:id="6" w:name="FY"/>
      <w:r>
        <w:instrText xml:space="preserve"> FORMTEXT </w:instrText>
      </w:r>
      <w:r>
        <w:fldChar w:fldCharType="separate"/>
      </w:r>
      <w:r>
        <w:t>XXXX</w:t>
      </w:r>
      <w:r>
        <w:fldChar w:fldCharType="end"/>
      </w:r>
      <w:bookmarkEnd w:id="6"/>
      <w:r>
        <w:t xml:space="preserve"> - </w:t>
      </w:r>
      <w:r>
        <w:fldChar w:fldCharType="begin">
          <w:ffData>
            <w:name w:val="FM"/>
            <w:enabled/>
            <w:calcOnExit w:val="0"/>
            <w:entryMacro w:val="ShowHelp8"/>
            <w:textInput>
              <w:default w:val="XX"/>
              <w:maxLength w:val="2"/>
            </w:textInput>
          </w:ffData>
        </w:fldChar>
      </w:r>
      <w:bookmarkStart w:id="7" w:name="FM"/>
      <w:r>
        <w:instrText xml:space="preserve"> FORMTEXT </w:instrText>
      </w:r>
      <w:r>
        <w:fldChar w:fldCharType="separate"/>
      </w:r>
      <w:r>
        <w:t>XX</w:t>
      </w:r>
      <w:r>
        <w:fldChar w:fldCharType="end"/>
      </w:r>
      <w:bookmarkEnd w:id="7"/>
      <w:r>
        <w:t xml:space="preserve"> - </w:t>
      </w:r>
      <w:r>
        <w:fldChar w:fldCharType="begin">
          <w:ffData>
            <w:name w:val="FD"/>
            <w:enabled/>
            <w:calcOnExit w:val="0"/>
            <w:entryMacro w:val="ShowHelp8"/>
            <w:textInput>
              <w:default w:val="XX"/>
              <w:maxLength w:val="2"/>
            </w:textInput>
          </w:ffData>
        </w:fldChar>
      </w:r>
      <w:bookmarkStart w:id="8" w:name="FD"/>
      <w:r>
        <w:instrText xml:space="preserve"> FORMTEXT </w:instrText>
      </w:r>
      <w:r>
        <w:fldChar w:fldCharType="separate"/>
      </w:r>
      <w:r>
        <w:t>XX</w:t>
      </w:r>
      <w:r>
        <w:fldChar w:fldCharType="end"/>
      </w:r>
      <w:bookmarkEnd w:id="8"/>
      <w:r>
        <w:t>发布</w:t>
      </w:r>
      <w:r>
        <w:rPr>
          <w:noProof/>
        </w:rPr>
        <mc:AlternateContent>
          <mc:Choice Requires="wps">
            <w:drawing>
              <wp:anchor distT="0" distB="0" distL="114300" distR="114300" simplePos="0" relativeHeight="251673600" behindDoc="0" locked="1" layoutInCell="1" allowOverlap="1" wp14:anchorId="0B6DA3EF" wp14:editId="0836B755">
                <wp:simplePos x="0" y="0"/>
                <wp:positionH relativeFrom="column">
                  <wp:posOffset>0</wp:posOffset>
                </wp:positionH>
                <wp:positionV relativeFrom="page">
                  <wp:posOffset>9251315</wp:posOffset>
                </wp:positionV>
                <wp:extent cx="6120130" cy="0"/>
                <wp:effectExtent l="0" t="0" r="33020" b="19050"/>
                <wp:wrapNone/>
                <wp:docPr id="1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ln>
                      </wps:spPr>
                      <wps:bodyPr/>
                    </wps:wsp>
                  </a:graphicData>
                </a:graphic>
              </wp:anchor>
            </w:drawing>
          </mc:Choice>
          <mc:Fallback>
            <w:pict>
              <v:line id="Line 10"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page" from="0,728.45pt" to="481.9pt,7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">
                <w10:wrap anchory="page"/>
                <w10:anchorlock/>
              </v:line>
            </w:pict>
          </mc:Fallback>
        </mc:AlternateContent>
      </w:r>
    </w:p>
    <w:p w:rsidR="00C9358E" w:rsidRDefault="00C9358E" w:rsidP="00C9358E">
      <w:pPr>
        <w:pStyle w:val="afd"/>
        <w:framePr w:wrap="around" w:hAnchor="page" w:x="6958" w:y="14045"/>
      </w:pPr>
      <w:r>
        <w:fldChar w:fldCharType="begin">
          <w:ffData>
            <w:name w:val="SY"/>
            <w:enabled/>
            <w:calcOnExit w:val="0"/>
            <w:entryMacro w:val="ShowHelp9"/>
            <w:textInput>
              <w:default w:val="XXXX"/>
              <w:maxLength w:val="4"/>
            </w:textInput>
          </w:ffData>
        </w:fldChar>
      </w:r>
      <w:bookmarkStart w:id="9" w:name="SY"/>
      <w:r>
        <w:instrText xml:space="preserve"> FORMTEXT </w:instrText>
      </w:r>
      <w:r>
        <w:fldChar w:fldCharType="separate"/>
      </w:r>
      <w:r>
        <w:t>XXXX</w:t>
      </w:r>
      <w:r>
        <w:fldChar w:fldCharType="end"/>
      </w:r>
      <w:bookmarkEnd w:id="9"/>
      <w:r>
        <w:t xml:space="preserve"> - </w:t>
      </w:r>
      <w:r>
        <w:fldChar w:fldCharType="begin">
          <w:ffData>
            <w:name w:val="SM"/>
            <w:enabled/>
            <w:calcOnExit w:val="0"/>
            <w:entryMacro w:val="ShowHelp9"/>
            <w:textInput>
              <w:default w:val="XX"/>
              <w:maxLength w:val="2"/>
            </w:textInput>
          </w:ffData>
        </w:fldChar>
      </w:r>
      <w:bookmarkStart w:id="10" w:name="SM"/>
      <w:r>
        <w:instrText xml:space="preserve"> FORMTEXT </w:instrText>
      </w:r>
      <w:r>
        <w:fldChar w:fldCharType="separate"/>
      </w:r>
      <w:r>
        <w:t>XX</w:t>
      </w:r>
      <w:r>
        <w:fldChar w:fldCharType="end"/>
      </w:r>
      <w:bookmarkEnd w:id="10"/>
      <w:r>
        <w:t xml:space="preserve"> - </w:t>
      </w:r>
      <w:r>
        <w:fldChar w:fldCharType="begin">
          <w:ffData>
            <w:name w:val="SD"/>
            <w:enabled/>
            <w:calcOnExit w:val="0"/>
            <w:entryMacro w:val="ShowHelp9"/>
            <w:textInput>
              <w:default w:val="XX"/>
              <w:maxLength w:val="2"/>
            </w:textInput>
          </w:ffData>
        </w:fldChar>
      </w:r>
      <w:bookmarkStart w:id="11" w:name="SD"/>
      <w:r>
        <w:instrText xml:space="preserve"> FORMTEXT </w:instrText>
      </w:r>
      <w:r>
        <w:fldChar w:fldCharType="separate"/>
      </w:r>
      <w:r>
        <w:t>XX</w:t>
      </w:r>
      <w:r>
        <w:fldChar w:fldCharType="end"/>
      </w:r>
      <w:bookmarkEnd w:id="11"/>
      <w:r>
        <w:t>实施</w:t>
      </w:r>
    </w:p>
    <w:p w:rsidR="00FE3B13" w:rsidRPr="00C11E3D" w:rsidRDefault="00FE3B13" w:rsidP="00FE3B13">
      <w:pPr>
        <w:jc w:val="center"/>
        <w:rPr>
          <w:b/>
          <w:sz w:val="52"/>
          <w:szCs w:val="52"/>
        </w:rPr>
      </w:pPr>
    </w:p>
    <w:p w:rsidR="00FE3B13" w:rsidRPr="00C11E3D" w:rsidRDefault="00FE3B13" w:rsidP="00C9358E">
      <w:pPr>
        <w:jc w:val="left"/>
        <w:rPr>
          <w:sz w:val="32"/>
          <w:szCs w:val="32"/>
        </w:rPr>
        <w:sectPr w:rsidR="00FE3B13" w:rsidRPr="00C11E3D" w:rsidSect="00FF29A6">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pPr>
    </w:p>
    <w:bookmarkEnd w:id="0"/>
    <w:bookmarkEnd w:id="1"/>
    <w:bookmarkEnd w:id="2"/>
    <w:bookmarkEnd w:id="3"/>
    <w:p w:rsidR="003C105D" w:rsidRPr="007C259D" w:rsidRDefault="00307D24" w:rsidP="003C105D">
      <w:pPr>
        <w:spacing w:line="360" w:lineRule="auto"/>
        <w:ind w:firstLineChars="50" w:firstLine="150"/>
        <w:jc w:val="center"/>
        <w:rPr>
          <w:rFonts w:asciiTheme="minorEastAsia" w:eastAsiaTheme="minorEastAsia" w:hAnsiTheme="minorEastAsia" w:cstheme="minorBidi"/>
          <w:smallCaps/>
          <w:noProof/>
          <w:szCs w:val="21"/>
        </w:rPr>
      </w:pPr>
      <w:r w:rsidRPr="0099010D">
        <w:rPr>
          <w:rFonts w:eastAsia="黑体" w:hint="eastAsia"/>
          <w:color w:val="000000" w:themeColor="text1"/>
          <w:sz w:val="30"/>
          <w:szCs w:val="30"/>
        </w:rPr>
        <w:lastRenderedPageBreak/>
        <w:t>目</w:t>
      </w:r>
      <w:r w:rsidRPr="0099010D">
        <w:rPr>
          <w:rFonts w:eastAsia="黑体" w:hint="eastAsia"/>
          <w:color w:val="000000" w:themeColor="text1"/>
          <w:sz w:val="30"/>
          <w:szCs w:val="30"/>
        </w:rPr>
        <w:t xml:space="preserve">    </w:t>
      </w:r>
      <w:r w:rsidR="00383675">
        <w:rPr>
          <w:rFonts w:eastAsia="黑体" w:hint="eastAsia"/>
          <w:color w:val="000000" w:themeColor="text1"/>
          <w:sz w:val="30"/>
          <w:szCs w:val="30"/>
        </w:rPr>
        <w:t>次</w:t>
      </w:r>
      <w:r w:rsidR="003C105D" w:rsidRPr="007C259D">
        <w:rPr>
          <w:rFonts w:asciiTheme="minorEastAsia" w:eastAsiaTheme="minorEastAsia" w:hAnsiTheme="minorEastAsia"/>
          <w:color w:val="000000" w:themeColor="text1"/>
          <w:szCs w:val="21"/>
        </w:rPr>
        <w:fldChar w:fldCharType="begin"/>
      </w:r>
      <w:r w:rsidR="003C105D" w:rsidRPr="007C259D">
        <w:rPr>
          <w:rFonts w:asciiTheme="minorEastAsia" w:eastAsiaTheme="minorEastAsia" w:hAnsiTheme="minorEastAsia"/>
          <w:color w:val="000000" w:themeColor="text1"/>
          <w:szCs w:val="21"/>
        </w:rPr>
        <w:instrText xml:space="preserve"> TOC \o "1-2" \h \z \u </w:instrText>
      </w:r>
      <w:r w:rsidR="003C105D" w:rsidRPr="007C259D">
        <w:rPr>
          <w:rFonts w:asciiTheme="minorEastAsia" w:eastAsiaTheme="minorEastAsia" w:hAnsiTheme="minorEastAsia"/>
          <w:color w:val="000000" w:themeColor="text1"/>
          <w:szCs w:val="21"/>
        </w:rPr>
        <w:fldChar w:fldCharType="separate"/>
      </w:r>
    </w:p>
    <w:p w:rsidR="001E10C2" w:rsidRPr="007C259D" w:rsidRDefault="001E10C2">
      <w:pPr>
        <w:pStyle w:val="10"/>
        <w:rPr>
          <w:rFonts w:asciiTheme="minorEastAsia" w:eastAsiaTheme="minorEastAsia" w:hAnsiTheme="minorEastAsia"/>
          <w:b w:val="0"/>
          <w:webHidden/>
          <w:color w:val="000000" w:themeColor="text1"/>
          <w:sz w:val="21"/>
          <w:szCs w:val="21"/>
        </w:rPr>
      </w:pPr>
      <w:r w:rsidRPr="007C259D">
        <w:rPr>
          <w:rFonts w:asciiTheme="minorEastAsia" w:eastAsiaTheme="minorEastAsia" w:hAnsiTheme="minorEastAsia" w:hint="eastAsia"/>
          <w:b w:val="0"/>
          <w:color w:val="000000" w:themeColor="text1"/>
          <w:sz w:val="21"/>
          <w:szCs w:val="21"/>
        </w:rPr>
        <w:t>前言</w:t>
      </w:r>
      <w:r w:rsidRPr="007C259D">
        <w:rPr>
          <w:rFonts w:asciiTheme="minorEastAsia" w:eastAsiaTheme="minorEastAsia" w:hAnsiTheme="minorEastAsia"/>
          <w:b w:val="0"/>
          <w:webHidden/>
          <w:color w:val="000000" w:themeColor="text1"/>
          <w:sz w:val="21"/>
          <w:szCs w:val="21"/>
        </w:rPr>
        <w:tab/>
      </w:r>
      <w:r w:rsidR="007C259D" w:rsidRPr="007C259D">
        <w:rPr>
          <w:rFonts w:asciiTheme="minorEastAsia" w:eastAsiaTheme="minorEastAsia" w:hAnsiTheme="minorEastAsia" w:hint="eastAsia"/>
          <w:b w:val="0"/>
          <w:webHidden/>
          <w:color w:val="000000" w:themeColor="text1"/>
          <w:sz w:val="21"/>
          <w:szCs w:val="21"/>
        </w:rPr>
        <w:t>2</w:t>
      </w:r>
    </w:p>
    <w:p w:rsidR="007C259D" w:rsidRPr="007C259D" w:rsidRDefault="007C259D" w:rsidP="007C259D">
      <w:pPr>
        <w:rPr>
          <w:rFonts w:asciiTheme="minorEastAsia" w:eastAsiaTheme="minorEastAsia" w:hAnsiTheme="minorEastAsia"/>
          <w:noProof/>
          <w:szCs w:val="21"/>
        </w:rPr>
      </w:pPr>
      <w:r w:rsidRPr="007C259D">
        <w:rPr>
          <w:rFonts w:asciiTheme="minorEastAsia" w:eastAsiaTheme="minorEastAsia" w:hAnsiTheme="minorEastAsia" w:hint="eastAsia"/>
          <w:noProof/>
          <w:szCs w:val="21"/>
        </w:rPr>
        <w:t>引言</w:t>
      </w:r>
      <w:r w:rsidRPr="007C259D">
        <w:rPr>
          <w:rFonts w:asciiTheme="minorEastAsia" w:eastAsiaTheme="minorEastAsia" w:hAnsiTheme="minorEastAsia"/>
          <w:noProof/>
          <w:webHidden/>
          <w:color w:val="000000" w:themeColor="text1"/>
          <w:szCs w:val="21"/>
        </w:rPr>
        <w:tab/>
      </w:r>
      <w:r>
        <w:rPr>
          <w:rFonts w:asciiTheme="minorEastAsia" w:eastAsiaTheme="minorEastAsia" w:hAnsiTheme="minorEastAsia" w:hint="eastAsia"/>
          <w:noProof/>
          <w:webHidden/>
          <w:color w:val="000000" w:themeColor="text1"/>
          <w:szCs w:val="21"/>
        </w:rPr>
        <w:t xml:space="preserve">                          </w:t>
      </w:r>
      <w:r w:rsidR="00A40D3F">
        <w:rPr>
          <w:rFonts w:asciiTheme="minorEastAsia" w:eastAsiaTheme="minorEastAsia" w:hAnsiTheme="minorEastAsia" w:hint="eastAsia"/>
          <w:noProof/>
          <w:webHidden/>
          <w:color w:val="000000" w:themeColor="text1"/>
          <w:szCs w:val="21"/>
        </w:rPr>
        <w:t xml:space="preserve">                                            3</w:t>
      </w:r>
      <w:r>
        <w:rPr>
          <w:rFonts w:asciiTheme="minorEastAsia" w:eastAsiaTheme="minorEastAsia" w:hAnsiTheme="minorEastAsia" w:hint="eastAsia"/>
          <w:noProof/>
          <w:webHidden/>
          <w:color w:val="000000" w:themeColor="text1"/>
          <w:szCs w:val="21"/>
        </w:rPr>
        <w:t xml:space="preserve">                                            </w:t>
      </w:r>
    </w:p>
    <w:p w:rsidR="003C105D" w:rsidRPr="007C259D" w:rsidRDefault="003C105D">
      <w:pPr>
        <w:pStyle w:val="10"/>
        <w:rPr>
          <w:rFonts w:asciiTheme="minorEastAsia" w:eastAsiaTheme="minorEastAsia" w:hAnsiTheme="minorEastAsia"/>
          <w:b w:val="0"/>
          <w:webHidden/>
          <w:color w:val="000000" w:themeColor="text1"/>
          <w:sz w:val="21"/>
          <w:szCs w:val="21"/>
        </w:rPr>
      </w:pPr>
      <w:r w:rsidRPr="007C259D">
        <w:rPr>
          <w:rFonts w:asciiTheme="minorEastAsia" w:eastAsiaTheme="minorEastAsia" w:hAnsiTheme="minorEastAsia" w:hint="eastAsia"/>
          <w:b w:val="0"/>
          <w:color w:val="000000" w:themeColor="text1"/>
          <w:sz w:val="21"/>
          <w:szCs w:val="21"/>
        </w:rPr>
        <w:t>1   范围</w:t>
      </w:r>
      <w:r w:rsidRPr="007C259D">
        <w:rPr>
          <w:rFonts w:asciiTheme="minorEastAsia" w:eastAsiaTheme="minorEastAsia" w:hAnsiTheme="minorEastAsia"/>
          <w:b w:val="0"/>
          <w:webHidden/>
          <w:color w:val="000000" w:themeColor="text1"/>
          <w:sz w:val="21"/>
          <w:szCs w:val="21"/>
        </w:rPr>
        <w:tab/>
      </w:r>
      <w:r w:rsidR="007C259D" w:rsidRPr="007C259D">
        <w:rPr>
          <w:rFonts w:asciiTheme="minorEastAsia" w:eastAsiaTheme="minorEastAsia" w:hAnsiTheme="minorEastAsia" w:hint="eastAsia"/>
          <w:b w:val="0"/>
          <w:webHidden/>
          <w:color w:val="000000" w:themeColor="text1"/>
          <w:sz w:val="21"/>
          <w:szCs w:val="21"/>
        </w:rPr>
        <w:t>4</w:t>
      </w:r>
    </w:p>
    <w:p w:rsidR="003C105D" w:rsidRPr="007C259D" w:rsidRDefault="003C105D" w:rsidP="003C105D">
      <w:pPr>
        <w:rPr>
          <w:rFonts w:asciiTheme="minorEastAsia" w:eastAsiaTheme="minorEastAsia" w:hAnsiTheme="minorEastAsia"/>
          <w:noProof/>
          <w:webHidden/>
          <w:color w:val="000000" w:themeColor="text1"/>
          <w:szCs w:val="21"/>
        </w:rPr>
      </w:pPr>
      <w:r w:rsidRPr="007C259D">
        <w:rPr>
          <w:rFonts w:asciiTheme="minorEastAsia" w:eastAsiaTheme="minorEastAsia" w:hAnsiTheme="minorEastAsia" w:hint="eastAsia"/>
          <w:noProof/>
          <w:szCs w:val="21"/>
        </w:rPr>
        <w:t>2</w:t>
      </w:r>
      <w:r w:rsidRPr="007C259D">
        <w:rPr>
          <w:rFonts w:asciiTheme="minorEastAsia" w:eastAsiaTheme="minorEastAsia" w:hAnsiTheme="minorEastAsia" w:hint="eastAsia"/>
          <w:noProof/>
          <w:color w:val="000000" w:themeColor="text1"/>
          <w:szCs w:val="21"/>
        </w:rPr>
        <w:t xml:space="preserve">   规范性引用文件</w:t>
      </w:r>
      <w:r w:rsidRPr="007C259D">
        <w:rPr>
          <w:rFonts w:asciiTheme="minorEastAsia" w:eastAsiaTheme="minorEastAsia" w:hAnsiTheme="minorEastAsia"/>
          <w:noProof/>
          <w:webHidden/>
          <w:color w:val="000000" w:themeColor="text1"/>
          <w:szCs w:val="21"/>
        </w:rPr>
        <w:tab/>
      </w:r>
      <w:r w:rsidRPr="007C259D">
        <w:rPr>
          <w:rFonts w:asciiTheme="minorEastAsia" w:eastAsiaTheme="minorEastAsia" w:hAnsiTheme="minorEastAsia" w:hint="eastAsia"/>
          <w:noProof/>
          <w:webHidden/>
          <w:color w:val="000000" w:themeColor="text1"/>
          <w:szCs w:val="21"/>
        </w:rPr>
        <w:t xml:space="preserve">                                                          </w:t>
      </w:r>
      <w:r w:rsidR="007C259D" w:rsidRPr="007C259D">
        <w:rPr>
          <w:rFonts w:asciiTheme="minorEastAsia" w:eastAsiaTheme="minorEastAsia" w:hAnsiTheme="minorEastAsia" w:hint="eastAsia"/>
          <w:noProof/>
          <w:webHidden/>
          <w:color w:val="000000" w:themeColor="text1"/>
          <w:szCs w:val="21"/>
        </w:rPr>
        <w:t>4</w:t>
      </w:r>
    </w:p>
    <w:p w:rsidR="003C105D" w:rsidRPr="007C259D" w:rsidRDefault="003C105D" w:rsidP="003C105D">
      <w:pPr>
        <w:rPr>
          <w:rFonts w:asciiTheme="minorEastAsia" w:eastAsiaTheme="minorEastAsia" w:hAnsiTheme="minorEastAsia"/>
          <w:noProof/>
          <w:szCs w:val="21"/>
        </w:rPr>
      </w:pPr>
      <w:r w:rsidRPr="007C259D">
        <w:rPr>
          <w:rFonts w:asciiTheme="minorEastAsia" w:eastAsiaTheme="minorEastAsia" w:hAnsiTheme="minorEastAsia" w:hint="eastAsia"/>
          <w:noProof/>
          <w:szCs w:val="21"/>
        </w:rPr>
        <w:t xml:space="preserve">3   </w:t>
      </w:r>
      <w:r w:rsidRPr="007C259D">
        <w:rPr>
          <w:rFonts w:asciiTheme="minorEastAsia" w:eastAsiaTheme="minorEastAsia" w:hAnsiTheme="minorEastAsia" w:hint="eastAsia"/>
          <w:noProof/>
          <w:color w:val="000000" w:themeColor="text1"/>
          <w:szCs w:val="21"/>
        </w:rPr>
        <w:t>术语和定义</w:t>
      </w:r>
      <w:r w:rsidRPr="007C259D">
        <w:rPr>
          <w:rFonts w:asciiTheme="minorEastAsia" w:eastAsiaTheme="minorEastAsia" w:hAnsiTheme="minorEastAsia"/>
          <w:noProof/>
          <w:webHidden/>
          <w:color w:val="000000" w:themeColor="text1"/>
          <w:szCs w:val="21"/>
        </w:rPr>
        <w:tab/>
      </w:r>
      <w:r w:rsidRPr="007C259D">
        <w:rPr>
          <w:rFonts w:asciiTheme="minorEastAsia" w:eastAsiaTheme="minorEastAsia" w:hAnsiTheme="minorEastAsia" w:hint="eastAsia"/>
          <w:noProof/>
          <w:webHidden/>
          <w:color w:val="000000" w:themeColor="text1"/>
          <w:szCs w:val="21"/>
        </w:rPr>
        <w:t xml:space="preserve">                                                              </w:t>
      </w:r>
      <w:r w:rsidR="007C259D" w:rsidRPr="007C259D">
        <w:rPr>
          <w:rFonts w:asciiTheme="minorEastAsia" w:eastAsiaTheme="minorEastAsia" w:hAnsiTheme="minorEastAsia" w:hint="eastAsia"/>
          <w:noProof/>
          <w:webHidden/>
          <w:color w:val="000000" w:themeColor="text1"/>
          <w:szCs w:val="21"/>
        </w:rPr>
        <w:t>4</w:t>
      </w:r>
    </w:p>
    <w:p w:rsidR="003C105D" w:rsidRPr="007C259D" w:rsidRDefault="00BB7A0F">
      <w:pPr>
        <w:pStyle w:val="10"/>
        <w:rPr>
          <w:rFonts w:asciiTheme="minorEastAsia" w:eastAsiaTheme="minorEastAsia" w:hAnsiTheme="minorEastAsia" w:cstheme="minorBidi"/>
          <w:b w:val="0"/>
          <w:bCs w:val="0"/>
          <w:caps w:val="0"/>
          <w:kern w:val="2"/>
          <w:sz w:val="21"/>
          <w:szCs w:val="21"/>
        </w:rPr>
      </w:pPr>
      <w:hyperlink w:anchor="_Toc459722415" w:history="1">
        <w:r w:rsidR="003C105D" w:rsidRPr="007C259D">
          <w:rPr>
            <w:rStyle w:val="af0"/>
            <w:rFonts w:asciiTheme="minorEastAsia" w:eastAsiaTheme="minorEastAsia" w:hAnsiTheme="minorEastAsia"/>
            <w:b w:val="0"/>
            <w:sz w:val="21"/>
            <w:szCs w:val="21"/>
          </w:rPr>
          <w:t>4</w:t>
        </w:r>
        <w:r w:rsidR="003C105D" w:rsidRPr="007C259D">
          <w:rPr>
            <w:rFonts w:asciiTheme="minorEastAsia" w:eastAsiaTheme="minorEastAsia" w:hAnsiTheme="minorEastAsia" w:cstheme="minorBidi"/>
            <w:b w:val="0"/>
            <w:bCs w:val="0"/>
            <w:caps w:val="0"/>
            <w:kern w:val="2"/>
            <w:sz w:val="21"/>
            <w:szCs w:val="21"/>
          </w:rPr>
          <w:tab/>
        </w:r>
        <w:r w:rsidR="003C105D" w:rsidRPr="007C259D">
          <w:rPr>
            <w:rStyle w:val="af0"/>
            <w:rFonts w:asciiTheme="minorEastAsia" w:eastAsiaTheme="minorEastAsia" w:hAnsiTheme="minorEastAsia" w:hint="eastAsia"/>
            <w:b w:val="0"/>
            <w:sz w:val="21"/>
            <w:szCs w:val="21"/>
          </w:rPr>
          <w:t>等级测评机构能力要求</w:t>
        </w:r>
        <w:r w:rsidR="003C105D" w:rsidRPr="007C259D">
          <w:rPr>
            <w:rFonts w:asciiTheme="minorEastAsia" w:eastAsiaTheme="minorEastAsia" w:hAnsiTheme="minorEastAsia"/>
            <w:b w:val="0"/>
            <w:webHidden/>
            <w:sz w:val="21"/>
            <w:szCs w:val="21"/>
          </w:rPr>
          <w:tab/>
        </w:r>
        <w:r w:rsidR="003C105D" w:rsidRPr="007C259D">
          <w:rPr>
            <w:rFonts w:asciiTheme="minorEastAsia" w:eastAsiaTheme="minorEastAsia" w:hAnsiTheme="minorEastAsia" w:hint="eastAsia"/>
            <w:b w:val="0"/>
            <w:webHidden/>
            <w:sz w:val="21"/>
            <w:szCs w:val="21"/>
          </w:rPr>
          <w:t>5</w:t>
        </w:r>
      </w:hyperlink>
    </w:p>
    <w:p w:rsidR="003C105D" w:rsidRPr="007C259D" w:rsidRDefault="00BB7A0F">
      <w:pPr>
        <w:pStyle w:val="21"/>
        <w:tabs>
          <w:tab w:val="left" w:pos="840"/>
          <w:tab w:val="right" w:leader="dot" w:pos="8302"/>
        </w:tabs>
        <w:rPr>
          <w:rFonts w:asciiTheme="minorEastAsia" w:eastAsiaTheme="minorEastAsia" w:hAnsiTheme="minorEastAsia" w:cstheme="minorBidi"/>
          <w:smallCaps w:val="0"/>
          <w:noProof/>
          <w:sz w:val="21"/>
          <w:szCs w:val="21"/>
        </w:rPr>
      </w:pPr>
      <w:hyperlink w:anchor="_Toc459722416" w:history="1">
        <w:r w:rsidR="003C105D" w:rsidRPr="007C259D">
          <w:rPr>
            <w:rStyle w:val="af0"/>
            <w:rFonts w:asciiTheme="minorEastAsia" w:eastAsiaTheme="minorEastAsia" w:hAnsiTheme="minorEastAsia"/>
            <w:noProof/>
            <w:sz w:val="21"/>
            <w:szCs w:val="21"/>
          </w:rPr>
          <w:t>4.1</w:t>
        </w:r>
        <w:r w:rsidR="003C105D" w:rsidRPr="007C259D">
          <w:rPr>
            <w:rFonts w:asciiTheme="minorEastAsia" w:eastAsiaTheme="minorEastAsia" w:hAnsiTheme="minorEastAsia" w:cstheme="minorBidi"/>
            <w:smallCaps w:val="0"/>
            <w:noProof/>
            <w:sz w:val="21"/>
            <w:szCs w:val="21"/>
          </w:rPr>
          <w:tab/>
        </w:r>
        <w:r w:rsidR="003C105D" w:rsidRPr="007C259D">
          <w:rPr>
            <w:rStyle w:val="af0"/>
            <w:rFonts w:asciiTheme="minorEastAsia" w:eastAsiaTheme="minorEastAsia" w:hAnsiTheme="minorEastAsia" w:hint="eastAsia"/>
            <w:noProof/>
            <w:sz w:val="21"/>
            <w:szCs w:val="21"/>
          </w:rPr>
          <w:t>等级测评机构的分级</w:t>
        </w:r>
        <w:r w:rsidR="003C105D" w:rsidRPr="007C259D">
          <w:rPr>
            <w:rFonts w:asciiTheme="minorEastAsia" w:eastAsiaTheme="minorEastAsia" w:hAnsiTheme="minorEastAsia"/>
            <w:noProof/>
            <w:webHidden/>
            <w:sz w:val="21"/>
            <w:szCs w:val="21"/>
          </w:rPr>
          <w:tab/>
        </w:r>
        <w:r w:rsidR="003C105D" w:rsidRPr="007C259D">
          <w:rPr>
            <w:rFonts w:asciiTheme="minorEastAsia" w:eastAsiaTheme="minorEastAsia" w:hAnsiTheme="minorEastAsia"/>
            <w:noProof/>
            <w:webHidden/>
            <w:sz w:val="21"/>
            <w:szCs w:val="21"/>
          </w:rPr>
          <w:fldChar w:fldCharType="begin"/>
        </w:r>
        <w:r w:rsidR="003C105D" w:rsidRPr="007C259D">
          <w:rPr>
            <w:rFonts w:asciiTheme="minorEastAsia" w:eastAsiaTheme="minorEastAsia" w:hAnsiTheme="minorEastAsia"/>
            <w:noProof/>
            <w:webHidden/>
            <w:sz w:val="21"/>
            <w:szCs w:val="21"/>
          </w:rPr>
          <w:instrText xml:space="preserve"> PAGEREF _Toc459722416 \h </w:instrText>
        </w:r>
        <w:r w:rsidR="003C105D" w:rsidRPr="007C259D">
          <w:rPr>
            <w:rFonts w:asciiTheme="minorEastAsia" w:eastAsiaTheme="minorEastAsia" w:hAnsiTheme="minorEastAsia"/>
            <w:noProof/>
            <w:webHidden/>
            <w:sz w:val="21"/>
            <w:szCs w:val="21"/>
          </w:rPr>
        </w:r>
        <w:r w:rsidR="003C105D" w:rsidRPr="007C259D">
          <w:rPr>
            <w:rFonts w:asciiTheme="minorEastAsia" w:eastAsiaTheme="minorEastAsia" w:hAnsiTheme="minorEastAsia"/>
            <w:noProof/>
            <w:webHidden/>
            <w:sz w:val="21"/>
            <w:szCs w:val="21"/>
          </w:rPr>
          <w:fldChar w:fldCharType="separate"/>
        </w:r>
        <w:r w:rsidR="00B71FA0">
          <w:rPr>
            <w:rFonts w:asciiTheme="minorEastAsia" w:eastAsiaTheme="minorEastAsia" w:hAnsiTheme="minorEastAsia"/>
            <w:noProof/>
            <w:webHidden/>
            <w:sz w:val="21"/>
            <w:szCs w:val="21"/>
          </w:rPr>
          <w:t>5</w:t>
        </w:r>
        <w:r w:rsidR="003C105D" w:rsidRPr="007C259D">
          <w:rPr>
            <w:rFonts w:asciiTheme="minorEastAsia" w:eastAsiaTheme="minorEastAsia" w:hAnsiTheme="minorEastAsia"/>
            <w:noProof/>
            <w:webHidden/>
            <w:sz w:val="21"/>
            <w:szCs w:val="21"/>
          </w:rPr>
          <w:fldChar w:fldCharType="end"/>
        </w:r>
      </w:hyperlink>
    </w:p>
    <w:p w:rsidR="003C105D" w:rsidRPr="007C259D" w:rsidRDefault="00BB7A0F">
      <w:pPr>
        <w:pStyle w:val="21"/>
        <w:tabs>
          <w:tab w:val="left" w:pos="840"/>
          <w:tab w:val="right" w:leader="dot" w:pos="8302"/>
        </w:tabs>
        <w:rPr>
          <w:rFonts w:asciiTheme="minorEastAsia" w:eastAsiaTheme="minorEastAsia" w:hAnsiTheme="minorEastAsia" w:cstheme="minorBidi"/>
          <w:smallCaps w:val="0"/>
          <w:noProof/>
          <w:sz w:val="21"/>
          <w:szCs w:val="21"/>
        </w:rPr>
      </w:pPr>
      <w:hyperlink w:anchor="_Toc459722417" w:history="1">
        <w:r w:rsidR="003C105D" w:rsidRPr="007C259D">
          <w:rPr>
            <w:rStyle w:val="af0"/>
            <w:rFonts w:asciiTheme="minorEastAsia" w:eastAsiaTheme="minorEastAsia" w:hAnsiTheme="minorEastAsia"/>
            <w:noProof/>
            <w:sz w:val="21"/>
            <w:szCs w:val="21"/>
          </w:rPr>
          <w:t>4.2</w:t>
        </w:r>
        <w:r w:rsidR="003C105D" w:rsidRPr="007C259D">
          <w:rPr>
            <w:rFonts w:asciiTheme="minorEastAsia" w:eastAsiaTheme="minorEastAsia" w:hAnsiTheme="minorEastAsia" w:cstheme="minorBidi"/>
            <w:smallCaps w:val="0"/>
            <w:noProof/>
            <w:sz w:val="21"/>
            <w:szCs w:val="21"/>
          </w:rPr>
          <w:tab/>
        </w:r>
        <w:r w:rsidR="003C105D" w:rsidRPr="007C259D">
          <w:rPr>
            <w:rStyle w:val="af0"/>
            <w:rFonts w:asciiTheme="minorEastAsia" w:eastAsiaTheme="minorEastAsia" w:hAnsiTheme="minorEastAsia" w:hint="eastAsia"/>
            <w:noProof/>
            <w:sz w:val="21"/>
            <w:szCs w:val="21"/>
          </w:rPr>
          <w:t>Ⅰ级机构能力要求</w:t>
        </w:r>
        <w:r w:rsidR="003C105D" w:rsidRPr="007C259D">
          <w:rPr>
            <w:rFonts w:asciiTheme="minorEastAsia" w:eastAsiaTheme="minorEastAsia" w:hAnsiTheme="minorEastAsia"/>
            <w:noProof/>
            <w:webHidden/>
            <w:sz w:val="21"/>
            <w:szCs w:val="21"/>
          </w:rPr>
          <w:tab/>
        </w:r>
        <w:r w:rsidR="003C105D" w:rsidRPr="007C259D">
          <w:rPr>
            <w:rFonts w:asciiTheme="minorEastAsia" w:eastAsiaTheme="minorEastAsia" w:hAnsiTheme="minorEastAsia"/>
            <w:noProof/>
            <w:webHidden/>
            <w:sz w:val="21"/>
            <w:szCs w:val="21"/>
          </w:rPr>
          <w:fldChar w:fldCharType="begin"/>
        </w:r>
        <w:r w:rsidR="003C105D" w:rsidRPr="007C259D">
          <w:rPr>
            <w:rFonts w:asciiTheme="minorEastAsia" w:eastAsiaTheme="minorEastAsia" w:hAnsiTheme="minorEastAsia"/>
            <w:noProof/>
            <w:webHidden/>
            <w:sz w:val="21"/>
            <w:szCs w:val="21"/>
          </w:rPr>
          <w:instrText xml:space="preserve"> PAGEREF _Toc459722417 \h </w:instrText>
        </w:r>
        <w:r w:rsidR="003C105D" w:rsidRPr="007C259D">
          <w:rPr>
            <w:rFonts w:asciiTheme="minorEastAsia" w:eastAsiaTheme="minorEastAsia" w:hAnsiTheme="minorEastAsia"/>
            <w:noProof/>
            <w:webHidden/>
            <w:sz w:val="21"/>
            <w:szCs w:val="21"/>
          </w:rPr>
        </w:r>
        <w:r w:rsidR="003C105D" w:rsidRPr="007C259D">
          <w:rPr>
            <w:rFonts w:asciiTheme="minorEastAsia" w:eastAsiaTheme="minorEastAsia" w:hAnsiTheme="minorEastAsia"/>
            <w:noProof/>
            <w:webHidden/>
            <w:sz w:val="21"/>
            <w:szCs w:val="21"/>
          </w:rPr>
          <w:fldChar w:fldCharType="separate"/>
        </w:r>
        <w:r w:rsidR="00B71FA0">
          <w:rPr>
            <w:rFonts w:asciiTheme="minorEastAsia" w:eastAsiaTheme="minorEastAsia" w:hAnsiTheme="minorEastAsia"/>
            <w:noProof/>
            <w:webHidden/>
            <w:sz w:val="21"/>
            <w:szCs w:val="21"/>
          </w:rPr>
          <w:t>5</w:t>
        </w:r>
        <w:r w:rsidR="003C105D" w:rsidRPr="007C259D">
          <w:rPr>
            <w:rFonts w:asciiTheme="minorEastAsia" w:eastAsiaTheme="minorEastAsia" w:hAnsiTheme="minorEastAsia"/>
            <w:noProof/>
            <w:webHidden/>
            <w:sz w:val="21"/>
            <w:szCs w:val="21"/>
          </w:rPr>
          <w:fldChar w:fldCharType="end"/>
        </w:r>
      </w:hyperlink>
    </w:p>
    <w:p w:rsidR="003C105D" w:rsidRPr="007C259D" w:rsidRDefault="00BB7A0F">
      <w:pPr>
        <w:pStyle w:val="21"/>
        <w:tabs>
          <w:tab w:val="left" w:pos="840"/>
          <w:tab w:val="right" w:leader="dot" w:pos="8302"/>
        </w:tabs>
        <w:rPr>
          <w:rFonts w:asciiTheme="minorEastAsia" w:eastAsiaTheme="minorEastAsia" w:hAnsiTheme="minorEastAsia" w:cstheme="minorBidi"/>
          <w:smallCaps w:val="0"/>
          <w:noProof/>
          <w:sz w:val="21"/>
          <w:szCs w:val="21"/>
        </w:rPr>
      </w:pPr>
      <w:hyperlink w:anchor="_Toc459722418" w:history="1">
        <w:r w:rsidR="003C105D" w:rsidRPr="007C259D">
          <w:rPr>
            <w:rStyle w:val="af0"/>
            <w:rFonts w:asciiTheme="minorEastAsia" w:eastAsiaTheme="minorEastAsia" w:hAnsiTheme="minorEastAsia"/>
            <w:noProof/>
            <w:sz w:val="21"/>
            <w:szCs w:val="21"/>
          </w:rPr>
          <w:t>4.3</w:t>
        </w:r>
        <w:r w:rsidR="003C105D" w:rsidRPr="007C259D">
          <w:rPr>
            <w:rFonts w:asciiTheme="minorEastAsia" w:eastAsiaTheme="minorEastAsia" w:hAnsiTheme="minorEastAsia" w:cstheme="minorBidi"/>
            <w:smallCaps w:val="0"/>
            <w:noProof/>
            <w:sz w:val="21"/>
            <w:szCs w:val="21"/>
          </w:rPr>
          <w:tab/>
        </w:r>
        <w:r w:rsidR="003C105D" w:rsidRPr="007C259D">
          <w:rPr>
            <w:rStyle w:val="af0"/>
            <w:rFonts w:asciiTheme="minorEastAsia" w:eastAsiaTheme="minorEastAsia" w:hAnsiTheme="minorEastAsia" w:hint="eastAsia"/>
            <w:noProof/>
            <w:sz w:val="21"/>
            <w:szCs w:val="21"/>
          </w:rPr>
          <w:t>Ⅱ级机构要求</w:t>
        </w:r>
        <w:r w:rsidR="003C105D" w:rsidRPr="007C259D">
          <w:rPr>
            <w:rFonts w:asciiTheme="minorEastAsia" w:eastAsiaTheme="minorEastAsia" w:hAnsiTheme="minorEastAsia"/>
            <w:noProof/>
            <w:webHidden/>
            <w:sz w:val="21"/>
            <w:szCs w:val="21"/>
          </w:rPr>
          <w:tab/>
        </w:r>
        <w:r w:rsidR="003C105D" w:rsidRPr="007C259D">
          <w:rPr>
            <w:rFonts w:asciiTheme="minorEastAsia" w:eastAsiaTheme="minorEastAsia" w:hAnsiTheme="minorEastAsia"/>
            <w:noProof/>
            <w:webHidden/>
            <w:sz w:val="21"/>
            <w:szCs w:val="21"/>
          </w:rPr>
          <w:fldChar w:fldCharType="begin"/>
        </w:r>
        <w:r w:rsidR="003C105D" w:rsidRPr="007C259D">
          <w:rPr>
            <w:rFonts w:asciiTheme="minorEastAsia" w:eastAsiaTheme="minorEastAsia" w:hAnsiTheme="minorEastAsia"/>
            <w:noProof/>
            <w:webHidden/>
            <w:sz w:val="21"/>
            <w:szCs w:val="21"/>
          </w:rPr>
          <w:instrText xml:space="preserve"> PAGEREF _Toc459722418 \h </w:instrText>
        </w:r>
        <w:r w:rsidR="003C105D" w:rsidRPr="007C259D">
          <w:rPr>
            <w:rFonts w:asciiTheme="minorEastAsia" w:eastAsiaTheme="minorEastAsia" w:hAnsiTheme="minorEastAsia"/>
            <w:noProof/>
            <w:webHidden/>
            <w:sz w:val="21"/>
            <w:szCs w:val="21"/>
          </w:rPr>
        </w:r>
        <w:r w:rsidR="003C105D" w:rsidRPr="007C259D">
          <w:rPr>
            <w:rFonts w:asciiTheme="minorEastAsia" w:eastAsiaTheme="minorEastAsia" w:hAnsiTheme="minorEastAsia"/>
            <w:noProof/>
            <w:webHidden/>
            <w:sz w:val="21"/>
            <w:szCs w:val="21"/>
          </w:rPr>
          <w:fldChar w:fldCharType="separate"/>
        </w:r>
        <w:r w:rsidR="00B71FA0">
          <w:rPr>
            <w:rFonts w:asciiTheme="minorEastAsia" w:eastAsiaTheme="minorEastAsia" w:hAnsiTheme="minorEastAsia"/>
            <w:noProof/>
            <w:webHidden/>
            <w:sz w:val="21"/>
            <w:szCs w:val="21"/>
          </w:rPr>
          <w:t>10</w:t>
        </w:r>
        <w:r w:rsidR="003C105D" w:rsidRPr="007C259D">
          <w:rPr>
            <w:rFonts w:asciiTheme="minorEastAsia" w:eastAsiaTheme="minorEastAsia" w:hAnsiTheme="minorEastAsia"/>
            <w:noProof/>
            <w:webHidden/>
            <w:sz w:val="21"/>
            <w:szCs w:val="21"/>
          </w:rPr>
          <w:fldChar w:fldCharType="end"/>
        </w:r>
      </w:hyperlink>
    </w:p>
    <w:p w:rsidR="003C105D" w:rsidRPr="007C259D" w:rsidRDefault="00BB7A0F">
      <w:pPr>
        <w:pStyle w:val="21"/>
        <w:tabs>
          <w:tab w:val="left" w:pos="840"/>
          <w:tab w:val="right" w:leader="dot" w:pos="8302"/>
        </w:tabs>
        <w:rPr>
          <w:rFonts w:asciiTheme="minorEastAsia" w:eastAsiaTheme="minorEastAsia" w:hAnsiTheme="minorEastAsia" w:cstheme="minorBidi"/>
          <w:smallCaps w:val="0"/>
          <w:noProof/>
          <w:sz w:val="21"/>
          <w:szCs w:val="21"/>
        </w:rPr>
      </w:pPr>
      <w:hyperlink w:anchor="_Toc459722419" w:history="1">
        <w:r w:rsidR="003C105D" w:rsidRPr="007C259D">
          <w:rPr>
            <w:rStyle w:val="af0"/>
            <w:rFonts w:asciiTheme="minorEastAsia" w:eastAsiaTheme="minorEastAsia" w:hAnsiTheme="minorEastAsia"/>
            <w:noProof/>
            <w:sz w:val="21"/>
            <w:szCs w:val="21"/>
          </w:rPr>
          <w:t>4.4</w:t>
        </w:r>
        <w:r w:rsidR="003C105D" w:rsidRPr="007C259D">
          <w:rPr>
            <w:rFonts w:asciiTheme="minorEastAsia" w:eastAsiaTheme="minorEastAsia" w:hAnsiTheme="minorEastAsia" w:cstheme="minorBidi"/>
            <w:smallCaps w:val="0"/>
            <w:noProof/>
            <w:sz w:val="21"/>
            <w:szCs w:val="21"/>
          </w:rPr>
          <w:tab/>
        </w:r>
        <w:r w:rsidR="003C105D" w:rsidRPr="007C259D">
          <w:rPr>
            <w:rStyle w:val="af0"/>
            <w:rFonts w:asciiTheme="minorEastAsia" w:eastAsiaTheme="minorEastAsia" w:hAnsiTheme="minorEastAsia" w:hint="eastAsia"/>
            <w:noProof/>
            <w:sz w:val="21"/>
            <w:szCs w:val="21"/>
          </w:rPr>
          <w:t>Ⅲ级机构要求</w:t>
        </w:r>
        <w:r w:rsidR="003C105D" w:rsidRPr="007C259D">
          <w:rPr>
            <w:rFonts w:asciiTheme="minorEastAsia" w:eastAsiaTheme="minorEastAsia" w:hAnsiTheme="minorEastAsia"/>
            <w:noProof/>
            <w:webHidden/>
            <w:sz w:val="21"/>
            <w:szCs w:val="21"/>
          </w:rPr>
          <w:tab/>
        </w:r>
        <w:r w:rsidR="003C105D" w:rsidRPr="007C259D">
          <w:rPr>
            <w:rFonts w:asciiTheme="minorEastAsia" w:eastAsiaTheme="minorEastAsia" w:hAnsiTheme="minorEastAsia"/>
            <w:noProof/>
            <w:webHidden/>
            <w:sz w:val="21"/>
            <w:szCs w:val="21"/>
          </w:rPr>
          <w:fldChar w:fldCharType="begin"/>
        </w:r>
        <w:r w:rsidR="003C105D" w:rsidRPr="007C259D">
          <w:rPr>
            <w:rFonts w:asciiTheme="minorEastAsia" w:eastAsiaTheme="minorEastAsia" w:hAnsiTheme="minorEastAsia"/>
            <w:noProof/>
            <w:webHidden/>
            <w:sz w:val="21"/>
            <w:szCs w:val="21"/>
          </w:rPr>
          <w:instrText xml:space="preserve"> PAGEREF _Toc459722419 \h </w:instrText>
        </w:r>
        <w:r w:rsidR="003C105D" w:rsidRPr="007C259D">
          <w:rPr>
            <w:rFonts w:asciiTheme="minorEastAsia" w:eastAsiaTheme="minorEastAsia" w:hAnsiTheme="minorEastAsia"/>
            <w:noProof/>
            <w:webHidden/>
            <w:sz w:val="21"/>
            <w:szCs w:val="21"/>
          </w:rPr>
        </w:r>
        <w:r w:rsidR="003C105D" w:rsidRPr="007C259D">
          <w:rPr>
            <w:rFonts w:asciiTheme="minorEastAsia" w:eastAsiaTheme="minorEastAsia" w:hAnsiTheme="minorEastAsia"/>
            <w:noProof/>
            <w:webHidden/>
            <w:sz w:val="21"/>
            <w:szCs w:val="21"/>
          </w:rPr>
          <w:fldChar w:fldCharType="separate"/>
        </w:r>
        <w:r w:rsidR="00B71FA0">
          <w:rPr>
            <w:rFonts w:asciiTheme="minorEastAsia" w:eastAsiaTheme="minorEastAsia" w:hAnsiTheme="minorEastAsia"/>
            <w:noProof/>
            <w:webHidden/>
            <w:sz w:val="21"/>
            <w:szCs w:val="21"/>
          </w:rPr>
          <w:t>16</w:t>
        </w:r>
        <w:r w:rsidR="003C105D" w:rsidRPr="007C259D">
          <w:rPr>
            <w:rFonts w:asciiTheme="minorEastAsia" w:eastAsiaTheme="minorEastAsia" w:hAnsiTheme="minorEastAsia"/>
            <w:noProof/>
            <w:webHidden/>
            <w:sz w:val="21"/>
            <w:szCs w:val="21"/>
          </w:rPr>
          <w:fldChar w:fldCharType="end"/>
        </w:r>
      </w:hyperlink>
    </w:p>
    <w:p w:rsidR="003C105D" w:rsidRPr="007C259D" w:rsidRDefault="00BB7A0F">
      <w:pPr>
        <w:pStyle w:val="21"/>
        <w:tabs>
          <w:tab w:val="left" w:pos="840"/>
          <w:tab w:val="right" w:leader="dot" w:pos="8302"/>
        </w:tabs>
        <w:rPr>
          <w:rFonts w:asciiTheme="minorEastAsia" w:eastAsiaTheme="minorEastAsia" w:hAnsiTheme="minorEastAsia" w:cstheme="minorBidi"/>
          <w:smallCaps w:val="0"/>
          <w:noProof/>
          <w:sz w:val="21"/>
          <w:szCs w:val="21"/>
        </w:rPr>
      </w:pPr>
      <w:hyperlink w:anchor="_Toc459722420" w:history="1">
        <w:r w:rsidR="003C105D" w:rsidRPr="007C259D">
          <w:rPr>
            <w:rStyle w:val="af0"/>
            <w:rFonts w:asciiTheme="minorEastAsia" w:eastAsiaTheme="minorEastAsia" w:hAnsiTheme="minorEastAsia"/>
            <w:noProof/>
            <w:sz w:val="21"/>
            <w:szCs w:val="21"/>
          </w:rPr>
          <w:t>4.5</w:t>
        </w:r>
        <w:r w:rsidR="003C105D" w:rsidRPr="007C259D">
          <w:rPr>
            <w:rFonts w:asciiTheme="minorEastAsia" w:eastAsiaTheme="minorEastAsia" w:hAnsiTheme="minorEastAsia" w:cstheme="minorBidi"/>
            <w:smallCaps w:val="0"/>
            <w:noProof/>
            <w:sz w:val="21"/>
            <w:szCs w:val="21"/>
          </w:rPr>
          <w:tab/>
        </w:r>
        <w:r w:rsidR="003C105D" w:rsidRPr="007C259D">
          <w:rPr>
            <w:rStyle w:val="af0"/>
            <w:rFonts w:asciiTheme="minorEastAsia" w:eastAsiaTheme="minorEastAsia" w:hAnsiTheme="minorEastAsia" w:hint="eastAsia"/>
            <w:noProof/>
            <w:sz w:val="21"/>
            <w:szCs w:val="21"/>
          </w:rPr>
          <w:t>测评机构行为规范性要求</w:t>
        </w:r>
        <w:r w:rsidR="003C105D" w:rsidRPr="007C259D">
          <w:rPr>
            <w:rFonts w:asciiTheme="minorEastAsia" w:eastAsiaTheme="minorEastAsia" w:hAnsiTheme="minorEastAsia"/>
            <w:noProof/>
            <w:webHidden/>
            <w:sz w:val="21"/>
            <w:szCs w:val="21"/>
          </w:rPr>
          <w:tab/>
        </w:r>
        <w:r w:rsidR="003C105D" w:rsidRPr="007C259D">
          <w:rPr>
            <w:rFonts w:asciiTheme="minorEastAsia" w:eastAsiaTheme="minorEastAsia" w:hAnsiTheme="minorEastAsia"/>
            <w:noProof/>
            <w:webHidden/>
            <w:sz w:val="21"/>
            <w:szCs w:val="21"/>
          </w:rPr>
          <w:fldChar w:fldCharType="begin"/>
        </w:r>
        <w:r w:rsidR="003C105D" w:rsidRPr="007C259D">
          <w:rPr>
            <w:rFonts w:asciiTheme="minorEastAsia" w:eastAsiaTheme="minorEastAsia" w:hAnsiTheme="minorEastAsia"/>
            <w:noProof/>
            <w:webHidden/>
            <w:sz w:val="21"/>
            <w:szCs w:val="21"/>
          </w:rPr>
          <w:instrText xml:space="preserve"> PAGEREF _Toc459722420 \h </w:instrText>
        </w:r>
        <w:r w:rsidR="003C105D" w:rsidRPr="007C259D">
          <w:rPr>
            <w:rFonts w:asciiTheme="minorEastAsia" w:eastAsiaTheme="minorEastAsia" w:hAnsiTheme="minorEastAsia"/>
            <w:noProof/>
            <w:webHidden/>
            <w:sz w:val="21"/>
            <w:szCs w:val="21"/>
          </w:rPr>
        </w:r>
        <w:r w:rsidR="003C105D" w:rsidRPr="007C259D">
          <w:rPr>
            <w:rFonts w:asciiTheme="minorEastAsia" w:eastAsiaTheme="minorEastAsia" w:hAnsiTheme="minorEastAsia"/>
            <w:noProof/>
            <w:webHidden/>
            <w:sz w:val="21"/>
            <w:szCs w:val="21"/>
          </w:rPr>
          <w:fldChar w:fldCharType="separate"/>
        </w:r>
        <w:r w:rsidR="00B71FA0">
          <w:rPr>
            <w:rFonts w:asciiTheme="minorEastAsia" w:eastAsiaTheme="minorEastAsia" w:hAnsiTheme="minorEastAsia"/>
            <w:noProof/>
            <w:webHidden/>
            <w:sz w:val="21"/>
            <w:szCs w:val="21"/>
          </w:rPr>
          <w:t>22</w:t>
        </w:r>
        <w:r w:rsidR="003C105D" w:rsidRPr="007C259D">
          <w:rPr>
            <w:rFonts w:asciiTheme="minorEastAsia" w:eastAsiaTheme="minorEastAsia" w:hAnsiTheme="minorEastAsia"/>
            <w:noProof/>
            <w:webHidden/>
            <w:sz w:val="21"/>
            <w:szCs w:val="21"/>
          </w:rPr>
          <w:fldChar w:fldCharType="end"/>
        </w:r>
      </w:hyperlink>
    </w:p>
    <w:p w:rsidR="003C105D" w:rsidRPr="007C259D" w:rsidRDefault="00BB7A0F">
      <w:pPr>
        <w:pStyle w:val="10"/>
        <w:rPr>
          <w:rFonts w:asciiTheme="minorEastAsia" w:eastAsiaTheme="minorEastAsia" w:hAnsiTheme="minorEastAsia" w:cstheme="minorBidi"/>
          <w:b w:val="0"/>
          <w:bCs w:val="0"/>
          <w:caps w:val="0"/>
          <w:kern w:val="2"/>
          <w:sz w:val="21"/>
          <w:szCs w:val="21"/>
        </w:rPr>
      </w:pPr>
      <w:hyperlink w:anchor="_Toc459722421" w:history="1">
        <w:r w:rsidR="003C105D" w:rsidRPr="007C259D">
          <w:rPr>
            <w:rStyle w:val="af0"/>
            <w:rFonts w:asciiTheme="minorEastAsia" w:eastAsiaTheme="minorEastAsia" w:hAnsiTheme="minorEastAsia"/>
            <w:b w:val="0"/>
            <w:sz w:val="21"/>
            <w:szCs w:val="21"/>
          </w:rPr>
          <w:t>5</w:t>
        </w:r>
        <w:r w:rsidR="003C105D" w:rsidRPr="007C259D">
          <w:rPr>
            <w:rFonts w:asciiTheme="minorEastAsia" w:eastAsiaTheme="minorEastAsia" w:hAnsiTheme="minorEastAsia" w:cstheme="minorBidi"/>
            <w:b w:val="0"/>
            <w:bCs w:val="0"/>
            <w:caps w:val="0"/>
            <w:kern w:val="2"/>
            <w:sz w:val="21"/>
            <w:szCs w:val="21"/>
          </w:rPr>
          <w:tab/>
        </w:r>
        <w:r w:rsidR="003C105D" w:rsidRPr="007C259D">
          <w:rPr>
            <w:rStyle w:val="af0"/>
            <w:rFonts w:asciiTheme="minorEastAsia" w:eastAsiaTheme="minorEastAsia" w:hAnsiTheme="minorEastAsia" w:hint="eastAsia"/>
            <w:b w:val="0"/>
            <w:sz w:val="21"/>
            <w:szCs w:val="21"/>
          </w:rPr>
          <w:t>等级测评机构能力评估规范</w:t>
        </w:r>
        <w:r w:rsidR="003C105D" w:rsidRPr="007C259D">
          <w:rPr>
            <w:rFonts w:asciiTheme="minorEastAsia" w:eastAsiaTheme="minorEastAsia" w:hAnsiTheme="minorEastAsia"/>
            <w:b w:val="0"/>
            <w:webHidden/>
            <w:sz w:val="21"/>
            <w:szCs w:val="21"/>
          </w:rPr>
          <w:tab/>
        </w:r>
        <w:r w:rsidR="003C105D" w:rsidRPr="007C259D">
          <w:rPr>
            <w:rFonts w:asciiTheme="minorEastAsia" w:eastAsiaTheme="minorEastAsia" w:hAnsiTheme="minorEastAsia"/>
            <w:b w:val="0"/>
            <w:webHidden/>
            <w:sz w:val="21"/>
            <w:szCs w:val="21"/>
          </w:rPr>
          <w:fldChar w:fldCharType="begin"/>
        </w:r>
        <w:r w:rsidR="003C105D" w:rsidRPr="007C259D">
          <w:rPr>
            <w:rFonts w:asciiTheme="minorEastAsia" w:eastAsiaTheme="minorEastAsia" w:hAnsiTheme="minorEastAsia"/>
            <w:b w:val="0"/>
            <w:webHidden/>
            <w:sz w:val="21"/>
            <w:szCs w:val="21"/>
          </w:rPr>
          <w:instrText xml:space="preserve"> PAGEREF _Toc459722421 \h </w:instrText>
        </w:r>
        <w:r w:rsidR="003C105D" w:rsidRPr="007C259D">
          <w:rPr>
            <w:rFonts w:asciiTheme="minorEastAsia" w:eastAsiaTheme="minorEastAsia" w:hAnsiTheme="minorEastAsia"/>
            <w:b w:val="0"/>
            <w:webHidden/>
            <w:sz w:val="21"/>
            <w:szCs w:val="21"/>
          </w:rPr>
        </w:r>
        <w:r w:rsidR="003C105D" w:rsidRPr="007C259D">
          <w:rPr>
            <w:rFonts w:asciiTheme="minorEastAsia" w:eastAsiaTheme="minorEastAsia" w:hAnsiTheme="minorEastAsia"/>
            <w:b w:val="0"/>
            <w:webHidden/>
            <w:sz w:val="21"/>
            <w:szCs w:val="21"/>
          </w:rPr>
          <w:fldChar w:fldCharType="separate"/>
        </w:r>
        <w:r w:rsidR="00B71FA0">
          <w:rPr>
            <w:rFonts w:asciiTheme="minorEastAsia" w:eastAsiaTheme="minorEastAsia" w:hAnsiTheme="minorEastAsia"/>
            <w:b w:val="0"/>
            <w:webHidden/>
            <w:sz w:val="21"/>
            <w:szCs w:val="21"/>
          </w:rPr>
          <w:t>23</w:t>
        </w:r>
        <w:r w:rsidR="003C105D" w:rsidRPr="007C259D">
          <w:rPr>
            <w:rFonts w:asciiTheme="minorEastAsia" w:eastAsiaTheme="minorEastAsia" w:hAnsiTheme="minorEastAsia"/>
            <w:b w:val="0"/>
            <w:webHidden/>
            <w:sz w:val="21"/>
            <w:szCs w:val="21"/>
          </w:rPr>
          <w:fldChar w:fldCharType="end"/>
        </w:r>
      </w:hyperlink>
    </w:p>
    <w:p w:rsidR="003C105D" w:rsidRPr="007C259D" w:rsidRDefault="00BB7A0F">
      <w:pPr>
        <w:pStyle w:val="21"/>
        <w:tabs>
          <w:tab w:val="left" w:pos="840"/>
          <w:tab w:val="right" w:leader="dot" w:pos="8302"/>
        </w:tabs>
        <w:rPr>
          <w:rFonts w:asciiTheme="minorEastAsia" w:eastAsiaTheme="minorEastAsia" w:hAnsiTheme="minorEastAsia" w:cstheme="minorBidi"/>
          <w:smallCaps w:val="0"/>
          <w:noProof/>
          <w:sz w:val="21"/>
          <w:szCs w:val="21"/>
        </w:rPr>
      </w:pPr>
      <w:hyperlink w:anchor="_Toc459722422" w:history="1">
        <w:r w:rsidR="003C105D" w:rsidRPr="007C259D">
          <w:rPr>
            <w:rStyle w:val="af0"/>
            <w:rFonts w:asciiTheme="minorEastAsia" w:eastAsiaTheme="minorEastAsia" w:hAnsiTheme="minorEastAsia"/>
            <w:noProof/>
            <w:sz w:val="21"/>
            <w:szCs w:val="21"/>
          </w:rPr>
          <w:t>5.1</w:t>
        </w:r>
        <w:r w:rsidR="003C105D" w:rsidRPr="007C259D">
          <w:rPr>
            <w:rFonts w:asciiTheme="minorEastAsia" w:eastAsiaTheme="minorEastAsia" w:hAnsiTheme="minorEastAsia" w:cstheme="minorBidi"/>
            <w:smallCaps w:val="0"/>
            <w:noProof/>
            <w:sz w:val="21"/>
            <w:szCs w:val="21"/>
          </w:rPr>
          <w:tab/>
        </w:r>
        <w:r w:rsidR="003C105D" w:rsidRPr="007C259D">
          <w:rPr>
            <w:rStyle w:val="af0"/>
            <w:rFonts w:asciiTheme="minorEastAsia" w:eastAsiaTheme="minorEastAsia" w:hAnsiTheme="minorEastAsia" w:hint="eastAsia"/>
            <w:noProof/>
            <w:kern w:val="44"/>
            <w:sz w:val="21"/>
            <w:szCs w:val="21"/>
          </w:rPr>
          <w:t>评估流程</w:t>
        </w:r>
        <w:r w:rsidR="003C105D" w:rsidRPr="007C259D">
          <w:rPr>
            <w:rFonts w:asciiTheme="minorEastAsia" w:eastAsiaTheme="minorEastAsia" w:hAnsiTheme="minorEastAsia"/>
            <w:noProof/>
            <w:webHidden/>
            <w:sz w:val="21"/>
            <w:szCs w:val="21"/>
          </w:rPr>
          <w:tab/>
        </w:r>
        <w:r w:rsidR="003C105D" w:rsidRPr="007C259D">
          <w:rPr>
            <w:rFonts w:asciiTheme="minorEastAsia" w:eastAsiaTheme="minorEastAsia" w:hAnsiTheme="minorEastAsia"/>
            <w:noProof/>
            <w:webHidden/>
            <w:sz w:val="21"/>
            <w:szCs w:val="21"/>
          </w:rPr>
          <w:fldChar w:fldCharType="begin"/>
        </w:r>
        <w:r w:rsidR="003C105D" w:rsidRPr="007C259D">
          <w:rPr>
            <w:rFonts w:asciiTheme="minorEastAsia" w:eastAsiaTheme="minorEastAsia" w:hAnsiTheme="minorEastAsia"/>
            <w:noProof/>
            <w:webHidden/>
            <w:sz w:val="21"/>
            <w:szCs w:val="21"/>
          </w:rPr>
          <w:instrText xml:space="preserve"> PAGEREF _Toc459722422 \h </w:instrText>
        </w:r>
        <w:r w:rsidR="003C105D" w:rsidRPr="007C259D">
          <w:rPr>
            <w:rFonts w:asciiTheme="minorEastAsia" w:eastAsiaTheme="minorEastAsia" w:hAnsiTheme="minorEastAsia"/>
            <w:noProof/>
            <w:webHidden/>
            <w:sz w:val="21"/>
            <w:szCs w:val="21"/>
          </w:rPr>
        </w:r>
        <w:r w:rsidR="003C105D" w:rsidRPr="007C259D">
          <w:rPr>
            <w:rFonts w:asciiTheme="minorEastAsia" w:eastAsiaTheme="minorEastAsia" w:hAnsiTheme="minorEastAsia"/>
            <w:noProof/>
            <w:webHidden/>
            <w:sz w:val="21"/>
            <w:szCs w:val="21"/>
          </w:rPr>
          <w:fldChar w:fldCharType="separate"/>
        </w:r>
        <w:r w:rsidR="00B71FA0">
          <w:rPr>
            <w:rFonts w:asciiTheme="minorEastAsia" w:eastAsiaTheme="minorEastAsia" w:hAnsiTheme="minorEastAsia"/>
            <w:noProof/>
            <w:webHidden/>
            <w:sz w:val="21"/>
            <w:szCs w:val="21"/>
          </w:rPr>
          <w:t>23</w:t>
        </w:r>
        <w:r w:rsidR="003C105D" w:rsidRPr="007C259D">
          <w:rPr>
            <w:rFonts w:asciiTheme="minorEastAsia" w:eastAsiaTheme="minorEastAsia" w:hAnsiTheme="minorEastAsia"/>
            <w:noProof/>
            <w:webHidden/>
            <w:sz w:val="21"/>
            <w:szCs w:val="21"/>
          </w:rPr>
          <w:fldChar w:fldCharType="end"/>
        </w:r>
      </w:hyperlink>
    </w:p>
    <w:p w:rsidR="003C105D" w:rsidRPr="007C259D" w:rsidRDefault="00BB7A0F">
      <w:pPr>
        <w:pStyle w:val="21"/>
        <w:tabs>
          <w:tab w:val="left" w:pos="840"/>
          <w:tab w:val="right" w:leader="dot" w:pos="8302"/>
        </w:tabs>
        <w:rPr>
          <w:rFonts w:asciiTheme="minorEastAsia" w:eastAsiaTheme="minorEastAsia" w:hAnsiTheme="minorEastAsia" w:cstheme="minorBidi"/>
          <w:smallCaps w:val="0"/>
          <w:noProof/>
          <w:sz w:val="21"/>
          <w:szCs w:val="21"/>
        </w:rPr>
      </w:pPr>
      <w:hyperlink w:anchor="_Toc459722423" w:history="1">
        <w:r w:rsidR="003C105D" w:rsidRPr="007C259D">
          <w:rPr>
            <w:rStyle w:val="af0"/>
            <w:rFonts w:asciiTheme="minorEastAsia" w:eastAsiaTheme="minorEastAsia" w:hAnsiTheme="minorEastAsia"/>
            <w:noProof/>
            <w:kern w:val="44"/>
            <w:sz w:val="21"/>
            <w:szCs w:val="21"/>
          </w:rPr>
          <w:t>5.2</w:t>
        </w:r>
        <w:r w:rsidR="003C105D" w:rsidRPr="007C259D">
          <w:rPr>
            <w:rFonts w:asciiTheme="minorEastAsia" w:eastAsiaTheme="minorEastAsia" w:hAnsiTheme="minorEastAsia" w:cstheme="minorBidi"/>
            <w:smallCaps w:val="0"/>
            <w:noProof/>
            <w:sz w:val="21"/>
            <w:szCs w:val="21"/>
          </w:rPr>
          <w:tab/>
        </w:r>
        <w:r w:rsidR="003C105D" w:rsidRPr="007C259D">
          <w:rPr>
            <w:rStyle w:val="af0"/>
            <w:rFonts w:asciiTheme="minorEastAsia" w:eastAsiaTheme="minorEastAsia" w:hAnsiTheme="minorEastAsia" w:hint="eastAsia"/>
            <w:noProof/>
            <w:kern w:val="44"/>
            <w:sz w:val="21"/>
            <w:szCs w:val="21"/>
          </w:rPr>
          <w:t>初次评估</w:t>
        </w:r>
        <w:r w:rsidR="003C105D" w:rsidRPr="007C259D">
          <w:rPr>
            <w:rFonts w:asciiTheme="minorEastAsia" w:eastAsiaTheme="minorEastAsia" w:hAnsiTheme="minorEastAsia"/>
            <w:noProof/>
            <w:webHidden/>
            <w:sz w:val="21"/>
            <w:szCs w:val="21"/>
          </w:rPr>
          <w:tab/>
        </w:r>
        <w:r w:rsidR="003C105D" w:rsidRPr="007C259D">
          <w:rPr>
            <w:rFonts w:asciiTheme="minorEastAsia" w:eastAsiaTheme="minorEastAsia" w:hAnsiTheme="minorEastAsia"/>
            <w:noProof/>
            <w:webHidden/>
            <w:sz w:val="21"/>
            <w:szCs w:val="21"/>
          </w:rPr>
          <w:fldChar w:fldCharType="begin"/>
        </w:r>
        <w:r w:rsidR="003C105D" w:rsidRPr="007C259D">
          <w:rPr>
            <w:rFonts w:asciiTheme="minorEastAsia" w:eastAsiaTheme="minorEastAsia" w:hAnsiTheme="minorEastAsia"/>
            <w:noProof/>
            <w:webHidden/>
            <w:sz w:val="21"/>
            <w:szCs w:val="21"/>
          </w:rPr>
          <w:instrText xml:space="preserve"> PAGEREF _Toc459722423 \h </w:instrText>
        </w:r>
        <w:r w:rsidR="003C105D" w:rsidRPr="007C259D">
          <w:rPr>
            <w:rFonts w:asciiTheme="minorEastAsia" w:eastAsiaTheme="minorEastAsia" w:hAnsiTheme="minorEastAsia"/>
            <w:noProof/>
            <w:webHidden/>
            <w:sz w:val="21"/>
            <w:szCs w:val="21"/>
          </w:rPr>
        </w:r>
        <w:r w:rsidR="003C105D" w:rsidRPr="007C259D">
          <w:rPr>
            <w:rFonts w:asciiTheme="minorEastAsia" w:eastAsiaTheme="minorEastAsia" w:hAnsiTheme="minorEastAsia"/>
            <w:noProof/>
            <w:webHidden/>
            <w:sz w:val="21"/>
            <w:szCs w:val="21"/>
          </w:rPr>
          <w:fldChar w:fldCharType="separate"/>
        </w:r>
        <w:r w:rsidR="00B71FA0">
          <w:rPr>
            <w:rFonts w:asciiTheme="minorEastAsia" w:eastAsiaTheme="minorEastAsia" w:hAnsiTheme="minorEastAsia"/>
            <w:noProof/>
            <w:webHidden/>
            <w:sz w:val="21"/>
            <w:szCs w:val="21"/>
          </w:rPr>
          <w:t>24</w:t>
        </w:r>
        <w:r w:rsidR="003C105D" w:rsidRPr="007C259D">
          <w:rPr>
            <w:rFonts w:asciiTheme="minorEastAsia" w:eastAsiaTheme="minorEastAsia" w:hAnsiTheme="minorEastAsia"/>
            <w:noProof/>
            <w:webHidden/>
            <w:sz w:val="21"/>
            <w:szCs w:val="21"/>
          </w:rPr>
          <w:fldChar w:fldCharType="end"/>
        </w:r>
      </w:hyperlink>
    </w:p>
    <w:p w:rsidR="003C105D" w:rsidRPr="007C259D" w:rsidRDefault="00BB7A0F">
      <w:pPr>
        <w:pStyle w:val="21"/>
        <w:tabs>
          <w:tab w:val="left" w:pos="840"/>
          <w:tab w:val="right" w:leader="dot" w:pos="8302"/>
        </w:tabs>
        <w:rPr>
          <w:rFonts w:asciiTheme="minorEastAsia" w:eastAsiaTheme="minorEastAsia" w:hAnsiTheme="minorEastAsia" w:cstheme="minorBidi"/>
          <w:smallCaps w:val="0"/>
          <w:noProof/>
          <w:sz w:val="21"/>
          <w:szCs w:val="21"/>
        </w:rPr>
      </w:pPr>
      <w:hyperlink w:anchor="_Toc459722424" w:history="1">
        <w:r w:rsidR="003C105D" w:rsidRPr="007C259D">
          <w:rPr>
            <w:rStyle w:val="af0"/>
            <w:rFonts w:asciiTheme="minorEastAsia" w:eastAsiaTheme="minorEastAsia" w:hAnsiTheme="minorEastAsia"/>
            <w:noProof/>
            <w:kern w:val="44"/>
            <w:sz w:val="21"/>
            <w:szCs w:val="21"/>
          </w:rPr>
          <w:t>5.3</w:t>
        </w:r>
        <w:r w:rsidR="003C105D" w:rsidRPr="007C259D">
          <w:rPr>
            <w:rFonts w:asciiTheme="minorEastAsia" w:eastAsiaTheme="minorEastAsia" w:hAnsiTheme="minorEastAsia" w:cstheme="minorBidi"/>
            <w:smallCaps w:val="0"/>
            <w:noProof/>
            <w:sz w:val="21"/>
            <w:szCs w:val="21"/>
          </w:rPr>
          <w:tab/>
        </w:r>
        <w:r w:rsidR="003C105D" w:rsidRPr="007C259D">
          <w:rPr>
            <w:rStyle w:val="af0"/>
            <w:rFonts w:asciiTheme="minorEastAsia" w:eastAsiaTheme="minorEastAsia" w:hAnsiTheme="minorEastAsia" w:hint="eastAsia"/>
            <w:noProof/>
            <w:kern w:val="44"/>
            <w:sz w:val="21"/>
            <w:szCs w:val="21"/>
          </w:rPr>
          <w:t>监督评估</w:t>
        </w:r>
        <w:r w:rsidR="003C105D" w:rsidRPr="007C259D">
          <w:rPr>
            <w:rFonts w:asciiTheme="minorEastAsia" w:eastAsiaTheme="minorEastAsia" w:hAnsiTheme="minorEastAsia"/>
            <w:noProof/>
            <w:webHidden/>
            <w:sz w:val="21"/>
            <w:szCs w:val="21"/>
          </w:rPr>
          <w:tab/>
        </w:r>
        <w:r w:rsidR="003C105D" w:rsidRPr="007C259D">
          <w:rPr>
            <w:rFonts w:asciiTheme="minorEastAsia" w:eastAsiaTheme="minorEastAsia" w:hAnsiTheme="minorEastAsia"/>
            <w:noProof/>
            <w:webHidden/>
            <w:sz w:val="21"/>
            <w:szCs w:val="21"/>
          </w:rPr>
          <w:fldChar w:fldCharType="begin"/>
        </w:r>
        <w:r w:rsidR="003C105D" w:rsidRPr="007C259D">
          <w:rPr>
            <w:rFonts w:asciiTheme="minorEastAsia" w:eastAsiaTheme="minorEastAsia" w:hAnsiTheme="minorEastAsia"/>
            <w:noProof/>
            <w:webHidden/>
            <w:sz w:val="21"/>
            <w:szCs w:val="21"/>
          </w:rPr>
          <w:instrText xml:space="preserve"> PAGEREF _Toc459722424 \h </w:instrText>
        </w:r>
        <w:r w:rsidR="003C105D" w:rsidRPr="007C259D">
          <w:rPr>
            <w:rFonts w:asciiTheme="minorEastAsia" w:eastAsiaTheme="minorEastAsia" w:hAnsiTheme="minorEastAsia"/>
            <w:noProof/>
            <w:webHidden/>
            <w:sz w:val="21"/>
            <w:szCs w:val="21"/>
          </w:rPr>
        </w:r>
        <w:r w:rsidR="003C105D" w:rsidRPr="007C259D">
          <w:rPr>
            <w:rFonts w:asciiTheme="minorEastAsia" w:eastAsiaTheme="minorEastAsia" w:hAnsiTheme="minorEastAsia"/>
            <w:noProof/>
            <w:webHidden/>
            <w:sz w:val="21"/>
            <w:szCs w:val="21"/>
          </w:rPr>
          <w:fldChar w:fldCharType="separate"/>
        </w:r>
        <w:r w:rsidR="00B71FA0">
          <w:rPr>
            <w:rFonts w:asciiTheme="minorEastAsia" w:eastAsiaTheme="minorEastAsia" w:hAnsiTheme="minorEastAsia"/>
            <w:noProof/>
            <w:webHidden/>
            <w:sz w:val="21"/>
            <w:szCs w:val="21"/>
          </w:rPr>
          <w:t>25</w:t>
        </w:r>
        <w:r w:rsidR="003C105D" w:rsidRPr="007C259D">
          <w:rPr>
            <w:rFonts w:asciiTheme="minorEastAsia" w:eastAsiaTheme="minorEastAsia" w:hAnsiTheme="minorEastAsia"/>
            <w:noProof/>
            <w:webHidden/>
            <w:sz w:val="21"/>
            <w:szCs w:val="21"/>
          </w:rPr>
          <w:fldChar w:fldCharType="end"/>
        </w:r>
      </w:hyperlink>
    </w:p>
    <w:p w:rsidR="003C105D" w:rsidRPr="007C259D" w:rsidRDefault="00BB7A0F">
      <w:pPr>
        <w:pStyle w:val="21"/>
        <w:tabs>
          <w:tab w:val="left" w:pos="840"/>
          <w:tab w:val="right" w:leader="dot" w:pos="8302"/>
        </w:tabs>
        <w:rPr>
          <w:rFonts w:asciiTheme="minorEastAsia" w:eastAsiaTheme="minorEastAsia" w:hAnsiTheme="minorEastAsia" w:cstheme="minorBidi"/>
          <w:smallCaps w:val="0"/>
          <w:noProof/>
          <w:sz w:val="21"/>
          <w:szCs w:val="21"/>
        </w:rPr>
      </w:pPr>
      <w:hyperlink w:anchor="_Toc459722425" w:history="1">
        <w:r w:rsidR="003C105D" w:rsidRPr="007C259D">
          <w:rPr>
            <w:rStyle w:val="af0"/>
            <w:rFonts w:asciiTheme="minorEastAsia" w:eastAsiaTheme="minorEastAsia" w:hAnsiTheme="minorEastAsia"/>
            <w:noProof/>
            <w:kern w:val="44"/>
            <w:sz w:val="21"/>
            <w:szCs w:val="21"/>
          </w:rPr>
          <w:t>5.4</w:t>
        </w:r>
        <w:r w:rsidR="003C105D" w:rsidRPr="007C259D">
          <w:rPr>
            <w:rFonts w:asciiTheme="minorEastAsia" w:eastAsiaTheme="minorEastAsia" w:hAnsiTheme="minorEastAsia" w:cstheme="minorBidi"/>
            <w:smallCaps w:val="0"/>
            <w:noProof/>
            <w:sz w:val="21"/>
            <w:szCs w:val="21"/>
          </w:rPr>
          <w:tab/>
        </w:r>
        <w:r w:rsidR="003C105D" w:rsidRPr="007C259D">
          <w:rPr>
            <w:rStyle w:val="af0"/>
            <w:rFonts w:asciiTheme="minorEastAsia" w:eastAsiaTheme="minorEastAsia" w:hAnsiTheme="minorEastAsia" w:hint="eastAsia"/>
            <w:noProof/>
            <w:kern w:val="44"/>
            <w:sz w:val="21"/>
            <w:szCs w:val="21"/>
          </w:rPr>
          <w:t>能力复评</w:t>
        </w:r>
        <w:r w:rsidR="003C105D" w:rsidRPr="007C259D">
          <w:rPr>
            <w:rFonts w:asciiTheme="minorEastAsia" w:eastAsiaTheme="minorEastAsia" w:hAnsiTheme="minorEastAsia"/>
            <w:noProof/>
            <w:webHidden/>
            <w:sz w:val="21"/>
            <w:szCs w:val="21"/>
          </w:rPr>
          <w:tab/>
        </w:r>
        <w:r w:rsidR="003C105D" w:rsidRPr="007C259D">
          <w:rPr>
            <w:rFonts w:asciiTheme="minorEastAsia" w:eastAsiaTheme="minorEastAsia" w:hAnsiTheme="minorEastAsia"/>
            <w:noProof/>
            <w:webHidden/>
            <w:sz w:val="21"/>
            <w:szCs w:val="21"/>
          </w:rPr>
          <w:fldChar w:fldCharType="begin"/>
        </w:r>
        <w:r w:rsidR="003C105D" w:rsidRPr="007C259D">
          <w:rPr>
            <w:rFonts w:asciiTheme="minorEastAsia" w:eastAsiaTheme="minorEastAsia" w:hAnsiTheme="minorEastAsia"/>
            <w:noProof/>
            <w:webHidden/>
            <w:sz w:val="21"/>
            <w:szCs w:val="21"/>
          </w:rPr>
          <w:instrText xml:space="preserve"> PAGEREF _Toc459722425 \h </w:instrText>
        </w:r>
        <w:r w:rsidR="003C105D" w:rsidRPr="007C259D">
          <w:rPr>
            <w:rFonts w:asciiTheme="minorEastAsia" w:eastAsiaTheme="minorEastAsia" w:hAnsiTheme="minorEastAsia"/>
            <w:noProof/>
            <w:webHidden/>
            <w:sz w:val="21"/>
            <w:szCs w:val="21"/>
          </w:rPr>
        </w:r>
        <w:r w:rsidR="003C105D" w:rsidRPr="007C259D">
          <w:rPr>
            <w:rFonts w:asciiTheme="minorEastAsia" w:eastAsiaTheme="minorEastAsia" w:hAnsiTheme="minorEastAsia"/>
            <w:noProof/>
            <w:webHidden/>
            <w:sz w:val="21"/>
            <w:szCs w:val="21"/>
          </w:rPr>
          <w:fldChar w:fldCharType="separate"/>
        </w:r>
        <w:r w:rsidR="00B71FA0">
          <w:rPr>
            <w:rFonts w:asciiTheme="minorEastAsia" w:eastAsiaTheme="minorEastAsia" w:hAnsiTheme="minorEastAsia"/>
            <w:noProof/>
            <w:webHidden/>
            <w:sz w:val="21"/>
            <w:szCs w:val="21"/>
          </w:rPr>
          <w:t>25</w:t>
        </w:r>
        <w:r w:rsidR="003C105D" w:rsidRPr="007C259D">
          <w:rPr>
            <w:rFonts w:asciiTheme="minorEastAsia" w:eastAsiaTheme="minorEastAsia" w:hAnsiTheme="minorEastAsia"/>
            <w:noProof/>
            <w:webHidden/>
            <w:sz w:val="21"/>
            <w:szCs w:val="21"/>
          </w:rPr>
          <w:fldChar w:fldCharType="end"/>
        </w:r>
      </w:hyperlink>
    </w:p>
    <w:p w:rsidR="003C105D" w:rsidRPr="007C259D" w:rsidRDefault="00BB7A0F">
      <w:pPr>
        <w:pStyle w:val="10"/>
        <w:rPr>
          <w:rFonts w:asciiTheme="minorEastAsia" w:eastAsiaTheme="minorEastAsia" w:hAnsiTheme="minorEastAsia" w:cstheme="minorBidi"/>
          <w:b w:val="0"/>
          <w:bCs w:val="0"/>
          <w:caps w:val="0"/>
          <w:kern w:val="2"/>
          <w:sz w:val="21"/>
          <w:szCs w:val="21"/>
        </w:rPr>
      </w:pPr>
      <w:hyperlink w:anchor="_Toc459722426" w:history="1">
        <w:r w:rsidR="003C105D" w:rsidRPr="007C259D">
          <w:rPr>
            <w:rStyle w:val="af0"/>
            <w:rFonts w:asciiTheme="minorEastAsia" w:eastAsiaTheme="minorEastAsia" w:hAnsiTheme="minorEastAsia" w:hint="eastAsia"/>
            <w:b w:val="0"/>
            <w:sz w:val="21"/>
            <w:szCs w:val="21"/>
          </w:rPr>
          <w:t>附录</w:t>
        </w:r>
        <w:r w:rsidR="003C105D" w:rsidRPr="007C259D">
          <w:rPr>
            <w:rStyle w:val="af0"/>
            <w:rFonts w:asciiTheme="minorEastAsia" w:eastAsiaTheme="minorEastAsia" w:hAnsiTheme="minorEastAsia"/>
            <w:b w:val="0"/>
            <w:sz w:val="21"/>
            <w:szCs w:val="21"/>
          </w:rPr>
          <w:t>A</w:t>
        </w:r>
        <w:r w:rsidR="003C105D" w:rsidRPr="007C259D">
          <w:rPr>
            <w:rFonts w:asciiTheme="minorEastAsia" w:eastAsiaTheme="minorEastAsia" w:hAnsiTheme="minorEastAsia"/>
            <w:b w:val="0"/>
            <w:webHidden/>
            <w:sz w:val="21"/>
            <w:szCs w:val="21"/>
          </w:rPr>
          <w:tab/>
        </w:r>
        <w:r w:rsidR="003C105D" w:rsidRPr="007C259D">
          <w:rPr>
            <w:rFonts w:asciiTheme="minorEastAsia" w:eastAsiaTheme="minorEastAsia" w:hAnsiTheme="minorEastAsia"/>
            <w:b w:val="0"/>
            <w:webHidden/>
            <w:sz w:val="21"/>
            <w:szCs w:val="21"/>
          </w:rPr>
          <w:fldChar w:fldCharType="begin"/>
        </w:r>
        <w:r w:rsidR="003C105D" w:rsidRPr="007C259D">
          <w:rPr>
            <w:rFonts w:asciiTheme="minorEastAsia" w:eastAsiaTheme="minorEastAsia" w:hAnsiTheme="minorEastAsia"/>
            <w:b w:val="0"/>
            <w:webHidden/>
            <w:sz w:val="21"/>
            <w:szCs w:val="21"/>
          </w:rPr>
          <w:instrText xml:space="preserve"> PAGEREF _Toc459722426 \h </w:instrText>
        </w:r>
        <w:r w:rsidR="003C105D" w:rsidRPr="007C259D">
          <w:rPr>
            <w:rFonts w:asciiTheme="minorEastAsia" w:eastAsiaTheme="minorEastAsia" w:hAnsiTheme="minorEastAsia"/>
            <w:b w:val="0"/>
            <w:webHidden/>
            <w:sz w:val="21"/>
            <w:szCs w:val="21"/>
          </w:rPr>
        </w:r>
        <w:r w:rsidR="003C105D" w:rsidRPr="007C259D">
          <w:rPr>
            <w:rFonts w:asciiTheme="minorEastAsia" w:eastAsiaTheme="minorEastAsia" w:hAnsiTheme="minorEastAsia"/>
            <w:b w:val="0"/>
            <w:webHidden/>
            <w:sz w:val="21"/>
            <w:szCs w:val="21"/>
          </w:rPr>
          <w:fldChar w:fldCharType="separate"/>
        </w:r>
        <w:r w:rsidR="00B71FA0">
          <w:rPr>
            <w:rFonts w:asciiTheme="minorEastAsia" w:eastAsiaTheme="minorEastAsia" w:hAnsiTheme="minorEastAsia"/>
            <w:b w:val="0"/>
            <w:webHidden/>
            <w:sz w:val="21"/>
            <w:szCs w:val="21"/>
          </w:rPr>
          <w:t>26</w:t>
        </w:r>
        <w:r w:rsidR="003C105D" w:rsidRPr="007C259D">
          <w:rPr>
            <w:rFonts w:asciiTheme="minorEastAsia" w:eastAsiaTheme="minorEastAsia" w:hAnsiTheme="minorEastAsia"/>
            <w:b w:val="0"/>
            <w:webHidden/>
            <w:sz w:val="21"/>
            <w:szCs w:val="21"/>
          </w:rPr>
          <w:fldChar w:fldCharType="end"/>
        </w:r>
      </w:hyperlink>
    </w:p>
    <w:p w:rsidR="003C105D" w:rsidRPr="007C259D" w:rsidRDefault="00BB7A0F">
      <w:pPr>
        <w:pStyle w:val="10"/>
        <w:rPr>
          <w:rFonts w:asciiTheme="minorEastAsia" w:eastAsiaTheme="minorEastAsia" w:hAnsiTheme="minorEastAsia" w:cstheme="minorBidi"/>
          <w:b w:val="0"/>
          <w:bCs w:val="0"/>
          <w:caps w:val="0"/>
          <w:kern w:val="2"/>
          <w:sz w:val="21"/>
          <w:szCs w:val="21"/>
        </w:rPr>
      </w:pPr>
      <w:hyperlink w:anchor="_Toc459722427" w:history="1">
        <w:r w:rsidR="003C105D" w:rsidRPr="007C259D">
          <w:rPr>
            <w:rStyle w:val="af0"/>
            <w:rFonts w:asciiTheme="minorEastAsia" w:eastAsiaTheme="minorEastAsia" w:hAnsiTheme="minorEastAsia" w:hint="eastAsia"/>
            <w:b w:val="0"/>
            <w:sz w:val="21"/>
            <w:szCs w:val="21"/>
          </w:rPr>
          <w:t>附录</w:t>
        </w:r>
        <w:r w:rsidR="003C105D" w:rsidRPr="007C259D">
          <w:rPr>
            <w:rStyle w:val="af0"/>
            <w:rFonts w:asciiTheme="minorEastAsia" w:eastAsiaTheme="minorEastAsia" w:hAnsiTheme="minorEastAsia"/>
            <w:b w:val="0"/>
            <w:sz w:val="21"/>
            <w:szCs w:val="21"/>
          </w:rPr>
          <w:t>B</w:t>
        </w:r>
        <w:r w:rsidR="003C105D" w:rsidRPr="007C259D">
          <w:rPr>
            <w:rFonts w:asciiTheme="minorEastAsia" w:eastAsiaTheme="minorEastAsia" w:hAnsiTheme="minorEastAsia"/>
            <w:b w:val="0"/>
            <w:webHidden/>
            <w:sz w:val="21"/>
            <w:szCs w:val="21"/>
          </w:rPr>
          <w:tab/>
        </w:r>
        <w:r w:rsidR="003C105D" w:rsidRPr="007C259D">
          <w:rPr>
            <w:rFonts w:asciiTheme="minorEastAsia" w:eastAsiaTheme="minorEastAsia" w:hAnsiTheme="minorEastAsia" w:hint="eastAsia"/>
            <w:b w:val="0"/>
            <w:webHidden/>
            <w:sz w:val="21"/>
            <w:szCs w:val="21"/>
          </w:rPr>
          <w:t>27</w:t>
        </w:r>
      </w:hyperlink>
    </w:p>
    <w:p w:rsidR="006001C3" w:rsidRDefault="003C105D" w:rsidP="007C259D">
      <w:pPr>
        <w:spacing w:line="360" w:lineRule="auto"/>
        <w:ind w:firstLineChars="50" w:firstLine="105"/>
        <w:jc w:val="center"/>
        <w:rPr>
          <w:rFonts w:eastAsia="黑体"/>
          <w:color w:val="000000" w:themeColor="text1"/>
          <w:sz w:val="30"/>
          <w:szCs w:val="30"/>
        </w:rPr>
      </w:pPr>
      <w:r w:rsidRPr="007C259D">
        <w:rPr>
          <w:rFonts w:asciiTheme="minorEastAsia" w:eastAsiaTheme="minorEastAsia" w:hAnsiTheme="minorEastAsia"/>
          <w:color w:val="000000" w:themeColor="text1"/>
          <w:szCs w:val="21"/>
        </w:rPr>
        <w:fldChar w:fldCharType="end"/>
      </w:r>
    </w:p>
    <w:p w:rsidR="00D56E01" w:rsidRDefault="00D56E01" w:rsidP="00B63218">
      <w:pPr>
        <w:spacing w:line="360" w:lineRule="auto"/>
        <w:ind w:firstLineChars="50" w:firstLine="150"/>
        <w:rPr>
          <w:rFonts w:eastAsia="黑体"/>
          <w:color w:val="000000" w:themeColor="text1"/>
          <w:sz w:val="30"/>
          <w:szCs w:val="30"/>
        </w:rPr>
      </w:pPr>
    </w:p>
    <w:p w:rsidR="00D56E01" w:rsidRDefault="00D56E01" w:rsidP="00B63218">
      <w:pPr>
        <w:spacing w:line="360" w:lineRule="auto"/>
        <w:ind w:firstLineChars="50" w:firstLine="150"/>
        <w:rPr>
          <w:rFonts w:eastAsia="黑体"/>
          <w:color w:val="000000" w:themeColor="text1"/>
          <w:sz w:val="30"/>
          <w:szCs w:val="30"/>
        </w:rPr>
      </w:pPr>
    </w:p>
    <w:p w:rsidR="00D56E01" w:rsidRDefault="00D56E01" w:rsidP="00B63218">
      <w:pPr>
        <w:spacing w:line="360" w:lineRule="auto"/>
        <w:ind w:firstLineChars="50" w:firstLine="150"/>
        <w:rPr>
          <w:rFonts w:eastAsia="黑体"/>
          <w:color w:val="000000" w:themeColor="text1"/>
          <w:sz w:val="30"/>
          <w:szCs w:val="30"/>
        </w:rPr>
      </w:pPr>
    </w:p>
    <w:p w:rsidR="00D56E01" w:rsidRDefault="00D56E01" w:rsidP="00B63218">
      <w:pPr>
        <w:spacing w:line="360" w:lineRule="auto"/>
        <w:ind w:firstLineChars="50" w:firstLine="150"/>
        <w:rPr>
          <w:rFonts w:eastAsia="黑体"/>
          <w:color w:val="000000" w:themeColor="text1"/>
          <w:sz w:val="30"/>
          <w:szCs w:val="30"/>
        </w:rPr>
      </w:pPr>
    </w:p>
    <w:p w:rsidR="00D56E01" w:rsidRDefault="00D56E01" w:rsidP="00B63218">
      <w:pPr>
        <w:spacing w:line="360" w:lineRule="auto"/>
        <w:ind w:firstLineChars="50" w:firstLine="150"/>
        <w:rPr>
          <w:rFonts w:eastAsia="黑体"/>
          <w:color w:val="000000" w:themeColor="text1"/>
          <w:sz w:val="30"/>
          <w:szCs w:val="30"/>
        </w:rPr>
      </w:pPr>
    </w:p>
    <w:p w:rsidR="00D56E01" w:rsidRDefault="00D56E01" w:rsidP="00B63218">
      <w:pPr>
        <w:spacing w:line="360" w:lineRule="auto"/>
        <w:ind w:firstLineChars="50" w:firstLine="150"/>
        <w:rPr>
          <w:rFonts w:eastAsia="黑体"/>
          <w:color w:val="000000" w:themeColor="text1"/>
          <w:sz w:val="30"/>
          <w:szCs w:val="30"/>
        </w:rPr>
      </w:pPr>
    </w:p>
    <w:p w:rsidR="00D56E01" w:rsidRDefault="00D56E01" w:rsidP="00B63218">
      <w:pPr>
        <w:spacing w:line="360" w:lineRule="auto"/>
        <w:ind w:firstLineChars="50" w:firstLine="150"/>
        <w:rPr>
          <w:rFonts w:eastAsia="黑体"/>
          <w:color w:val="000000" w:themeColor="text1"/>
          <w:sz w:val="30"/>
          <w:szCs w:val="30"/>
        </w:rPr>
      </w:pPr>
    </w:p>
    <w:p w:rsidR="00D56E01" w:rsidRDefault="00D56E01" w:rsidP="00B63218">
      <w:pPr>
        <w:spacing w:line="360" w:lineRule="auto"/>
        <w:ind w:firstLineChars="50" w:firstLine="150"/>
        <w:rPr>
          <w:rFonts w:eastAsia="黑体"/>
          <w:color w:val="000000" w:themeColor="text1"/>
          <w:sz w:val="30"/>
          <w:szCs w:val="30"/>
        </w:rPr>
      </w:pPr>
    </w:p>
    <w:p w:rsidR="00030720" w:rsidRDefault="00030720" w:rsidP="00B63218">
      <w:pPr>
        <w:spacing w:line="360" w:lineRule="auto"/>
        <w:ind w:firstLineChars="50" w:firstLine="150"/>
        <w:rPr>
          <w:rFonts w:eastAsia="黑体"/>
          <w:color w:val="000000" w:themeColor="text1"/>
          <w:sz w:val="30"/>
          <w:szCs w:val="30"/>
        </w:rPr>
      </w:pPr>
    </w:p>
    <w:p w:rsidR="00030720" w:rsidRDefault="00030720" w:rsidP="00B63218">
      <w:pPr>
        <w:spacing w:line="360" w:lineRule="auto"/>
        <w:ind w:firstLineChars="50" w:firstLine="150"/>
        <w:rPr>
          <w:rFonts w:eastAsia="黑体"/>
          <w:color w:val="000000" w:themeColor="text1"/>
          <w:sz w:val="30"/>
          <w:szCs w:val="30"/>
        </w:rPr>
      </w:pPr>
    </w:p>
    <w:p w:rsidR="006001C3" w:rsidRPr="00FF29A6" w:rsidRDefault="006001C3" w:rsidP="00B33AB2">
      <w:pPr>
        <w:pStyle w:val="1"/>
        <w:tabs>
          <w:tab w:val="clear" w:pos="7560"/>
          <w:tab w:val="left" w:pos="284"/>
        </w:tabs>
        <w:spacing w:line="360" w:lineRule="exact"/>
        <w:ind w:left="425" w:right="120"/>
        <w:jc w:val="center"/>
        <w:rPr>
          <w:rFonts w:eastAsia="黑体"/>
          <w:b w:val="0"/>
          <w:color w:val="000000" w:themeColor="text1"/>
          <w:sz w:val="32"/>
        </w:rPr>
      </w:pPr>
      <w:bookmarkStart w:id="12" w:name="_Toc459644538"/>
      <w:bookmarkStart w:id="13" w:name="_Toc459722401"/>
      <w:bookmarkStart w:id="14" w:name="_Toc167962822"/>
      <w:r w:rsidRPr="00FF29A6">
        <w:rPr>
          <w:rFonts w:eastAsia="黑体" w:hint="eastAsia"/>
          <w:b w:val="0"/>
          <w:color w:val="000000" w:themeColor="text1"/>
          <w:sz w:val="32"/>
        </w:rPr>
        <w:t>前</w:t>
      </w:r>
      <w:r w:rsidRPr="00FF29A6">
        <w:rPr>
          <w:rFonts w:eastAsia="黑体" w:hint="eastAsia"/>
          <w:b w:val="0"/>
          <w:color w:val="000000" w:themeColor="text1"/>
          <w:sz w:val="32"/>
        </w:rPr>
        <w:t xml:space="preserve">  </w:t>
      </w:r>
      <w:r w:rsidRPr="00FF29A6">
        <w:rPr>
          <w:rFonts w:eastAsia="黑体" w:hint="eastAsia"/>
          <w:b w:val="0"/>
          <w:color w:val="000000" w:themeColor="text1"/>
          <w:sz w:val="32"/>
        </w:rPr>
        <w:t>言</w:t>
      </w:r>
      <w:bookmarkEnd w:id="12"/>
      <w:bookmarkEnd w:id="13"/>
    </w:p>
    <w:p w:rsidR="006001C3" w:rsidRDefault="0071207C" w:rsidP="00B33AB2">
      <w:pPr>
        <w:widowControl/>
        <w:tabs>
          <w:tab w:val="center" w:pos="4201"/>
          <w:tab w:val="right" w:leader="dot" w:pos="9298"/>
        </w:tabs>
        <w:autoSpaceDE w:val="0"/>
        <w:autoSpaceDN w:val="0"/>
        <w:spacing w:line="360" w:lineRule="exact"/>
        <w:ind w:firstLineChars="200" w:firstLine="420"/>
        <w:rPr>
          <w:rFonts w:ascii="宋体" w:hAnsi="宋体"/>
          <w:noProof/>
          <w:kern w:val="0"/>
          <w:szCs w:val="20"/>
        </w:rPr>
      </w:pPr>
      <w:r w:rsidRPr="00C234EB">
        <w:rPr>
          <w:rFonts w:ascii="宋体" w:hAnsi="宋体" w:hint="eastAsia"/>
          <w:noProof/>
          <w:kern w:val="0"/>
          <w:szCs w:val="20"/>
        </w:rPr>
        <w:t>本标</w:t>
      </w:r>
      <w:r w:rsidRPr="00C234EB">
        <w:rPr>
          <w:rFonts w:ascii="宋体" w:hAnsi="宋体" w:hint="eastAsia"/>
          <w:noProof/>
          <w:kern w:val="0"/>
          <w:szCs w:val="21"/>
        </w:rPr>
        <w:t>准按照</w:t>
      </w:r>
      <w:r w:rsidRPr="00C234EB">
        <w:rPr>
          <w:rFonts w:ascii="宋体" w:hAnsi="宋体"/>
          <w:noProof/>
          <w:kern w:val="0"/>
          <w:szCs w:val="21"/>
        </w:rPr>
        <w:t>GB/T1.1</w:t>
      </w:r>
      <w:r w:rsidRPr="00C234EB">
        <w:rPr>
          <w:rFonts w:ascii="宋体"/>
          <w:noProof/>
          <w:kern w:val="0"/>
          <w:szCs w:val="20"/>
        </w:rPr>
        <w:t>—</w:t>
      </w:r>
      <w:r w:rsidRPr="00C234EB">
        <w:rPr>
          <w:rFonts w:ascii="宋体" w:hAnsi="宋体"/>
          <w:noProof/>
          <w:kern w:val="0"/>
          <w:szCs w:val="21"/>
        </w:rPr>
        <w:t>200</w:t>
      </w:r>
      <w:r w:rsidRPr="00C234EB">
        <w:rPr>
          <w:rFonts w:ascii="宋体" w:hAnsi="宋体" w:hint="eastAsia"/>
          <w:noProof/>
          <w:kern w:val="0"/>
          <w:szCs w:val="21"/>
        </w:rPr>
        <w:t>9给出的规则起草</w:t>
      </w:r>
      <w:r w:rsidRPr="00C234EB">
        <w:rPr>
          <w:rFonts w:ascii="宋体" w:hAnsi="宋体" w:hint="eastAsia"/>
          <w:noProof/>
          <w:kern w:val="0"/>
          <w:szCs w:val="20"/>
        </w:rPr>
        <w:t>。</w:t>
      </w:r>
    </w:p>
    <w:p w:rsidR="008306E6" w:rsidRPr="00C11E3D" w:rsidRDefault="008306E6" w:rsidP="00B33AB2">
      <w:pPr>
        <w:pStyle w:val="af"/>
        <w:widowControl/>
        <w:adjustRightInd/>
        <w:spacing w:line="360" w:lineRule="exact"/>
        <w:ind w:firstLine="420"/>
        <w:textAlignment w:val="auto"/>
        <w:rPr>
          <w:rFonts w:ascii="Times New Roman" w:eastAsia="宋体" w:cs="Times New Roman"/>
          <w:szCs w:val="20"/>
        </w:rPr>
      </w:pPr>
      <w:r w:rsidRPr="00C11E3D">
        <w:rPr>
          <w:rFonts w:ascii="Times New Roman" w:eastAsia="宋体" w:cs="Times New Roman" w:hint="eastAsia"/>
          <w:szCs w:val="20"/>
        </w:rPr>
        <w:t>本标准由全国信息安全标准化技术委员会</w:t>
      </w:r>
      <w:r w:rsidR="00B17CA1" w:rsidRPr="00C11E3D">
        <w:rPr>
          <w:rFonts w:ascii="Times New Roman" w:eastAsia="宋体" w:cs="Times New Roman" w:hint="eastAsia"/>
          <w:szCs w:val="20"/>
        </w:rPr>
        <w:t>提出</w:t>
      </w:r>
      <w:r w:rsidR="00B17CA1">
        <w:rPr>
          <w:rFonts w:ascii="Times New Roman" w:eastAsia="宋体" w:cs="Times New Roman" w:hint="eastAsia"/>
          <w:szCs w:val="20"/>
        </w:rPr>
        <w:t>并归口</w:t>
      </w:r>
      <w:r>
        <w:rPr>
          <w:rFonts w:hAnsi="宋体" w:hint="eastAsia"/>
        </w:rPr>
        <w:t>（SAC/TC</w:t>
      </w:r>
      <w:r w:rsidR="00B17CA1">
        <w:rPr>
          <w:rFonts w:eastAsiaTheme="minorEastAsia" w:hAnsi="宋体" w:hint="eastAsia"/>
        </w:rPr>
        <w:t xml:space="preserve"> </w:t>
      </w:r>
      <w:r>
        <w:rPr>
          <w:rFonts w:hAnsi="宋体" w:hint="eastAsia"/>
        </w:rPr>
        <w:t>260）</w:t>
      </w:r>
      <w:r w:rsidRPr="00C11E3D">
        <w:rPr>
          <w:rFonts w:ascii="Times New Roman" w:eastAsia="宋体" w:cs="Times New Roman" w:hint="eastAsia"/>
          <w:szCs w:val="20"/>
        </w:rPr>
        <w:t>。</w:t>
      </w:r>
    </w:p>
    <w:p w:rsidR="008306E6" w:rsidRDefault="008306E6" w:rsidP="00B33AB2">
      <w:pPr>
        <w:pStyle w:val="af"/>
        <w:widowControl/>
        <w:adjustRightInd/>
        <w:spacing w:line="360" w:lineRule="exact"/>
        <w:ind w:firstLine="420"/>
        <w:textAlignment w:val="auto"/>
        <w:rPr>
          <w:rFonts w:ascii="Times New Roman" w:eastAsia="宋体" w:cs="Times New Roman"/>
          <w:szCs w:val="20"/>
        </w:rPr>
      </w:pPr>
      <w:r w:rsidRPr="00C11E3D">
        <w:rPr>
          <w:rFonts w:ascii="Times New Roman" w:eastAsia="宋体" w:cs="Times New Roman" w:hint="eastAsia"/>
          <w:szCs w:val="20"/>
        </w:rPr>
        <w:t>本标准起草单位：公安部</w:t>
      </w:r>
      <w:r>
        <w:rPr>
          <w:rFonts w:ascii="Times New Roman" w:eastAsia="宋体" w:cs="Times New Roman" w:hint="eastAsia"/>
          <w:szCs w:val="20"/>
        </w:rPr>
        <w:t>第三研究所。</w:t>
      </w:r>
    </w:p>
    <w:p w:rsidR="008306E6" w:rsidRPr="009766DB" w:rsidRDefault="008306E6" w:rsidP="00B33AB2">
      <w:pPr>
        <w:pStyle w:val="af"/>
        <w:widowControl/>
        <w:adjustRightInd/>
        <w:spacing w:line="360" w:lineRule="exact"/>
        <w:ind w:firstLine="420"/>
        <w:textAlignment w:val="auto"/>
        <w:rPr>
          <w:rFonts w:ascii="Times New Roman" w:eastAsia="宋体" w:cs="Times New Roman"/>
          <w:szCs w:val="20"/>
        </w:rPr>
      </w:pPr>
      <w:r w:rsidRPr="00C11E3D">
        <w:rPr>
          <w:rFonts w:ascii="Times New Roman" w:eastAsia="宋体" w:cs="Times New Roman" w:hint="eastAsia"/>
          <w:szCs w:val="20"/>
        </w:rPr>
        <w:t>本标准主要起草人：</w:t>
      </w:r>
      <w:r>
        <w:rPr>
          <w:rFonts w:asciiTheme="minorEastAsia" w:eastAsiaTheme="minorEastAsia" w:hAnsiTheme="minorEastAsia" w:hint="eastAsia"/>
        </w:rPr>
        <w:t>罗峥</w:t>
      </w:r>
      <w:r>
        <w:rPr>
          <w:rFonts w:hAnsi="宋体" w:hint="eastAsia"/>
        </w:rPr>
        <w:t>、李升、</w:t>
      </w:r>
      <w:r>
        <w:rPr>
          <w:rFonts w:eastAsia="宋体" w:hAnsi="宋体" w:hint="eastAsia"/>
        </w:rPr>
        <w:t>刘静</w:t>
      </w:r>
      <w:r w:rsidRPr="009766DB">
        <w:rPr>
          <w:rFonts w:eastAsia="宋体" w:hAnsi="宋体"/>
        </w:rPr>
        <w:t>、</w:t>
      </w:r>
      <w:r w:rsidR="00B17CA1">
        <w:rPr>
          <w:rFonts w:eastAsia="宋体" w:hAnsi="宋体" w:hint="eastAsia"/>
        </w:rPr>
        <w:t>王宁、马俊、张宇翔、李明</w:t>
      </w:r>
      <w:r w:rsidR="00691B34">
        <w:rPr>
          <w:rFonts w:eastAsia="宋体" w:hAnsi="宋体" w:hint="eastAsia"/>
        </w:rPr>
        <w:t>、刘香</w:t>
      </w:r>
      <w:r w:rsidR="0091379C">
        <w:rPr>
          <w:rFonts w:eastAsia="宋体" w:hAnsi="宋体" w:hint="eastAsia"/>
        </w:rPr>
        <w:t>、江雷</w:t>
      </w:r>
      <w:r w:rsidRPr="009766DB">
        <w:rPr>
          <w:rFonts w:eastAsia="宋体" w:hint="eastAsia"/>
        </w:rPr>
        <w:t>。</w:t>
      </w:r>
    </w:p>
    <w:p w:rsidR="008306E6" w:rsidRPr="0099010D" w:rsidRDefault="008306E6" w:rsidP="00B33AB2">
      <w:pPr>
        <w:spacing w:line="360" w:lineRule="exact"/>
        <w:rPr>
          <w:rFonts w:eastAsia="黑体"/>
          <w:color w:val="000000" w:themeColor="text1"/>
          <w:sz w:val="30"/>
          <w:szCs w:val="30"/>
        </w:rPr>
      </w:pPr>
      <w:r w:rsidRPr="0099010D">
        <w:rPr>
          <w:color w:val="000000" w:themeColor="text1"/>
          <w:szCs w:val="21"/>
        </w:rPr>
        <w:br w:type="page"/>
      </w:r>
    </w:p>
    <w:p w:rsidR="006001C3" w:rsidRDefault="0094508C" w:rsidP="00B33AB2">
      <w:pPr>
        <w:pStyle w:val="1"/>
        <w:tabs>
          <w:tab w:val="clear" w:pos="7560"/>
          <w:tab w:val="left" w:pos="284"/>
        </w:tabs>
        <w:spacing w:line="360" w:lineRule="exact"/>
        <w:ind w:left="425" w:right="120"/>
        <w:jc w:val="center"/>
        <w:rPr>
          <w:rFonts w:eastAsia="黑体"/>
          <w:b w:val="0"/>
          <w:color w:val="000000" w:themeColor="text1"/>
          <w:sz w:val="32"/>
        </w:rPr>
      </w:pPr>
      <w:bookmarkStart w:id="15" w:name="_Toc459644539"/>
      <w:bookmarkStart w:id="16" w:name="_Toc459722402"/>
      <w:bookmarkEnd w:id="14"/>
      <w:r w:rsidRPr="0094508C">
        <w:rPr>
          <w:rFonts w:eastAsia="黑体"/>
          <w:b w:val="0"/>
          <w:color w:val="000000" w:themeColor="text1"/>
          <w:sz w:val="32"/>
        </w:rPr>
        <w:lastRenderedPageBreak/>
        <w:t>引</w:t>
      </w:r>
      <w:r>
        <w:rPr>
          <w:rFonts w:eastAsia="黑体" w:hint="eastAsia"/>
          <w:b w:val="0"/>
          <w:color w:val="000000" w:themeColor="text1"/>
          <w:sz w:val="32"/>
        </w:rPr>
        <w:t xml:space="preserve">  </w:t>
      </w:r>
      <w:r w:rsidRPr="0094508C">
        <w:rPr>
          <w:rFonts w:eastAsia="黑体"/>
          <w:b w:val="0"/>
          <w:color w:val="000000" w:themeColor="text1"/>
          <w:sz w:val="32"/>
        </w:rPr>
        <w:t>言</w:t>
      </w:r>
      <w:bookmarkEnd w:id="15"/>
      <w:bookmarkEnd w:id="16"/>
    </w:p>
    <w:p w:rsidR="008306E6" w:rsidRPr="0099010D" w:rsidRDefault="008306E6" w:rsidP="00B33AB2">
      <w:pPr>
        <w:spacing w:line="360" w:lineRule="exact"/>
        <w:ind w:firstLineChars="200" w:firstLine="420"/>
        <w:rPr>
          <w:color w:val="000000" w:themeColor="text1"/>
          <w:szCs w:val="21"/>
        </w:rPr>
      </w:pPr>
      <w:r w:rsidRPr="0099010D">
        <w:rPr>
          <w:rFonts w:hint="eastAsia"/>
          <w:color w:val="000000" w:themeColor="text1"/>
          <w:szCs w:val="21"/>
        </w:rPr>
        <w:t>公安部颁布《关于推动</w:t>
      </w:r>
      <w:r w:rsidR="001A77BC">
        <w:rPr>
          <w:rFonts w:hint="eastAsia"/>
          <w:color w:val="000000" w:themeColor="text1"/>
          <w:szCs w:val="21"/>
        </w:rPr>
        <w:t>网络安全等级</w:t>
      </w:r>
      <w:r w:rsidRPr="0099010D">
        <w:rPr>
          <w:rFonts w:hint="eastAsia"/>
          <w:color w:val="000000" w:themeColor="text1"/>
          <w:szCs w:val="21"/>
        </w:rPr>
        <w:t>保护测评体系建设和开展等级测评工作的通知》（公信安</w:t>
      </w:r>
      <w:r w:rsidRPr="0099010D">
        <w:rPr>
          <w:rFonts w:hint="eastAsia"/>
          <w:color w:val="000000" w:themeColor="text1"/>
          <w:szCs w:val="21"/>
        </w:rPr>
        <w:t>[2010]303</w:t>
      </w:r>
      <w:r w:rsidRPr="0099010D">
        <w:rPr>
          <w:rFonts w:hint="eastAsia"/>
          <w:color w:val="000000" w:themeColor="text1"/>
          <w:szCs w:val="21"/>
        </w:rPr>
        <w:t>号），决定加快</w:t>
      </w:r>
      <w:r w:rsidRPr="0099010D">
        <w:rPr>
          <w:color w:val="000000" w:themeColor="text1"/>
        </w:rPr>
        <w:t>等级保护测评体系</w:t>
      </w:r>
      <w:r w:rsidRPr="0099010D">
        <w:rPr>
          <w:rFonts w:hint="eastAsia"/>
          <w:color w:val="000000" w:themeColor="text1"/>
          <w:szCs w:val="21"/>
        </w:rPr>
        <w:t>建设工作。</w:t>
      </w:r>
      <w:r w:rsidR="001A77BC">
        <w:rPr>
          <w:rFonts w:hint="eastAsia"/>
          <w:color w:val="000000" w:themeColor="text1"/>
          <w:szCs w:val="21"/>
        </w:rPr>
        <w:t>网络安全等级测评机构</w:t>
      </w:r>
      <w:r w:rsidRPr="0099010D">
        <w:rPr>
          <w:rFonts w:hint="eastAsia"/>
          <w:color w:val="000000" w:themeColor="text1"/>
          <w:szCs w:val="21"/>
        </w:rPr>
        <w:t>的建设是测评体系建设的重要内容，为确保有效指导测评机构的能力建设，</w:t>
      </w:r>
      <w:r w:rsidRPr="0099010D">
        <w:rPr>
          <w:color w:val="000000" w:themeColor="text1"/>
          <w:szCs w:val="21"/>
        </w:rPr>
        <w:t>规范</w:t>
      </w:r>
      <w:r w:rsidRPr="0099010D">
        <w:rPr>
          <w:rFonts w:hint="eastAsia"/>
          <w:color w:val="000000" w:themeColor="text1"/>
          <w:szCs w:val="21"/>
        </w:rPr>
        <w:t>其</w:t>
      </w:r>
      <w:r w:rsidRPr="0099010D">
        <w:rPr>
          <w:color w:val="000000" w:themeColor="text1"/>
          <w:szCs w:val="21"/>
        </w:rPr>
        <w:t>测评活动，</w:t>
      </w:r>
      <w:r w:rsidRPr="0099010D">
        <w:rPr>
          <w:color w:val="000000" w:themeColor="text1"/>
        </w:rPr>
        <w:t>满足</w:t>
      </w:r>
      <w:r w:rsidR="001A77BC">
        <w:rPr>
          <w:color w:val="000000" w:themeColor="text1"/>
        </w:rPr>
        <w:t>网络安全等级</w:t>
      </w:r>
      <w:r w:rsidRPr="0099010D">
        <w:rPr>
          <w:rFonts w:hint="eastAsia"/>
          <w:color w:val="000000" w:themeColor="text1"/>
        </w:rPr>
        <w:t>保护工作要求</w:t>
      </w:r>
      <w:r w:rsidRPr="0099010D">
        <w:rPr>
          <w:color w:val="000000" w:themeColor="text1"/>
        </w:rPr>
        <w:t>，</w:t>
      </w:r>
      <w:r w:rsidRPr="0099010D">
        <w:rPr>
          <w:rFonts w:hint="eastAsia"/>
          <w:color w:val="000000" w:themeColor="text1"/>
        </w:rPr>
        <w:t>特</w:t>
      </w:r>
      <w:r w:rsidRPr="0099010D">
        <w:rPr>
          <w:rFonts w:hint="eastAsia"/>
          <w:color w:val="000000" w:themeColor="text1"/>
          <w:szCs w:val="21"/>
        </w:rPr>
        <w:t>制定本规范。</w:t>
      </w:r>
    </w:p>
    <w:p w:rsidR="008306E6" w:rsidRPr="0099010D" w:rsidRDefault="001A77BC" w:rsidP="00B33AB2">
      <w:pPr>
        <w:spacing w:line="360" w:lineRule="exact"/>
        <w:ind w:firstLineChars="200" w:firstLine="420"/>
        <w:rPr>
          <w:color w:val="000000" w:themeColor="text1"/>
          <w:szCs w:val="21"/>
        </w:rPr>
      </w:pPr>
      <w:r>
        <w:rPr>
          <w:rFonts w:hint="eastAsia"/>
          <w:color w:val="000000" w:themeColor="text1"/>
          <w:szCs w:val="21"/>
        </w:rPr>
        <w:t>网络安全等级测评机构</w:t>
      </w:r>
      <w:r w:rsidR="008306E6">
        <w:rPr>
          <w:rFonts w:hint="eastAsia"/>
          <w:color w:val="000000" w:themeColor="text1"/>
          <w:szCs w:val="21"/>
        </w:rPr>
        <w:t>能力要求参考国际、国内测评与检验检测</w:t>
      </w:r>
      <w:r w:rsidR="008306E6" w:rsidRPr="0099010D">
        <w:rPr>
          <w:rFonts w:hint="eastAsia"/>
          <w:color w:val="000000" w:themeColor="text1"/>
          <w:szCs w:val="21"/>
        </w:rPr>
        <w:t>机构能力建设与评定的相关内容，结合</w:t>
      </w:r>
      <w:r>
        <w:rPr>
          <w:rFonts w:hint="eastAsia"/>
          <w:color w:val="000000" w:themeColor="text1"/>
          <w:szCs w:val="21"/>
        </w:rPr>
        <w:t>网络安全等级</w:t>
      </w:r>
      <w:r w:rsidR="008306E6" w:rsidRPr="0099010D">
        <w:rPr>
          <w:rFonts w:hint="eastAsia"/>
          <w:color w:val="000000" w:themeColor="text1"/>
          <w:szCs w:val="21"/>
        </w:rPr>
        <w:t>测评工作的特点，对测评机构的组织管理能力、测评实施能力、设施和设备安全与保障能力、质量管理能力、规范性保证能力等提出基本能力要求，为规范等级测评机构的建设和管理，及其能力评估工作的开展提供依据。</w:t>
      </w:r>
    </w:p>
    <w:p w:rsidR="008306E6" w:rsidRPr="0099010D" w:rsidRDefault="001A77BC" w:rsidP="00B33AB2">
      <w:pPr>
        <w:spacing w:line="360" w:lineRule="exact"/>
        <w:ind w:firstLineChars="200" w:firstLine="420"/>
        <w:rPr>
          <w:color w:val="000000" w:themeColor="text1"/>
          <w:szCs w:val="21"/>
        </w:rPr>
      </w:pPr>
      <w:r>
        <w:rPr>
          <w:rFonts w:hint="eastAsia"/>
          <w:color w:val="000000" w:themeColor="text1"/>
          <w:szCs w:val="21"/>
        </w:rPr>
        <w:t>网络安全等级测评机构</w:t>
      </w:r>
      <w:r w:rsidR="008306E6" w:rsidRPr="0099010D">
        <w:rPr>
          <w:rFonts w:hint="eastAsia"/>
          <w:color w:val="000000" w:themeColor="text1"/>
          <w:szCs w:val="21"/>
        </w:rPr>
        <w:t>能力评估规范部分结合</w:t>
      </w:r>
      <w:r>
        <w:rPr>
          <w:rFonts w:hint="eastAsia"/>
          <w:color w:val="000000" w:themeColor="text1"/>
          <w:szCs w:val="21"/>
        </w:rPr>
        <w:t>网络安全等级</w:t>
      </w:r>
      <w:r w:rsidR="008306E6" w:rsidRPr="0099010D">
        <w:rPr>
          <w:rFonts w:hint="eastAsia"/>
          <w:color w:val="000000" w:themeColor="text1"/>
          <w:szCs w:val="21"/>
        </w:rPr>
        <w:t>测评工作的特点，从委托受理、评估准备、文件审核、现场评估、整改验收，到评估报告提交整个评估过程提出了规范性要求。</w:t>
      </w:r>
    </w:p>
    <w:p w:rsidR="008306E6" w:rsidRDefault="008306E6" w:rsidP="00B33AB2">
      <w:pPr>
        <w:widowControl/>
        <w:spacing w:line="360" w:lineRule="exact"/>
        <w:jc w:val="left"/>
      </w:pPr>
      <w:r>
        <w:br w:type="page"/>
      </w:r>
    </w:p>
    <w:p w:rsidR="003D05BE" w:rsidRPr="00AE2216" w:rsidRDefault="003D05BE" w:rsidP="00B33AB2">
      <w:pPr>
        <w:pStyle w:val="1"/>
        <w:numPr>
          <w:ilvl w:val="0"/>
          <w:numId w:val="2"/>
        </w:numPr>
        <w:tabs>
          <w:tab w:val="clear" w:pos="7560"/>
          <w:tab w:val="left" w:pos="284"/>
        </w:tabs>
        <w:spacing w:line="360" w:lineRule="exact"/>
        <w:ind w:right="120"/>
        <w:jc w:val="left"/>
        <w:rPr>
          <w:rFonts w:ascii="黑体" w:eastAsia="黑体"/>
          <w:b w:val="0"/>
          <w:color w:val="000000" w:themeColor="text1"/>
          <w:sz w:val="21"/>
          <w:szCs w:val="21"/>
        </w:rPr>
      </w:pPr>
      <w:bookmarkStart w:id="17" w:name="_Toc260840718"/>
      <w:bookmarkStart w:id="18" w:name="_Toc303754256"/>
      <w:bookmarkStart w:id="19" w:name="_Toc303754475"/>
      <w:bookmarkStart w:id="20" w:name="_Toc303756110"/>
      <w:bookmarkStart w:id="21" w:name="_Toc459644540"/>
      <w:bookmarkStart w:id="22" w:name="_Toc459722403"/>
      <w:bookmarkStart w:id="23" w:name="_Toc303754255"/>
      <w:bookmarkStart w:id="24" w:name="_Toc303754474"/>
      <w:bookmarkStart w:id="25" w:name="_Toc303756109"/>
      <w:r w:rsidRPr="00AE2216">
        <w:rPr>
          <w:rFonts w:ascii="黑体" w:eastAsia="黑体" w:hint="eastAsia"/>
          <w:b w:val="0"/>
          <w:color w:val="000000" w:themeColor="text1"/>
          <w:sz w:val="21"/>
          <w:szCs w:val="21"/>
        </w:rPr>
        <w:lastRenderedPageBreak/>
        <w:t>范围</w:t>
      </w:r>
      <w:bookmarkEnd w:id="17"/>
      <w:bookmarkEnd w:id="18"/>
      <w:bookmarkEnd w:id="19"/>
      <w:bookmarkEnd w:id="20"/>
      <w:bookmarkEnd w:id="21"/>
      <w:bookmarkEnd w:id="22"/>
    </w:p>
    <w:p w:rsidR="003D05BE" w:rsidRPr="0099010D" w:rsidRDefault="00333269" w:rsidP="00B33AB2">
      <w:pPr>
        <w:tabs>
          <w:tab w:val="left" w:pos="0"/>
        </w:tabs>
        <w:spacing w:line="360" w:lineRule="exact"/>
        <w:ind w:firstLineChars="200" w:firstLine="420"/>
        <w:rPr>
          <w:color w:val="000000" w:themeColor="text1"/>
        </w:rPr>
      </w:pPr>
      <w:r w:rsidRPr="0099010D">
        <w:rPr>
          <w:rFonts w:hint="eastAsia"/>
          <w:color w:val="000000" w:themeColor="text1"/>
        </w:rPr>
        <w:t>本标准</w:t>
      </w:r>
      <w:r w:rsidR="003D05BE" w:rsidRPr="0099010D">
        <w:rPr>
          <w:rFonts w:hint="eastAsia"/>
          <w:color w:val="000000" w:themeColor="text1"/>
        </w:rPr>
        <w:t>规定了等级测评机构的</w:t>
      </w:r>
      <w:r w:rsidR="008D4D0C">
        <w:rPr>
          <w:rFonts w:hint="eastAsia"/>
          <w:color w:val="000000" w:themeColor="text1"/>
        </w:rPr>
        <w:t>术语和定义、</w:t>
      </w:r>
      <w:r w:rsidR="003D05BE" w:rsidRPr="0099010D">
        <w:rPr>
          <w:rFonts w:hint="eastAsia"/>
          <w:color w:val="000000" w:themeColor="text1"/>
        </w:rPr>
        <w:t>能力要求</w:t>
      </w:r>
      <w:r w:rsidR="008D4D0C">
        <w:rPr>
          <w:rFonts w:hint="eastAsia"/>
          <w:color w:val="000000" w:themeColor="text1"/>
        </w:rPr>
        <w:t>、评估规范</w:t>
      </w:r>
      <w:r w:rsidR="003D05BE" w:rsidRPr="0099010D">
        <w:rPr>
          <w:rFonts w:hint="eastAsia"/>
          <w:color w:val="000000" w:themeColor="text1"/>
        </w:rPr>
        <w:t>。</w:t>
      </w:r>
      <w:r w:rsidR="00E14595" w:rsidRPr="0099010D">
        <w:rPr>
          <w:rFonts w:hint="eastAsia"/>
          <w:color w:val="000000" w:themeColor="text1"/>
        </w:rPr>
        <w:t>适用于</w:t>
      </w:r>
      <w:r w:rsidR="003D05BE" w:rsidRPr="0099010D">
        <w:rPr>
          <w:rFonts w:hint="eastAsia"/>
          <w:color w:val="000000" w:themeColor="text1"/>
        </w:rPr>
        <w:t>等级测评机构</w:t>
      </w:r>
      <w:r w:rsidR="008D4D0C">
        <w:rPr>
          <w:rFonts w:hint="eastAsia"/>
          <w:color w:val="000000" w:themeColor="text1"/>
        </w:rPr>
        <w:t>能力建设、</w:t>
      </w:r>
      <w:r w:rsidR="003D05BE" w:rsidRPr="0099010D">
        <w:rPr>
          <w:rFonts w:hint="eastAsia"/>
          <w:color w:val="000000" w:themeColor="text1"/>
        </w:rPr>
        <w:t>资格评定等活动。</w:t>
      </w:r>
    </w:p>
    <w:p w:rsidR="00387A49" w:rsidRDefault="00387A49" w:rsidP="00B33AB2">
      <w:pPr>
        <w:pStyle w:val="1"/>
        <w:numPr>
          <w:ilvl w:val="0"/>
          <w:numId w:val="2"/>
        </w:numPr>
        <w:tabs>
          <w:tab w:val="clear" w:pos="7560"/>
          <w:tab w:val="left" w:pos="284"/>
        </w:tabs>
        <w:spacing w:line="360" w:lineRule="exact"/>
        <w:ind w:right="119"/>
        <w:jc w:val="left"/>
        <w:rPr>
          <w:rFonts w:ascii="黑体" w:eastAsia="黑体"/>
          <w:b w:val="0"/>
          <w:color w:val="000000" w:themeColor="text1"/>
          <w:sz w:val="21"/>
          <w:szCs w:val="21"/>
        </w:rPr>
      </w:pPr>
      <w:bookmarkStart w:id="26" w:name="_Toc459644541"/>
      <w:bookmarkStart w:id="27" w:name="_Toc459722404"/>
      <w:r>
        <w:rPr>
          <w:rFonts w:ascii="黑体" w:eastAsia="黑体" w:hint="eastAsia"/>
          <w:b w:val="0"/>
          <w:color w:val="000000" w:themeColor="text1"/>
          <w:sz w:val="21"/>
          <w:szCs w:val="21"/>
        </w:rPr>
        <w:t>规范性引用文件</w:t>
      </w:r>
      <w:bookmarkEnd w:id="26"/>
      <w:bookmarkEnd w:id="27"/>
    </w:p>
    <w:p w:rsidR="00387A49" w:rsidRDefault="00387A49" w:rsidP="00387A49">
      <w:pPr>
        <w:tabs>
          <w:tab w:val="left" w:pos="0"/>
        </w:tabs>
        <w:spacing w:line="360" w:lineRule="exact"/>
        <w:ind w:firstLineChars="200" w:firstLine="420"/>
        <w:rPr>
          <w:color w:val="000000" w:themeColor="text1"/>
        </w:rPr>
      </w:pPr>
      <w:r w:rsidRPr="00387A49">
        <w:rPr>
          <w:rFonts w:hint="eastAsia"/>
          <w:color w:val="000000" w:themeColor="text1"/>
        </w:rPr>
        <w:t>下列文件对于本文件的应用是必不可少的。凡是注日期的引用文件，仅注日期的版本适用于本文件。凡是不注日期的引用文件，其最新版本（包括所有的修改单）适用于本文件。</w:t>
      </w:r>
    </w:p>
    <w:p w:rsidR="00387A49" w:rsidRDefault="00387A49" w:rsidP="00387A49">
      <w:pPr>
        <w:tabs>
          <w:tab w:val="left" w:pos="0"/>
        </w:tabs>
        <w:spacing w:line="360" w:lineRule="exact"/>
        <w:ind w:firstLineChars="200" w:firstLine="420"/>
        <w:rPr>
          <w:rFonts w:ascii="宋体" w:hAnsi="宋体"/>
          <w:szCs w:val="20"/>
        </w:rPr>
      </w:pPr>
      <w:r w:rsidRPr="001726CC">
        <w:rPr>
          <w:rFonts w:hint="eastAsia"/>
          <w:color w:val="000000" w:themeColor="text1"/>
        </w:rPr>
        <w:t>GB/T 28449</w:t>
      </w:r>
      <w:r>
        <w:rPr>
          <w:rFonts w:hint="eastAsia"/>
          <w:color w:val="000000" w:themeColor="text1"/>
        </w:rPr>
        <w:t xml:space="preserve"> </w:t>
      </w:r>
      <w:r w:rsidRPr="001726CC">
        <w:rPr>
          <w:rFonts w:hint="eastAsia"/>
          <w:color w:val="000000" w:themeColor="text1"/>
        </w:rPr>
        <w:t>信</w:t>
      </w:r>
      <w:r w:rsidRPr="00820117">
        <w:rPr>
          <w:rFonts w:hAnsi="宋体" w:hint="eastAsia"/>
          <w:szCs w:val="20"/>
        </w:rPr>
        <w:t>息安全技术</w:t>
      </w:r>
      <w:r>
        <w:rPr>
          <w:rFonts w:hAnsi="宋体" w:hint="eastAsia"/>
          <w:szCs w:val="20"/>
        </w:rPr>
        <w:t xml:space="preserve"> </w:t>
      </w:r>
      <w:r w:rsidR="001A77BC">
        <w:rPr>
          <w:rFonts w:ascii="宋体" w:hAnsi="宋体" w:hint="eastAsia"/>
          <w:szCs w:val="20"/>
        </w:rPr>
        <w:t>信息</w:t>
      </w:r>
      <w:r w:rsidRPr="00E50D48">
        <w:rPr>
          <w:rFonts w:ascii="宋体" w:hAnsi="宋体" w:hint="eastAsia"/>
          <w:szCs w:val="20"/>
        </w:rPr>
        <w:t>安全等级保护测评过程指南</w:t>
      </w:r>
    </w:p>
    <w:p w:rsidR="00387A49" w:rsidRPr="00387A49" w:rsidRDefault="00387A49" w:rsidP="00387A49">
      <w:pPr>
        <w:tabs>
          <w:tab w:val="left" w:pos="0"/>
        </w:tabs>
        <w:spacing w:line="360" w:lineRule="exact"/>
        <w:ind w:firstLineChars="200" w:firstLine="420"/>
        <w:rPr>
          <w:color w:val="000000" w:themeColor="text1"/>
        </w:rPr>
      </w:pPr>
      <w:r w:rsidRPr="005A012A">
        <w:rPr>
          <w:rFonts w:hint="eastAsia"/>
          <w:color w:val="000000" w:themeColor="text1"/>
        </w:rPr>
        <w:t>《</w:t>
      </w:r>
      <w:r w:rsidR="001A77BC">
        <w:rPr>
          <w:rFonts w:hint="eastAsia"/>
          <w:color w:val="000000" w:themeColor="text1"/>
        </w:rPr>
        <w:t>信息安全等级</w:t>
      </w:r>
      <w:r w:rsidRPr="005A012A">
        <w:rPr>
          <w:rFonts w:hint="eastAsia"/>
          <w:color w:val="000000" w:themeColor="text1"/>
        </w:rPr>
        <w:t>保护测评机构管理办法》</w:t>
      </w:r>
    </w:p>
    <w:p w:rsidR="003D05BE" w:rsidRPr="00AE2216" w:rsidRDefault="003D05BE" w:rsidP="00B33AB2">
      <w:pPr>
        <w:pStyle w:val="1"/>
        <w:numPr>
          <w:ilvl w:val="0"/>
          <w:numId w:val="2"/>
        </w:numPr>
        <w:tabs>
          <w:tab w:val="clear" w:pos="7560"/>
          <w:tab w:val="left" w:pos="284"/>
        </w:tabs>
        <w:spacing w:line="360" w:lineRule="exact"/>
        <w:ind w:right="119"/>
        <w:jc w:val="left"/>
        <w:rPr>
          <w:rFonts w:ascii="黑体" w:eastAsia="黑体"/>
          <w:b w:val="0"/>
          <w:color w:val="000000" w:themeColor="text1"/>
          <w:sz w:val="21"/>
          <w:szCs w:val="21"/>
        </w:rPr>
      </w:pPr>
      <w:bookmarkStart w:id="28" w:name="_Toc459644542"/>
      <w:bookmarkStart w:id="29" w:name="_Toc459722405"/>
      <w:r w:rsidRPr="00AE2216">
        <w:rPr>
          <w:rFonts w:ascii="黑体" w:eastAsia="黑体" w:hint="eastAsia"/>
          <w:b w:val="0"/>
          <w:color w:val="000000" w:themeColor="text1"/>
          <w:sz w:val="21"/>
          <w:szCs w:val="21"/>
        </w:rPr>
        <w:t>术语与定义</w:t>
      </w:r>
      <w:bookmarkEnd w:id="28"/>
      <w:bookmarkEnd w:id="29"/>
    </w:p>
    <w:p w:rsidR="008D4D0C" w:rsidRDefault="008D4D0C" w:rsidP="00387A49">
      <w:pPr>
        <w:pStyle w:val="2"/>
        <w:numPr>
          <w:ilvl w:val="1"/>
          <w:numId w:val="2"/>
        </w:numPr>
        <w:tabs>
          <w:tab w:val="left" w:pos="426"/>
        </w:tabs>
        <w:spacing w:line="360" w:lineRule="exact"/>
        <w:ind w:left="0" w:right="119" w:firstLine="0"/>
        <w:jc w:val="left"/>
        <w:rPr>
          <w:rFonts w:ascii="宋体" w:hAnsi="宋体"/>
          <w:b w:val="0"/>
          <w:color w:val="000000" w:themeColor="text1"/>
          <w:sz w:val="21"/>
          <w:szCs w:val="21"/>
        </w:rPr>
      </w:pPr>
      <w:bookmarkStart w:id="30" w:name="_Toc459722406"/>
      <w:bookmarkStart w:id="31" w:name="_Toc258770415"/>
      <w:bookmarkStart w:id="32" w:name="_Toc258770521"/>
      <w:bookmarkStart w:id="33" w:name="_Toc258770951"/>
      <w:bookmarkStart w:id="34" w:name="_Toc303754477"/>
      <w:bookmarkEnd w:id="30"/>
    </w:p>
    <w:p w:rsidR="003D05BE" w:rsidRPr="008D4D0C" w:rsidRDefault="003D05BE" w:rsidP="00B33AB2">
      <w:pPr>
        <w:tabs>
          <w:tab w:val="left" w:pos="0"/>
        </w:tabs>
        <w:spacing w:line="360" w:lineRule="exact"/>
        <w:ind w:firstLineChars="200" w:firstLine="420"/>
        <w:rPr>
          <w:rFonts w:ascii="黑体" w:eastAsia="黑体" w:hAnsi="黑体"/>
          <w:color w:val="000000" w:themeColor="text1"/>
        </w:rPr>
      </w:pPr>
      <w:r w:rsidRPr="008D4D0C">
        <w:rPr>
          <w:rFonts w:ascii="黑体" w:eastAsia="黑体" w:hAnsi="黑体" w:hint="eastAsia"/>
          <w:color w:val="000000" w:themeColor="text1"/>
        </w:rPr>
        <w:t>等级测评</w:t>
      </w:r>
      <w:bookmarkEnd w:id="31"/>
      <w:bookmarkEnd w:id="32"/>
      <w:bookmarkEnd w:id="33"/>
      <w:bookmarkEnd w:id="34"/>
      <w:r w:rsidR="008D4D0C">
        <w:rPr>
          <w:rFonts w:ascii="黑体" w:eastAsia="黑体" w:hAnsi="黑体" w:hint="eastAsia"/>
          <w:color w:val="000000" w:themeColor="text1"/>
        </w:rPr>
        <w:t xml:space="preserve">  </w:t>
      </w:r>
      <w:r w:rsidR="0091379C" w:rsidRPr="0091379C">
        <w:rPr>
          <w:rFonts w:ascii="黑体" w:eastAsia="黑体" w:hAnsi="黑体"/>
          <w:color w:val="000000" w:themeColor="text1"/>
        </w:rPr>
        <w:t>Classified Cybersecurity Protection Assessment</w:t>
      </w:r>
    </w:p>
    <w:p w:rsidR="003D05BE" w:rsidRPr="0099010D" w:rsidRDefault="003D05BE" w:rsidP="00B33AB2">
      <w:pPr>
        <w:tabs>
          <w:tab w:val="left" w:pos="0"/>
        </w:tabs>
        <w:spacing w:line="360" w:lineRule="exact"/>
        <w:ind w:firstLineChars="200" w:firstLine="420"/>
        <w:rPr>
          <w:color w:val="000000" w:themeColor="text1"/>
        </w:rPr>
      </w:pPr>
      <w:r w:rsidRPr="0099010D">
        <w:rPr>
          <w:color w:val="000000" w:themeColor="text1"/>
        </w:rPr>
        <w:t>依据国家</w:t>
      </w:r>
      <w:r w:rsidR="001A77BC">
        <w:rPr>
          <w:color w:val="000000" w:themeColor="text1"/>
        </w:rPr>
        <w:t>网络安全等级</w:t>
      </w:r>
      <w:r w:rsidRPr="0099010D">
        <w:rPr>
          <w:color w:val="000000" w:themeColor="text1"/>
        </w:rPr>
        <w:t>保护制度规定，按照有关管理规范和技术标准，对</w:t>
      </w:r>
      <w:proofErr w:type="gramStart"/>
      <w:r w:rsidRPr="0099010D">
        <w:rPr>
          <w:color w:val="000000" w:themeColor="text1"/>
        </w:rPr>
        <w:t>非涉及</w:t>
      </w:r>
      <w:proofErr w:type="gramEnd"/>
      <w:r w:rsidRPr="0099010D">
        <w:rPr>
          <w:color w:val="000000" w:themeColor="text1"/>
        </w:rPr>
        <w:t>国家秘密信息系统安全等级保护状况进行检测评估的活动。</w:t>
      </w:r>
    </w:p>
    <w:p w:rsidR="008D4D0C" w:rsidRDefault="008D4D0C" w:rsidP="00B33AB2">
      <w:pPr>
        <w:pStyle w:val="2"/>
        <w:numPr>
          <w:ilvl w:val="1"/>
          <w:numId w:val="2"/>
        </w:numPr>
        <w:tabs>
          <w:tab w:val="left" w:pos="426"/>
        </w:tabs>
        <w:spacing w:line="360" w:lineRule="exact"/>
        <w:ind w:left="0" w:right="119" w:firstLine="0"/>
        <w:jc w:val="left"/>
        <w:rPr>
          <w:rFonts w:ascii="宋体" w:hAnsi="宋体"/>
          <w:b w:val="0"/>
          <w:color w:val="000000" w:themeColor="text1"/>
          <w:sz w:val="21"/>
          <w:szCs w:val="21"/>
        </w:rPr>
      </w:pPr>
      <w:bookmarkStart w:id="35" w:name="_Toc459722407"/>
      <w:bookmarkStart w:id="36" w:name="_Toc258770416"/>
      <w:bookmarkStart w:id="37" w:name="_Toc258770522"/>
      <w:bookmarkStart w:id="38" w:name="_Toc258770952"/>
      <w:bookmarkStart w:id="39" w:name="_Toc303754478"/>
      <w:bookmarkEnd w:id="35"/>
    </w:p>
    <w:p w:rsidR="003D05BE" w:rsidRPr="008D4D0C" w:rsidRDefault="003D05BE" w:rsidP="00B33AB2">
      <w:pPr>
        <w:tabs>
          <w:tab w:val="left" w:pos="0"/>
        </w:tabs>
        <w:spacing w:line="360" w:lineRule="exact"/>
        <w:ind w:firstLineChars="200" w:firstLine="420"/>
        <w:rPr>
          <w:rFonts w:ascii="黑体" w:eastAsia="黑体" w:hAnsi="黑体"/>
          <w:color w:val="000000" w:themeColor="text1"/>
        </w:rPr>
      </w:pPr>
      <w:r w:rsidRPr="008D4D0C">
        <w:rPr>
          <w:rFonts w:ascii="黑体" w:eastAsia="黑体" w:hAnsi="黑体" w:hint="eastAsia"/>
          <w:color w:val="000000" w:themeColor="text1"/>
        </w:rPr>
        <w:t>等级测评机构</w:t>
      </w:r>
      <w:bookmarkEnd w:id="36"/>
      <w:bookmarkEnd w:id="37"/>
      <w:bookmarkEnd w:id="38"/>
      <w:bookmarkEnd w:id="39"/>
      <w:r w:rsidR="0091379C">
        <w:rPr>
          <w:rFonts w:ascii="黑体" w:eastAsia="黑体" w:hAnsi="黑体" w:hint="eastAsia"/>
          <w:color w:val="000000" w:themeColor="text1"/>
        </w:rPr>
        <w:t xml:space="preserve"> </w:t>
      </w:r>
      <w:r w:rsidR="0091379C" w:rsidRPr="0091379C">
        <w:rPr>
          <w:rFonts w:ascii="黑体" w:eastAsia="黑体" w:hAnsi="黑体"/>
          <w:color w:val="000000" w:themeColor="text1"/>
        </w:rPr>
        <w:t>Assessment Organization of Classified Cybersecurity Protection</w:t>
      </w:r>
    </w:p>
    <w:p w:rsidR="003D05BE" w:rsidRPr="0099010D" w:rsidRDefault="003D05BE" w:rsidP="00B33AB2">
      <w:pPr>
        <w:tabs>
          <w:tab w:val="left" w:pos="0"/>
        </w:tabs>
        <w:spacing w:line="360" w:lineRule="exact"/>
        <w:ind w:firstLineChars="200" w:firstLine="420"/>
        <w:rPr>
          <w:color w:val="000000" w:themeColor="text1"/>
        </w:rPr>
      </w:pPr>
      <w:r w:rsidRPr="0099010D">
        <w:rPr>
          <w:color w:val="000000" w:themeColor="text1"/>
        </w:rPr>
        <w:t>依据国家</w:t>
      </w:r>
      <w:r w:rsidR="001A77BC">
        <w:rPr>
          <w:color w:val="000000" w:themeColor="text1"/>
        </w:rPr>
        <w:t>网络安全等级</w:t>
      </w:r>
      <w:r w:rsidRPr="0099010D">
        <w:rPr>
          <w:color w:val="000000" w:themeColor="text1"/>
        </w:rPr>
        <w:t>保护制度规定，具备</w:t>
      </w:r>
      <w:r w:rsidRPr="0099010D">
        <w:rPr>
          <w:rFonts w:hint="eastAsia"/>
          <w:color w:val="000000" w:themeColor="text1"/>
        </w:rPr>
        <w:t>《</w:t>
      </w:r>
      <w:r w:rsidR="001A77BC">
        <w:rPr>
          <w:rFonts w:hint="eastAsia"/>
          <w:color w:val="000000" w:themeColor="text1"/>
        </w:rPr>
        <w:t>信息安全等级</w:t>
      </w:r>
      <w:r w:rsidRPr="0099010D">
        <w:rPr>
          <w:rFonts w:hint="eastAsia"/>
          <w:color w:val="000000" w:themeColor="text1"/>
        </w:rPr>
        <w:t>保护测评机构管理办法》</w:t>
      </w:r>
      <w:r w:rsidRPr="0099010D">
        <w:rPr>
          <w:color w:val="000000" w:themeColor="text1"/>
        </w:rPr>
        <w:t>规定的基本条件，</w:t>
      </w:r>
      <w:proofErr w:type="gramStart"/>
      <w:r w:rsidRPr="0099010D">
        <w:rPr>
          <w:color w:val="000000" w:themeColor="text1"/>
        </w:rPr>
        <w:t>经</w:t>
      </w:r>
      <w:r w:rsidR="005A012A" w:rsidRPr="0099010D">
        <w:rPr>
          <w:rFonts w:hint="eastAsia"/>
          <w:color w:val="000000" w:themeColor="text1"/>
          <w:szCs w:val="20"/>
        </w:rPr>
        <w:t>能力</w:t>
      </w:r>
      <w:proofErr w:type="gramEnd"/>
      <w:r w:rsidR="005A012A" w:rsidRPr="0099010D">
        <w:rPr>
          <w:rFonts w:hint="eastAsia"/>
          <w:color w:val="000000" w:themeColor="text1"/>
          <w:szCs w:val="20"/>
        </w:rPr>
        <w:t>评估</w:t>
      </w:r>
      <w:r w:rsidR="005A012A">
        <w:rPr>
          <w:rFonts w:hint="eastAsia"/>
          <w:color w:val="000000" w:themeColor="text1"/>
          <w:szCs w:val="20"/>
        </w:rPr>
        <w:t>和</w:t>
      </w:r>
      <w:r w:rsidRPr="0099010D">
        <w:rPr>
          <w:color w:val="000000" w:themeColor="text1"/>
        </w:rPr>
        <w:t>审核推荐，从事等级测评等信息安全服务的机构。</w:t>
      </w:r>
      <w:bookmarkStart w:id="40" w:name="_Toc290642975"/>
      <w:bookmarkStart w:id="41" w:name="_Toc290643177"/>
      <w:bookmarkStart w:id="42" w:name="_Toc303754683"/>
    </w:p>
    <w:p w:rsidR="008D4D0C" w:rsidRDefault="008D4D0C" w:rsidP="00B33AB2">
      <w:pPr>
        <w:pStyle w:val="2"/>
        <w:numPr>
          <w:ilvl w:val="1"/>
          <w:numId w:val="2"/>
        </w:numPr>
        <w:tabs>
          <w:tab w:val="left" w:pos="426"/>
        </w:tabs>
        <w:spacing w:line="360" w:lineRule="exact"/>
        <w:ind w:left="0" w:right="119" w:firstLine="0"/>
        <w:jc w:val="left"/>
        <w:rPr>
          <w:rFonts w:ascii="宋体" w:hAnsi="宋体"/>
          <w:b w:val="0"/>
          <w:color w:val="000000" w:themeColor="text1"/>
          <w:sz w:val="21"/>
          <w:szCs w:val="21"/>
        </w:rPr>
      </w:pPr>
      <w:bookmarkStart w:id="43" w:name="_Toc459722408"/>
      <w:bookmarkEnd w:id="43"/>
    </w:p>
    <w:p w:rsidR="003D05BE" w:rsidRPr="0099010D" w:rsidRDefault="003D05BE" w:rsidP="00B33AB2">
      <w:pPr>
        <w:tabs>
          <w:tab w:val="left" w:pos="0"/>
        </w:tabs>
        <w:spacing w:line="360" w:lineRule="exact"/>
        <w:ind w:firstLineChars="200" w:firstLine="420"/>
        <w:rPr>
          <w:rFonts w:ascii="宋体" w:hAnsi="宋体"/>
          <w:b/>
          <w:color w:val="000000" w:themeColor="text1"/>
          <w:szCs w:val="21"/>
        </w:rPr>
      </w:pPr>
      <w:r w:rsidRPr="008D4D0C">
        <w:rPr>
          <w:rFonts w:ascii="黑体" w:eastAsia="黑体" w:hAnsi="黑体" w:hint="eastAsia"/>
          <w:color w:val="000000" w:themeColor="text1"/>
        </w:rPr>
        <w:t>能力评估</w:t>
      </w:r>
      <w:r w:rsidR="0091379C">
        <w:rPr>
          <w:rFonts w:ascii="黑体" w:eastAsia="黑体" w:hAnsi="黑体" w:hint="eastAsia"/>
          <w:color w:val="000000" w:themeColor="text1"/>
        </w:rPr>
        <w:t xml:space="preserve"> </w:t>
      </w:r>
      <w:r w:rsidR="0091379C" w:rsidRPr="0091379C">
        <w:rPr>
          <w:rFonts w:ascii="黑体" w:eastAsia="黑体" w:hAnsi="黑体"/>
          <w:color w:val="000000" w:themeColor="text1"/>
        </w:rPr>
        <w:t>Capability Evaluation</w:t>
      </w:r>
    </w:p>
    <w:p w:rsidR="003D05BE" w:rsidRPr="0099010D" w:rsidRDefault="00637A07" w:rsidP="00B33AB2">
      <w:pPr>
        <w:tabs>
          <w:tab w:val="left" w:pos="0"/>
        </w:tabs>
        <w:spacing w:line="360" w:lineRule="exact"/>
        <w:ind w:firstLineChars="200" w:firstLine="420"/>
        <w:rPr>
          <w:color w:val="000000" w:themeColor="text1"/>
        </w:rPr>
      </w:pPr>
      <w:r w:rsidRPr="0099010D">
        <w:rPr>
          <w:rFonts w:hint="eastAsia"/>
          <w:color w:val="000000" w:themeColor="text1"/>
        </w:rPr>
        <w:t>依据标准和（或）其他规范性文件，</w:t>
      </w:r>
      <w:r w:rsidR="00164E4E" w:rsidRPr="0099010D">
        <w:rPr>
          <w:rFonts w:hint="eastAsia"/>
          <w:color w:val="000000" w:themeColor="text1"/>
        </w:rPr>
        <w:t>对等级测评机构</w:t>
      </w:r>
      <w:r w:rsidR="00220F36" w:rsidRPr="0099010D">
        <w:rPr>
          <w:rFonts w:hint="eastAsia"/>
          <w:color w:val="000000" w:themeColor="text1"/>
        </w:rPr>
        <w:t>申请单位</w:t>
      </w:r>
      <w:r w:rsidR="00164E4E" w:rsidRPr="0099010D">
        <w:rPr>
          <w:rFonts w:hint="eastAsia"/>
          <w:color w:val="000000" w:themeColor="text1"/>
        </w:rPr>
        <w:t>的能力进行评审</w:t>
      </w:r>
      <w:r w:rsidR="003D05BE" w:rsidRPr="0099010D">
        <w:rPr>
          <w:rFonts w:hint="eastAsia"/>
          <w:color w:val="000000" w:themeColor="text1"/>
        </w:rPr>
        <w:t>、</w:t>
      </w:r>
      <w:r w:rsidR="00164E4E" w:rsidRPr="0099010D">
        <w:rPr>
          <w:rFonts w:hint="eastAsia"/>
          <w:color w:val="000000" w:themeColor="text1"/>
        </w:rPr>
        <w:t>验证和</w:t>
      </w:r>
      <w:r w:rsidR="003D05BE" w:rsidRPr="0099010D">
        <w:rPr>
          <w:rFonts w:hint="eastAsia"/>
          <w:color w:val="000000" w:themeColor="text1"/>
        </w:rPr>
        <w:t>评价的过程。</w:t>
      </w:r>
      <w:bookmarkStart w:id="44" w:name="_Toc290642976"/>
      <w:bookmarkStart w:id="45" w:name="_Toc290643178"/>
      <w:bookmarkStart w:id="46" w:name="_Toc303754684"/>
      <w:bookmarkEnd w:id="40"/>
      <w:bookmarkEnd w:id="41"/>
      <w:bookmarkEnd w:id="42"/>
    </w:p>
    <w:p w:rsidR="008D4D0C" w:rsidRDefault="008D4D0C" w:rsidP="00B33AB2">
      <w:pPr>
        <w:pStyle w:val="2"/>
        <w:numPr>
          <w:ilvl w:val="1"/>
          <w:numId w:val="2"/>
        </w:numPr>
        <w:tabs>
          <w:tab w:val="left" w:pos="426"/>
        </w:tabs>
        <w:spacing w:line="360" w:lineRule="exact"/>
        <w:ind w:left="0" w:right="119" w:firstLine="0"/>
        <w:jc w:val="left"/>
        <w:rPr>
          <w:rFonts w:ascii="宋体" w:hAnsi="宋体"/>
          <w:b w:val="0"/>
          <w:color w:val="000000" w:themeColor="text1"/>
          <w:sz w:val="21"/>
          <w:szCs w:val="21"/>
        </w:rPr>
      </w:pPr>
      <w:bookmarkStart w:id="47" w:name="_Toc459722409"/>
      <w:bookmarkStart w:id="48" w:name="_Toc303754686"/>
      <w:bookmarkEnd w:id="44"/>
      <w:bookmarkEnd w:id="45"/>
      <w:bookmarkEnd w:id="46"/>
      <w:bookmarkEnd w:id="47"/>
    </w:p>
    <w:p w:rsidR="003D05BE" w:rsidRDefault="003D05BE" w:rsidP="00B33AB2">
      <w:pPr>
        <w:tabs>
          <w:tab w:val="left" w:pos="0"/>
        </w:tabs>
        <w:spacing w:line="360" w:lineRule="exact"/>
        <w:ind w:firstLineChars="200" w:firstLine="420"/>
        <w:rPr>
          <w:rFonts w:ascii="宋体" w:hAnsi="宋体"/>
          <w:b/>
          <w:color w:val="000000" w:themeColor="text1"/>
          <w:szCs w:val="21"/>
        </w:rPr>
      </w:pPr>
      <w:r w:rsidRPr="008D4D0C">
        <w:rPr>
          <w:rFonts w:ascii="黑体" w:eastAsia="黑体" w:hAnsi="黑体" w:hint="eastAsia"/>
          <w:color w:val="000000" w:themeColor="text1"/>
        </w:rPr>
        <w:t>评估机构</w:t>
      </w:r>
      <w:r w:rsidR="0091379C">
        <w:rPr>
          <w:rFonts w:ascii="黑体" w:eastAsia="黑体" w:hAnsi="黑体" w:hint="eastAsia"/>
          <w:color w:val="000000" w:themeColor="text1"/>
        </w:rPr>
        <w:t xml:space="preserve"> </w:t>
      </w:r>
      <w:r w:rsidR="0091379C" w:rsidRPr="0091379C">
        <w:rPr>
          <w:rFonts w:ascii="黑体" w:eastAsia="黑体" w:hAnsi="黑体"/>
          <w:color w:val="000000" w:themeColor="text1"/>
        </w:rPr>
        <w:t>Capability Evaluation</w:t>
      </w:r>
    </w:p>
    <w:p w:rsidR="005A012A" w:rsidRPr="005A012A" w:rsidRDefault="005A012A" w:rsidP="00B33AB2">
      <w:pPr>
        <w:spacing w:line="360" w:lineRule="exact"/>
        <w:ind w:firstLineChars="200" w:firstLine="420"/>
      </w:pPr>
      <w:r w:rsidRPr="0099010D">
        <w:rPr>
          <w:rFonts w:hint="eastAsia"/>
          <w:color w:val="000000" w:themeColor="text1"/>
          <w:szCs w:val="20"/>
        </w:rPr>
        <w:t>对申请成为测评机构的企事业单位进行能力评估的专业技术机构。</w:t>
      </w:r>
    </w:p>
    <w:p w:rsidR="008D4D0C" w:rsidRDefault="008D4D0C" w:rsidP="00B33AB2">
      <w:pPr>
        <w:pStyle w:val="2"/>
        <w:numPr>
          <w:ilvl w:val="1"/>
          <w:numId w:val="2"/>
        </w:numPr>
        <w:tabs>
          <w:tab w:val="left" w:pos="426"/>
        </w:tabs>
        <w:spacing w:line="360" w:lineRule="exact"/>
        <w:ind w:left="0" w:right="119" w:firstLine="0"/>
        <w:jc w:val="left"/>
        <w:rPr>
          <w:rFonts w:ascii="宋体" w:hAnsi="宋体"/>
          <w:b w:val="0"/>
          <w:color w:val="000000" w:themeColor="text1"/>
          <w:sz w:val="21"/>
          <w:szCs w:val="21"/>
        </w:rPr>
      </w:pPr>
      <w:bookmarkStart w:id="49" w:name="_Toc459722410"/>
      <w:bookmarkEnd w:id="48"/>
      <w:bookmarkEnd w:id="49"/>
    </w:p>
    <w:p w:rsidR="005A012A" w:rsidRPr="008D4D0C" w:rsidRDefault="005A012A" w:rsidP="00B33AB2">
      <w:pPr>
        <w:tabs>
          <w:tab w:val="left" w:pos="0"/>
        </w:tabs>
        <w:spacing w:line="360" w:lineRule="exact"/>
        <w:ind w:firstLineChars="200" w:firstLine="420"/>
        <w:rPr>
          <w:rFonts w:ascii="黑体" w:eastAsia="黑体" w:hAnsi="黑体"/>
          <w:color w:val="000000" w:themeColor="text1"/>
        </w:rPr>
      </w:pPr>
      <w:r w:rsidRPr="008D4D0C">
        <w:rPr>
          <w:rFonts w:ascii="黑体" w:eastAsia="黑体" w:hAnsi="黑体" w:hint="eastAsia"/>
          <w:color w:val="000000" w:themeColor="text1"/>
        </w:rPr>
        <w:t>被评估机构</w:t>
      </w:r>
      <w:r w:rsidR="0091379C">
        <w:rPr>
          <w:rFonts w:ascii="黑体" w:eastAsia="黑体" w:hAnsi="黑体" w:hint="eastAsia"/>
          <w:color w:val="000000" w:themeColor="text1"/>
        </w:rPr>
        <w:t xml:space="preserve"> </w:t>
      </w:r>
      <w:proofErr w:type="spellStart"/>
      <w:r w:rsidR="0091379C" w:rsidRPr="0091379C">
        <w:rPr>
          <w:rFonts w:ascii="黑体" w:eastAsia="黑体" w:hAnsi="黑体"/>
          <w:color w:val="000000" w:themeColor="text1"/>
        </w:rPr>
        <w:t>Evaluatee</w:t>
      </w:r>
      <w:proofErr w:type="spellEnd"/>
    </w:p>
    <w:p w:rsidR="005A012A" w:rsidRPr="005A012A" w:rsidRDefault="005A012A" w:rsidP="00B33AB2">
      <w:pPr>
        <w:tabs>
          <w:tab w:val="left" w:pos="0"/>
        </w:tabs>
        <w:spacing w:line="360" w:lineRule="exact"/>
        <w:ind w:firstLineChars="200" w:firstLine="420"/>
        <w:rPr>
          <w:color w:val="000000" w:themeColor="text1"/>
        </w:rPr>
      </w:pPr>
      <w:r w:rsidRPr="005A012A">
        <w:rPr>
          <w:rFonts w:hint="eastAsia"/>
          <w:color w:val="000000" w:themeColor="text1"/>
        </w:rPr>
        <w:t>具备《</w:t>
      </w:r>
      <w:r w:rsidR="001A77BC">
        <w:rPr>
          <w:rFonts w:hint="eastAsia"/>
          <w:color w:val="000000" w:themeColor="text1"/>
        </w:rPr>
        <w:t>信息安全等级</w:t>
      </w:r>
      <w:r w:rsidRPr="005A012A">
        <w:rPr>
          <w:rFonts w:hint="eastAsia"/>
          <w:color w:val="000000" w:themeColor="text1"/>
        </w:rPr>
        <w:t>保护测评机构管理办法》中要求的基本条件，准备对其等级测评能力进行评估的企事业单位。</w:t>
      </w:r>
    </w:p>
    <w:p w:rsidR="008D4D0C" w:rsidRDefault="008D4D0C" w:rsidP="00B33AB2">
      <w:pPr>
        <w:pStyle w:val="2"/>
        <w:numPr>
          <w:ilvl w:val="1"/>
          <w:numId w:val="2"/>
        </w:numPr>
        <w:tabs>
          <w:tab w:val="left" w:pos="426"/>
        </w:tabs>
        <w:spacing w:line="360" w:lineRule="exact"/>
        <w:ind w:left="0" w:right="119" w:firstLine="0"/>
        <w:jc w:val="left"/>
        <w:rPr>
          <w:rFonts w:ascii="宋体" w:hAnsi="宋体"/>
          <w:b w:val="0"/>
          <w:color w:val="000000" w:themeColor="text1"/>
          <w:sz w:val="21"/>
          <w:szCs w:val="21"/>
        </w:rPr>
      </w:pPr>
      <w:bookmarkStart w:id="50" w:name="_Toc459722411"/>
      <w:bookmarkEnd w:id="50"/>
    </w:p>
    <w:p w:rsidR="005A012A" w:rsidRPr="008D4D0C" w:rsidRDefault="005A012A" w:rsidP="00B33AB2">
      <w:pPr>
        <w:tabs>
          <w:tab w:val="left" w:pos="0"/>
        </w:tabs>
        <w:spacing w:line="360" w:lineRule="exact"/>
        <w:ind w:firstLineChars="200" w:firstLine="420"/>
        <w:rPr>
          <w:rFonts w:ascii="黑体" w:eastAsia="黑体" w:hAnsi="黑体"/>
          <w:color w:val="000000" w:themeColor="text1"/>
        </w:rPr>
      </w:pPr>
      <w:r w:rsidRPr="008D4D0C">
        <w:rPr>
          <w:rFonts w:ascii="黑体" w:eastAsia="黑体" w:hAnsi="黑体" w:hint="eastAsia"/>
          <w:color w:val="000000" w:themeColor="text1"/>
        </w:rPr>
        <w:t>初次评估</w:t>
      </w:r>
      <w:r w:rsidR="0091379C">
        <w:rPr>
          <w:rFonts w:ascii="黑体" w:eastAsia="黑体" w:hAnsi="黑体" w:hint="eastAsia"/>
          <w:color w:val="000000" w:themeColor="text1"/>
        </w:rPr>
        <w:t xml:space="preserve"> </w:t>
      </w:r>
      <w:r w:rsidR="0091379C" w:rsidRPr="0091379C">
        <w:rPr>
          <w:rFonts w:ascii="黑体" w:eastAsia="黑体" w:hAnsi="黑体"/>
          <w:color w:val="000000" w:themeColor="text1"/>
        </w:rPr>
        <w:t>First-time Evaluation</w:t>
      </w:r>
    </w:p>
    <w:p w:rsidR="005A012A" w:rsidRPr="0099010D" w:rsidRDefault="005A012A" w:rsidP="00B33AB2">
      <w:pPr>
        <w:pStyle w:val="af"/>
        <w:widowControl/>
        <w:adjustRightInd/>
        <w:spacing w:line="360" w:lineRule="exact"/>
        <w:ind w:firstLine="420"/>
        <w:rPr>
          <w:rFonts w:ascii="Times New Roman" w:eastAsia="宋体" w:cs="Times New Roman"/>
          <w:b/>
          <w:color w:val="000000" w:themeColor="text1"/>
          <w:szCs w:val="20"/>
        </w:rPr>
      </w:pPr>
      <w:r w:rsidRPr="0099010D">
        <w:rPr>
          <w:rFonts w:ascii="Times New Roman" w:eastAsia="宋体" w:cs="Times New Roman" w:hint="eastAsia"/>
          <w:color w:val="000000" w:themeColor="text1"/>
          <w:szCs w:val="20"/>
        </w:rPr>
        <w:t>评估机构依据本规范和相关文件，首次对被评估机构能力进行核查、验证和评价的过程。</w:t>
      </w:r>
    </w:p>
    <w:p w:rsidR="008D4D0C" w:rsidRDefault="008D4D0C" w:rsidP="00B33AB2">
      <w:pPr>
        <w:pStyle w:val="2"/>
        <w:numPr>
          <w:ilvl w:val="1"/>
          <w:numId w:val="2"/>
        </w:numPr>
        <w:tabs>
          <w:tab w:val="left" w:pos="426"/>
        </w:tabs>
        <w:spacing w:line="360" w:lineRule="exact"/>
        <w:ind w:left="0" w:right="119" w:firstLine="0"/>
        <w:jc w:val="left"/>
        <w:rPr>
          <w:rFonts w:ascii="宋体" w:hAnsi="宋体"/>
          <w:b w:val="0"/>
          <w:color w:val="000000" w:themeColor="text1"/>
          <w:sz w:val="21"/>
          <w:szCs w:val="21"/>
        </w:rPr>
      </w:pPr>
      <w:bookmarkStart w:id="51" w:name="_Toc459722412"/>
      <w:bookmarkEnd w:id="51"/>
    </w:p>
    <w:p w:rsidR="005A012A" w:rsidRPr="008D4D0C" w:rsidRDefault="005A012A" w:rsidP="00B33AB2">
      <w:pPr>
        <w:tabs>
          <w:tab w:val="left" w:pos="0"/>
        </w:tabs>
        <w:spacing w:line="360" w:lineRule="exact"/>
        <w:ind w:firstLineChars="200" w:firstLine="420"/>
        <w:rPr>
          <w:rFonts w:ascii="黑体" w:eastAsia="黑体" w:hAnsi="黑体"/>
          <w:color w:val="000000" w:themeColor="text1"/>
        </w:rPr>
      </w:pPr>
      <w:r w:rsidRPr="008D4D0C">
        <w:rPr>
          <w:rFonts w:ascii="黑体" w:eastAsia="黑体" w:hAnsi="黑体" w:hint="eastAsia"/>
          <w:color w:val="000000" w:themeColor="text1"/>
        </w:rPr>
        <w:t>期间评估</w:t>
      </w:r>
      <w:r w:rsidR="0091379C">
        <w:rPr>
          <w:rFonts w:ascii="黑体" w:eastAsia="黑体" w:hAnsi="黑体" w:hint="eastAsia"/>
          <w:color w:val="000000" w:themeColor="text1"/>
        </w:rPr>
        <w:t xml:space="preserve"> </w:t>
      </w:r>
      <w:r w:rsidR="0091379C" w:rsidRPr="0091379C">
        <w:rPr>
          <w:rFonts w:ascii="黑体" w:eastAsia="黑体" w:hAnsi="黑体"/>
          <w:color w:val="000000" w:themeColor="text1"/>
        </w:rPr>
        <w:t>Continuous Evaluation</w:t>
      </w:r>
    </w:p>
    <w:p w:rsidR="005A012A" w:rsidRPr="0099010D" w:rsidRDefault="005A012A" w:rsidP="00B33AB2">
      <w:pPr>
        <w:pStyle w:val="af"/>
        <w:widowControl/>
        <w:adjustRightInd/>
        <w:spacing w:line="360" w:lineRule="exact"/>
        <w:ind w:firstLine="420"/>
        <w:rPr>
          <w:rFonts w:ascii="Times New Roman" w:eastAsia="宋体" w:cs="Times New Roman"/>
          <w:b/>
          <w:color w:val="000000" w:themeColor="text1"/>
          <w:szCs w:val="20"/>
        </w:rPr>
      </w:pPr>
      <w:r w:rsidRPr="0099010D">
        <w:rPr>
          <w:rFonts w:ascii="Times New Roman" w:eastAsia="宋体" w:cs="Times New Roman" w:hint="eastAsia"/>
          <w:color w:val="000000" w:themeColor="text1"/>
          <w:szCs w:val="20"/>
        </w:rPr>
        <w:t>为已经获得推荐证书的测评机构是否持续地符合能力要求而在证书有效期内安排的定期或不定期的评估、抽查等活动。</w:t>
      </w:r>
      <w:r w:rsidRPr="0099010D">
        <w:rPr>
          <w:rFonts w:ascii="Times New Roman" w:eastAsia="宋体" w:cs="Times New Roman"/>
          <w:color w:val="000000" w:themeColor="text1"/>
          <w:szCs w:val="20"/>
        </w:rPr>
        <w:t xml:space="preserve"> </w:t>
      </w:r>
    </w:p>
    <w:p w:rsidR="008D4D0C" w:rsidRDefault="005A012A" w:rsidP="00B33AB2">
      <w:pPr>
        <w:pStyle w:val="2"/>
        <w:numPr>
          <w:ilvl w:val="1"/>
          <w:numId w:val="2"/>
        </w:numPr>
        <w:tabs>
          <w:tab w:val="left" w:pos="426"/>
        </w:tabs>
        <w:spacing w:line="360" w:lineRule="exact"/>
        <w:ind w:left="0" w:right="119" w:firstLine="0"/>
        <w:jc w:val="left"/>
        <w:rPr>
          <w:rFonts w:ascii="宋体" w:hAnsi="宋体"/>
          <w:b w:val="0"/>
          <w:color w:val="000000" w:themeColor="text1"/>
          <w:sz w:val="21"/>
          <w:szCs w:val="21"/>
        </w:rPr>
      </w:pPr>
      <w:r w:rsidRPr="00B77012">
        <w:rPr>
          <w:rFonts w:ascii="宋体" w:hAnsi="宋体" w:hint="eastAsia"/>
          <w:b w:val="0"/>
          <w:color w:val="000000" w:themeColor="text1"/>
          <w:sz w:val="21"/>
          <w:szCs w:val="21"/>
        </w:rPr>
        <w:t xml:space="preserve"> </w:t>
      </w:r>
      <w:bookmarkStart w:id="52" w:name="_Toc459722413"/>
      <w:bookmarkEnd w:id="52"/>
    </w:p>
    <w:p w:rsidR="005A012A" w:rsidRPr="008D4D0C" w:rsidRDefault="005A012A" w:rsidP="00B33AB2">
      <w:pPr>
        <w:tabs>
          <w:tab w:val="left" w:pos="0"/>
        </w:tabs>
        <w:spacing w:line="360" w:lineRule="exact"/>
        <w:ind w:firstLineChars="200" w:firstLine="420"/>
        <w:rPr>
          <w:rFonts w:ascii="黑体" w:eastAsia="黑体" w:hAnsi="黑体"/>
          <w:color w:val="000000" w:themeColor="text1"/>
        </w:rPr>
      </w:pPr>
      <w:r w:rsidRPr="008D4D0C">
        <w:rPr>
          <w:rFonts w:ascii="黑体" w:eastAsia="黑体" w:hAnsi="黑体" w:hint="eastAsia"/>
          <w:color w:val="000000" w:themeColor="text1"/>
        </w:rPr>
        <w:t>能力复评</w:t>
      </w:r>
      <w:r w:rsidR="0091379C">
        <w:rPr>
          <w:rFonts w:ascii="黑体" w:eastAsia="黑体" w:hAnsi="黑体" w:hint="eastAsia"/>
          <w:color w:val="000000" w:themeColor="text1"/>
        </w:rPr>
        <w:t xml:space="preserve"> </w:t>
      </w:r>
      <w:r w:rsidR="0091379C" w:rsidRPr="0091379C">
        <w:rPr>
          <w:rFonts w:ascii="黑体" w:eastAsia="黑体" w:hAnsi="黑体"/>
          <w:color w:val="000000" w:themeColor="text1"/>
        </w:rPr>
        <w:t>Capability Review</w:t>
      </w:r>
    </w:p>
    <w:p w:rsidR="005A012A" w:rsidRPr="0099010D" w:rsidRDefault="005A012A" w:rsidP="00B33AB2">
      <w:pPr>
        <w:pStyle w:val="af"/>
        <w:widowControl/>
        <w:adjustRightInd/>
        <w:spacing w:line="360" w:lineRule="exact"/>
        <w:ind w:firstLine="420"/>
        <w:rPr>
          <w:rFonts w:asciiTheme="minorEastAsia" w:eastAsiaTheme="minorEastAsia" w:hAnsiTheme="minorEastAsia"/>
          <w:color w:val="000000" w:themeColor="text1"/>
          <w:sz w:val="24"/>
          <w:szCs w:val="24"/>
        </w:rPr>
      </w:pPr>
      <w:r w:rsidRPr="0099010D">
        <w:rPr>
          <w:rFonts w:ascii="Times New Roman" w:eastAsia="宋体" w:cs="Times New Roman" w:hint="eastAsia"/>
          <w:color w:val="000000" w:themeColor="text1"/>
          <w:szCs w:val="20"/>
        </w:rPr>
        <w:lastRenderedPageBreak/>
        <w:t>测评机构推荐证书有效期结束前，由评估机构对其实施全面评估以确认其是否持续符合能力要求，为延续到下一个推荐有效期提供依据的活动。</w:t>
      </w:r>
    </w:p>
    <w:p w:rsidR="008D4D0C" w:rsidRDefault="005A012A" w:rsidP="00B33AB2">
      <w:pPr>
        <w:pStyle w:val="2"/>
        <w:numPr>
          <w:ilvl w:val="1"/>
          <w:numId w:val="2"/>
        </w:numPr>
        <w:tabs>
          <w:tab w:val="left" w:pos="426"/>
        </w:tabs>
        <w:spacing w:line="360" w:lineRule="exact"/>
        <w:ind w:left="0" w:right="119" w:firstLine="0"/>
        <w:jc w:val="left"/>
        <w:rPr>
          <w:rFonts w:ascii="宋体" w:hAnsi="宋体"/>
          <w:b w:val="0"/>
          <w:color w:val="000000" w:themeColor="text1"/>
          <w:sz w:val="21"/>
          <w:szCs w:val="21"/>
        </w:rPr>
      </w:pPr>
      <w:r w:rsidRPr="00B77012">
        <w:rPr>
          <w:rFonts w:ascii="宋体" w:hAnsi="宋体" w:hint="eastAsia"/>
          <w:b w:val="0"/>
          <w:color w:val="000000" w:themeColor="text1"/>
          <w:sz w:val="21"/>
          <w:szCs w:val="21"/>
        </w:rPr>
        <w:t xml:space="preserve"> </w:t>
      </w:r>
      <w:bookmarkStart w:id="53" w:name="_Toc459722414"/>
      <w:bookmarkEnd w:id="53"/>
    </w:p>
    <w:p w:rsidR="005A012A" w:rsidRPr="008D4D0C" w:rsidRDefault="005A012A" w:rsidP="00B33AB2">
      <w:pPr>
        <w:tabs>
          <w:tab w:val="left" w:pos="0"/>
        </w:tabs>
        <w:spacing w:line="360" w:lineRule="exact"/>
        <w:ind w:firstLineChars="200" w:firstLine="420"/>
        <w:rPr>
          <w:rFonts w:ascii="黑体" w:eastAsia="黑体" w:hAnsi="黑体"/>
          <w:color w:val="000000" w:themeColor="text1"/>
        </w:rPr>
      </w:pPr>
      <w:r w:rsidRPr="008D4D0C">
        <w:rPr>
          <w:rFonts w:ascii="黑体" w:eastAsia="黑体" w:hAnsi="黑体" w:hint="eastAsia"/>
          <w:color w:val="000000" w:themeColor="text1"/>
        </w:rPr>
        <w:t>评估员</w:t>
      </w:r>
      <w:r w:rsidR="0091379C">
        <w:rPr>
          <w:rFonts w:ascii="黑体" w:eastAsia="黑体" w:hAnsi="黑体" w:hint="eastAsia"/>
          <w:color w:val="000000" w:themeColor="text1"/>
        </w:rPr>
        <w:t xml:space="preserve"> </w:t>
      </w:r>
      <w:r w:rsidR="0091379C" w:rsidRPr="0091379C">
        <w:rPr>
          <w:rFonts w:ascii="黑体" w:eastAsia="黑体" w:hAnsi="黑体"/>
          <w:color w:val="000000" w:themeColor="text1"/>
        </w:rPr>
        <w:t>Evaluator</w:t>
      </w:r>
    </w:p>
    <w:p w:rsidR="005A012A" w:rsidRDefault="005A012A" w:rsidP="00B33AB2">
      <w:pPr>
        <w:pStyle w:val="af"/>
        <w:widowControl/>
        <w:adjustRightInd/>
        <w:spacing w:line="360" w:lineRule="exact"/>
        <w:ind w:firstLine="420"/>
        <w:rPr>
          <w:rFonts w:ascii="Times New Roman" w:eastAsia="宋体" w:cs="Times New Roman"/>
          <w:color w:val="000000" w:themeColor="text1"/>
          <w:szCs w:val="20"/>
        </w:rPr>
      </w:pPr>
      <w:r w:rsidRPr="0099010D">
        <w:rPr>
          <w:rFonts w:ascii="Times New Roman" w:eastAsia="宋体" w:cs="Times New Roman" w:hint="eastAsia"/>
          <w:color w:val="000000" w:themeColor="text1"/>
          <w:szCs w:val="20"/>
        </w:rPr>
        <w:t>由评估机构委派，对被评估机构实施能力评估的人员。</w:t>
      </w:r>
    </w:p>
    <w:p w:rsidR="008D4D0C" w:rsidRPr="00AE2216" w:rsidRDefault="008D4D0C" w:rsidP="00B33AB2">
      <w:pPr>
        <w:pStyle w:val="1"/>
        <w:numPr>
          <w:ilvl w:val="0"/>
          <w:numId w:val="2"/>
        </w:numPr>
        <w:tabs>
          <w:tab w:val="clear" w:pos="7560"/>
          <w:tab w:val="left" w:pos="284"/>
        </w:tabs>
        <w:spacing w:line="360" w:lineRule="exact"/>
        <w:ind w:right="119"/>
        <w:jc w:val="left"/>
        <w:rPr>
          <w:rFonts w:ascii="黑体" w:eastAsia="黑体"/>
          <w:b w:val="0"/>
          <w:color w:val="000000" w:themeColor="text1"/>
          <w:sz w:val="21"/>
          <w:szCs w:val="21"/>
        </w:rPr>
      </w:pPr>
      <w:bookmarkStart w:id="54" w:name="_Toc459644543"/>
      <w:bookmarkStart w:id="55" w:name="_Toc459722415"/>
      <w:r w:rsidRPr="00AE2216">
        <w:rPr>
          <w:rFonts w:ascii="黑体" w:eastAsia="黑体" w:hint="eastAsia"/>
          <w:b w:val="0"/>
          <w:color w:val="000000" w:themeColor="text1"/>
          <w:sz w:val="21"/>
          <w:szCs w:val="21"/>
        </w:rPr>
        <w:t>等级测评机构能力要求</w:t>
      </w:r>
      <w:bookmarkEnd w:id="54"/>
      <w:bookmarkEnd w:id="55"/>
    </w:p>
    <w:p w:rsidR="001E574A" w:rsidRPr="00AE2216" w:rsidRDefault="0025236B" w:rsidP="00B33AB2">
      <w:pPr>
        <w:pStyle w:val="2"/>
        <w:numPr>
          <w:ilvl w:val="1"/>
          <w:numId w:val="2"/>
        </w:numPr>
        <w:tabs>
          <w:tab w:val="left" w:pos="426"/>
        </w:tabs>
        <w:spacing w:line="360" w:lineRule="exact"/>
        <w:ind w:left="0" w:right="119" w:firstLine="0"/>
        <w:jc w:val="left"/>
        <w:rPr>
          <w:rFonts w:ascii="黑体" w:eastAsia="黑体"/>
          <w:b w:val="0"/>
          <w:color w:val="000000" w:themeColor="text1"/>
          <w:sz w:val="21"/>
          <w:szCs w:val="21"/>
        </w:rPr>
      </w:pPr>
      <w:bookmarkStart w:id="56" w:name="_Toc459722416"/>
      <w:bookmarkStart w:id="57" w:name="_Toc290642971"/>
      <w:bookmarkStart w:id="58" w:name="_Toc323048357"/>
      <w:bookmarkEnd w:id="23"/>
      <w:bookmarkEnd w:id="24"/>
      <w:bookmarkEnd w:id="25"/>
      <w:r w:rsidRPr="00AE2216">
        <w:rPr>
          <w:rFonts w:ascii="黑体" w:eastAsia="黑体" w:hint="eastAsia"/>
          <w:b w:val="0"/>
          <w:color w:val="000000" w:themeColor="text1"/>
          <w:sz w:val="21"/>
          <w:szCs w:val="21"/>
        </w:rPr>
        <w:t>等级测评机构的分级</w:t>
      </w:r>
      <w:bookmarkEnd w:id="56"/>
    </w:p>
    <w:p w:rsidR="0025236B" w:rsidRPr="0099010D" w:rsidRDefault="00186369" w:rsidP="00B33AB2">
      <w:pPr>
        <w:tabs>
          <w:tab w:val="left" w:pos="0"/>
        </w:tabs>
        <w:spacing w:line="360" w:lineRule="exact"/>
        <w:ind w:firstLineChars="200" w:firstLine="420"/>
        <w:rPr>
          <w:color w:val="000000" w:themeColor="text1"/>
        </w:rPr>
      </w:pPr>
      <w:r w:rsidRPr="0099010D">
        <w:rPr>
          <w:rFonts w:hint="eastAsia"/>
          <w:color w:val="000000" w:themeColor="text1"/>
        </w:rPr>
        <w:t>等级</w:t>
      </w:r>
      <w:proofErr w:type="gramStart"/>
      <w:r w:rsidRPr="0099010D">
        <w:rPr>
          <w:rFonts w:hint="eastAsia"/>
          <w:color w:val="000000" w:themeColor="text1"/>
        </w:rPr>
        <w:t>测机构</w:t>
      </w:r>
      <w:proofErr w:type="gramEnd"/>
      <w:r w:rsidRPr="0099010D">
        <w:rPr>
          <w:rFonts w:hint="eastAsia"/>
          <w:color w:val="000000" w:themeColor="text1"/>
        </w:rPr>
        <w:t>的分级反映了提供</w:t>
      </w:r>
      <w:r w:rsidR="001A77BC">
        <w:rPr>
          <w:rFonts w:hint="eastAsia"/>
          <w:color w:val="000000" w:themeColor="text1"/>
        </w:rPr>
        <w:t>网络安全等级</w:t>
      </w:r>
      <w:r w:rsidRPr="0099010D">
        <w:rPr>
          <w:rFonts w:hint="eastAsia"/>
          <w:color w:val="000000" w:themeColor="text1"/>
        </w:rPr>
        <w:t>测评服务机构的能力和水平。等级测评机构按能力要求分为三级，级别由低到高依次是Ⅰ级、Ⅱ级和Ⅲ级机构</w:t>
      </w:r>
      <w:r w:rsidR="003F3E6D">
        <w:rPr>
          <w:rFonts w:hint="eastAsia"/>
          <w:color w:val="000000" w:themeColor="text1"/>
        </w:rPr>
        <w:t>能力</w:t>
      </w:r>
      <w:r w:rsidRPr="0099010D">
        <w:rPr>
          <w:rFonts w:hint="eastAsia"/>
          <w:color w:val="000000" w:themeColor="text1"/>
        </w:rPr>
        <w:t>要求，每级要求是通过增加新的能力要求条款或在原条款基础上提出增强要求来实现。</w:t>
      </w:r>
    </w:p>
    <w:p w:rsidR="00C63320" w:rsidRPr="00AE2216" w:rsidRDefault="00A80CA2" w:rsidP="00B33AB2">
      <w:pPr>
        <w:pStyle w:val="2"/>
        <w:numPr>
          <w:ilvl w:val="1"/>
          <w:numId w:val="2"/>
        </w:numPr>
        <w:tabs>
          <w:tab w:val="left" w:pos="426"/>
        </w:tabs>
        <w:spacing w:line="360" w:lineRule="exact"/>
        <w:ind w:left="0" w:right="119" w:firstLine="0"/>
        <w:jc w:val="left"/>
        <w:rPr>
          <w:rFonts w:ascii="黑体" w:eastAsia="黑体"/>
          <w:b w:val="0"/>
          <w:color w:val="000000" w:themeColor="text1"/>
          <w:sz w:val="21"/>
          <w:szCs w:val="21"/>
        </w:rPr>
      </w:pPr>
      <w:bookmarkStart w:id="59" w:name="_Toc303754258"/>
      <w:bookmarkStart w:id="60" w:name="_Toc303754479"/>
      <w:bookmarkStart w:id="61" w:name="_Toc303756112"/>
      <w:bookmarkStart w:id="62" w:name="_Toc459722417"/>
      <w:bookmarkStart w:id="63" w:name="_Toc258770377"/>
      <w:bookmarkStart w:id="64" w:name="_Toc258770483"/>
      <w:bookmarkStart w:id="65" w:name="_Toc258770913"/>
      <w:bookmarkStart w:id="66" w:name="_Toc258785870"/>
      <w:bookmarkStart w:id="67" w:name="_Toc260840721"/>
      <w:r w:rsidRPr="00AE2216">
        <w:rPr>
          <w:rFonts w:ascii="黑体" w:eastAsia="黑体" w:hint="eastAsia"/>
          <w:b w:val="0"/>
          <w:color w:val="000000" w:themeColor="text1"/>
          <w:sz w:val="21"/>
          <w:szCs w:val="21"/>
        </w:rPr>
        <w:t>Ⅰ级</w:t>
      </w:r>
      <w:r w:rsidR="0047261C" w:rsidRPr="00AE2216">
        <w:rPr>
          <w:rFonts w:ascii="黑体" w:eastAsia="黑体" w:hint="eastAsia"/>
          <w:b w:val="0"/>
          <w:color w:val="000000" w:themeColor="text1"/>
          <w:sz w:val="21"/>
          <w:szCs w:val="21"/>
        </w:rPr>
        <w:t>机构</w:t>
      </w:r>
      <w:r w:rsidR="003F3E6D" w:rsidRPr="00AE2216">
        <w:rPr>
          <w:rFonts w:ascii="黑体" w:eastAsia="黑体" w:hint="eastAsia"/>
          <w:b w:val="0"/>
          <w:color w:val="000000" w:themeColor="text1"/>
          <w:sz w:val="21"/>
          <w:szCs w:val="21"/>
        </w:rPr>
        <w:t>能力</w:t>
      </w:r>
      <w:r w:rsidR="00C63320" w:rsidRPr="00AE2216">
        <w:rPr>
          <w:rFonts w:ascii="黑体" w:eastAsia="黑体" w:hint="eastAsia"/>
          <w:b w:val="0"/>
          <w:color w:val="000000" w:themeColor="text1"/>
          <w:sz w:val="21"/>
          <w:szCs w:val="21"/>
        </w:rPr>
        <w:t>要求</w:t>
      </w:r>
      <w:bookmarkEnd w:id="59"/>
      <w:bookmarkEnd w:id="60"/>
      <w:bookmarkEnd w:id="61"/>
      <w:bookmarkEnd w:id="62"/>
    </w:p>
    <w:p w:rsidR="00387A49" w:rsidRPr="00387A49" w:rsidRDefault="00387A49" w:rsidP="009736BC">
      <w:pPr>
        <w:pStyle w:val="ae"/>
        <w:keepNext/>
        <w:keepLines/>
        <w:numPr>
          <w:ilvl w:val="0"/>
          <w:numId w:val="6"/>
        </w:numPr>
        <w:adjustRightInd w:val="0"/>
        <w:spacing w:line="360" w:lineRule="exact"/>
        <w:ind w:firstLineChars="0"/>
        <w:textAlignment w:val="baseline"/>
        <w:outlineLvl w:val="2"/>
        <w:rPr>
          <w:rFonts w:ascii="黑体" w:eastAsia="黑体" w:hAnsi="宋体"/>
          <w:bCs/>
          <w:vanish/>
          <w:color w:val="000000" w:themeColor="text1"/>
          <w:szCs w:val="32"/>
        </w:rPr>
      </w:pPr>
      <w:bookmarkStart w:id="68" w:name="_Toc260840720"/>
      <w:bookmarkStart w:id="69" w:name="_Toc303754259"/>
      <w:bookmarkStart w:id="70" w:name="_Toc303754480"/>
      <w:bookmarkStart w:id="71" w:name="_Toc303756113"/>
    </w:p>
    <w:p w:rsidR="00387A49" w:rsidRPr="00387A49" w:rsidRDefault="00387A49" w:rsidP="009736BC">
      <w:pPr>
        <w:pStyle w:val="ae"/>
        <w:keepNext/>
        <w:keepLines/>
        <w:numPr>
          <w:ilvl w:val="0"/>
          <w:numId w:val="6"/>
        </w:numPr>
        <w:adjustRightInd w:val="0"/>
        <w:spacing w:line="360" w:lineRule="exact"/>
        <w:ind w:firstLineChars="0"/>
        <w:textAlignment w:val="baseline"/>
        <w:outlineLvl w:val="2"/>
        <w:rPr>
          <w:rFonts w:ascii="黑体" w:eastAsia="黑体" w:hAnsi="宋体"/>
          <w:bCs/>
          <w:vanish/>
          <w:color w:val="000000" w:themeColor="text1"/>
          <w:szCs w:val="32"/>
        </w:rPr>
      </w:pPr>
    </w:p>
    <w:p w:rsidR="00387A49" w:rsidRPr="00387A49" w:rsidRDefault="00387A49" w:rsidP="009736BC">
      <w:pPr>
        <w:pStyle w:val="ae"/>
        <w:keepNext/>
        <w:keepLines/>
        <w:numPr>
          <w:ilvl w:val="0"/>
          <w:numId w:val="6"/>
        </w:numPr>
        <w:adjustRightInd w:val="0"/>
        <w:spacing w:line="360" w:lineRule="exact"/>
        <w:ind w:firstLineChars="0"/>
        <w:textAlignment w:val="baseline"/>
        <w:outlineLvl w:val="2"/>
        <w:rPr>
          <w:rFonts w:ascii="黑体" w:eastAsia="黑体" w:hAnsi="宋体"/>
          <w:bCs/>
          <w:vanish/>
          <w:color w:val="000000" w:themeColor="text1"/>
          <w:szCs w:val="32"/>
        </w:rPr>
      </w:pPr>
    </w:p>
    <w:p w:rsidR="00387A49" w:rsidRPr="00387A49" w:rsidRDefault="00387A49" w:rsidP="009736BC">
      <w:pPr>
        <w:pStyle w:val="ae"/>
        <w:keepNext/>
        <w:keepLines/>
        <w:numPr>
          <w:ilvl w:val="0"/>
          <w:numId w:val="6"/>
        </w:numPr>
        <w:adjustRightInd w:val="0"/>
        <w:spacing w:line="360" w:lineRule="exact"/>
        <w:ind w:firstLineChars="0"/>
        <w:textAlignment w:val="baseline"/>
        <w:outlineLvl w:val="2"/>
        <w:rPr>
          <w:rFonts w:ascii="黑体" w:eastAsia="黑体" w:hAnsi="宋体"/>
          <w:bCs/>
          <w:vanish/>
          <w:color w:val="000000" w:themeColor="text1"/>
          <w:szCs w:val="32"/>
        </w:rPr>
      </w:pPr>
    </w:p>
    <w:p w:rsidR="00387A49" w:rsidRPr="00387A49" w:rsidRDefault="00387A49" w:rsidP="009736BC">
      <w:pPr>
        <w:pStyle w:val="ae"/>
        <w:keepNext/>
        <w:keepLines/>
        <w:numPr>
          <w:ilvl w:val="1"/>
          <w:numId w:val="6"/>
        </w:numPr>
        <w:adjustRightInd w:val="0"/>
        <w:spacing w:line="360" w:lineRule="exact"/>
        <w:ind w:firstLineChars="0"/>
        <w:textAlignment w:val="baseline"/>
        <w:outlineLvl w:val="2"/>
        <w:rPr>
          <w:rFonts w:ascii="黑体" w:eastAsia="黑体" w:hAnsi="宋体"/>
          <w:bCs/>
          <w:vanish/>
          <w:color w:val="000000" w:themeColor="text1"/>
          <w:szCs w:val="32"/>
        </w:rPr>
      </w:pPr>
    </w:p>
    <w:p w:rsidR="00387A49" w:rsidRPr="00387A49" w:rsidRDefault="00387A49" w:rsidP="009736BC">
      <w:pPr>
        <w:pStyle w:val="ae"/>
        <w:keepNext/>
        <w:keepLines/>
        <w:numPr>
          <w:ilvl w:val="1"/>
          <w:numId w:val="6"/>
        </w:numPr>
        <w:adjustRightInd w:val="0"/>
        <w:spacing w:line="360" w:lineRule="exact"/>
        <w:ind w:firstLineChars="0"/>
        <w:textAlignment w:val="baseline"/>
        <w:outlineLvl w:val="2"/>
        <w:rPr>
          <w:rFonts w:ascii="黑体" w:eastAsia="黑体" w:hAnsi="宋体"/>
          <w:bCs/>
          <w:vanish/>
          <w:color w:val="000000" w:themeColor="text1"/>
          <w:szCs w:val="32"/>
        </w:rPr>
      </w:pPr>
    </w:p>
    <w:p w:rsidR="00583D9E" w:rsidRPr="001A70DE" w:rsidRDefault="00583D9E" w:rsidP="009736BC">
      <w:pPr>
        <w:keepNext/>
        <w:keepLines/>
        <w:numPr>
          <w:ilvl w:val="2"/>
          <w:numId w:val="6"/>
        </w:numPr>
        <w:adjustRightInd w:val="0"/>
        <w:spacing w:line="360" w:lineRule="exact"/>
        <w:ind w:left="567"/>
        <w:textAlignment w:val="baseline"/>
        <w:outlineLvl w:val="2"/>
        <w:rPr>
          <w:rFonts w:ascii="黑体" w:eastAsia="黑体" w:hAnsi="宋体"/>
          <w:bCs/>
          <w:color w:val="000000" w:themeColor="text1"/>
          <w:szCs w:val="32"/>
        </w:rPr>
      </w:pPr>
      <w:r w:rsidRPr="001A70DE">
        <w:rPr>
          <w:rFonts w:ascii="黑体" w:eastAsia="黑体" w:hAnsi="宋体" w:hint="eastAsia"/>
          <w:bCs/>
          <w:color w:val="000000" w:themeColor="text1"/>
          <w:szCs w:val="32"/>
        </w:rPr>
        <w:t>基本条件</w:t>
      </w:r>
      <w:bookmarkEnd w:id="68"/>
      <w:bookmarkEnd w:id="69"/>
      <w:bookmarkEnd w:id="70"/>
      <w:bookmarkEnd w:id="71"/>
    </w:p>
    <w:p w:rsidR="00583D9E" w:rsidRPr="0099010D" w:rsidRDefault="001A77BC" w:rsidP="00B33AB2">
      <w:pPr>
        <w:tabs>
          <w:tab w:val="left" w:pos="0"/>
        </w:tabs>
        <w:spacing w:line="360" w:lineRule="exact"/>
        <w:ind w:firstLineChars="200" w:firstLine="420"/>
        <w:rPr>
          <w:color w:val="000000" w:themeColor="text1"/>
        </w:rPr>
      </w:pPr>
      <w:r>
        <w:rPr>
          <w:rFonts w:hint="eastAsia"/>
          <w:color w:val="000000" w:themeColor="text1"/>
        </w:rPr>
        <w:t>网络安全等级测评机构</w:t>
      </w:r>
      <w:r w:rsidR="00583D9E" w:rsidRPr="0099010D">
        <w:rPr>
          <w:rFonts w:hint="eastAsia"/>
          <w:color w:val="000000" w:themeColor="text1"/>
        </w:rPr>
        <w:t>（以下简称测评机构）</w:t>
      </w:r>
      <w:r w:rsidR="00583D9E" w:rsidRPr="0099010D">
        <w:rPr>
          <w:color w:val="000000" w:themeColor="text1"/>
        </w:rPr>
        <w:t>应当具备以下基本条件：</w:t>
      </w:r>
    </w:p>
    <w:p w:rsidR="001E2B17" w:rsidRPr="0099010D" w:rsidRDefault="001E2B17" w:rsidP="00881D81">
      <w:pPr>
        <w:numPr>
          <w:ilvl w:val="0"/>
          <w:numId w:val="3"/>
        </w:numPr>
        <w:tabs>
          <w:tab w:val="left" w:pos="709"/>
        </w:tabs>
        <w:spacing w:line="360" w:lineRule="exact"/>
        <w:ind w:leftChars="202" w:left="424" w:firstLine="0"/>
        <w:rPr>
          <w:rFonts w:ascii="宋体" w:hAnsi="宋体"/>
          <w:bCs/>
          <w:color w:val="000000" w:themeColor="text1"/>
        </w:rPr>
      </w:pPr>
      <w:r w:rsidRPr="0099010D">
        <w:rPr>
          <w:rFonts w:ascii="宋体" w:hAnsi="宋体"/>
          <w:bCs/>
          <w:color w:val="000000" w:themeColor="text1"/>
        </w:rPr>
        <w:t>在中华人民共和国境内注册成立，由中国公民、法人投资或者国家投资的企事业单位；</w:t>
      </w:r>
    </w:p>
    <w:p w:rsidR="001E2B17" w:rsidRPr="0099010D" w:rsidRDefault="001E2B17" w:rsidP="00881D81">
      <w:pPr>
        <w:numPr>
          <w:ilvl w:val="0"/>
          <w:numId w:val="3"/>
        </w:numPr>
        <w:tabs>
          <w:tab w:val="left" w:pos="709"/>
        </w:tabs>
        <w:spacing w:line="360" w:lineRule="exact"/>
        <w:ind w:leftChars="202" w:left="424" w:firstLine="0"/>
        <w:rPr>
          <w:rFonts w:ascii="宋体" w:hAnsi="宋体"/>
          <w:bCs/>
          <w:color w:val="000000" w:themeColor="text1"/>
        </w:rPr>
      </w:pPr>
      <w:r w:rsidRPr="0099010D">
        <w:rPr>
          <w:rFonts w:ascii="宋体" w:hAnsi="宋体"/>
          <w:bCs/>
          <w:color w:val="000000" w:themeColor="text1"/>
        </w:rPr>
        <w:t>产权关系明晰，注册资金100万元以上；</w:t>
      </w:r>
    </w:p>
    <w:p w:rsidR="001E2B17" w:rsidRPr="0099010D" w:rsidRDefault="001E2B17" w:rsidP="00881D81">
      <w:pPr>
        <w:numPr>
          <w:ilvl w:val="0"/>
          <w:numId w:val="3"/>
        </w:numPr>
        <w:tabs>
          <w:tab w:val="left" w:pos="709"/>
        </w:tabs>
        <w:spacing w:line="360" w:lineRule="exact"/>
        <w:ind w:leftChars="202" w:left="424" w:firstLine="0"/>
        <w:rPr>
          <w:rFonts w:ascii="宋体" w:hAnsi="宋体"/>
          <w:bCs/>
          <w:color w:val="000000" w:themeColor="text1"/>
        </w:rPr>
      </w:pPr>
      <w:r w:rsidRPr="0099010D">
        <w:rPr>
          <w:rFonts w:ascii="宋体" w:hAnsi="宋体"/>
          <w:bCs/>
          <w:color w:val="000000" w:themeColor="text1"/>
        </w:rPr>
        <w:t>从事信息系统安全相关工作两年以上，无违法记录；</w:t>
      </w:r>
    </w:p>
    <w:p w:rsidR="001E2B17" w:rsidRPr="0099010D" w:rsidRDefault="001E2B17" w:rsidP="00881D81">
      <w:pPr>
        <w:numPr>
          <w:ilvl w:val="0"/>
          <w:numId w:val="3"/>
        </w:numPr>
        <w:tabs>
          <w:tab w:val="left" w:pos="709"/>
        </w:tabs>
        <w:spacing w:line="360" w:lineRule="exact"/>
        <w:ind w:leftChars="202" w:left="424" w:firstLine="0"/>
        <w:rPr>
          <w:rFonts w:ascii="宋体" w:hAnsi="宋体"/>
          <w:bCs/>
          <w:color w:val="000000" w:themeColor="text1"/>
        </w:rPr>
      </w:pPr>
      <w:r w:rsidRPr="0099010D">
        <w:rPr>
          <w:rFonts w:ascii="宋体" w:hAnsi="宋体"/>
          <w:bCs/>
          <w:color w:val="000000" w:themeColor="text1"/>
        </w:rPr>
        <w:t>测评人员仅限于中华人民共和国境内的中国公民，且无犯罪记录；</w:t>
      </w:r>
    </w:p>
    <w:p w:rsidR="001E2B17" w:rsidRPr="0099010D" w:rsidRDefault="001E2B17" w:rsidP="00881D81">
      <w:pPr>
        <w:numPr>
          <w:ilvl w:val="0"/>
          <w:numId w:val="3"/>
        </w:numPr>
        <w:tabs>
          <w:tab w:val="left" w:pos="709"/>
        </w:tabs>
        <w:spacing w:line="360" w:lineRule="exact"/>
        <w:ind w:leftChars="202" w:left="424" w:firstLine="0"/>
        <w:rPr>
          <w:rFonts w:ascii="宋体" w:hAnsi="宋体"/>
          <w:bCs/>
          <w:color w:val="000000" w:themeColor="text1"/>
        </w:rPr>
      </w:pPr>
      <w:r w:rsidRPr="0099010D">
        <w:rPr>
          <w:rFonts w:ascii="宋体" w:hAnsi="宋体"/>
          <w:bCs/>
          <w:color w:val="000000" w:themeColor="text1"/>
        </w:rPr>
        <w:t xml:space="preserve">具有信息系统安全相关工作经验的技术人员，不少于10人； </w:t>
      </w:r>
    </w:p>
    <w:p w:rsidR="001E2B17" w:rsidRPr="0099010D" w:rsidRDefault="001E2B17" w:rsidP="00881D81">
      <w:pPr>
        <w:numPr>
          <w:ilvl w:val="0"/>
          <w:numId w:val="3"/>
        </w:numPr>
        <w:tabs>
          <w:tab w:val="left" w:pos="709"/>
        </w:tabs>
        <w:spacing w:line="360" w:lineRule="exact"/>
        <w:ind w:leftChars="202" w:left="424" w:firstLine="0"/>
        <w:rPr>
          <w:rFonts w:ascii="宋体" w:hAnsi="宋体"/>
          <w:bCs/>
          <w:color w:val="000000" w:themeColor="text1"/>
        </w:rPr>
      </w:pPr>
      <w:r w:rsidRPr="0099010D">
        <w:rPr>
          <w:rFonts w:ascii="宋体" w:hAnsi="宋体"/>
          <w:bCs/>
          <w:color w:val="000000" w:themeColor="text1"/>
        </w:rPr>
        <w:t>具备必要的办公环境、设备、设施，使用的技术装备、设施应满足测评工作需求；</w:t>
      </w:r>
    </w:p>
    <w:p w:rsidR="001E2B17" w:rsidRPr="0099010D" w:rsidRDefault="001E2B17" w:rsidP="00881D81">
      <w:pPr>
        <w:numPr>
          <w:ilvl w:val="0"/>
          <w:numId w:val="3"/>
        </w:numPr>
        <w:tabs>
          <w:tab w:val="left" w:pos="709"/>
        </w:tabs>
        <w:spacing w:line="360" w:lineRule="exact"/>
        <w:ind w:leftChars="202" w:left="424" w:firstLine="0"/>
        <w:rPr>
          <w:rFonts w:ascii="宋体" w:hAnsi="宋体"/>
          <w:bCs/>
          <w:color w:val="000000" w:themeColor="text1"/>
        </w:rPr>
      </w:pPr>
      <w:r w:rsidRPr="0099010D">
        <w:rPr>
          <w:rFonts w:ascii="宋体" w:hAnsi="宋体"/>
          <w:bCs/>
          <w:color w:val="000000" w:themeColor="text1"/>
        </w:rPr>
        <w:t>具有完备的安全保密管理、项目管理、质量管理、人员管理和培训教育等规章制度；</w:t>
      </w:r>
    </w:p>
    <w:p w:rsidR="001E2B17" w:rsidRPr="0099010D" w:rsidRDefault="001E2B17" w:rsidP="00881D81">
      <w:pPr>
        <w:numPr>
          <w:ilvl w:val="0"/>
          <w:numId w:val="3"/>
        </w:numPr>
        <w:tabs>
          <w:tab w:val="left" w:pos="709"/>
        </w:tabs>
        <w:spacing w:line="360" w:lineRule="exact"/>
        <w:ind w:leftChars="202" w:left="424" w:firstLine="0"/>
        <w:rPr>
          <w:rFonts w:ascii="宋体" w:hAnsi="宋体"/>
          <w:bCs/>
          <w:color w:val="000000" w:themeColor="text1"/>
        </w:rPr>
      </w:pPr>
      <w:r w:rsidRPr="0099010D">
        <w:rPr>
          <w:rFonts w:ascii="宋体" w:hAnsi="宋体"/>
          <w:bCs/>
          <w:color w:val="000000" w:themeColor="text1"/>
        </w:rPr>
        <w:t>自觉</w:t>
      </w:r>
      <w:proofErr w:type="gramStart"/>
      <w:r w:rsidRPr="0099010D">
        <w:rPr>
          <w:rFonts w:ascii="宋体" w:hAnsi="宋体"/>
          <w:bCs/>
          <w:color w:val="000000" w:themeColor="text1"/>
        </w:rPr>
        <w:t>接受等保办</w:t>
      </w:r>
      <w:proofErr w:type="gramEnd"/>
      <w:r w:rsidRPr="0099010D">
        <w:rPr>
          <w:rFonts w:ascii="宋体" w:hAnsi="宋体"/>
          <w:bCs/>
          <w:color w:val="000000" w:themeColor="text1"/>
        </w:rPr>
        <w:t>的监督、检查和指导，对国家安全、社会秩序、公共利益不构成威胁</w:t>
      </w:r>
      <w:r w:rsidRPr="0099010D">
        <w:rPr>
          <w:rFonts w:ascii="宋体" w:hAnsi="宋体" w:hint="eastAsia"/>
          <w:bCs/>
          <w:color w:val="000000" w:themeColor="text1"/>
        </w:rPr>
        <w:t>；</w:t>
      </w:r>
    </w:p>
    <w:p w:rsidR="001E2B17" w:rsidRPr="0099010D" w:rsidRDefault="001E2B17" w:rsidP="00881D81">
      <w:pPr>
        <w:numPr>
          <w:ilvl w:val="0"/>
          <w:numId w:val="3"/>
        </w:numPr>
        <w:tabs>
          <w:tab w:val="left" w:pos="709"/>
        </w:tabs>
        <w:spacing w:line="360" w:lineRule="exact"/>
        <w:ind w:leftChars="202" w:left="424" w:firstLine="0"/>
        <w:rPr>
          <w:rFonts w:ascii="宋体" w:hAnsi="宋体"/>
          <w:bCs/>
          <w:color w:val="000000" w:themeColor="text1"/>
        </w:rPr>
      </w:pPr>
      <w:r w:rsidRPr="0099010D">
        <w:rPr>
          <w:rFonts w:ascii="宋体" w:hAnsi="宋体"/>
          <w:bCs/>
          <w:color w:val="000000" w:themeColor="text1"/>
        </w:rPr>
        <w:t>不涉及信息安全产品开发、销售或信息系统安全集成等业务；</w:t>
      </w:r>
    </w:p>
    <w:p w:rsidR="001E2B17" w:rsidRPr="0099010D" w:rsidRDefault="001E2B17" w:rsidP="00881D81">
      <w:pPr>
        <w:numPr>
          <w:ilvl w:val="0"/>
          <w:numId w:val="3"/>
        </w:numPr>
        <w:tabs>
          <w:tab w:val="left" w:pos="709"/>
        </w:tabs>
        <w:spacing w:line="360" w:lineRule="exact"/>
        <w:ind w:leftChars="202" w:left="424" w:firstLine="0"/>
        <w:rPr>
          <w:rFonts w:ascii="宋体" w:hAnsi="宋体"/>
          <w:bCs/>
          <w:color w:val="000000" w:themeColor="text1"/>
        </w:rPr>
      </w:pPr>
      <w:r w:rsidRPr="0099010D">
        <w:rPr>
          <w:rFonts w:ascii="宋体" w:hAnsi="宋体"/>
          <w:bCs/>
          <w:color w:val="000000" w:themeColor="text1"/>
        </w:rPr>
        <w:t>应具备的其他条件。</w:t>
      </w:r>
    </w:p>
    <w:p w:rsidR="001E574A" w:rsidRPr="001A70DE" w:rsidRDefault="001E574A" w:rsidP="009736BC">
      <w:pPr>
        <w:keepNext/>
        <w:keepLines/>
        <w:numPr>
          <w:ilvl w:val="2"/>
          <w:numId w:val="6"/>
        </w:numPr>
        <w:adjustRightInd w:val="0"/>
        <w:spacing w:line="360" w:lineRule="exact"/>
        <w:ind w:left="567"/>
        <w:textAlignment w:val="baseline"/>
        <w:outlineLvl w:val="2"/>
        <w:rPr>
          <w:rFonts w:ascii="黑体" w:eastAsia="黑体" w:hAnsi="宋体"/>
          <w:bCs/>
          <w:color w:val="000000" w:themeColor="text1"/>
          <w:szCs w:val="32"/>
        </w:rPr>
      </w:pPr>
      <w:bookmarkStart w:id="72" w:name="_Toc303754260"/>
      <w:bookmarkStart w:id="73" w:name="_Toc303754481"/>
      <w:bookmarkStart w:id="74" w:name="_Toc303756114"/>
      <w:r w:rsidRPr="001A70DE">
        <w:rPr>
          <w:rFonts w:ascii="黑体" w:eastAsia="黑体" w:hAnsi="宋体" w:hint="eastAsia"/>
          <w:bCs/>
          <w:color w:val="000000" w:themeColor="text1"/>
          <w:szCs w:val="32"/>
        </w:rPr>
        <w:t>组织管理能力</w:t>
      </w:r>
      <w:bookmarkEnd w:id="63"/>
      <w:bookmarkEnd w:id="64"/>
      <w:bookmarkEnd w:id="65"/>
      <w:bookmarkEnd w:id="66"/>
      <w:bookmarkEnd w:id="67"/>
      <w:bookmarkEnd w:id="72"/>
      <w:bookmarkEnd w:id="73"/>
      <w:bookmarkEnd w:id="74"/>
    </w:p>
    <w:p w:rsidR="00387A49" w:rsidRPr="00387A49" w:rsidRDefault="00387A49" w:rsidP="009736BC">
      <w:pPr>
        <w:pStyle w:val="ae"/>
        <w:widowControl/>
        <w:numPr>
          <w:ilvl w:val="0"/>
          <w:numId w:val="5"/>
        </w:numPr>
        <w:spacing w:line="360" w:lineRule="exact"/>
        <w:ind w:firstLineChars="0"/>
        <w:outlineLvl w:val="3"/>
        <w:rPr>
          <w:rFonts w:ascii="宋体" w:hAnsi="宋体"/>
          <w:bCs/>
          <w:vanish/>
          <w:color w:val="000000" w:themeColor="text1"/>
          <w:szCs w:val="21"/>
        </w:rPr>
      </w:pPr>
      <w:bookmarkStart w:id="75" w:name="_Toc303754261"/>
      <w:bookmarkStart w:id="76" w:name="_Toc303754482"/>
      <w:bookmarkStart w:id="77" w:name="_Toc303756115"/>
      <w:bookmarkStart w:id="78" w:name="_Toc303756547"/>
      <w:bookmarkStart w:id="79" w:name="_Toc258770379"/>
      <w:bookmarkStart w:id="80" w:name="_Toc258770485"/>
      <w:bookmarkStart w:id="81" w:name="_Toc258770915"/>
    </w:p>
    <w:p w:rsidR="00387A49" w:rsidRPr="00387A49" w:rsidRDefault="00387A49" w:rsidP="009736BC">
      <w:pPr>
        <w:pStyle w:val="ae"/>
        <w:widowControl/>
        <w:numPr>
          <w:ilvl w:val="0"/>
          <w:numId w:val="5"/>
        </w:numPr>
        <w:spacing w:line="360" w:lineRule="exact"/>
        <w:ind w:firstLineChars="0"/>
        <w:outlineLvl w:val="3"/>
        <w:rPr>
          <w:rFonts w:ascii="宋体" w:hAnsi="宋体"/>
          <w:bCs/>
          <w:vanish/>
          <w:color w:val="000000" w:themeColor="text1"/>
          <w:szCs w:val="21"/>
        </w:rPr>
      </w:pPr>
    </w:p>
    <w:p w:rsidR="00387A49" w:rsidRPr="00387A49" w:rsidRDefault="00387A49" w:rsidP="009736BC">
      <w:pPr>
        <w:pStyle w:val="ae"/>
        <w:widowControl/>
        <w:numPr>
          <w:ilvl w:val="0"/>
          <w:numId w:val="5"/>
        </w:numPr>
        <w:spacing w:line="360" w:lineRule="exact"/>
        <w:ind w:firstLineChars="0"/>
        <w:outlineLvl w:val="3"/>
        <w:rPr>
          <w:rFonts w:ascii="宋体" w:hAnsi="宋体"/>
          <w:bCs/>
          <w:vanish/>
          <w:color w:val="000000" w:themeColor="text1"/>
          <w:szCs w:val="21"/>
        </w:rPr>
      </w:pPr>
    </w:p>
    <w:p w:rsidR="00387A49" w:rsidRPr="00387A49" w:rsidRDefault="00387A49" w:rsidP="009736BC">
      <w:pPr>
        <w:pStyle w:val="ae"/>
        <w:widowControl/>
        <w:numPr>
          <w:ilvl w:val="0"/>
          <w:numId w:val="5"/>
        </w:numPr>
        <w:spacing w:line="360" w:lineRule="exact"/>
        <w:ind w:firstLineChars="0"/>
        <w:outlineLvl w:val="3"/>
        <w:rPr>
          <w:rFonts w:ascii="宋体" w:hAnsi="宋体"/>
          <w:bCs/>
          <w:vanish/>
          <w:color w:val="000000" w:themeColor="text1"/>
          <w:szCs w:val="21"/>
        </w:rPr>
      </w:pPr>
    </w:p>
    <w:p w:rsidR="00387A49" w:rsidRPr="00387A49" w:rsidRDefault="00387A49" w:rsidP="009736BC">
      <w:pPr>
        <w:pStyle w:val="ae"/>
        <w:widowControl/>
        <w:numPr>
          <w:ilvl w:val="1"/>
          <w:numId w:val="5"/>
        </w:numPr>
        <w:spacing w:line="360" w:lineRule="exact"/>
        <w:ind w:firstLineChars="0"/>
        <w:outlineLvl w:val="3"/>
        <w:rPr>
          <w:rFonts w:ascii="宋体" w:hAnsi="宋体"/>
          <w:bCs/>
          <w:vanish/>
          <w:color w:val="000000" w:themeColor="text1"/>
          <w:szCs w:val="21"/>
        </w:rPr>
      </w:pPr>
    </w:p>
    <w:p w:rsidR="00387A49" w:rsidRPr="00387A49" w:rsidRDefault="00387A49" w:rsidP="009736BC">
      <w:pPr>
        <w:pStyle w:val="ae"/>
        <w:widowControl/>
        <w:numPr>
          <w:ilvl w:val="1"/>
          <w:numId w:val="5"/>
        </w:numPr>
        <w:spacing w:line="360" w:lineRule="exact"/>
        <w:ind w:firstLineChars="0"/>
        <w:outlineLvl w:val="3"/>
        <w:rPr>
          <w:rFonts w:ascii="宋体" w:hAnsi="宋体"/>
          <w:bCs/>
          <w:vanish/>
          <w:color w:val="000000" w:themeColor="text1"/>
          <w:szCs w:val="21"/>
        </w:rPr>
      </w:pPr>
    </w:p>
    <w:p w:rsidR="00387A49" w:rsidRPr="00387A49" w:rsidRDefault="00387A49" w:rsidP="009736BC">
      <w:pPr>
        <w:pStyle w:val="ae"/>
        <w:widowControl/>
        <w:numPr>
          <w:ilvl w:val="2"/>
          <w:numId w:val="5"/>
        </w:numPr>
        <w:spacing w:line="360" w:lineRule="exact"/>
        <w:ind w:firstLineChars="0"/>
        <w:outlineLvl w:val="3"/>
        <w:rPr>
          <w:rFonts w:ascii="宋体" w:hAnsi="宋体"/>
          <w:bCs/>
          <w:vanish/>
          <w:color w:val="000000" w:themeColor="text1"/>
          <w:szCs w:val="21"/>
        </w:rPr>
      </w:pPr>
    </w:p>
    <w:p w:rsidR="00387A49" w:rsidRPr="00387A49" w:rsidRDefault="00387A49" w:rsidP="009736BC">
      <w:pPr>
        <w:pStyle w:val="ae"/>
        <w:widowControl/>
        <w:numPr>
          <w:ilvl w:val="2"/>
          <w:numId w:val="5"/>
        </w:numPr>
        <w:spacing w:line="360" w:lineRule="exact"/>
        <w:ind w:firstLineChars="0"/>
        <w:outlineLvl w:val="3"/>
        <w:rPr>
          <w:rFonts w:ascii="宋体" w:hAnsi="宋体"/>
          <w:bCs/>
          <w:vanish/>
          <w:color w:val="000000" w:themeColor="text1"/>
          <w:szCs w:val="21"/>
        </w:rPr>
      </w:pPr>
    </w:p>
    <w:p w:rsidR="001E574A" w:rsidRPr="001A70DE" w:rsidRDefault="001E574A" w:rsidP="009736BC">
      <w:pPr>
        <w:pStyle w:val="afa"/>
        <w:numPr>
          <w:ilvl w:val="3"/>
          <w:numId w:val="5"/>
        </w:numPr>
        <w:spacing w:beforeLines="0" w:before="0" w:afterLines="0" w:after="0" w:line="360" w:lineRule="exact"/>
        <w:ind w:left="708"/>
        <w:jc w:val="both"/>
        <w:outlineLvl w:val="3"/>
        <w:rPr>
          <w:rFonts w:ascii="宋体" w:eastAsia="宋体" w:hAnsi="宋体"/>
          <w:bCs/>
          <w:color w:val="000000" w:themeColor="text1"/>
          <w:kern w:val="2"/>
        </w:rPr>
      </w:pPr>
      <w:r w:rsidRPr="001A70DE">
        <w:rPr>
          <w:rFonts w:ascii="宋体" w:eastAsia="宋体" w:hAnsi="宋体" w:hint="eastAsia"/>
          <w:bCs/>
          <w:color w:val="000000" w:themeColor="text1"/>
          <w:kern w:val="2"/>
        </w:rPr>
        <w:t>测评机构管理者应掌握等级保护政策文件，熟悉相关的标准规范。</w:t>
      </w:r>
      <w:bookmarkEnd w:id="75"/>
      <w:bookmarkEnd w:id="76"/>
      <w:bookmarkEnd w:id="77"/>
      <w:bookmarkEnd w:id="78"/>
    </w:p>
    <w:p w:rsidR="001E574A" w:rsidRPr="001A70DE" w:rsidRDefault="001E574A" w:rsidP="009736BC">
      <w:pPr>
        <w:pStyle w:val="afa"/>
        <w:numPr>
          <w:ilvl w:val="3"/>
          <w:numId w:val="5"/>
        </w:numPr>
        <w:spacing w:beforeLines="0" w:before="0" w:afterLines="0" w:after="0" w:line="360" w:lineRule="exact"/>
        <w:ind w:left="0" w:firstLine="0"/>
        <w:jc w:val="both"/>
        <w:outlineLvl w:val="3"/>
        <w:rPr>
          <w:rFonts w:asciiTheme="minorEastAsia" w:eastAsiaTheme="minorEastAsia" w:hAnsiTheme="minorEastAsia"/>
          <w:b/>
          <w:color w:val="000000" w:themeColor="text1"/>
        </w:rPr>
      </w:pPr>
      <w:bookmarkStart w:id="82" w:name="_Toc303754262"/>
      <w:bookmarkStart w:id="83" w:name="_Toc303754483"/>
      <w:bookmarkStart w:id="84" w:name="_Toc303756116"/>
      <w:bookmarkStart w:id="85" w:name="_Toc303756548"/>
      <w:r w:rsidRPr="001A70DE">
        <w:rPr>
          <w:rFonts w:asciiTheme="minorEastAsia" w:eastAsiaTheme="minorEastAsia" w:hAnsiTheme="minorEastAsia" w:hint="eastAsia"/>
          <w:color w:val="000000" w:themeColor="text1"/>
        </w:rPr>
        <w:t>测评机构应按一定方式组织并设立相关部门，明确其职责、权限和相互关系，保证各项工作的有序开展。</w:t>
      </w:r>
      <w:bookmarkEnd w:id="79"/>
      <w:bookmarkEnd w:id="80"/>
      <w:bookmarkEnd w:id="81"/>
      <w:bookmarkEnd w:id="82"/>
      <w:bookmarkEnd w:id="83"/>
      <w:bookmarkEnd w:id="84"/>
      <w:bookmarkEnd w:id="85"/>
    </w:p>
    <w:p w:rsidR="001E574A" w:rsidRPr="00AE2216" w:rsidRDefault="001E574A" w:rsidP="009736BC">
      <w:pPr>
        <w:pStyle w:val="afa"/>
        <w:numPr>
          <w:ilvl w:val="3"/>
          <w:numId w:val="5"/>
        </w:numPr>
        <w:spacing w:beforeLines="0" w:before="0" w:afterLines="0" w:after="0" w:line="360" w:lineRule="exact"/>
        <w:ind w:left="0" w:firstLine="0"/>
        <w:jc w:val="both"/>
        <w:outlineLvl w:val="3"/>
        <w:rPr>
          <w:rFonts w:ascii="宋体" w:eastAsia="宋体" w:hAnsi="宋体"/>
          <w:bCs/>
          <w:color w:val="000000" w:themeColor="text1"/>
          <w:kern w:val="2"/>
        </w:rPr>
      </w:pPr>
      <w:bookmarkStart w:id="86" w:name="_Toc258770378"/>
      <w:bookmarkStart w:id="87" w:name="_Toc258770484"/>
      <w:bookmarkStart w:id="88" w:name="_Toc258770914"/>
      <w:bookmarkStart w:id="89" w:name="_Toc303754263"/>
      <w:bookmarkStart w:id="90" w:name="_Toc303754484"/>
      <w:bookmarkStart w:id="91" w:name="_Toc303756117"/>
      <w:bookmarkStart w:id="92" w:name="_Toc303756549"/>
      <w:r w:rsidRPr="00AE2216">
        <w:rPr>
          <w:rFonts w:ascii="宋体" w:eastAsia="宋体" w:hAnsi="宋体" w:hint="eastAsia"/>
          <w:bCs/>
          <w:color w:val="000000" w:themeColor="text1"/>
          <w:kern w:val="2"/>
        </w:rPr>
        <w:t>测评机构应具有胜任等级测评工作的专业技术人员和管理人员，大学本科（含）以上学历所占比例不低于60%。</w:t>
      </w:r>
      <w:bookmarkEnd w:id="86"/>
      <w:bookmarkEnd w:id="87"/>
      <w:bookmarkEnd w:id="88"/>
      <w:bookmarkEnd w:id="89"/>
      <w:bookmarkEnd w:id="90"/>
      <w:bookmarkEnd w:id="91"/>
      <w:bookmarkEnd w:id="92"/>
    </w:p>
    <w:p w:rsidR="001E574A" w:rsidRPr="00AE2216" w:rsidRDefault="001E574A" w:rsidP="009736BC">
      <w:pPr>
        <w:pStyle w:val="afa"/>
        <w:numPr>
          <w:ilvl w:val="3"/>
          <w:numId w:val="5"/>
        </w:numPr>
        <w:spacing w:beforeLines="0" w:before="0" w:afterLines="0" w:after="0" w:line="360" w:lineRule="exact"/>
        <w:ind w:left="0" w:firstLine="0"/>
        <w:jc w:val="both"/>
        <w:outlineLvl w:val="3"/>
        <w:rPr>
          <w:rFonts w:ascii="宋体" w:eastAsia="宋体" w:hAnsi="宋体"/>
          <w:bCs/>
          <w:color w:val="000000" w:themeColor="text1"/>
          <w:kern w:val="2"/>
        </w:rPr>
      </w:pPr>
      <w:bookmarkStart w:id="93" w:name="_Toc258770380"/>
      <w:bookmarkStart w:id="94" w:name="_Toc258770486"/>
      <w:bookmarkStart w:id="95" w:name="_Toc258770916"/>
      <w:bookmarkStart w:id="96" w:name="_Toc303754264"/>
      <w:bookmarkStart w:id="97" w:name="_Toc303754485"/>
      <w:bookmarkStart w:id="98" w:name="_Toc303756118"/>
      <w:bookmarkStart w:id="99" w:name="_Toc303756550"/>
      <w:r w:rsidRPr="00AE2216">
        <w:rPr>
          <w:rFonts w:ascii="宋体" w:eastAsia="宋体" w:hAnsi="宋体" w:hint="eastAsia"/>
          <w:bCs/>
          <w:color w:val="000000" w:themeColor="text1"/>
          <w:kern w:val="2"/>
        </w:rPr>
        <w:t>测评机构应设置满足等级测评工作需要的岗位，如测评技术员、测评项目组长、技术主管、质量主管、保密安全员</w:t>
      </w:r>
      <w:r w:rsidR="00D41130" w:rsidRPr="00AE2216">
        <w:rPr>
          <w:rFonts w:ascii="宋体" w:eastAsia="宋体" w:hAnsi="宋体" w:hint="eastAsia"/>
          <w:bCs/>
          <w:color w:val="000000" w:themeColor="text1"/>
          <w:kern w:val="2"/>
        </w:rPr>
        <w:t>、设备管理员</w:t>
      </w:r>
      <w:r w:rsidRPr="00AE2216">
        <w:rPr>
          <w:rFonts w:ascii="宋体" w:eastAsia="宋体" w:hAnsi="宋体" w:hint="eastAsia"/>
          <w:bCs/>
          <w:color w:val="000000" w:themeColor="text1"/>
          <w:kern w:val="2"/>
        </w:rPr>
        <w:t>和档案管理员等（不论称谓如何），</w:t>
      </w:r>
      <w:r w:rsidR="006C7DE8" w:rsidRPr="00AE2216">
        <w:rPr>
          <w:rFonts w:ascii="宋体" w:eastAsia="宋体" w:hAnsi="宋体" w:hint="eastAsia"/>
          <w:bCs/>
          <w:color w:val="000000" w:themeColor="text1"/>
          <w:kern w:val="2"/>
        </w:rPr>
        <w:t>岗位职责明确，人员稳定</w:t>
      </w:r>
      <w:r w:rsidRPr="00AE2216">
        <w:rPr>
          <w:rFonts w:ascii="宋体" w:eastAsia="宋体" w:hAnsi="宋体" w:hint="eastAsia"/>
          <w:bCs/>
          <w:color w:val="000000" w:themeColor="text1"/>
          <w:kern w:val="2"/>
        </w:rPr>
        <w:t>。</w:t>
      </w:r>
      <w:bookmarkEnd w:id="93"/>
      <w:bookmarkEnd w:id="94"/>
      <w:bookmarkEnd w:id="95"/>
      <w:bookmarkEnd w:id="96"/>
      <w:bookmarkEnd w:id="97"/>
      <w:bookmarkEnd w:id="98"/>
      <w:bookmarkEnd w:id="99"/>
    </w:p>
    <w:p w:rsidR="001E574A" w:rsidRPr="00AE2216" w:rsidRDefault="001E574A" w:rsidP="009736BC">
      <w:pPr>
        <w:pStyle w:val="afa"/>
        <w:numPr>
          <w:ilvl w:val="3"/>
          <w:numId w:val="5"/>
        </w:numPr>
        <w:spacing w:beforeLines="0" w:before="0" w:afterLines="0" w:after="0" w:line="360" w:lineRule="exact"/>
        <w:ind w:left="0" w:firstLine="0"/>
        <w:jc w:val="both"/>
        <w:outlineLvl w:val="3"/>
        <w:rPr>
          <w:rFonts w:ascii="宋体" w:eastAsia="宋体" w:hAnsi="宋体"/>
          <w:bCs/>
          <w:color w:val="000000" w:themeColor="text1"/>
          <w:kern w:val="2"/>
        </w:rPr>
      </w:pPr>
      <w:bookmarkStart w:id="100" w:name="_Toc303754265"/>
      <w:bookmarkStart w:id="101" w:name="_Toc303754486"/>
      <w:bookmarkStart w:id="102" w:name="_Toc303756119"/>
      <w:bookmarkStart w:id="103" w:name="_Toc303756551"/>
      <w:bookmarkStart w:id="104" w:name="_Toc258770381"/>
      <w:bookmarkStart w:id="105" w:name="_Toc258770487"/>
      <w:bookmarkStart w:id="106" w:name="_Toc258770917"/>
      <w:bookmarkStart w:id="107" w:name="_Toc258770367"/>
      <w:bookmarkStart w:id="108" w:name="_Toc258770473"/>
      <w:bookmarkStart w:id="109" w:name="_Toc258770903"/>
      <w:bookmarkStart w:id="110" w:name="_Toc258785868"/>
      <w:r w:rsidRPr="00AE2216">
        <w:rPr>
          <w:rFonts w:ascii="宋体" w:eastAsia="宋体" w:hAnsi="宋体" w:hint="eastAsia"/>
          <w:bCs/>
          <w:color w:val="000000" w:themeColor="text1"/>
          <w:kern w:val="2"/>
        </w:rPr>
        <w:t>测评机构应制</w:t>
      </w:r>
      <w:proofErr w:type="gramStart"/>
      <w:r w:rsidRPr="00AE2216">
        <w:rPr>
          <w:rFonts w:ascii="宋体" w:eastAsia="宋体" w:hAnsi="宋体" w:hint="eastAsia"/>
          <w:bCs/>
          <w:color w:val="000000" w:themeColor="text1"/>
          <w:kern w:val="2"/>
        </w:rPr>
        <w:t>定完善</w:t>
      </w:r>
      <w:proofErr w:type="gramEnd"/>
      <w:r w:rsidRPr="00AE2216">
        <w:rPr>
          <w:rFonts w:ascii="宋体" w:eastAsia="宋体" w:hAnsi="宋体" w:hint="eastAsia"/>
          <w:bCs/>
          <w:color w:val="000000" w:themeColor="text1"/>
          <w:kern w:val="2"/>
        </w:rPr>
        <w:t>的规章制度，包括但不限于以下内容：</w:t>
      </w:r>
      <w:bookmarkEnd w:id="100"/>
      <w:bookmarkEnd w:id="101"/>
      <w:bookmarkEnd w:id="102"/>
      <w:bookmarkEnd w:id="103"/>
    </w:p>
    <w:p w:rsidR="00240F0F" w:rsidRPr="0099010D" w:rsidRDefault="00240F0F" w:rsidP="009736BC">
      <w:pPr>
        <w:numPr>
          <w:ilvl w:val="0"/>
          <w:numId w:val="7"/>
        </w:numPr>
        <w:tabs>
          <w:tab w:val="left" w:pos="709"/>
        </w:tabs>
        <w:spacing w:line="360" w:lineRule="exact"/>
        <w:rPr>
          <w:rFonts w:ascii="宋体" w:hAnsi="宋体"/>
          <w:bCs/>
          <w:color w:val="000000" w:themeColor="text1"/>
        </w:rPr>
      </w:pPr>
      <w:r w:rsidRPr="0099010D">
        <w:rPr>
          <w:rFonts w:ascii="宋体" w:hAnsi="宋体"/>
          <w:bCs/>
          <w:color w:val="000000" w:themeColor="text1"/>
        </w:rPr>
        <w:t>保密管理</w:t>
      </w:r>
      <w:r w:rsidRPr="0099010D">
        <w:rPr>
          <w:rFonts w:ascii="宋体" w:hAnsi="宋体" w:hint="eastAsia"/>
          <w:bCs/>
          <w:color w:val="000000" w:themeColor="text1"/>
        </w:rPr>
        <w:t>制度</w:t>
      </w:r>
    </w:p>
    <w:p w:rsidR="00240F0F" w:rsidRPr="0099010D" w:rsidRDefault="00240F0F" w:rsidP="00F051E2">
      <w:pPr>
        <w:tabs>
          <w:tab w:val="left" w:pos="851"/>
        </w:tabs>
        <w:spacing w:line="360" w:lineRule="exact"/>
        <w:ind w:firstLineChars="200" w:firstLine="420"/>
        <w:rPr>
          <w:color w:val="000000" w:themeColor="text1"/>
        </w:rPr>
      </w:pPr>
      <w:r w:rsidRPr="00F051E2">
        <w:rPr>
          <w:rFonts w:ascii="宋体" w:hAnsi="宋体" w:hint="eastAsia"/>
          <w:bCs/>
          <w:color w:val="000000" w:themeColor="text1"/>
        </w:rPr>
        <w:t>应</w:t>
      </w:r>
      <w:r w:rsidRPr="0099010D">
        <w:rPr>
          <w:rFonts w:hint="eastAsia"/>
          <w:color w:val="000000" w:themeColor="text1"/>
        </w:rPr>
        <w:t>根据国家有关保密规定制定保密管理制度，制度中应明确保密对象的范围、人员保密职责、</w:t>
      </w:r>
      <w:r w:rsidR="0028712F" w:rsidRPr="0099010D">
        <w:rPr>
          <w:rFonts w:hint="eastAsia"/>
          <w:color w:val="000000" w:themeColor="text1"/>
        </w:rPr>
        <w:t>测评过程保密管理</w:t>
      </w:r>
      <w:r w:rsidRPr="0099010D">
        <w:rPr>
          <w:rFonts w:hint="eastAsia"/>
          <w:color w:val="000000" w:themeColor="text1"/>
        </w:rPr>
        <w:t>各项措施与要求，以及违反保密制度的罚则等内容。</w:t>
      </w:r>
    </w:p>
    <w:p w:rsidR="00240F0F" w:rsidRPr="0099010D" w:rsidRDefault="00240F0F" w:rsidP="009736BC">
      <w:pPr>
        <w:numPr>
          <w:ilvl w:val="0"/>
          <w:numId w:val="7"/>
        </w:numPr>
        <w:tabs>
          <w:tab w:val="left" w:pos="709"/>
        </w:tabs>
        <w:spacing w:line="360" w:lineRule="exact"/>
        <w:ind w:leftChars="202" w:left="424" w:firstLine="0"/>
        <w:rPr>
          <w:rFonts w:ascii="宋体" w:hAnsi="宋体"/>
          <w:bCs/>
          <w:color w:val="000000" w:themeColor="text1"/>
        </w:rPr>
      </w:pPr>
      <w:r w:rsidRPr="0099010D">
        <w:rPr>
          <w:rFonts w:ascii="宋体" w:hAnsi="宋体"/>
          <w:bCs/>
          <w:color w:val="000000" w:themeColor="text1"/>
        </w:rPr>
        <w:lastRenderedPageBreak/>
        <w:t>项目管理</w:t>
      </w:r>
      <w:r w:rsidRPr="0099010D">
        <w:rPr>
          <w:rFonts w:ascii="宋体" w:hAnsi="宋体" w:hint="eastAsia"/>
          <w:bCs/>
          <w:color w:val="000000" w:themeColor="text1"/>
        </w:rPr>
        <w:t>制度</w:t>
      </w:r>
    </w:p>
    <w:p w:rsidR="00240F0F" w:rsidRPr="0099010D" w:rsidRDefault="00240F0F" w:rsidP="00F051E2">
      <w:pPr>
        <w:tabs>
          <w:tab w:val="left" w:pos="709"/>
        </w:tabs>
        <w:spacing w:line="360" w:lineRule="exact"/>
        <w:ind w:firstLineChars="200" w:firstLine="420"/>
        <w:rPr>
          <w:color w:val="000000" w:themeColor="text1"/>
        </w:rPr>
      </w:pPr>
      <w:r w:rsidRPr="0099010D">
        <w:rPr>
          <w:rFonts w:hint="eastAsia"/>
          <w:color w:val="000000" w:themeColor="text1"/>
        </w:rPr>
        <w:t>测评机构应依据</w:t>
      </w:r>
      <w:r w:rsidR="001726CC" w:rsidRPr="001726CC">
        <w:rPr>
          <w:rFonts w:hint="eastAsia"/>
          <w:color w:val="000000" w:themeColor="text1"/>
        </w:rPr>
        <w:t>GB/T 28449</w:t>
      </w:r>
      <w:r w:rsidRPr="0099010D">
        <w:rPr>
          <w:rFonts w:hint="eastAsia"/>
          <w:color w:val="000000" w:themeColor="text1"/>
        </w:rPr>
        <w:t>制定完备的、符合自身特点的测评项目管理程序，主要应包括测评工作的组织形式、工作职责，测评各阶段的工作内容和管理要求等。</w:t>
      </w:r>
    </w:p>
    <w:p w:rsidR="00240F0F" w:rsidRPr="0099010D" w:rsidRDefault="00240F0F" w:rsidP="009736BC">
      <w:pPr>
        <w:numPr>
          <w:ilvl w:val="0"/>
          <w:numId w:val="7"/>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设备</w:t>
      </w:r>
      <w:r w:rsidRPr="0099010D">
        <w:rPr>
          <w:rFonts w:ascii="宋体" w:hAnsi="宋体"/>
          <w:bCs/>
          <w:color w:val="000000" w:themeColor="text1"/>
        </w:rPr>
        <w:t>管理</w:t>
      </w:r>
      <w:r w:rsidRPr="0099010D">
        <w:rPr>
          <w:rFonts w:ascii="宋体" w:hAnsi="宋体" w:hint="eastAsia"/>
          <w:bCs/>
          <w:color w:val="000000" w:themeColor="text1"/>
        </w:rPr>
        <w:t>制度</w:t>
      </w:r>
    </w:p>
    <w:p w:rsidR="00240F0F" w:rsidRPr="0099010D" w:rsidRDefault="00240F0F" w:rsidP="00F051E2">
      <w:pPr>
        <w:tabs>
          <w:tab w:val="left" w:pos="709"/>
        </w:tabs>
        <w:spacing w:line="360" w:lineRule="exact"/>
        <w:ind w:firstLineChars="200" w:firstLine="420"/>
        <w:rPr>
          <w:color w:val="000000" w:themeColor="text1"/>
        </w:rPr>
      </w:pPr>
      <w:r w:rsidRPr="0099010D">
        <w:rPr>
          <w:rFonts w:hint="eastAsia"/>
          <w:color w:val="000000" w:themeColor="text1"/>
        </w:rPr>
        <w:t>应包括机构人员在仪器设备</w:t>
      </w:r>
      <w:r w:rsidR="00824C64" w:rsidRPr="0099010D">
        <w:rPr>
          <w:rFonts w:hint="eastAsia"/>
          <w:color w:val="000000" w:themeColor="text1"/>
        </w:rPr>
        <w:t>（含测评设备和工具）</w:t>
      </w:r>
      <w:r w:rsidRPr="0099010D">
        <w:rPr>
          <w:rFonts w:hint="eastAsia"/>
          <w:color w:val="000000" w:themeColor="text1"/>
        </w:rPr>
        <w:t>管理中的相关职责、仪器设备的购置、使用和</w:t>
      </w:r>
      <w:r w:rsidR="0028712F" w:rsidRPr="0099010D">
        <w:rPr>
          <w:rFonts w:hint="eastAsia"/>
          <w:color w:val="000000" w:themeColor="text1"/>
        </w:rPr>
        <w:t>运行</w:t>
      </w:r>
      <w:r w:rsidRPr="0099010D">
        <w:rPr>
          <w:rFonts w:hint="eastAsia"/>
          <w:color w:val="000000" w:themeColor="text1"/>
        </w:rPr>
        <w:t>维护的各项规定等。</w:t>
      </w:r>
    </w:p>
    <w:p w:rsidR="00240F0F" w:rsidRPr="0099010D" w:rsidRDefault="00240F0F" w:rsidP="009736BC">
      <w:pPr>
        <w:numPr>
          <w:ilvl w:val="0"/>
          <w:numId w:val="7"/>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文档管理制度</w:t>
      </w:r>
    </w:p>
    <w:p w:rsidR="00240F0F" w:rsidRPr="0099010D" w:rsidRDefault="00240F0F" w:rsidP="00F051E2">
      <w:pPr>
        <w:tabs>
          <w:tab w:val="left" w:pos="709"/>
        </w:tabs>
        <w:spacing w:line="360" w:lineRule="exact"/>
        <w:ind w:firstLineChars="200" w:firstLine="420"/>
        <w:rPr>
          <w:color w:val="000000" w:themeColor="text1"/>
        </w:rPr>
      </w:pPr>
      <w:r w:rsidRPr="0099010D">
        <w:rPr>
          <w:rFonts w:hint="eastAsia"/>
          <w:color w:val="000000" w:themeColor="text1"/>
        </w:rPr>
        <w:t>应包括机构人员在</w:t>
      </w:r>
      <w:r w:rsidR="0028712F" w:rsidRPr="0099010D">
        <w:rPr>
          <w:rFonts w:hint="eastAsia"/>
          <w:color w:val="000000" w:themeColor="text1"/>
        </w:rPr>
        <w:t>测评文</w:t>
      </w:r>
      <w:r w:rsidRPr="0099010D">
        <w:rPr>
          <w:rFonts w:hint="eastAsia"/>
          <w:color w:val="000000" w:themeColor="text1"/>
        </w:rPr>
        <w:t>档</w:t>
      </w:r>
      <w:r w:rsidR="0028712F" w:rsidRPr="0099010D">
        <w:rPr>
          <w:rFonts w:hint="eastAsia"/>
          <w:color w:val="000000" w:themeColor="text1"/>
        </w:rPr>
        <w:t>（含电子文档）</w:t>
      </w:r>
      <w:r w:rsidRPr="0099010D">
        <w:rPr>
          <w:rFonts w:hint="eastAsia"/>
          <w:color w:val="000000" w:themeColor="text1"/>
        </w:rPr>
        <w:t>管理中的相关职责、档案借阅、保管直至销毁的各项规定等。</w:t>
      </w:r>
    </w:p>
    <w:p w:rsidR="00240F0F" w:rsidRPr="0099010D" w:rsidRDefault="00240F0F" w:rsidP="009736BC">
      <w:pPr>
        <w:numPr>
          <w:ilvl w:val="0"/>
          <w:numId w:val="7"/>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人员管理制度</w:t>
      </w:r>
    </w:p>
    <w:p w:rsidR="00240F0F" w:rsidRPr="0099010D" w:rsidRDefault="00240F0F" w:rsidP="00F051E2">
      <w:pPr>
        <w:tabs>
          <w:tab w:val="left" w:pos="709"/>
        </w:tabs>
        <w:spacing w:line="360" w:lineRule="exact"/>
        <w:ind w:firstLineChars="200" w:firstLine="420"/>
        <w:rPr>
          <w:rFonts w:ascii="宋体" w:hAnsi="宋体"/>
          <w:bCs/>
          <w:color w:val="000000" w:themeColor="text1"/>
        </w:rPr>
      </w:pPr>
      <w:r w:rsidRPr="0099010D">
        <w:rPr>
          <w:rFonts w:hint="eastAsia"/>
          <w:color w:val="000000" w:themeColor="text1"/>
        </w:rPr>
        <w:t>应包括人员录用、考核、日常管理以及离职等方面的内容和要求。</w:t>
      </w:r>
    </w:p>
    <w:p w:rsidR="00240F0F" w:rsidRPr="0099010D" w:rsidRDefault="00240F0F" w:rsidP="009736BC">
      <w:pPr>
        <w:numPr>
          <w:ilvl w:val="0"/>
          <w:numId w:val="7"/>
        </w:numPr>
        <w:tabs>
          <w:tab w:val="left" w:pos="709"/>
        </w:tabs>
        <w:spacing w:line="360" w:lineRule="exact"/>
        <w:ind w:leftChars="202" w:left="424" w:firstLine="0"/>
        <w:rPr>
          <w:rFonts w:ascii="宋体" w:hAnsi="宋体"/>
          <w:bCs/>
          <w:color w:val="000000" w:themeColor="text1"/>
        </w:rPr>
      </w:pPr>
      <w:r w:rsidRPr="0099010D">
        <w:rPr>
          <w:rFonts w:ascii="宋体" w:hAnsi="宋体"/>
          <w:bCs/>
          <w:color w:val="000000" w:themeColor="text1"/>
        </w:rPr>
        <w:t>培训教育</w:t>
      </w:r>
      <w:r w:rsidRPr="0099010D">
        <w:rPr>
          <w:rFonts w:ascii="宋体" w:hAnsi="宋体" w:hint="eastAsia"/>
          <w:bCs/>
          <w:color w:val="000000" w:themeColor="text1"/>
        </w:rPr>
        <w:t>制度</w:t>
      </w:r>
    </w:p>
    <w:p w:rsidR="00240F0F" w:rsidRPr="0099010D" w:rsidRDefault="00240F0F" w:rsidP="00F051E2">
      <w:pPr>
        <w:tabs>
          <w:tab w:val="left" w:pos="709"/>
        </w:tabs>
        <w:spacing w:line="360" w:lineRule="exact"/>
        <w:ind w:firstLineChars="200" w:firstLine="420"/>
        <w:rPr>
          <w:color w:val="000000" w:themeColor="text1"/>
        </w:rPr>
      </w:pPr>
      <w:r w:rsidRPr="0099010D">
        <w:rPr>
          <w:rFonts w:hint="eastAsia"/>
          <w:color w:val="000000" w:themeColor="text1"/>
        </w:rPr>
        <w:t>应包括培训计划的制定、培训工作的实施、培训的考核与上岗以及人员培训档案建立等内容和要求。</w:t>
      </w:r>
    </w:p>
    <w:p w:rsidR="00240F0F" w:rsidRPr="0099010D" w:rsidRDefault="00240F0F" w:rsidP="009736BC">
      <w:pPr>
        <w:numPr>
          <w:ilvl w:val="0"/>
          <w:numId w:val="7"/>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申诉、投诉及争议处理制度</w:t>
      </w:r>
    </w:p>
    <w:p w:rsidR="00BF257A" w:rsidRPr="0099010D" w:rsidRDefault="00240F0F" w:rsidP="00F051E2">
      <w:pPr>
        <w:tabs>
          <w:tab w:val="left" w:pos="709"/>
        </w:tabs>
        <w:spacing w:line="360" w:lineRule="exact"/>
        <w:ind w:firstLineChars="200" w:firstLine="420"/>
        <w:rPr>
          <w:color w:val="000000" w:themeColor="text1"/>
        </w:rPr>
      </w:pPr>
      <w:r w:rsidRPr="0099010D">
        <w:rPr>
          <w:rFonts w:hint="eastAsia"/>
          <w:color w:val="000000" w:themeColor="text1"/>
        </w:rPr>
        <w:t>应明确包括测评机构各岗位人员在申</w:t>
      </w:r>
      <w:r w:rsidR="0028712F" w:rsidRPr="0099010D">
        <w:rPr>
          <w:rFonts w:hint="eastAsia"/>
          <w:color w:val="000000" w:themeColor="text1"/>
        </w:rPr>
        <w:t>诉</w:t>
      </w:r>
      <w:r w:rsidRPr="0099010D">
        <w:rPr>
          <w:rFonts w:hint="eastAsia"/>
          <w:color w:val="000000" w:themeColor="text1"/>
        </w:rPr>
        <w:t>、投诉和争议处理活动中相应的职责，建立从受理、确认到处置、答复等环节的完整程序。</w:t>
      </w:r>
    </w:p>
    <w:p w:rsidR="001E574A" w:rsidRPr="0099010D" w:rsidRDefault="001E574A" w:rsidP="009736BC">
      <w:pPr>
        <w:keepNext/>
        <w:keepLines/>
        <w:numPr>
          <w:ilvl w:val="2"/>
          <w:numId w:val="6"/>
        </w:numPr>
        <w:adjustRightInd w:val="0"/>
        <w:spacing w:line="360" w:lineRule="exact"/>
        <w:ind w:left="567"/>
        <w:textAlignment w:val="baseline"/>
        <w:outlineLvl w:val="2"/>
        <w:rPr>
          <w:rFonts w:ascii="宋体" w:hAnsi="宋体"/>
          <w:color w:val="000000" w:themeColor="text1"/>
          <w:szCs w:val="21"/>
        </w:rPr>
      </w:pPr>
      <w:bookmarkStart w:id="111" w:name="_Toc258770382"/>
      <w:bookmarkStart w:id="112" w:name="_Toc258770488"/>
      <w:bookmarkStart w:id="113" w:name="_Toc258770918"/>
      <w:bookmarkStart w:id="114" w:name="_Toc258785871"/>
      <w:bookmarkStart w:id="115" w:name="_Toc260840722"/>
      <w:bookmarkStart w:id="116" w:name="_Toc303754266"/>
      <w:bookmarkStart w:id="117" w:name="_Toc303754487"/>
      <w:bookmarkStart w:id="118" w:name="_Toc303756120"/>
      <w:bookmarkEnd w:id="104"/>
      <w:bookmarkEnd w:id="105"/>
      <w:bookmarkEnd w:id="106"/>
      <w:r w:rsidRPr="001A70DE">
        <w:rPr>
          <w:rFonts w:ascii="黑体" w:eastAsia="黑体" w:hAnsi="宋体" w:hint="eastAsia"/>
          <w:bCs/>
          <w:color w:val="000000" w:themeColor="text1"/>
          <w:szCs w:val="32"/>
        </w:rPr>
        <w:t>测评实施能力</w:t>
      </w:r>
      <w:bookmarkEnd w:id="111"/>
      <w:bookmarkEnd w:id="112"/>
      <w:bookmarkEnd w:id="113"/>
      <w:bookmarkEnd w:id="114"/>
      <w:bookmarkEnd w:id="115"/>
      <w:bookmarkEnd w:id="116"/>
      <w:bookmarkEnd w:id="117"/>
      <w:bookmarkEnd w:id="118"/>
    </w:p>
    <w:p w:rsidR="001A70DE" w:rsidRPr="001A70DE" w:rsidRDefault="001A70DE" w:rsidP="009736BC">
      <w:pPr>
        <w:pStyle w:val="ae"/>
        <w:widowControl/>
        <w:numPr>
          <w:ilvl w:val="2"/>
          <w:numId w:val="5"/>
        </w:numPr>
        <w:spacing w:line="360" w:lineRule="exact"/>
        <w:ind w:firstLineChars="0"/>
        <w:outlineLvl w:val="4"/>
        <w:rPr>
          <w:rFonts w:ascii="黑体" w:eastAsia="黑体" w:hAnsi="Times New Roman"/>
          <w:vanish/>
          <w:color w:val="000000" w:themeColor="text1"/>
          <w:kern w:val="0"/>
          <w:szCs w:val="21"/>
        </w:rPr>
      </w:pPr>
      <w:bookmarkStart w:id="119" w:name="_Toc258770383"/>
      <w:bookmarkStart w:id="120" w:name="_Toc258770489"/>
      <w:bookmarkStart w:id="121" w:name="_Toc258770919"/>
      <w:bookmarkStart w:id="122" w:name="_Toc303754267"/>
      <w:bookmarkStart w:id="123" w:name="_Toc303754488"/>
      <w:bookmarkStart w:id="124" w:name="_Toc303756121"/>
    </w:p>
    <w:p w:rsidR="001E574A" w:rsidRPr="00B33AB2" w:rsidRDefault="001E574A" w:rsidP="009736BC">
      <w:pPr>
        <w:pStyle w:val="3"/>
        <w:numPr>
          <w:ilvl w:val="3"/>
          <w:numId w:val="5"/>
        </w:numPr>
        <w:tabs>
          <w:tab w:val="left" w:pos="284"/>
        </w:tabs>
        <w:spacing w:before="0" w:after="0" w:line="360" w:lineRule="exact"/>
        <w:ind w:left="0" w:right="119" w:firstLine="0"/>
        <w:jc w:val="left"/>
        <w:rPr>
          <w:rFonts w:ascii="黑体" w:eastAsia="黑体" w:hAnsi="黑体"/>
          <w:b w:val="0"/>
          <w:color w:val="000000" w:themeColor="text1"/>
          <w:sz w:val="21"/>
          <w:szCs w:val="21"/>
        </w:rPr>
      </w:pPr>
      <w:r w:rsidRPr="00B33AB2">
        <w:rPr>
          <w:rFonts w:ascii="黑体" w:eastAsia="黑体" w:hAnsi="黑体" w:hint="eastAsia"/>
          <w:b w:val="0"/>
          <w:color w:val="000000" w:themeColor="text1"/>
          <w:sz w:val="21"/>
          <w:szCs w:val="21"/>
        </w:rPr>
        <w:t>人员能力</w:t>
      </w:r>
      <w:bookmarkStart w:id="125" w:name="_Toc258770384"/>
      <w:bookmarkStart w:id="126" w:name="_Toc258770490"/>
      <w:bookmarkStart w:id="127" w:name="_Toc258770920"/>
      <w:bookmarkEnd w:id="119"/>
      <w:bookmarkEnd w:id="120"/>
      <w:bookmarkEnd w:id="121"/>
      <w:bookmarkEnd w:id="122"/>
      <w:bookmarkEnd w:id="123"/>
      <w:bookmarkEnd w:id="124"/>
    </w:p>
    <w:p w:rsidR="001E574A" w:rsidRPr="0099010D" w:rsidRDefault="001E574A"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128" w:name="_Toc303754268"/>
      <w:bookmarkStart w:id="129" w:name="_Toc303754489"/>
      <w:bookmarkStart w:id="130" w:name="_Toc303756122"/>
      <w:bookmarkStart w:id="131" w:name="_Toc303756554"/>
      <w:r w:rsidRPr="0099010D">
        <w:rPr>
          <w:rFonts w:ascii="宋体" w:hAnsi="宋体" w:hint="eastAsia"/>
          <w:b w:val="0"/>
          <w:color w:val="000000" w:themeColor="text1"/>
          <w:sz w:val="21"/>
          <w:szCs w:val="21"/>
        </w:rPr>
        <w:t>测评机构从事等级测评工作的专业技术人员（以下简称测评人员）应具有把握国家政策，理解和掌握相关技术标准，熟悉等级测评的方法、流程和工作规范等方面的知识及能力，并有依据测评结果做出专业判断以及出具等级测评报告等任务的能力。</w:t>
      </w:r>
      <w:bookmarkEnd w:id="125"/>
      <w:bookmarkEnd w:id="126"/>
      <w:bookmarkEnd w:id="127"/>
      <w:bookmarkEnd w:id="128"/>
      <w:bookmarkEnd w:id="129"/>
      <w:bookmarkEnd w:id="130"/>
      <w:bookmarkEnd w:id="131"/>
    </w:p>
    <w:p w:rsidR="001E574A" w:rsidRPr="0099010D" w:rsidRDefault="001E574A"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132" w:name="_Toc258770385"/>
      <w:bookmarkStart w:id="133" w:name="_Toc258770491"/>
      <w:bookmarkStart w:id="134" w:name="_Toc258770921"/>
      <w:bookmarkStart w:id="135" w:name="_Toc303754269"/>
      <w:bookmarkStart w:id="136" w:name="_Toc303754490"/>
      <w:bookmarkStart w:id="137" w:name="_Toc303756123"/>
      <w:bookmarkStart w:id="138" w:name="_Toc303756555"/>
      <w:r w:rsidRPr="0099010D">
        <w:rPr>
          <w:rFonts w:ascii="宋体" w:hAnsi="宋体"/>
          <w:b w:val="0"/>
          <w:color w:val="000000" w:themeColor="text1"/>
          <w:sz w:val="21"/>
          <w:szCs w:val="21"/>
        </w:rPr>
        <w:t>测评人员</w:t>
      </w:r>
      <w:r w:rsidRPr="0099010D">
        <w:rPr>
          <w:rFonts w:ascii="宋体" w:hAnsi="宋体" w:hint="eastAsia"/>
          <w:b w:val="0"/>
          <w:color w:val="000000" w:themeColor="text1"/>
          <w:sz w:val="21"/>
          <w:szCs w:val="21"/>
        </w:rPr>
        <w:t>应</w:t>
      </w:r>
      <w:r w:rsidRPr="0099010D">
        <w:rPr>
          <w:rFonts w:ascii="宋体" w:hAnsi="宋体"/>
          <w:b w:val="0"/>
          <w:color w:val="000000" w:themeColor="text1"/>
          <w:sz w:val="21"/>
          <w:szCs w:val="21"/>
        </w:rPr>
        <w:t>参加由</w:t>
      </w:r>
      <w:r w:rsidR="00955EC1" w:rsidRPr="0099010D">
        <w:rPr>
          <w:rFonts w:ascii="宋体" w:hAnsi="宋体"/>
          <w:b w:val="0"/>
          <w:color w:val="000000" w:themeColor="text1"/>
          <w:sz w:val="21"/>
          <w:szCs w:val="21"/>
        </w:rPr>
        <w:t>指定评估机构</w:t>
      </w:r>
      <w:r w:rsidR="00A440DF" w:rsidRPr="0099010D">
        <w:rPr>
          <w:rFonts w:ascii="宋体" w:hAnsi="宋体"/>
          <w:b w:val="0"/>
          <w:color w:val="000000" w:themeColor="text1"/>
          <w:sz w:val="21"/>
          <w:szCs w:val="21"/>
        </w:rPr>
        <w:t>举办的专门培训、考试并取得等级</w:t>
      </w:r>
      <w:proofErr w:type="gramStart"/>
      <w:r w:rsidR="00A440DF" w:rsidRPr="0099010D">
        <w:rPr>
          <w:rFonts w:ascii="宋体" w:hAnsi="宋体"/>
          <w:b w:val="0"/>
          <w:color w:val="000000" w:themeColor="text1"/>
          <w:sz w:val="21"/>
          <w:szCs w:val="21"/>
        </w:rPr>
        <w:t>测评师</w:t>
      </w:r>
      <w:proofErr w:type="gramEnd"/>
      <w:r w:rsidR="00A440DF" w:rsidRPr="0099010D">
        <w:rPr>
          <w:rFonts w:ascii="宋体" w:hAnsi="宋体"/>
          <w:b w:val="0"/>
          <w:color w:val="000000" w:themeColor="text1"/>
          <w:sz w:val="21"/>
          <w:szCs w:val="21"/>
        </w:rPr>
        <w:t>证书</w:t>
      </w:r>
      <w:r w:rsidRPr="0099010D">
        <w:rPr>
          <w:rFonts w:ascii="宋体" w:hAnsi="宋体"/>
          <w:b w:val="0"/>
          <w:color w:val="000000" w:themeColor="text1"/>
          <w:sz w:val="21"/>
          <w:szCs w:val="21"/>
        </w:rPr>
        <w:t>。等级测评人员需持证上岗。</w:t>
      </w:r>
      <w:bookmarkEnd w:id="132"/>
      <w:bookmarkEnd w:id="133"/>
      <w:bookmarkEnd w:id="134"/>
      <w:bookmarkEnd w:id="135"/>
      <w:bookmarkEnd w:id="136"/>
      <w:bookmarkEnd w:id="137"/>
      <w:bookmarkEnd w:id="138"/>
    </w:p>
    <w:p w:rsidR="001E574A" w:rsidRPr="0099010D" w:rsidRDefault="00C524F7"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139" w:name="_Toc258770386"/>
      <w:bookmarkStart w:id="140" w:name="_Toc258770492"/>
      <w:bookmarkStart w:id="141" w:name="_Toc258770922"/>
      <w:bookmarkStart w:id="142" w:name="_Toc303754270"/>
      <w:bookmarkStart w:id="143" w:name="_Toc303754491"/>
      <w:bookmarkStart w:id="144" w:name="_Toc303756124"/>
      <w:bookmarkStart w:id="145" w:name="_Toc303756556"/>
      <w:r w:rsidRPr="0099010D">
        <w:rPr>
          <w:rFonts w:ascii="宋体" w:hAnsi="宋体"/>
          <w:b w:val="0"/>
          <w:color w:val="000000" w:themeColor="text1"/>
          <w:sz w:val="21"/>
          <w:szCs w:val="21"/>
        </w:rPr>
        <w:t>等级</w:t>
      </w:r>
      <w:proofErr w:type="gramStart"/>
      <w:r w:rsidRPr="0099010D">
        <w:rPr>
          <w:rFonts w:ascii="宋体" w:hAnsi="宋体"/>
          <w:b w:val="0"/>
          <w:color w:val="000000" w:themeColor="text1"/>
          <w:sz w:val="21"/>
          <w:szCs w:val="21"/>
        </w:rPr>
        <w:t>测评师</w:t>
      </w:r>
      <w:proofErr w:type="gramEnd"/>
      <w:r w:rsidRPr="0099010D">
        <w:rPr>
          <w:rFonts w:ascii="宋体" w:hAnsi="宋体"/>
          <w:b w:val="0"/>
          <w:color w:val="000000" w:themeColor="text1"/>
          <w:sz w:val="21"/>
          <w:szCs w:val="21"/>
        </w:rPr>
        <w:t>分为初级、中级和高级</w:t>
      </w:r>
      <w:r w:rsidRPr="0099010D">
        <w:rPr>
          <w:rFonts w:ascii="宋体" w:hAnsi="宋体" w:hint="eastAsia"/>
          <w:b w:val="0"/>
          <w:color w:val="000000" w:themeColor="text1"/>
          <w:sz w:val="21"/>
          <w:szCs w:val="21"/>
        </w:rPr>
        <w:t>，</w:t>
      </w:r>
      <w:r w:rsidR="001E574A" w:rsidRPr="0099010D">
        <w:rPr>
          <w:rFonts w:ascii="宋体" w:hAnsi="宋体" w:hint="eastAsia"/>
          <w:b w:val="0"/>
          <w:color w:val="000000" w:themeColor="text1"/>
          <w:sz w:val="21"/>
          <w:szCs w:val="21"/>
        </w:rPr>
        <w:t>具体能力要求</w:t>
      </w:r>
      <w:r w:rsidR="00172BE1" w:rsidRPr="0099010D">
        <w:rPr>
          <w:rFonts w:ascii="宋体" w:hAnsi="宋体" w:hint="eastAsia"/>
          <w:b w:val="0"/>
          <w:color w:val="000000" w:themeColor="text1"/>
          <w:sz w:val="21"/>
          <w:szCs w:val="21"/>
        </w:rPr>
        <w:t>见附</w:t>
      </w:r>
      <w:bookmarkEnd w:id="139"/>
      <w:bookmarkEnd w:id="140"/>
      <w:bookmarkEnd w:id="141"/>
      <w:bookmarkEnd w:id="142"/>
      <w:bookmarkEnd w:id="143"/>
      <w:bookmarkEnd w:id="144"/>
      <w:bookmarkEnd w:id="145"/>
      <w:r w:rsidR="0086197C" w:rsidRPr="0099010D">
        <w:rPr>
          <w:rFonts w:ascii="宋体" w:hAnsi="宋体" w:hint="eastAsia"/>
          <w:b w:val="0"/>
          <w:color w:val="000000" w:themeColor="text1"/>
          <w:sz w:val="21"/>
          <w:szCs w:val="21"/>
        </w:rPr>
        <w:t>录</w:t>
      </w:r>
      <w:r w:rsidR="00F15848" w:rsidRPr="0099010D">
        <w:rPr>
          <w:rFonts w:ascii="宋体" w:hAnsi="宋体" w:hint="eastAsia"/>
          <w:b w:val="0"/>
          <w:color w:val="000000" w:themeColor="text1"/>
          <w:sz w:val="21"/>
          <w:szCs w:val="21"/>
        </w:rPr>
        <w:t>A</w:t>
      </w:r>
      <w:r w:rsidR="00172BE1" w:rsidRPr="0099010D">
        <w:rPr>
          <w:rFonts w:ascii="宋体" w:hAnsi="宋体" w:hint="eastAsia"/>
          <w:b w:val="0"/>
          <w:color w:val="000000" w:themeColor="text1"/>
          <w:sz w:val="21"/>
          <w:szCs w:val="21"/>
        </w:rPr>
        <w:t>。</w:t>
      </w:r>
    </w:p>
    <w:p w:rsidR="001E574A" w:rsidRPr="0099010D" w:rsidRDefault="001E574A"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146" w:name="_Toc303754271"/>
      <w:bookmarkStart w:id="147" w:name="_Toc303754492"/>
      <w:bookmarkStart w:id="148" w:name="_Toc303756125"/>
      <w:bookmarkStart w:id="149" w:name="_Toc303756557"/>
      <w:r w:rsidRPr="0099010D">
        <w:rPr>
          <w:rFonts w:ascii="宋体" w:hAnsi="宋体" w:hint="eastAsia"/>
          <w:b w:val="0"/>
          <w:color w:val="000000" w:themeColor="text1"/>
          <w:sz w:val="21"/>
          <w:szCs w:val="21"/>
        </w:rPr>
        <w:t>测评技术员、测评项目组长和技术主管岗位人员应分别取得初、中、高级等级</w:t>
      </w:r>
      <w:proofErr w:type="gramStart"/>
      <w:r w:rsidRPr="0099010D">
        <w:rPr>
          <w:rFonts w:ascii="宋体" w:hAnsi="宋体" w:hint="eastAsia"/>
          <w:b w:val="0"/>
          <w:color w:val="000000" w:themeColor="text1"/>
          <w:sz w:val="21"/>
          <w:szCs w:val="21"/>
        </w:rPr>
        <w:t>测评师</w:t>
      </w:r>
      <w:proofErr w:type="gramEnd"/>
      <w:r w:rsidRPr="0099010D">
        <w:rPr>
          <w:rFonts w:ascii="宋体" w:hAnsi="宋体" w:hint="eastAsia"/>
          <w:b w:val="0"/>
          <w:color w:val="000000" w:themeColor="text1"/>
          <w:sz w:val="21"/>
          <w:szCs w:val="21"/>
        </w:rPr>
        <w:t>证书</w:t>
      </w:r>
      <w:r w:rsidR="007E093F" w:rsidRPr="0099010D">
        <w:rPr>
          <w:rFonts w:ascii="宋体" w:hAnsi="宋体" w:hint="eastAsia"/>
          <w:b w:val="0"/>
          <w:color w:val="000000" w:themeColor="text1"/>
          <w:sz w:val="21"/>
          <w:szCs w:val="21"/>
        </w:rPr>
        <w:t>。</w:t>
      </w:r>
      <w:bookmarkEnd w:id="146"/>
      <w:bookmarkEnd w:id="147"/>
      <w:bookmarkEnd w:id="148"/>
      <w:bookmarkEnd w:id="149"/>
    </w:p>
    <w:p w:rsidR="001E574A" w:rsidRPr="0099010D" w:rsidRDefault="001E574A"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150" w:name="_Toc258770388"/>
      <w:bookmarkStart w:id="151" w:name="_Toc258770494"/>
      <w:bookmarkStart w:id="152" w:name="_Toc258770924"/>
      <w:bookmarkStart w:id="153" w:name="_Toc303754272"/>
      <w:bookmarkStart w:id="154" w:name="_Toc303754493"/>
      <w:bookmarkStart w:id="155" w:name="_Toc303756126"/>
      <w:bookmarkStart w:id="156" w:name="_Toc303756558"/>
      <w:r w:rsidRPr="0099010D">
        <w:rPr>
          <w:rFonts w:ascii="宋体" w:hAnsi="宋体" w:hint="eastAsia"/>
          <w:b w:val="0"/>
          <w:color w:val="000000" w:themeColor="text1"/>
          <w:sz w:val="21"/>
          <w:szCs w:val="21"/>
        </w:rPr>
        <w:t>测评机构应指定一名技术主管,全面负责等级测评方面的技术工作。</w:t>
      </w:r>
      <w:bookmarkEnd w:id="150"/>
      <w:bookmarkEnd w:id="151"/>
      <w:bookmarkEnd w:id="152"/>
      <w:bookmarkEnd w:id="153"/>
      <w:bookmarkEnd w:id="154"/>
      <w:bookmarkEnd w:id="155"/>
      <w:bookmarkEnd w:id="156"/>
    </w:p>
    <w:p w:rsidR="001E574A" w:rsidRPr="00556842" w:rsidRDefault="001E574A" w:rsidP="009736BC">
      <w:pPr>
        <w:pStyle w:val="3"/>
        <w:numPr>
          <w:ilvl w:val="3"/>
          <w:numId w:val="5"/>
        </w:numPr>
        <w:tabs>
          <w:tab w:val="left" w:pos="284"/>
        </w:tabs>
        <w:spacing w:before="0" w:after="0" w:line="360" w:lineRule="exact"/>
        <w:ind w:left="0" w:right="119" w:firstLine="0"/>
        <w:jc w:val="left"/>
        <w:rPr>
          <w:rFonts w:ascii="黑体" w:eastAsia="黑体" w:hAnsi="黑体"/>
          <w:b w:val="0"/>
          <w:color w:val="000000" w:themeColor="text1"/>
          <w:sz w:val="21"/>
          <w:szCs w:val="21"/>
        </w:rPr>
      </w:pPr>
      <w:bookmarkStart w:id="157" w:name="_Toc258770395"/>
      <w:bookmarkStart w:id="158" w:name="_Toc258770501"/>
      <w:bookmarkStart w:id="159" w:name="_Toc258770931"/>
      <w:bookmarkStart w:id="160" w:name="_Toc303754273"/>
      <w:bookmarkStart w:id="161" w:name="_Toc303754494"/>
      <w:bookmarkStart w:id="162" w:name="_Toc303756127"/>
      <w:r w:rsidRPr="00556842">
        <w:rPr>
          <w:rFonts w:ascii="黑体" w:eastAsia="黑体" w:hAnsi="黑体" w:hint="eastAsia"/>
          <w:b w:val="0"/>
          <w:color w:val="000000" w:themeColor="text1"/>
          <w:sz w:val="21"/>
          <w:szCs w:val="21"/>
        </w:rPr>
        <w:t>测评能力</w:t>
      </w:r>
      <w:bookmarkEnd w:id="157"/>
      <w:bookmarkEnd w:id="158"/>
      <w:bookmarkEnd w:id="159"/>
      <w:bookmarkEnd w:id="160"/>
      <w:bookmarkEnd w:id="161"/>
      <w:bookmarkEnd w:id="162"/>
    </w:p>
    <w:p w:rsidR="001E574A" w:rsidRPr="0099010D" w:rsidRDefault="001E574A"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163" w:name="_Toc303754274"/>
      <w:bookmarkStart w:id="164" w:name="_Toc303754495"/>
      <w:bookmarkStart w:id="165" w:name="_Toc303756128"/>
      <w:bookmarkStart w:id="166" w:name="_Toc303756560"/>
      <w:bookmarkStart w:id="167" w:name="_Toc258770396"/>
      <w:bookmarkStart w:id="168" w:name="_Toc258770502"/>
      <w:bookmarkStart w:id="169" w:name="_Toc258770932"/>
      <w:r w:rsidRPr="0099010D">
        <w:rPr>
          <w:rFonts w:ascii="宋体" w:hAnsi="宋体" w:hint="eastAsia"/>
          <w:b w:val="0"/>
          <w:color w:val="000000" w:themeColor="text1"/>
          <w:sz w:val="21"/>
          <w:szCs w:val="21"/>
        </w:rPr>
        <w:t>测评机构应通过提供案例、过程记录等资料，证明其具有从事</w:t>
      </w:r>
      <w:r w:rsidR="00EB5CDD" w:rsidRPr="0099010D">
        <w:rPr>
          <w:rFonts w:ascii="宋体" w:hAnsi="宋体"/>
          <w:b w:val="0"/>
          <w:color w:val="000000" w:themeColor="text1"/>
          <w:sz w:val="21"/>
          <w:szCs w:val="21"/>
        </w:rPr>
        <w:t>信息系统安全</w:t>
      </w:r>
      <w:r w:rsidRPr="0099010D">
        <w:rPr>
          <w:rFonts w:ascii="宋体" w:hAnsi="宋体" w:hint="eastAsia"/>
          <w:b w:val="0"/>
          <w:color w:val="000000" w:themeColor="text1"/>
          <w:sz w:val="21"/>
          <w:szCs w:val="21"/>
        </w:rPr>
        <w:t>相关工作两年以上的工作经验。</w:t>
      </w:r>
      <w:bookmarkEnd w:id="163"/>
      <w:bookmarkEnd w:id="164"/>
      <w:bookmarkEnd w:id="165"/>
      <w:bookmarkEnd w:id="166"/>
    </w:p>
    <w:p w:rsidR="001E574A" w:rsidRPr="0099010D" w:rsidRDefault="001E574A"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170" w:name="_Toc303754275"/>
      <w:bookmarkStart w:id="171" w:name="_Toc303754496"/>
      <w:bookmarkStart w:id="172" w:name="_Toc303756129"/>
      <w:bookmarkStart w:id="173" w:name="_Toc303756561"/>
      <w:r w:rsidRPr="0099010D">
        <w:rPr>
          <w:rFonts w:ascii="宋体" w:hAnsi="宋体" w:hint="eastAsia"/>
          <w:b w:val="0"/>
          <w:color w:val="000000" w:themeColor="text1"/>
          <w:sz w:val="21"/>
          <w:szCs w:val="21"/>
        </w:rPr>
        <w:t>测评机构应保证在其能力范围内从事测评工作，并有足够的资源来满足测评工作要求，具体体现在以下方面：</w:t>
      </w:r>
      <w:bookmarkEnd w:id="167"/>
      <w:bookmarkEnd w:id="168"/>
      <w:bookmarkEnd w:id="169"/>
      <w:bookmarkEnd w:id="170"/>
      <w:bookmarkEnd w:id="171"/>
      <w:bookmarkEnd w:id="172"/>
      <w:bookmarkEnd w:id="173"/>
    </w:p>
    <w:p w:rsidR="001E574A" w:rsidRPr="0099010D" w:rsidRDefault="001E574A" w:rsidP="009736BC">
      <w:pPr>
        <w:numPr>
          <w:ilvl w:val="0"/>
          <w:numId w:val="8"/>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安全技术测评实施能力，包括物理安全测评、网络安全测评、主机安全测评、应用安全测评、数据安全及备份恢复测评等方面测评指导书的开发、使用、维护及获取相关结果的专业判断；</w:t>
      </w:r>
    </w:p>
    <w:p w:rsidR="001E574A" w:rsidRPr="0099010D" w:rsidRDefault="001E574A" w:rsidP="009736BC">
      <w:pPr>
        <w:numPr>
          <w:ilvl w:val="0"/>
          <w:numId w:val="8"/>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安全管理测评实施能力，包括安全管理制度测评、安全管理机构测评、人员安全管理测评、系统建设管理测评、系统运</w:t>
      </w:r>
      <w:proofErr w:type="gramStart"/>
      <w:r w:rsidRPr="0099010D">
        <w:rPr>
          <w:rFonts w:ascii="宋体" w:hAnsi="宋体" w:hint="eastAsia"/>
          <w:bCs/>
          <w:color w:val="000000" w:themeColor="text1"/>
        </w:rPr>
        <w:t>维管理</w:t>
      </w:r>
      <w:proofErr w:type="gramEnd"/>
      <w:r w:rsidRPr="0099010D">
        <w:rPr>
          <w:rFonts w:ascii="宋体" w:hAnsi="宋体" w:hint="eastAsia"/>
          <w:bCs/>
          <w:color w:val="000000" w:themeColor="text1"/>
        </w:rPr>
        <w:t>测评等方面测评指导书的开发、使用、维护</w:t>
      </w:r>
      <w:r w:rsidRPr="0099010D">
        <w:rPr>
          <w:rFonts w:ascii="宋体" w:hAnsi="宋体" w:hint="eastAsia"/>
          <w:bCs/>
          <w:color w:val="000000" w:themeColor="text1"/>
        </w:rPr>
        <w:lastRenderedPageBreak/>
        <w:t>及获取相关结果的专业判断；</w:t>
      </w:r>
    </w:p>
    <w:p w:rsidR="001E574A" w:rsidRPr="0099010D" w:rsidRDefault="001E574A" w:rsidP="009736BC">
      <w:pPr>
        <w:numPr>
          <w:ilvl w:val="0"/>
          <w:numId w:val="8"/>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安全测试与分析能力，指根据实际测评要求，开发与测试相关的工作指导书，借助专用测评设备和工具，</w:t>
      </w:r>
      <w:r w:rsidR="005D7EE4" w:rsidRPr="0099010D">
        <w:rPr>
          <w:rFonts w:ascii="宋体" w:hAnsi="宋体" w:hint="eastAsia"/>
          <w:bCs/>
          <w:color w:val="000000" w:themeColor="text1"/>
        </w:rPr>
        <w:t>实现漏洞发现与问题分析等方面的能力</w:t>
      </w:r>
      <w:r w:rsidRPr="0099010D">
        <w:rPr>
          <w:rFonts w:ascii="宋体" w:hAnsi="宋体" w:hint="eastAsia"/>
          <w:bCs/>
          <w:color w:val="000000" w:themeColor="text1"/>
        </w:rPr>
        <w:t>；</w:t>
      </w:r>
    </w:p>
    <w:p w:rsidR="001E574A" w:rsidRPr="0099010D" w:rsidRDefault="001E574A" w:rsidP="009736BC">
      <w:pPr>
        <w:numPr>
          <w:ilvl w:val="0"/>
          <w:numId w:val="8"/>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整体测评实施能力，指根据测评报告单元测评的结果记录部分、结果汇总部分和问题分析部分，从安全控制点间、层面间和区域间出发考虑，给出整体测评具体结果的能力；</w:t>
      </w:r>
    </w:p>
    <w:p w:rsidR="001E574A" w:rsidRPr="0099010D" w:rsidRDefault="001E574A" w:rsidP="009736BC">
      <w:pPr>
        <w:numPr>
          <w:ilvl w:val="0"/>
          <w:numId w:val="8"/>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风险分析能力，指依据等级保护的相关规范和标准，采用风险分析的方法分析等级测评结果中存在的安全问题可能对被测评系统安全造成的影响的能力</w:t>
      </w:r>
      <w:r w:rsidR="00FE008B" w:rsidRPr="0099010D">
        <w:rPr>
          <w:rFonts w:ascii="宋体" w:hAnsi="宋体" w:hint="eastAsia"/>
          <w:bCs/>
          <w:color w:val="000000" w:themeColor="text1"/>
        </w:rPr>
        <w:t>。</w:t>
      </w:r>
    </w:p>
    <w:p w:rsidR="001E574A" w:rsidRPr="0099010D" w:rsidRDefault="001E574A"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174" w:name="_Toc258770397"/>
      <w:bookmarkStart w:id="175" w:name="_Toc258770503"/>
      <w:bookmarkStart w:id="176" w:name="_Toc258770933"/>
      <w:bookmarkStart w:id="177" w:name="_Toc303754276"/>
      <w:bookmarkStart w:id="178" w:name="_Toc303754497"/>
      <w:bookmarkStart w:id="179" w:name="_Toc303756130"/>
      <w:bookmarkStart w:id="180" w:name="_Toc303756562"/>
      <w:r w:rsidRPr="0099010D">
        <w:rPr>
          <w:rFonts w:ascii="宋体" w:hAnsi="宋体" w:hint="eastAsia"/>
          <w:b w:val="0"/>
          <w:color w:val="000000" w:themeColor="text1"/>
          <w:sz w:val="21"/>
          <w:szCs w:val="21"/>
        </w:rPr>
        <w:t>测评机构应</w:t>
      </w:r>
      <w:bookmarkEnd w:id="174"/>
      <w:bookmarkEnd w:id="175"/>
      <w:bookmarkEnd w:id="176"/>
      <w:r w:rsidRPr="0099010D">
        <w:rPr>
          <w:rFonts w:ascii="宋体" w:hAnsi="宋体" w:hint="eastAsia"/>
          <w:b w:val="0"/>
          <w:color w:val="000000" w:themeColor="text1"/>
          <w:sz w:val="21"/>
          <w:szCs w:val="21"/>
        </w:rPr>
        <w:t>依据测评工作流程，有计划、按步骤地开展测评工作，并保证测评活动的每个环节都得到有效的控制。</w:t>
      </w:r>
      <w:bookmarkEnd w:id="177"/>
      <w:bookmarkEnd w:id="178"/>
      <w:bookmarkEnd w:id="179"/>
      <w:bookmarkEnd w:id="180"/>
    </w:p>
    <w:p w:rsidR="001E574A" w:rsidRPr="0099010D" w:rsidRDefault="001E574A" w:rsidP="009736BC">
      <w:pPr>
        <w:numPr>
          <w:ilvl w:val="0"/>
          <w:numId w:val="9"/>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测评准备阶段，收集被测系统的相关资料信息，填写规范的系统调查表，全面掌握被测评系统的详细情况，为测评工作的开展打下基础；</w:t>
      </w:r>
    </w:p>
    <w:p w:rsidR="001E574A" w:rsidRPr="0099010D" w:rsidRDefault="001E574A" w:rsidP="009736BC">
      <w:pPr>
        <w:numPr>
          <w:ilvl w:val="0"/>
          <w:numId w:val="9"/>
        </w:numPr>
        <w:tabs>
          <w:tab w:val="left" w:pos="709"/>
        </w:tabs>
        <w:spacing w:line="360" w:lineRule="exact"/>
        <w:ind w:leftChars="202" w:left="424" w:firstLine="0"/>
        <w:rPr>
          <w:rFonts w:ascii="宋体" w:hAnsi="宋体"/>
          <w:bCs/>
          <w:color w:val="000000" w:themeColor="text1"/>
        </w:rPr>
      </w:pPr>
      <w:bookmarkStart w:id="181" w:name="_Toc245783475"/>
      <w:r w:rsidRPr="0099010D">
        <w:rPr>
          <w:rFonts w:ascii="宋体" w:hAnsi="宋体" w:hint="eastAsia"/>
          <w:bCs/>
          <w:color w:val="000000" w:themeColor="text1"/>
        </w:rPr>
        <w:t>方案编制</w:t>
      </w:r>
      <w:bookmarkEnd w:id="181"/>
      <w:r w:rsidRPr="0099010D">
        <w:rPr>
          <w:rFonts w:ascii="宋体" w:hAnsi="宋体" w:hint="eastAsia"/>
          <w:bCs/>
          <w:color w:val="000000" w:themeColor="text1"/>
        </w:rPr>
        <w:t>阶段，</w:t>
      </w:r>
      <w:bookmarkStart w:id="182" w:name="OLE_LINK5"/>
      <w:r w:rsidRPr="0099010D">
        <w:rPr>
          <w:rFonts w:ascii="宋体" w:hAnsi="宋体" w:hint="eastAsia"/>
          <w:bCs/>
          <w:color w:val="000000" w:themeColor="text1"/>
        </w:rPr>
        <w:t>正确合理地确定测评对象、测评指标及测评内容等，并依据现行有效的技术标准、规范开发测评方案、测评指导书、测评结果记录表格等。测评方案应通过技术评审并有相关记录，测评指导书应进行版本有效性维护，且满足以下要求：</w:t>
      </w:r>
    </w:p>
    <w:p w:rsidR="001E574A" w:rsidRPr="0099010D" w:rsidRDefault="001E574A" w:rsidP="00B80613">
      <w:pPr>
        <w:numPr>
          <w:ilvl w:val="0"/>
          <w:numId w:val="1"/>
        </w:numPr>
        <w:tabs>
          <w:tab w:val="left" w:pos="0"/>
          <w:tab w:val="left" w:pos="993"/>
        </w:tabs>
        <w:spacing w:line="360" w:lineRule="exact"/>
        <w:ind w:left="851" w:firstLine="0"/>
        <w:rPr>
          <w:rFonts w:ascii="宋体" w:hAnsi="宋体"/>
          <w:bCs/>
          <w:color w:val="000000" w:themeColor="text1"/>
        </w:rPr>
      </w:pPr>
      <w:r w:rsidRPr="0099010D">
        <w:rPr>
          <w:rFonts w:ascii="宋体" w:hAnsi="宋体" w:hint="eastAsia"/>
          <w:bCs/>
          <w:color w:val="000000" w:themeColor="text1"/>
        </w:rPr>
        <w:t>符合相关的等级测评标准；</w:t>
      </w:r>
    </w:p>
    <w:p w:rsidR="001E574A" w:rsidRPr="0099010D" w:rsidRDefault="001E574A" w:rsidP="00B80613">
      <w:pPr>
        <w:numPr>
          <w:ilvl w:val="0"/>
          <w:numId w:val="1"/>
        </w:numPr>
        <w:tabs>
          <w:tab w:val="left" w:pos="0"/>
          <w:tab w:val="left" w:pos="993"/>
        </w:tabs>
        <w:spacing w:line="360" w:lineRule="exact"/>
        <w:ind w:left="851" w:firstLine="0"/>
        <w:rPr>
          <w:rFonts w:ascii="宋体" w:hAnsi="宋体"/>
          <w:bCs/>
          <w:color w:val="000000" w:themeColor="text1"/>
        </w:rPr>
      </w:pPr>
      <w:r w:rsidRPr="0099010D">
        <w:rPr>
          <w:rFonts w:ascii="宋体" w:hAnsi="宋体" w:hint="eastAsia"/>
          <w:bCs/>
          <w:color w:val="000000" w:themeColor="text1"/>
        </w:rPr>
        <w:t>提供足够详细的信息以确保测评数据获取过程的规范性和可操作性。</w:t>
      </w:r>
    </w:p>
    <w:p w:rsidR="001E574A" w:rsidRPr="0099010D" w:rsidRDefault="001E574A" w:rsidP="009736BC">
      <w:pPr>
        <w:numPr>
          <w:ilvl w:val="0"/>
          <w:numId w:val="9"/>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现场测评阶段，严格执行测评方案和测评指导书中的内容和要求，并依据操作规程熟练地使用测评设备和工具，规范、准确、完整的填写测评结果记录，获取足够证据，客观、真实、科学地反映出系统的安全保护状况，测评过程应予以监督并记录；</w:t>
      </w:r>
    </w:p>
    <w:p w:rsidR="001E574A" w:rsidRPr="0099010D" w:rsidRDefault="002A635E" w:rsidP="009736BC">
      <w:pPr>
        <w:numPr>
          <w:ilvl w:val="0"/>
          <w:numId w:val="9"/>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报告编制阶段，</w:t>
      </w:r>
      <w:r w:rsidR="00070DDE" w:rsidRPr="0099010D">
        <w:rPr>
          <w:rFonts w:ascii="宋体" w:hAnsi="宋体" w:hint="eastAsia"/>
          <w:bCs/>
          <w:color w:val="000000" w:themeColor="text1"/>
        </w:rPr>
        <w:t>客观描述信息系统已采取的有效保护措施和存在的主要安全问题情况，</w:t>
      </w:r>
      <w:r w:rsidRPr="0099010D">
        <w:rPr>
          <w:rFonts w:ascii="宋体" w:hAnsi="宋体" w:hint="eastAsia"/>
          <w:bCs/>
          <w:color w:val="000000" w:themeColor="text1"/>
        </w:rPr>
        <w:t>指出</w:t>
      </w:r>
      <w:r w:rsidR="001E574A" w:rsidRPr="0099010D">
        <w:rPr>
          <w:rFonts w:ascii="宋体" w:hAnsi="宋体" w:hint="eastAsia"/>
          <w:bCs/>
          <w:color w:val="000000" w:themeColor="text1"/>
        </w:rPr>
        <w:t>信息系统安全保护现状与相应等级的保护要求之间的差距，分析差距可能导致被测评系统面临的风险，给出等级测评结论，形成测评报告</w:t>
      </w:r>
      <w:bookmarkEnd w:id="182"/>
      <w:r w:rsidR="001E574A" w:rsidRPr="0099010D">
        <w:rPr>
          <w:rFonts w:ascii="宋体" w:hAnsi="宋体" w:hint="eastAsia"/>
          <w:bCs/>
          <w:color w:val="000000" w:themeColor="text1"/>
        </w:rPr>
        <w:t>，测评报告应依据</w:t>
      </w:r>
      <w:r w:rsidR="001E574A" w:rsidRPr="0099010D">
        <w:rPr>
          <w:rFonts w:ascii="宋体" w:hAnsi="宋体"/>
          <w:bCs/>
          <w:color w:val="000000" w:themeColor="text1"/>
        </w:rPr>
        <w:t>公安部统一制订的</w:t>
      </w:r>
      <w:r w:rsidR="001A77BC">
        <w:rPr>
          <w:rFonts w:ascii="宋体" w:hAnsi="宋体"/>
          <w:bCs/>
          <w:color w:val="000000" w:themeColor="text1"/>
        </w:rPr>
        <w:t>网络安全等级</w:t>
      </w:r>
      <w:r w:rsidR="00E5044B" w:rsidRPr="0099010D">
        <w:rPr>
          <w:rFonts w:ascii="宋体" w:hAnsi="宋体"/>
          <w:bCs/>
          <w:color w:val="000000" w:themeColor="text1"/>
        </w:rPr>
        <w:t>测评报告模版</w:t>
      </w:r>
      <w:r w:rsidR="001E574A" w:rsidRPr="0099010D">
        <w:rPr>
          <w:rFonts w:ascii="宋体" w:hAnsi="宋体" w:hint="eastAsia"/>
          <w:bCs/>
          <w:color w:val="000000" w:themeColor="text1"/>
        </w:rPr>
        <w:t>的格式和内容要求编写，测评报告应通过评审并有相关记录。</w:t>
      </w:r>
    </w:p>
    <w:p w:rsidR="001E574A" w:rsidRPr="001A70DE" w:rsidRDefault="001E574A" w:rsidP="009736BC">
      <w:pPr>
        <w:keepNext/>
        <w:keepLines/>
        <w:numPr>
          <w:ilvl w:val="2"/>
          <w:numId w:val="6"/>
        </w:numPr>
        <w:adjustRightInd w:val="0"/>
        <w:spacing w:line="360" w:lineRule="exact"/>
        <w:ind w:left="567"/>
        <w:textAlignment w:val="baseline"/>
        <w:outlineLvl w:val="2"/>
        <w:rPr>
          <w:rFonts w:ascii="黑体" w:eastAsia="黑体" w:hAnsi="宋体"/>
          <w:bCs/>
          <w:color w:val="000000" w:themeColor="text1"/>
          <w:szCs w:val="32"/>
        </w:rPr>
      </w:pPr>
      <w:bookmarkStart w:id="183" w:name="_Toc258770390"/>
      <w:bookmarkStart w:id="184" w:name="_Toc258770496"/>
      <w:bookmarkStart w:id="185" w:name="_Toc258770926"/>
      <w:bookmarkStart w:id="186" w:name="_Toc260840723"/>
      <w:bookmarkStart w:id="187" w:name="_Toc303754277"/>
      <w:bookmarkStart w:id="188" w:name="_Toc303754498"/>
      <w:bookmarkStart w:id="189" w:name="_Toc303756131"/>
      <w:r w:rsidRPr="001A70DE">
        <w:rPr>
          <w:rFonts w:ascii="黑体" w:eastAsia="黑体" w:hAnsi="宋体" w:hint="eastAsia"/>
          <w:bCs/>
          <w:color w:val="000000" w:themeColor="text1"/>
          <w:szCs w:val="32"/>
        </w:rPr>
        <w:t>设施和设备</w:t>
      </w:r>
      <w:bookmarkEnd w:id="183"/>
      <w:bookmarkEnd w:id="184"/>
      <w:bookmarkEnd w:id="185"/>
      <w:r w:rsidRPr="001A70DE">
        <w:rPr>
          <w:rFonts w:ascii="黑体" w:eastAsia="黑体" w:hAnsi="宋体" w:hint="eastAsia"/>
          <w:bCs/>
          <w:color w:val="000000" w:themeColor="text1"/>
          <w:szCs w:val="32"/>
        </w:rPr>
        <w:t>安全与保障能力</w:t>
      </w:r>
      <w:bookmarkEnd w:id="186"/>
      <w:bookmarkEnd w:id="187"/>
      <w:bookmarkEnd w:id="188"/>
      <w:bookmarkEnd w:id="189"/>
    </w:p>
    <w:p w:rsidR="00B658CD" w:rsidRPr="00B658CD" w:rsidRDefault="00B658CD" w:rsidP="009736BC">
      <w:pPr>
        <w:pStyle w:val="ae"/>
        <w:keepNext/>
        <w:keepLines/>
        <w:numPr>
          <w:ilvl w:val="2"/>
          <w:numId w:val="5"/>
        </w:numPr>
        <w:tabs>
          <w:tab w:val="left" w:pos="284"/>
        </w:tabs>
        <w:spacing w:line="360" w:lineRule="exact"/>
        <w:ind w:firstLineChars="0"/>
        <w:jc w:val="left"/>
        <w:outlineLvl w:val="2"/>
        <w:rPr>
          <w:rFonts w:asciiTheme="minorEastAsia" w:eastAsiaTheme="minorEastAsia" w:hAnsiTheme="minorEastAsia"/>
          <w:bCs/>
          <w:vanish/>
          <w:color w:val="000000" w:themeColor="text1"/>
          <w:szCs w:val="21"/>
        </w:rPr>
      </w:pPr>
      <w:bookmarkStart w:id="190" w:name="_Toc258770391"/>
      <w:bookmarkStart w:id="191" w:name="_Toc258770497"/>
      <w:bookmarkStart w:id="192" w:name="_Toc258770927"/>
      <w:bookmarkStart w:id="193" w:name="_Toc303754278"/>
      <w:bookmarkStart w:id="194" w:name="_Toc303754499"/>
      <w:bookmarkStart w:id="195" w:name="_Toc303756132"/>
      <w:bookmarkStart w:id="196" w:name="_Toc303756564"/>
    </w:p>
    <w:p w:rsidR="001E574A" w:rsidRPr="00AE2216" w:rsidRDefault="001E574A" w:rsidP="009736BC">
      <w:pPr>
        <w:pStyle w:val="3"/>
        <w:numPr>
          <w:ilvl w:val="3"/>
          <w:numId w:val="5"/>
        </w:numPr>
        <w:tabs>
          <w:tab w:val="left" w:pos="284"/>
        </w:tabs>
        <w:spacing w:before="0" w:after="0" w:line="360" w:lineRule="exact"/>
        <w:ind w:left="708"/>
        <w:jc w:val="left"/>
        <w:rPr>
          <w:rFonts w:asciiTheme="minorEastAsia" w:eastAsiaTheme="minorEastAsia" w:hAnsiTheme="minorEastAsia"/>
          <w:b w:val="0"/>
          <w:color w:val="000000" w:themeColor="text1"/>
          <w:sz w:val="21"/>
          <w:szCs w:val="21"/>
        </w:rPr>
      </w:pPr>
      <w:r w:rsidRPr="00AE2216">
        <w:rPr>
          <w:rFonts w:asciiTheme="minorEastAsia" w:eastAsiaTheme="minorEastAsia" w:hAnsiTheme="minorEastAsia" w:hint="eastAsia"/>
          <w:b w:val="0"/>
          <w:color w:val="000000" w:themeColor="text1"/>
          <w:sz w:val="21"/>
          <w:szCs w:val="21"/>
        </w:rPr>
        <w:t>测评机构应具备必要的办公环境、设备、设施和管理系统，</w:t>
      </w:r>
      <w:r w:rsidRPr="00AE2216">
        <w:rPr>
          <w:rFonts w:asciiTheme="minorEastAsia" w:eastAsiaTheme="minorEastAsia" w:hAnsiTheme="minorEastAsia"/>
          <w:b w:val="0"/>
          <w:color w:val="000000" w:themeColor="text1"/>
          <w:sz w:val="21"/>
          <w:szCs w:val="21"/>
        </w:rPr>
        <w:t>使用的技术装备、设施</w:t>
      </w:r>
      <w:r w:rsidRPr="00AE2216">
        <w:rPr>
          <w:rFonts w:asciiTheme="minorEastAsia" w:eastAsiaTheme="minorEastAsia" w:hAnsiTheme="minorEastAsia" w:hint="eastAsia"/>
          <w:b w:val="0"/>
          <w:color w:val="000000" w:themeColor="text1"/>
          <w:sz w:val="21"/>
          <w:szCs w:val="21"/>
        </w:rPr>
        <w:t>原则上</w:t>
      </w:r>
      <w:r w:rsidRPr="00AE2216">
        <w:rPr>
          <w:rFonts w:asciiTheme="minorEastAsia" w:eastAsiaTheme="minorEastAsia" w:hAnsiTheme="minorEastAsia"/>
          <w:b w:val="0"/>
          <w:color w:val="000000" w:themeColor="text1"/>
          <w:sz w:val="21"/>
          <w:szCs w:val="21"/>
        </w:rPr>
        <w:t>应当符合</w:t>
      </w:r>
      <w:r w:rsidRPr="00AE2216">
        <w:rPr>
          <w:rFonts w:asciiTheme="minorEastAsia" w:eastAsiaTheme="minorEastAsia" w:hAnsiTheme="minorEastAsia" w:hint="eastAsia"/>
          <w:b w:val="0"/>
          <w:color w:val="000000" w:themeColor="text1"/>
          <w:sz w:val="21"/>
          <w:szCs w:val="21"/>
        </w:rPr>
        <w:t>以下条件：</w:t>
      </w:r>
      <w:bookmarkEnd w:id="190"/>
      <w:bookmarkEnd w:id="191"/>
      <w:bookmarkEnd w:id="192"/>
      <w:bookmarkEnd w:id="193"/>
      <w:bookmarkEnd w:id="194"/>
      <w:bookmarkEnd w:id="195"/>
      <w:bookmarkEnd w:id="196"/>
    </w:p>
    <w:p w:rsidR="001E574A" w:rsidRPr="0099010D" w:rsidRDefault="001E574A" w:rsidP="009736BC">
      <w:pPr>
        <w:numPr>
          <w:ilvl w:val="0"/>
          <w:numId w:val="10"/>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产品研制、生产单位是由中国公民、法人投资或者国家投资或者控股的，在中华人民共和国境内具有独立的法人资格；</w:t>
      </w:r>
    </w:p>
    <w:p w:rsidR="001E574A" w:rsidRPr="0099010D" w:rsidRDefault="001E574A" w:rsidP="009736BC">
      <w:pPr>
        <w:numPr>
          <w:ilvl w:val="0"/>
          <w:numId w:val="10"/>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产品的核心技术、关键部件具有我国自主知识产权；</w:t>
      </w:r>
    </w:p>
    <w:p w:rsidR="001E574A" w:rsidRPr="0099010D" w:rsidRDefault="001E574A" w:rsidP="009736BC">
      <w:pPr>
        <w:numPr>
          <w:ilvl w:val="0"/>
          <w:numId w:val="10"/>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 xml:space="preserve">产品研制、生产单位及其主要业务、技术人员无犯罪记录； </w:t>
      </w:r>
    </w:p>
    <w:p w:rsidR="001E574A" w:rsidRPr="0099010D" w:rsidRDefault="001E574A" w:rsidP="009736BC">
      <w:pPr>
        <w:numPr>
          <w:ilvl w:val="0"/>
          <w:numId w:val="10"/>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产品研制、生产单位声明没有故意留有或者设置漏洞、后门、木马等程序和功能；</w:t>
      </w:r>
    </w:p>
    <w:p w:rsidR="001E574A" w:rsidRPr="0099010D" w:rsidRDefault="001E574A" w:rsidP="009736BC">
      <w:pPr>
        <w:numPr>
          <w:ilvl w:val="0"/>
          <w:numId w:val="10"/>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对国家安全、社会秩序、公共利益不构成危害；</w:t>
      </w:r>
    </w:p>
    <w:p w:rsidR="001E574A" w:rsidRPr="0099010D" w:rsidRDefault="001E574A" w:rsidP="009736BC">
      <w:pPr>
        <w:numPr>
          <w:ilvl w:val="0"/>
          <w:numId w:val="10"/>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信息安全产品应获得公安部计算机信息安全产品销售许可证。</w:t>
      </w:r>
    </w:p>
    <w:p w:rsidR="001E574A" w:rsidRPr="0099010D" w:rsidRDefault="001E574A"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bookmarkStart w:id="197" w:name="_Toc258770392"/>
      <w:bookmarkStart w:id="198" w:name="_Toc258770498"/>
      <w:bookmarkStart w:id="199" w:name="_Toc258770928"/>
      <w:bookmarkStart w:id="200" w:name="_Toc303754279"/>
      <w:bookmarkStart w:id="201" w:name="_Toc303754500"/>
      <w:bookmarkStart w:id="202" w:name="_Toc303756133"/>
      <w:bookmarkStart w:id="203" w:name="_Toc303756565"/>
      <w:r w:rsidRPr="0099010D">
        <w:rPr>
          <w:rFonts w:ascii="宋体" w:hAnsi="宋体" w:hint="eastAsia"/>
          <w:b w:val="0"/>
          <w:color w:val="000000" w:themeColor="text1"/>
          <w:sz w:val="21"/>
          <w:szCs w:val="21"/>
        </w:rPr>
        <w:lastRenderedPageBreak/>
        <w:t>测评机构应配备满足等级测评工作需要的测评设备和工具，</w:t>
      </w:r>
      <w:r w:rsidR="00A915C9" w:rsidRPr="0099010D">
        <w:rPr>
          <w:rFonts w:ascii="宋体" w:hAnsi="宋体" w:hint="eastAsia"/>
          <w:b w:val="0"/>
          <w:color w:val="000000" w:themeColor="text1"/>
          <w:sz w:val="21"/>
          <w:szCs w:val="21"/>
        </w:rPr>
        <w:t>如WEB安全检测工具、恶意行为检测工具等，在测试过程中</w:t>
      </w:r>
      <w:r w:rsidR="00BE3E83" w:rsidRPr="0099010D">
        <w:rPr>
          <w:rFonts w:ascii="宋体" w:hAnsi="宋体" w:hint="eastAsia"/>
          <w:b w:val="0"/>
          <w:color w:val="000000" w:themeColor="text1"/>
          <w:sz w:val="21"/>
          <w:szCs w:val="21"/>
        </w:rPr>
        <w:t>辅助</w:t>
      </w:r>
      <w:r w:rsidR="00A915C9" w:rsidRPr="0099010D">
        <w:rPr>
          <w:rFonts w:ascii="宋体" w:hAnsi="宋体" w:hint="eastAsia"/>
          <w:b w:val="0"/>
          <w:color w:val="000000" w:themeColor="text1"/>
          <w:sz w:val="21"/>
          <w:szCs w:val="21"/>
        </w:rPr>
        <w:t>发现安全问题。</w:t>
      </w:r>
      <w:r w:rsidRPr="0099010D">
        <w:rPr>
          <w:rFonts w:ascii="宋体" w:hAnsi="宋体" w:hint="eastAsia"/>
          <w:b w:val="0"/>
          <w:color w:val="000000" w:themeColor="text1"/>
          <w:sz w:val="21"/>
          <w:szCs w:val="21"/>
        </w:rPr>
        <w:t>测评设备和工具应通过权威机构的检测并可提供检测报告。</w:t>
      </w:r>
      <w:bookmarkEnd w:id="197"/>
      <w:bookmarkEnd w:id="198"/>
      <w:bookmarkEnd w:id="199"/>
      <w:bookmarkEnd w:id="200"/>
      <w:bookmarkEnd w:id="201"/>
      <w:bookmarkEnd w:id="202"/>
      <w:bookmarkEnd w:id="203"/>
    </w:p>
    <w:p w:rsidR="001E574A" w:rsidRPr="0099010D" w:rsidRDefault="001E574A"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bookmarkStart w:id="204" w:name="_Toc258770393"/>
      <w:bookmarkStart w:id="205" w:name="_Toc258770499"/>
      <w:bookmarkStart w:id="206" w:name="_Toc258770929"/>
      <w:bookmarkStart w:id="207" w:name="_Toc303754280"/>
      <w:bookmarkStart w:id="208" w:name="_Toc303754501"/>
      <w:bookmarkStart w:id="209" w:name="_Toc303756134"/>
      <w:bookmarkStart w:id="210" w:name="_Toc303756566"/>
      <w:r w:rsidRPr="0099010D">
        <w:rPr>
          <w:rFonts w:ascii="宋体" w:hAnsi="宋体" w:hint="eastAsia"/>
          <w:b w:val="0"/>
          <w:color w:val="000000" w:themeColor="text1"/>
          <w:sz w:val="21"/>
          <w:szCs w:val="21"/>
        </w:rPr>
        <w:t>测评机构应具备符合相关要求的机房以及必要的软、硬件设备，用于满足信息系统仿真、技术培训和模拟测试的需要。</w:t>
      </w:r>
      <w:bookmarkEnd w:id="204"/>
      <w:bookmarkEnd w:id="205"/>
      <w:bookmarkEnd w:id="206"/>
      <w:bookmarkEnd w:id="207"/>
      <w:bookmarkEnd w:id="208"/>
      <w:bookmarkEnd w:id="209"/>
      <w:bookmarkEnd w:id="210"/>
    </w:p>
    <w:p w:rsidR="001E574A" w:rsidRPr="0099010D" w:rsidRDefault="001E574A"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bookmarkStart w:id="211" w:name="_Toc258770394"/>
      <w:bookmarkStart w:id="212" w:name="_Toc258770500"/>
      <w:bookmarkStart w:id="213" w:name="_Toc258770930"/>
      <w:bookmarkStart w:id="214" w:name="_Toc303754281"/>
      <w:bookmarkStart w:id="215" w:name="_Toc303754502"/>
      <w:bookmarkStart w:id="216" w:name="_Toc303756135"/>
      <w:bookmarkStart w:id="217" w:name="_Toc303756567"/>
      <w:r w:rsidRPr="0099010D">
        <w:rPr>
          <w:rFonts w:ascii="宋体" w:hAnsi="宋体" w:hint="eastAsia"/>
          <w:b w:val="0"/>
          <w:color w:val="000000" w:themeColor="text1"/>
          <w:sz w:val="21"/>
          <w:szCs w:val="21"/>
        </w:rPr>
        <w:t>测评机构应确保测评设备和工具运行状态良好，并通过校准或比对等手段保证其提供准确的测评数据。</w:t>
      </w:r>
      <w:bookmarkEnd w:id="211"/>
      <w:bookmarkEnd w:id="212"/>
      <w:bookmarkEnd w:id="213"/>
      <w:bookmarkEnd w:id="214"/>
      <w:bookmarkEnd w:id="215"/>
      <w:bookmarkEnd w:id="216"/>
      <w:bookmarkEnd w:id="217"/>
    </w:p>
    <w:p w:rsidR="001E574A" w:rsidRPr="0099010D" w:rsidRDefault="001E574A"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bookmarkStart w:id="218" w:name="_Toc303754282"/>
      <w:bookmarkStart w:id="219" w:name="_Toc303754503"/>
      <w:bookmarkStart w:id="220" w:name="_Toc303756136"/>
      <w:bookmarkStart w:id="221" w:name="_Toc303756568"/>
      <w:r w:rsidRPr="0099010D">
        <w:rPr>
          <w:rFonts w:ascii="宋体" w:hAnsi="宋体" w:hint="eastAsia"/>
          <w:b w:val="0"/>
          <w:color w:val="000000" w:themeColor="text1"/>
          <w:sz w:val="21"/>
          <w:szCs w:val="21"/>
        </w:rPr>
        <w:t>测评设备和工具均应有正确的标识。</w:t>
      </w:r>
      <w:bookmarkEnd w:id="218"/>
      <w:bookmarkEnd w:id="219"/>
      <w:bookmarkEnd w:id="220"/>
      <w:bookmarkEnd w:id="221"/>
    </w:p>
    <w:p w:rsidR="001E574A" w:rsidRPr="001A70DE" w:rsidRDefault="001E574A" w:rsidP="009736BC">
      <w:pPr>
        <w:keepNext/>
        <w:keepLines/>
        <w:numPr>
          <w:ilvl w:val="2"/>
          <w:numId w:val="6"/>
        </w:numPr>
        <w:adjustRightInd w:val="0"/>
        <w:spacing w:line="360" w:lineRule="exact"/>
        <w:ind w:left="567"/>
        <w:textAlignment w:val="baseline"/>
        <w:outlineLvl w:val="2"/>
        <w:rPr>
          <w:rFonts w:ascii="黑体" w:eastAsia="黑体" w:hAnsi="宋体"/>
          <w:bCs/>
          <w:color w:val="000000" w:themeColor="text1"/>
          <w:szCs w:val="32"/>
        </w:rPr>
      </w:pPr>
      <w:bookmarkStart w:id="222" w:name="_Toc258770402"/>
      <w:bookmarkStart w:id="223" w:name="_Toc258770508"/>
      <w:bookmarkStart w:id="224" w:name="_Toc258770938"/>
      <w:bookmarkStart w:id="225" w:name="_Toc258785872"/>
      <w:bookmarkStart w:id="226" w:name="_Toc260840724"/>
      <w:bookmarkStart w:id="227" w:name="_Toc303754283"/>
      <w:bookmarkStart w:id="228" w:name="_Toc303754504"/>
      <w:bookmarkStart w:id="229" w:name="_Toc303756137"/>
      <w:r w:rsidRPr="001A70DE">
        <w:rPr>
          <w:rFonts w:ascii="黑体" w:eastAsia="黑体" w:hAnsi="宋体" w:hint="eastAsia"/>
          <w:bCs/>
          <w:color w:val="000000" w:themeColor="text1"/>
          <w:szCs w:val="32"/>
        </w:rPr>
        <w:t>质量管理能力</w:t>
      </w:r>
      <w:bookmarkEnd w:id="222"/>
      <w:bookmarkEnd w:id="223"/>
      <w:bookmarkEnd w:id="224"/>
      <w:bookmarkEnd w:id="225"/>
      <w:bookmarkEnd w:id="226"/>
      <w:bookmarkEnd w:id="227"/>
      <w:bookmarkEnd w:id="228"/>
      <w:bookmarkEnd w:id="229"/>
    </w:p>
    <w:p w:rsidR="00B658CD" w:rsidRPr="00B658CD" w:rsidRDefault="00B658CD" w:rsidP="009736BC">
      <w:pPr>
        <w:pStyle w:val="ae"/>
        <w:keepNext/>
        <w:keepLines/>
        <w:numPr>
          <w:ilvl w:val="2"/>
          <w:numId w:val="5"/>
        </w:numPr>
        <w:tabs>
          <w:tab w:val="left" w:pos="284"/>
        </w:tabs>
        <w:spacing w:line="360" w:lineRule="exact"/>
        <w:ind w:firstLineChars="0"/>
        <w:jc w:val="left"/>
        <w:outlineLvl w:val="2"/>
        <w:rPr>
          <w:rFonts w:ascii="宋体" w:hAnsi="宋体"/>
          <w:bCs/>
          <w:vanish/>
          <w:color w:val="000000" w:themeColor="text1"/>
          <w:szCs w:val="21"/>
        </w:rPr>
      </w:pPr>
      <w:bookmarkStart w:id="230" w:name="_Toc258770403"/>
      <w:bookmarkStart w:id="231" w:name="_Toc258770509"/>
      <w:bookmarkStart w:id="232" w:name="_Toc258770939"/>
      <w:bookmarkStart w:id="233" w:name="_Toc303754284"/>
      <w:bookmarkStart w:id="234" w:name="_Toc303754505"/>
      <w:bookmarkStart w:id="235" w:name="_Toc303756138"/>
    </w:p>
    <w:p w:rsidR="001E574A" w:rsidRPr="0099010D" w:rsidRDefault="001E574A"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r w:rsidRPr="0099010D">
        <w:rPr>
          <w:rFonts w:ascii="宋体" w:hAnsi="宋体" w:hint="eastAsia"/>
          <w:b w:val="0"/>
          <w:color w:val="000000" w:themeColor="text1"/>
          <w:sz w:val="21"/>
          <w:szCs w:val="21"/>
        </w:rPr>
        <w:t>管理体系建设</w:t>
      </w:r>
      <w:bookmarkEnd w:id="230"/>
      <w:bookmarkEnd w:id="231"/>
      <w:bookmarkEnd w:id="232"/>
      <w:bookmarkEnd w:id="233"/>
      <w:bookmarkEnd w:id="234"/>
      <w:bookmarkEnd w:id="235"/>
    </w:p>
    <w:p w:rsidR="001E574A" w:rsidRPr="0099010D" w:rsidRDefault="001E574A"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236" w:name="_Toc258770404"/>
      <w:bookmarkStart w:id="237" w:name="_Toc258770510"/>
      <w:bookmarkStart w:id="238" w:name="_Toc258770940"/>
      <w:bookmarkStart w:id="239" w:name="_Toc303754285"/>
      <w:bookmarkStart w:id="240" w:name="_Toc303754506"/>
      <w:bookmarkStart w:id="241" w:name="_Toc303756139"/>
      <w:bookmarkStart w:id="242" w:name="_Toc303756571"/>
      <w:r w:rsidRPr="0099010D">
        <w:rPr>
          <w:rFonts w:ascii="宋体" w:hAnsi="宋体" w:hint="eastAsia"/>
          <w:b w:val="0"/>
          <w:color w:val="000000" w:themeColor="text1"/>
          <w:sz w:val="21"/>
          <w:szCs w:val="21"/>
        </w:rPr>
        <w:t>测评机构应建立、实施和维护符合等级测评工作需要的文件化的管理体系，并确保测评机构各级人员能够理解和执行。</w:t>
      </w:r>
      <w:bookmarkEnd w:id="236"/>
      <w:bookmarkEnd w:id="237"/>
      <w:bookmarkEnd w:id="238"/>
      <w:bookmarkEnd w:id="239"/>
      <w:bookmarkEnd w:id="240"/>
      <w:bookmarkEnd w:id="241"/>
      <w:bookmarkEnd w:id="242"/>
    </w:p>
    <w:p w:rsidR="001E574A" w:rsidRPr="0099010D" w:rsidRDefault="001E574A"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r w:rsidRPr="0099010D">
        <w:rPr>
          <w:rFonts w:ascii="宋体" w:hAnsi="宋体" w:hint="eastAsia"/>
          <w:b w:val="0"/>
          <w:color w:val="000000" w:themeColor="text1"/>
          <w:sz w:val="21"/>
          <w:szCs w:val="21"/>
        </w:rPr>
        <w:t xml:space="preserve"> </w:t>
      </w:r>
      <w:bookmarkStart w:id="243" w:name="_Toc258770405"/>
      <w:bookmarkStart w:id="244" w:name="_Toc258770511"/>
      <w:bookmarkStart w:id="245" w:name="_Toc258770941"/>
      <w:bookmarkStart w:id="246" w:name="_Toc303754286"/>
      <w:bookmarkStart w:id="247" w:name="_Toc303754507"/>
      <w:bookmarkStart w:id="248" w:name="_Toc303756140"/>
      <w:bookmarkStart w:id="249" w:name="_Toc303756572"/>
      <w:r w:rsidRPr="0099010D">
        <w:rPr>
          <w:rFonts w:ascii="宋体" w:hAnsi="宋体" w:hint="eastAsia"/>
          <w:b w:val="0"/>
          <w:color w:val="000000" w:themeColor="text1"/>
          <w:sz w:val="21"/>
          <w:szCs w:val="21"/>
        </w:rPr>
        <w:t>测评机构应当制定相应的质量目标，不断提升自身的测评质量和管理水平。</w:t>
      </w:r>
      <w:bookmarkEnd w:id="243"/>
      <w:bookmarkEnd w:id="244"/>
      <w:bookmarkEnd w:id="245"/>
      <w:bookmarkEnd w:id="246"/>
      <w:bookmarkEnd w:id="247"/>
      <w:bookmarkEnd w:id="248"/>
      <w:bookmarkEnd w:id="249"/>
    </w:p>
    <w:p w:rsidR="001E574A" w:rsidRPr="0099010D" w:rsidRDefault="001E574A"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r w:rsidRPr="0099010D">
        <w:rPr>
          <w:rFonts w:ascii="宋体" w:hAnsi="宋体" w:hint="eastAsia"/>
          <w:b w:val="0"/>
          <w:color w:val="000000" w:themeColor="text1"/>
          <w:sz w:val="21"/>
          <w:szCs w:val="21"/>
        </w:rPr>
        <w:t xml:space="preserve"> </w:t>
      </w:r>
      <w:bookmarkStart w:id="250" w:name="_Toc258770406"/>
      <w:bookmarkStart w:id="251" w:name="_Toc258770512"/>
      <w:bookmarkStart w:id="252" w:name="_Toc258770942"/>
      <w:bookmarkStart w:id="253" w:name="_Toc303754287"/>
      <w:bookmarkStart w:id="254" w:name="_Toc303754508"/>
      <w:bookmarkStart w:id="255" w:name="_Toc303756141"/>
      <w:bookmarkStart w:id="256" w:name="_Toc303756573"/>
      <w:r w:rsidRPr="0099010D">
        <w:rPr>
          <w:rFonts w:ascii="宋体" w:hAnsi="宋体" w:hint="eastAsia"/>
          <w:b w:val="0"/>
          <w:color w:val="000000" w:themeColor="text1"/>
          <w:sz w:val="21"/>
          <w:szCs w:val="21"/>
        </w:rPr>
        <w:t>测评机构应指定一名质量主管，明确其质量保证的职责。质量主管不应</w:t>
      </w:r>
      <w:proofErr w:type="gramStart"/>
      <w:r w:rsidRPr="0099010D">
        <w:rPr>
          <w:rFonts w:ascii="宋体" w:hAnsi="宋体" w:hint="eastAsia"/>
          <w:b w:val="0"/>
          <w:color w:val="000000" w:themeColor="text1"/>
          <w:sz w:val="21"/>
          <w:szCs w:val="21"/>
        </w:rPr>
        <w:t>受可能</w:t>
      </w:r>
      <w:proofErr w:type="gramEnd"/>
      <w:r w:rsidRPr="0099010D">
        <w:rPr>
          <w:rFonts w:ascii="宋体" w:hAnsi="宋体" w:hint="eastAsia"/>
          <w:b w:val="0"/>
          <w:color w:val="000000" w:themeColor="text1"/>
          <w:sz w:val="21"/>
          <w:szCs w:val="21"/>
        </w:rPr>
        <w:t>有损工作质量的影响或利益冲突，并有权直接与测评机构最高管理层沟通。</w:t>
      </w:r>
      <w:bookmarkEnd w:id="250"/>
      <w:bookmarkEnd w:id="251"/>
      <w:bookmarkEnd w:id="252"/>
      <w:bookmarkEnd w:id="253"/>
      <w:bookmarkEnd w:id="254"/>
      <w:bookmarkEnd w:id="255"/>
      <w:bookmarkEnd w:id="256"/>
    </w:p>
    <w:p w:rsidR="001E574A" w:rsidRPr="0099010D" w:rsidRDefault="001E574A"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bookmarkStart w:id="257" w:name="_Toc258770407"/>
      <w:bookmarkStart w:id="258" w:name="_Toc258770513"/>
      <w:bookmarkStart w:id="259" w:name="_Toc258770943"/>
      <w:bookmarkStart w:id="260" w:name="_Toc303754288"/>
      <w:bookmarkStart w:id="261" w:name="_Toc303754509"/>
      <w:bookmarkStart w:id="262" w:name="_Toc303756142"/>
      <w:r w:rsidRPr="0099010D">
        <w:rPr>
          <w:rFonts w:ascii="宋体" w:hAnsi="宋体" w:hint="eastAsia"/>
          <w:b w:val="0"/>
          <w:color w:val="000000" w:themeColor="text1"/>
          <w:sz w:val="21"/>
          <w:szCs w:val="21"/>
        </w:rPr>
        <w:t>管理体系维护</w:t>
      </w:r>
      <w:bookmarkEnd w:id="257"/>
      <w:bookmarkEnd w:id="258"/>
      <w:bookmarkEnd w:id="259"/>
      <w:bookmarkEnd w:id="260"/>
      <w:bookmarkEnd w:id="261"/>
      <w:bookmarkEnd w:id="262"/>
    </w:p>
    <w:p w:rsidR="001E574A" w:rsidRPr="0099010D" w:rsidRDefault="001E574A"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r w:rsidRPr="0099010D">
        <w:rPr>
          <w:rFonts w:ascii="宋体" w:hAnsi="宋体" w:hint="eastAsia"/>
          <w:b w:val="0"/>
          <w:color w:val="000000" w:themeColor="text1"/>
          <w:sz w:val="21"/>
          <w:szCs w:val="21"/>
        </w:rPr>
        <w:t xml:space="preserve"> </w:t>
      </w:r>
      <w:bookmarkStart w:id="263" w:name="_Toc258770408"/>
      <w:bookmarkStart w:id="264" w:name="_Toc258770514"/>
      <w:bookmarkStart w:id="265" w:name="_Toc258770944"/>
      <w:bookmarkStart w:id="266" w:name="_Toc303754289"/>
      <w:bookmarkStart w:id="267" w:name="_Toc303754510"/>
      <w:bookmarkStart w:id="268" w:name="_Toc303756143"/>
      <w:bookmarkStart w:id="269" w:name="_Toc303756575"/>
      <w:r w:rsidRPr="0099010D">
        <w:rPr>
          <w:rFonts w:ascii="宋体" w:hAnsi="宋体" w:hint="eastAsia"/>
          <w:b w:val="0"/>
          <w:color w:val="000000" w:themeColor="text1"/>
          <w:sz w:val="21"/>
          <w:szCs w:val="21"/>
        </w:rPr>
        <w:t>测评机构应保证管理体系的有效运行，发现问题及时反馈并采取纠正措施，确保其有效性。</w:t>
      </w:r>
      <w:bookmarkEnd w:id="263"/>
      <w:bookmarkEnd w:id="264"/>
      <w:bookmarkEnd w:id="265"/>
      <w:bookmarkEnd w:id="266"/>
      <w:bookmarkEnd w:id="267"/>
      <w:bookmarkEnd w:id="268"/>
      <w:bookmarkEnd w:id="269"/>
    </w:p>
    <w:p w:rsidR="00F716E6" w:rsidRPr="0099010D" w:rsidRDefault="001E574A"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r w:rsidRPr="0099010D">
        <w:rPr>
          <w:rFonts w:ascii="宋体" w:hAnsi="宋体" w:hint="eastAsia"/>
          <w:b w:val="0"/>
          <w:color w:val="000000" w:themeColor="text1"/>
          <w:sz w:val="21"/>
          <w:szCs w:val="21"/>
        </w:rPr>
        <w:t xml:space="preserve"> </w:t>
      </w:r>
      <w:bookmarkStart w:id="270" w:name="_Toc258770409"/>
      <w:bookmarkStart w:id="271" w:name="_Toc258770515"/>
      <w:bookmarkStart w:id="272" w:name="_Toc258770945"/>
      <w:bookmarkStart w:id="273" w:name="_Toc303754290"/>
      <w:bookmarkStart w:id="274" w:name="_Toc303754511"/>
      <w:bookmarkStart w:id="275" w:name="_Toc303756144"/>
      <w:bookmarkStart w:id="276" w:name="_Toc303756576"/>
      <w:r w:rsidRPr="0099010D">
        <w:rPr>
          <w:rFonts w:ascii="宋体" w:hAnsi="宋体"/>
          <w:b w:val="0"/>
          <w:color w:val="000000" w:themeColor="text1"/>
          <w:sz w:val="21"/>
          <w:szCs w:val="21"/>
        </w:rPr>
        <w:t>测评机构应当严格</w:t>
      </w:r>
      <w:r w:rsidRPr="0099010D">
        <w:rPr>
          <w:rFonts w:ascii="宋体" w:hAnsi="宋体" w:hint="eastAsia"/>
          <w:b w:val="0"/>
          <w:color w:val="000000" w:themeColor="text1"/>
          <w:sz w:val="21"/>
          <w:szCs w:val="21"/>
        </w:rPr>
        <w:t>遵守</w:t>
      </w:r>
      <w:r w:rsidRPr="0099010D">
        <w:rPr>
          <w:rFonts w:ascii="宋体" w:hAnsi="宋体"/>
          <w:b w:val="0"/>
          <w:color w:val="000000" w:themeColor="text1"/>
          <w:sz w:val="21"/>
          <w:szCs w:val="21"/>
        </w:rPr>
        <w:t>申诉、投诉及争议处理制度，</w:t>
      </w:r>
      <w:r w:rsidRPr="0099010D">
        <w:rPr>
          <w:rFonts w:ascii="宋体" w:hAnsi="宋体" w:hint="eastAsia"/>
          <w:b w:val="0"/>
          <w:color w:val="000000" w:themeColor="text1"/>
          <w:sz w:val="21"/>
          <w:szCs w:val="21"/>
        </w:rPr>
        <w:t>并应记录采取的措施。</w:t>
      </w:r>
      <w:bookmarkStart w:id="277" w:name="_Toc258770398"/>
      <w:bookmarkStart w:id="278" w:name="_Toc258770504"/>
      <w:bookmarkStart w:id="279" w:name="_Toc258770934"/>
      <w:bookmarkStart w:id="280" w:name="_Toc260840725"/>
      <w:bookmarkEnd w:id="270"/>
      <w:bookmarkEnd w:id="271"/>
      <w:bookmarkEnd w:id="272"/>
      <w:bookmarkEnd w:id="273"/>
      <w:bookmarkEnd w:id="274"/>
      <w:bookmarkEnd w:id="275"/>
      <w:bookmarkEnd w:id="276"/>
    </w:p>
    <w:p w:rsidR="001E574A" w:rsidRPr="001A70DE" w:rsidRDefault="001E574A" w:rsidP="009736BC">
      <w:pPr>
        <w:keepNext/>
        <w:keepLines/>
        <w:numPr>
          <w:ilvl w:val="2"/>
          <w:numId w:val="6"/>
        </w:numPr>
        <w:adjustRightInd w:val="0"/>
        <w:spacing w:line="360" w:lineRule="exact"/>
        <w:ind w:left="567"/>
        <w:textAlignment w:val="baseline"/>
        <w:outlineLvl w:val="2"/>
        <w:rPr>
          <w:rFonts w:ascii="黑体" w:eastAsia="黑体" w:hAnsi="宋体"/>
          <w:bCs/>
          <w:color w:val="000000" w:themeColor="text1"/>
          <w:szCs w:val="32"/>
        </w:rPr>
      </w:pPr>
      <w:bookmarkStart w:id="281" w:name="_Toc303754291"/>
      <w:bookmarkStart w:id="282" w:name="_Toc303754512"/>
      <w:bookmarkStart w:id="283" w:name="_Toc303756145"/>
      <w:r w:rsidRPr="001A70DE">
        <w:rPr>
          <w:rFonts w:ascii="黑体" w:eastAsia="黑体" w:hAnsi="宋体" w:hint="eastAsia"/>
          <w:bCs/>
          <w:color w:val="000000" w:themeColor="text1"/>
          <w:szCs w:val="32"/>
        </w:rPr>
        <w:t>规范性保证能力</w:t>
      </w:r>
      <w:bookmarkEnd w:id="277"/>
      <w:bookmarkEnd w:id="278"/>
      <w:bookmarkEnd w:id="279"/>
      <w:bookmarkEnd w:id="280"/>
      <w:bookmarkEnd w:id="281"/>
      <w:bookmarkEnd w:id="282"/>
      <w:bookmarkEnd w:id="283"/>
    </w:p>
    <w:p w:rsidR="004F169C" w:rsidRPr="004F169C" w:rsidRDefault="004F169C" w:rsidP="009736BC">
      <w:pPr>
        <w:pStyle w:val="ae"/>
        <w:keepNext/>
        <w:keepLines/>
        <w:numPr>
          <w:ilvl w:val="2"/>
          <w:numId w:val="5"/>
        </w:numPr>
        <w:tabs>
          <w:tab w:val="left" w:pos="284"/>
        </w:tabs>
        <w:spacing w:line="360" w:lineRule="exact"/>
        <w:ind w:firstLineChars="0"/>
        <w:jc w:val="left"/>
        <w:outlineLvl w:val="2"/>
        <w:rPr>
          <w:rFonts w:ascii="宋体" w:hAnsi="宋体"/>
          <w:bCs/>
          <w:vanish/>
          <w:color w:val="000000" w:themeColor="text1"/>
          <w:szCs w:val="21"/>
        </w:rPr>
      </w:pPr>
      <w:bookmarkStart w:id="284" w:name="_Toc303754292"/>
      <w:bookmarkStart w:id="285" w:name="_Toc303754513"/>
      <w:bookmarkStart w:id="286" w:name="_Toc303756146"/>
    </w:p>
    <w:p w:rsidR="001E574A" w:rsidRPr="0099010D" w:rsidRDefault="001E574A"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r w:rsidRPr="0099010D">
        <w:rPr>
          <w:rFonts w:ascii="宋体" w:hAnsi="宋体" w:hint="eastAsia"/>
          <w:b w:val="0"/>
          <w:color w:val="000000" w:themeColor="text1"/>
          <w:sz w:val="21"/>
          <w:szCs w:val="21"/>
        </w:rPr>
        <w:t>公正性保证能力</w:t>
      </w:r>
      <w:bookmarkEnd w:id="107"/>
      <w:bookmarkEnd w:id="108"/>
      <w:bookmarkEnd w:id="109"/>
      <w:bookmarkEnd w:id="110"/>
      <w:bookmarkEnd w:id="284"/>
      <w:bookmarkEnd w:id="285"/>
      <w:bookmarkEnd w:id="286"/>
    </w:p>
    <w:p w:rsidR="001E574A" w:rsidRPr="0099010D" w:rsidRDefault="001E574A"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287" w:name="_Toc258770368"/>
      <w:bookmarkStart w:id="288" w:name="_Toc258770474"/>
      <w:bookmarkStart w:id="289" w:name="_Toc258770904"/>
      <w:bookmarkStart w:id="290" w:name="_Toc303754293"/>
      <w:bookmarkStart w:id="291" w:name="_Toc303754514"/>
      <w:bookmarkStart w:id="292" w:name="_Toc303756147"/>
      <w:bookmarkStart w:id="293" w:name="_Toc303756579"/>
      <w:r w:rsidRPr="0099010D">
        <w:rPr>
          <w:rFonts w:ascii="宋体" w:hAnsi="宋体" w:hint="eastAsia"/>
          <w:b w:val="0"/>
          <w:color w:val="000000" w:themeColor="text1"/>
          <w:sz w:val="21"/>
          <w:szCs w:val="21"/>
        </w:rPr>
        <w:t>测</w:t>
      </w:r>
      <w:r w:rsidRPr="0099010D">
        <w:rPr>
          <w:rFonts w:ascii="宋体" w:hAnsi="宋体"/>
          <w:b w:val="0"/>
          <w:color w:val="000000" w:themeColor="text1"/>
          <w:sz w:val="21"/>
          <w:szCs w:val="21"/>
        </w:rPr>
        <w:t>评机构及其测评人员应当严格执行有关管理规范和技术标准，开展客观、公正、安全的测评服务。</w:t>
      </w:r>
      <w:bookmarkEnd w:id="287"/>
      <w:bookmarkEnd w:id="288"/>
      <w:bookmarkEnd w:id="289"/>
      <w:bookmarkEnd w:id="290"/>
      <w:bookmarkEnd w:id="291"/>
      <w:bookmarkEnd w:id="292"/>
      <w:bookmarkEnd w:id="293"/>
    </w:p>
    <w:p w:rsidR="001E574A" w:rsidRPr="0099010D" w:rsidRDefault="001E574A"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294" w:name="_Toc258770369"/>
      <w:bookmarkStart w:id="295" w:name="_Toc258770475"/>
      <w:bookmarkStart w:id="296" w:name="_Toc258770905"/>
      <w:bookmarkStart w:id="297" w:name="_Toc303754294"/>
      <w:bookmarkStart w:id="298" w:name="_Toc303754515"/>
      <w:bookmarkStart w:id="299" w:name="_Toc303756148"/>
      <w:bookmarkStart w:id="300" w:name="_Toc303756580"/>
      <w:r w:rsidRPr="0099010D">
        <w:rPr>
          <w:rFonts w:ascii="宋体" w:hAnsi="宋体" w:hint="eastAsia"/>
          <w:b w:val="0"/>
          <w:color w:val="000000" w:themeColor="text1"/>
          <w:sz w:val="21"/>
          <w:szCs w:val="21"/>
        </w:rPr>
        <w:t>测评机构的人员应不受可能影响其测评结果的来自于商业、财务和其他方面的压力。</w:t>
      </w:r>
      <w:bookmarkEnd w:id="294"/>
      <w:bookmarkEnd w:id="295"/>
      <w:bookmarkEnd w:id="296"/>
      <w:bookmarkEnd w:id="297"/>
      <w:bookmarkEnd w:id="298"/>
      <w:bookmarkEnd w:id="299"/>
      <w:bookmarkEnd w:id="300"/>
    </w:p>
    <w:p w:rsidR="001E574A" w:rsidRPr="0099010D" w:rsidRDefault="001E574A"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bookmarkStart w:id="301" w:name="_Toc258770370"/>
      <w:bookmarkStart w:id="302" w:name="_Toc258770476"/>
      <w:bookmarkStart w:id="303" w:name="_Toc258770906"/>
      <w:bookmarkStart w:id="304" w:name="_Toc258785869"/>
      <w:bookmarkStart w:id="305" w:name="_Toc303754295"/>
      <w:bookmarkStart w:id="306" w:name="_Toc303754516"/>
      <w:bookmarkStart w:id="307" w:name="_Toc303756149"/>
      <w:r w:rsidRPr="0099010D">
        <w:rPr>
          <w:rFonts w:ascii="宋体" w:hAnsi="宋体" w:hint="eastAsia"/>
          <w:b w:val="0"/>
          <w:color w:val="000000" w:themeColor="text1"/>
          <w:sz w:val="21"/>
          <w:szCs w:val="21"/>
        </w:rPr>
        <w:t>可信与保密性保证能力</w:t>
      </w:r>
      <w:bookmarkEnd w:id="301"/>
      <w:bookmarkEnd w:id="302"/>
      <w:bookmarkEnd w:id="303"/>
      <w:bookmarkEnd w:id="304"/>
      <w:bookmarkEnd w:id="305"/>
      <w:bookmarkEnd w:id="306"/>
      <w:bookmarkEnd w:id="307"/>
    </w:p>
    <w:p w:rsidR="001E574A" w:rsidRPr="0099010D" w:rsidRDefault="001E574A"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r w:rsidRPr="0099010D">
        <w:rPr>
          <w:rFonts w:ascii="宋体" w:hAnsi="宋体" w:hint="eastAsia"/>
          <w:b w:val="0"/>
          <w:color w:val="000000" w:themeColor="text1"/>
          <w:sz w:val="21"/>
          <w:szCs w:val="21"/>
        </w:rPr>
        <w:t xml:space="preserve"> </w:t>
      </w:r>
      <w:bookmarkStart w:id="308" w:name="_Toc258770371"/>
      <w:bookmarkStart w:id="309" w:name="_Toc258770477"/>
      <w:bookmarkStart w:id="310" w:name="_Toc258770907"/>
      <w:bookmarkStart w:id="311" w:name="_Toc303754296"/>
      <w:bookmarkStart w:id="312" w:name="_Toc303754517"/>
      <w:bookmarkStart w:id="313" w:name="_Toc303756150"/>
      <w:bookmarkStart w:id="314" w:name="_Toc303756582"/>
      <w:r w:rsidRPr="0099010D">
        <w:rPr>
          <w:rFonts w:ascii="宋体" w:hAnsi="宋体" w:hint="eastAsia"/>
          <w:b w:val="0"/>
          <w:color w:val="000000" w:themeColor="text1"/>
          <w:sz w:val="21"/>
          <w:szCs w:val="21"/>
        </w:rPr>
        <w:t>测评机构的单位法人及主要工作人员仅限于中华人民共和国境内的中国公民，且无犯罪记录。</w:t>
      </w:r>
      <w:bookmarkEnd w:id="308"/>
      <w:bookmarkEnd w:id="309"/>
      <w:bookmarkEnd w:id="310"/>
      <w:bookmarkEnd w:id="311"/>
      <w:bookmarkEnd w:id="312"/>
      <w:bookmarkEnd w:id="313"/>
      <w:bookmarkEnd w:id="314"/>
    </w:p>
    <w:p w:rsidR="001E574A" w:rsidRPr="0099010D" w:rsidRDefault="001E574A"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315" w:name="_Toc303754297"/>
      <w:bookmarkStart w:id="316" w:name="_Toc303754518"/>
      <w:bookmarkStart w:id="317" w:name="_Toc303756151"/>
      <w:bookmarkStart w:id="318" w:name="_Toc303756583"/>
      <w:r w:rsidRPr="0099010D">
        <w:rPr>
          <w:rFonts w:ascii="宋体" w:hAnsi="宋体" w:hint="eastAsia"/>
          <w:b w:val="0"/>
          <w:color w:val="000000" w:themeColor="text1"/>
          <w:sz w:val="21"/>
          <w:szCs w:val="21"/>
        </w:rPr>
        <w:t>测评机构应通过提供单位性质、股权结构、出资情况、法人及股东身份等信息的文件材料，证明其机构合</w:t>
      </w:r>
      <w:proofErr w:type="gramStart"/>
      <w:r w:rsidRPr="0099010D">
        <w:rPr>
          <w:rFonts w:ascii="宋体" w:hAnsi="宋体" w:hint="eastAsia"/>
          <w:b w:val="0"/>
          <w:color w:val="000000" w:themeColor="text1"/>
          <w:sz w:val="21"/>
          <w:szCs w:val="21"/>
        </w:rPr>
        <w:t>规</w:t>
      </w:r>
      <w:proofErr w:type="gramEnd"/>
      <w:r w:rsidRPr="0099010D">
        <w:rPr>
          <w:rFonts w:ascii="宋体" w:hAnsi="宋体" w:hint="eastAsia"/>
          <w:b w:val="0"/>
          <w:color w:val="000000" w:themeColor="text1"/>
          <w:sz w:val="21"/>
          <w:szCs w:val="21"/>
        </w:rPr>
        <w:t>、</w:t>
      </w:r>
      <w:r w:rsidRPr="0099010D">
        <w:rPr>
          <w:rFonts w:ascii="宋体" w:hAnsi="宋体"/>
          <w:b w:val="0"/>
          <w:color w:val="000000" w:themeColor="text1"/>
          <w:sz w:val="21"/>
          <w:szCs w:val="21"/>
        </w:rPr>
        <w:t>产权关系明晰，</w:t>
      </w:r>
      <w:r w:rsidRPr="0099010D">
        <w:rPr>
          <w:rFonts w:ascii="宋体" w:hAnsi="宋体" w:hint="eastAsia"/>
          <w:b w:val="0"/>
          <w:color w:val="000000" w:themeColor="text1"/>
          <w:sz w:val="21"/>
          <w:szCs w:val="21"/>
        </w:rPr>
        <w:t>资金注册达到要求（100万元）。</w:t>
      </w:r>
      <w:bookmarkEnd w:id="315"/>
      <w:bookmarkEnd w:id="316"/>
      <w:bookmarkEnd w:id="317"/>
      <w:bookmarkEnd w:id="318"/>
    </w:p>
    <w:p w:rsidR="001E574A" w:rsidRPr="0099010D" w:rsidRDefault="001E574A"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319" w:name="_Toc258770372"/>
      <w:bookmarkStart w:id="320" w:name="_Toc258770478"/>
      <w:bookmarkStart w:id="321" w:name="_Toc258770908"/>
      <w:bookmarkStart w:id="322" w:name="_Toc303754298"/>
      <w:bookmarkStart w:id="323" w:name="_Toc303754519"/>
      <w:bookmarkStart w:id="324" w:name="_Toc303756152"/>
      <w:bookmarkStart w:id="325" w:name="_Toc303756584"/>
      <w:r w:rsidRPr="0099010D">
        <w:rPr>
          <w:rFonts w:ascii="宋体" w:hAnsi="宋体" w:hint="eastAsia"/>
          <w:b w:val="0"/>
          <w:color w:val="000000" w:themeColor="text1"/>
          <w:sz w:val="21"/>
          <w:szCs w:val="21"/>
        </w:rPr>
        <w:t>测评机构应建立并保存工作人员的人员档案，包括人员基本信息、社会背景、工作经历、培训记录、专业资格、奖惩情况等，保障人员的稳定和可靠。</w:t>
      </w:r>
      <w:bookmarkEnd w:id="319"/>
      <w:bookmarkEnd w:id="320"/>
      <w:bookmarkEnd w:id="321"/>
      <w:bookmarkEnd w:id="322"/>
      <w:bookmarkEnd w:id="323"/>
      <w:bookmarkEnd w:id="324"/>
      <w:bookmarkEnd w:id="325"/>
    </w:p>
    <w:p w:rsidR="001E574A" w:rsidRPr="0099010D" w:rsidRDefault="001E574A"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326" w:name="_Toc258770374"/>
      <w:bookmarkStart w:id="327" w:name="_Toc258770480"/>
      <w:bookmarkStart w:id="328" w:name="_Toc258770910"/>
      <w:bookmarkStart w:id="329" w:name="_Toc303754299"/>
      <w:bookmarkStart w:id="330" w:name="_Toc303754520"/>
      <w:bookmarkStart w:id="331" w:name="_Toc303756153"/>
      <w:bookmarkStart w:id="332" w:name="_Toc303756585"/>
      <w:r w:rsidRPr="0099010D">
        <w:rPr>
          <w:rFonts w:ascii="宋体" w:hAnsi="宋体" w:hint="eastAsia"/>
          <w:b w:val="0"/>
          <w:color w:val="000000" w:themeColor="text1"/>
          <w:sz w:val="21"/>
          <w:szCs w:val="21"/>
        </w:rPr>
        <w:t>测评机构使用的测试设备和工具应具备全面的功能列表，且不存在功能列表之外的隐蔽功能。</w:t>
      </w:r>
      <w:bookmarkEnd w:id="326"/>
      <w:bookmarkEnd w:id="327"/>
      <w:bookmarkEnd w:id="328"/>
      <w:bookmarkEnd w:id="329"/>
      <w:bookmarkEnd w:id="330"/>
      <w:bookmarkEnd w:id="331"/>
      <w:bookmarkEnd w:id="332"/>
    </w:p>
    <w:p w:rsidR="001E574A" w:rsidRPr="0099010D" w:rsidRDefault="001E574A"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r w:rsidRPr="0099010D">
        <w:rPr>
          <w:rFonts w:ascii="宋体" w:hAnsi="宋体" w:hint="eastAsia"/>
          <w:b w:val="0"/>
          <w:color w:val="000000" w:themeColor="text1"/>
          <w:sz w:val="21"/>
          <w:szCs w:val="21"/>
        </w:rPr>
        <w:t xml:space="preserve"> </w:t>
      </w:r>
      <w:bookmarkStart w:id="333" w:name="_Toc303754300"/>
      <w:bookmarkStart w:id="334" w:name="_Toc303754521"/>
      <w:bookmarkStart w:id="335" w:name="_Toc303756154"/>
      <w:bookmarkStart w:id="336" w:name="_Toc303756586"/>
      <w:bookmarkStart w:id="337" w:name="_Toc258770375"/>
      <w:bookmarkStart w:id="338" w:name="_Toc258770481"/>
      <w:bookmarkStart w:id="339" w:name="_Toc258770911"/>
      <w:r w:rsidRPr="0099010D">
        <w:rPr>
          <w:rFonts w:ascii="宋体" w:hAnsi="宋体" w:hint="eastAsia"/>
          <w:b w:val="0"/>
          <w:color w:val="000000" w:themeColor="text1"/>
          <w:sz w:val="21"/>
          <w:szCs w:val="21"/>
        </w:rPr>
        <w:t>测评机构应重视安全保密工作，指派安全保密工作的责任人。</w:t>
      </w:r>
      <w:bookmarkEnd w:id="333"/>
      <w:bookmarkEnd w:id="334"/>
      <w:bookmarkEnd w:id="335"/>
      <w:bookmarkEnd w:id="336"/>
    </w:p>
    <w:p w:rsidR="001E574A" w:rsidRPr="0099010D" w:rsidRDefault="001E574A"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340" w:name="_Toc303754301"/>
      <w:bookmarkStart w:id="341" w:name="_Toc303754522"/>
      <w:bookmarkStart w:id="342" w:name="_Toc303756155"/>
      <w:bookmarkStart w:id="343" w:name="_Toc303756587"/>
      <w:r w:rsidRPr="0099010D">
        <w:rPr>
          <w:rFonts w:ascii="宋体" w:hAnsi="宋体" w:hint="eastAsia"/>
          <w:b w:val="0"/>
          <w:color w:val="000000" w:themeColor="text1"/>
          <w:sz w:val="21"/>
          <w:szCs w:val="21"/>
        </w:rPr>
        <w:t>测评机构应依据保密管理制度，定期对工作人员进行保密教育，测评机构和测评人员应当保守在测评活动中知悉的国家秘密、商业秘密、敏感信息和个人隐私等。</w:t>
      </w:r>
      <w:bookmarkEnd w:id="337"/>
      <w:bookmarkEnd w:id="338"/>
      <w:bookmarkEnd w:id="339"/>
      <w:bookmarkEnd w:id="340"/>
      <w:bookmarkEnd w:id="341"/>
      <w:bookmarkEnd w:id="342"/>
      <w:bookmarkEnd w:id="343"/>
    </w:p>
    <w:p w:rsidR="001E574A" w:rsidRPr="0099010D" w:rsidRDefault="001E574A"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r w:rsidRPr="0099010D">
        <w:rPr>
          <w:rFonts w:ascii="宋体" w:hAnsi="宋体" w:hint="eastAsia"/>
          <w:b w:val="0"/>
          <w:color w:val="000000" w:themeColor="text1"/>
          <w:sz w:val="21"/>
          <w:szCs w:val="21"/>
        </w:rPr>
        <w:lastRenderedPageBreak/>
        <w:t xml:space="preserve"> </w:t>
      </w:r>
      <w:bookmarkStart w:id="344" w:name="_Toc258770376"/>
      <w:bookmarkStart w:id="345" w:name="_Toc258770482"/>
      <w:bookmarkStart w:id="346" w:name="_Toc258770912"/>
      <w:bookmarkStart w:id="347" w:name="_Toc303754302"/>
      <w:bookmarkStart w:id="348" w:name="_Toc303754523"/>
      <w:bookmarkStart w:id="349" w:name="_Toc303756156"/>
      <w:bookmarkStart w:id="350" w:name="_Toc303756588"/>
      <w:r w:rsidRPr="0099010D">
        <w:rPr>
          <w:rFonts w:ascii="宋体" w:hAnsi="宋体" w:hint="eastAsia"/>
          <w:b w:val="0"/>
          <w:color w:val="000000" w:themeColor="text1"/>
          <w:sz w:val="21"/>
          <w:szCs w:val="21"/>
        </w:rPr>
        <w:t>测评机构应明确岗位保密要求，与全体人员签订《保密责任书》，规定其应当履行的安全保密义务和承担的法律责任，并负责检查落实。</w:t>
      </w:r>
      <w:bookmarkEnd w:id="344"/>
      <w:bookmarkEnd w:id="345"/>
      <w:bookmarkEnd w:id="346"/>
      <w:bookmarkEnd w:id="347"/>
      <w:bookmarkEnd w:id="348"/>
      <w:bookmarkEnd w:id="349"/>
      <w:bookmarkEnd w:id="350"/>
    </w:p>
    <w:p w:rsidR="001E574A" w:rsidRPr="0099010D" w:rsidRDefault="001E574A"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351" w:name="_Toc258770373"/>
      <w:bookmarkStart w:id="352" w:name="_Toc258770479"/>
      <w:bookmarkStart w:id="353" w:name="_Toc258770909"/>
      <w:bookmarkStart w:id="354" w:name="_Toc303754303"/>
      <w:bookmarkStart w:id="355" w:name="_Toc303754524"/>
      <w:bookmarkStart w:id="356" w:name="_Toc303756157"/>
      <w:bookmarkStart w:id="357" w:name="_Toc303756589"/>
      <w:r w:rsidRPr="0099010D">
        <w:rPr>
          <w:rFonts w:ascii="宋体" w:hAnsi="宋体" w:hint="eastAsia"/>
          <w:b w:val="0"/>
          <w:color w:val="000000" w:themeColor="text1"/>
          <w:sz w:val="21"/>
          <w:szCs w:val="21"/>
        </w:rPr>
        <w:t>测评机构应采取技术和管理措施来确保等级测评相关信息的安全、保密和可控，这些信息包括但不限于：</w:t>
      </w:r>
      <w:bookmarkEnd w:id="351"/>
      <w:bookmarkEnd w:id="352"/>
      <w:bookmarkEnd w:id="353"/>
      <w:bookmarkEnd w:id="354"/>
      <w:bookmarkEnd w:id="355"/>
      <w:bookmarkEnd w:id="356"/>
      <w:bookmarkEnd w:id="357"/>
    </w:p>
    <w:p w:rsidR="001E574A" w:rsidRPr="0099010D" w:rsidRDefault="001E574A" w:rsidP="009736BC">
      <w:pPr>
        <w:numPr>
          <w:ilvl w:val="0"/>
          <w:numId w:val="11"/>
        </w:numPr>
        <w:tabs>
          <w:tab w:val="left" w:pos="709"/>
        </w:tabs>
        <w:spacing w:line="360" w:lineRule="exact"/>
        <w:rPr>
          <w:rFonts w:ascii="宋体" w:hAnsi="宋体"/>
          <w:bCs/>
          <w:color w:val="000000" w:themeColor="text1"/>
        </w:rPr>
      </w:pPr>
      <w:r w:rsidRPr="0099010D">
        <w:rPr>
          <w:rFonts w:ascii="宋体" w:hAnsi="宋体" w:hint="eastAsia"/>
          <w:bCs/>
          <w:color w:val="000000" w:themeColor="text1"/>
        </w:rPr>
        <w:t>被测评单位提供的资料；</w:t>
      </w:r>
    </w:p>
    <w:p w:rsidR="001E574A" w:rsidRPr="0099010D" w:rsidRDefault="001E574A" w:rsidP="009736BC">
      <w:pPr>
        <w:numPr>
          <w:ilvl w:val="0"/>
          <w:numId w:val="11"/>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等级测评活动生成的数据和记录；</w:t>
      </w:r>
    </w:p>
    <w:p w:rsidR="001E574A" w:rsidRPr="0099010D" w:rsidRDefault="001E574A" w:rsidP="009736BC">
      <w:pPr>
        <w:numPr>
          <w:ilvl w:val="0"/>
          <w:numId w:val="11"/>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依据上述信息做出的分析与专业判断。</w:t>
      </w:r>
    </w:p>
    <w:p w:rsidR="001E574A" w:rsidRPr="0099010D" w:rsidRDefault="001E574A"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358" w:name="_Toc303754304"/>
      <w:bookmarkStart w:id="359" w:name="_Toc303754525"/>
      <w:bookmarkStart w:id="360" w:name="_Toc303756158"/>
      <w:bookmarkStart w:id="361" w:name="_Toc303756590"/>
      <w:r w:rsidRPr="0099010D">
        <w:rPr>
          <w:rFonts w:ascii="宋体" w:hAnsi="宋体" w:hint="eastAsia"/>
          <w:b w:val="0"/>
          <w:color w:val="000000" w:themeColor="text1"/>
          <w:sz w:val="21"/>
          <w:szCs w:val="21"/>
        </w:rPr>
        <w:t>测评机构应借助有效的技术手段，确保等级测评相关信息的整个数据生命周期的安全和保密。</w:t>
      </w:r>
      <w:bookmarkEnd w:id="358"/>
      <w:bookmarkEnd w:id="359"/>
      <w:bookmarkEnd w:id="360"/>
      <w:bookmarkEnd w:id="361"/>
    </w:p>
    <w:p w:rsidR="004F169C" w:rsidRDefault="001E574A"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bookmarkStart w:id="362" w:name="_Toc258770399"/>
      <w:bookmarkStart w:id="363" w:name="_Toc258770505"/>
      <w:bookmarkStart w:id="364" w:name="_Toc258770935"/>
      <w:bookmarkStart w:id="365" w:name="_Toc303754305"/>
      <w:bookmarkStart w:id="366" w:name="_Toc303754526"/>
      <w:bookmarkStart w:id="367" w:name="_Toc303756159"/>
      <w:r w:rsidRPr="0099010D">
        <w:rPr>
          <w:rFonts w:ascii="宋体" w:hAnsi="宋体" w:hint="eastAsia"/>
          <w:b w:val="0"/>
          <w:color w:val="000000" w:themeColor="text1"/>
          <w:sz w:val="21"/>
          <w:szCs w:val="21"/>
        </w:rPr>
        <w:t>测评方法与程序的规范性</w:t>
      </w:r>
      <w:bookmarkEnd w:id="362"/>
      <w:bookmarkEnd w:id="363"/>
      <w:bookmarkEnd w:id="364"/>
      <w:bookmarkEnd w:id="365"/>
      <w:bookmarkEnd w:id="366"/>
      <w:bookmarkEnd w:id="367"/>
    </w:p>
    <w:p w:rsidR="001E574A" w:rsidRPr="004F169C" w:rsidRDefault="001E574A" w:rsidP="004F169C">
      <w:pPr>
        <w:tabs>
          <w:tab w:val="left" w:pos="993"/>
        </w:tabs>
        <w:spacing w:line="360" w:lineRule="exact"/>
        <w:ind w:firstLineChars="200" w:firstLine="420"/>
        <w:rPr>
          <w:rFonts w:ascii="宋体" w:hAnsi="宋体"/>
          <w:bCs/>
          <w:color w:val="000000" w:themeColor="text1"/>
        </w:rPr>
      </w:pPr>
      <w:r w:rsidRPr="004F169C">
        <w:rPr>
          <w:rFonts w:ascii="宋体" w:hAnsi="宋体" w:hint="eastAsia"/>
          <w:bCs/>
          <w:color w:val="000000" w:themeColor="text1"/>
        </w:rPr>
        <w:t>测评机构应保证与等级测评工作有关的所有工作程序、指导书、标准规范、工作表格、核查记录表等现行有效并便于测评人员获得。</w:t>
      </w:r>
    </w:p>
    <w:p w:rsidR="001E574A" w:rsidRPr="0099010D" w:rsidRDefault="001E574A"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bookmarkStart w:id="368" w:name="_Toc258770400"/>
      <w:bookmarkStart w:id="369" w:name="_Toc258770506"/>
      <w:bookmarkStart w:id="370" w:name="_Toc258770936"/>
      <w:bookmarkStart w:id="371" w:name="_Toc303754306"/>
      <w:bookmarkStart w:id="372" w:name="_Toc303754527"/>
      <w:bookmarkStart w:id="373" w:name="_Toc303756160"/>
      <w:r w:rsidRPr="0099010D">
        <w:rPr>
          <w:rFonts w:ascii="宋体" w:hAnsi="宋体" w:hint="eastAsia"/>
          <w:b w:val="0"/>
          <w:color w:val="000000" w:themeColor="text1"/>
          <w:sz w:val="21"/>
          <w:szCs w:val="21"/>
        </w:rPr>
        <w:t>测评记录的规范性</w:t>
      </w:r>
      <w:bookmarkEnd w:id="368"/>
      <w:bookmarkEnd w:id="369"/>
      <w:bookmarkEnd w:id="370"/>
      <w:bookmarkEnd w:id="371"/>
      <w:bookmarkEnd w:id="372"/>
      <w:bookmarkEnd w:id="373"/>
    </w:p>
    <w:p w:rsidR="001E574A" w:rsidRPr="004F169C" w:rsidRDefault="001E574A" w:rsidP="009736BC">
      <w:pPr>
        <w:numPr>
          <w:ilvl w:val="0"/>
          <w:numId w:val="12"/>
        </w:numPr>
        <w:tabs>
          <w:tab w:val="left" w:pos="709"/>
        </w:tabs>
        <w:spacing w:line="360" w:lineRule="exact"/>
        <w:rPr>
          <w:rFonts w:ascii="宋体" w:hAnsi="宋体"/>
          <w:bCs/>
          <w:color w:val="000000" w:themeColor="text1"/>
        </w:rPr>
      </w:pPr>
      <w:r w:rsidRPr="004F169C">
        <w:rPr>
          <w:rFonts w:ascii="宋体" w:hAnsi="宋体" w:hint="eastAsia"/>
          <w:bCs/>
          <w:color w:val="000000" w:themeColor="text1"/>
        </w:rPr>
        <w:t>测评记录应当清晰规范，并获得被测评方的书面确认；</w:t>
      </w:r>
    </w:p>
    <w:p w:rsidR="001E574A" w:rsidRPr="004F169C" w:rsidRDefault="001E574A" w:rsidP="009736BC">
      <w:pPr>
        <w:numPr>
          <w:ilvl w:val="0"/>
          <w:numId w:val="12"/>
        </w:numPr>
        <w:tabs>
          <w:tab w:val="left" w:pos="709"/>
        </w:tabs>
        <w:spacing w:line="360" w:lineRule="exact"/>
        <w:ind w:leftChars="202" w:left="424" w:firstLine="0"/>
        <w:rPr>
          <w:rFonts w:ascii="宋体" w:hAnsi="宋体"/>
          <w:bCs/>
          <w:color w:val="000000" w:themeColor="text1"/>
        </w:rPr>
      </w:pPr>
      <w:r w:rsidRPr="004F169C">
        <w:rPr>
          <w:rFonts w:ascii="宋体" w:hAnsi="宋体" w:hint="eastAsia"/>
          <w:bCs/>
          <w:color w:val="000000" w:themeColor="text1"/>
        </w:rPr>
        <w:t>测评机构应具有安全保管记录的能力，所有的测评记录应保存三年以上。</w:t>
      </w:r>
    </w:p>
    <w:p w:rsidR="001E574A" w:rsidRPr="0099010D" w:rsidRDefault="001E574A"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bookmarkStart w:id="374" w:name="_Toc258770401"/>
      <w:bookmarkStart w:id="375" w:name="_Toc258770507"/>
      <w:bookmarkStart w:id="376" w:name="_Toc258770937"/>
      <w:bookmarkStart w:id="377" w:name="_Toc303754307"/>
      <w:bookmarkStart w:id="378" w:name="_Toc303754528"/>
      <w:bookmarkStart w:id="379" w:name="_Toc303756161"/>
      <w:r w:rsidRPr="0099010D">
        <w:rPr>
          <w:rFonts w:ascii="宋体" w:hAnsi="宋体" w:hint="eastAsia"/>
          <w:b w:val="0"/>
          <w:color w:val="000000" w:themeColor="text1"/>
          <w:sz w:val="21"/>
          <w:szCs w:val="21"/>
        </w:rPr>
        <w:t>测评报告的规范性</w:t>
      </w:r>
      <w:bookmarkEnd w:id="374"/>
      <w:bookmarkEnd w:id="375"/>
      <w:bookmarkEnd w:id="376"/>
      <w:bookmarkEnd w:id="377"/>
      <w:bookmarkEnd w:id="378"/>
      <w:bookmarkEnd w:id="379"/>
    </w:p>
    <w:p w:rsidR="001E574A" w:rsidRPr="004F169C" w:rsidRDefault="00177C80" w:rsidP="009736BC">
      <w:pPr>
        <w:numPr>
          <w:ilvl w:val="0"/>
          <w:numId w:val="13"/>
        </w:numPr>
        <w:tabs>
          <w:tab w:val="left" w:pos="709"/>
        </w:tabs>
        <w:spacing w:line="360" w:lineRule="exact"/>
        <w:rPr>
          <w:rFonts w:ascii="宋体" w:hAnsi="宋体"/>
          <w:bCs/>
          <w:color w:val="000000" w:themeColor="text1"/>
        </w:rPr>
      </w:pPr>
      <w:r w:rsidRPr="004F169C">
        <w:rPr>
          <w:rFonts w:ascii="宋体" w:hAnsi="宋体"/>
          <w:bCs/>
          <w:color w:val="000000" w:themeColor="text1"/>
        </w:rPr>
        <w:t>测评机构应按照公安部统一制订的</w:t>
      </w:r>
      <w:r w:rsidR="001E574A" w:rsidRPr="004F169C">
        <w:rPr>
          <w:rFonts w:ascii="宋体" w:hAnsi="宋体"/>
          <w:bCs/>
          <w:color w:val="000000" w:themeColor="text1"/>
        </w:rPr>
        <w:t>信息系统安全等级测评报告模版格式出具测评报告</w:t>
      </w:r>
      <w:r w:rsidR="001E574A" w:rsidRPr="004F169C">
        <w:rPr>
          <w:rFonts w:ascii="宋体" w:hAnsi="宋体" w:hint="eastAsia"/>
          <w:bCs/>
          <w:color w:val="000000" w:themeColor="text1"/>
        </w:rPr>
        <w:t>；</w:t>
      </w:r>
    </w:p>
    <w:p w:rsidR="001E574A" w:rsidRPr="004F169C" w:rsidRDefault="001E574A" w:rsidP="009736BC">
      <w:pPr>
        <w:numPr>
          <w:ilvl w:val="0"/>
          <w:numId w:val="13"/>
        </w:numPr>
        <w:tabs>
          <w:tab w:val="left" w:pos="709"/>
        </w:tabs>
        <w:spacing w:line="360" w:lineRule="exact"/>
        <w:ind w:leftChars="202" w:left="424" w:firstLine="0"/>
        <w:rPr>
          <w:rFonts w:ascii="宋体" w:hAnsi="宋体"/>
          <w:bCs/>
          <w:color w:val="000000" w:themeColor="text1"/>
        </w:rPr>
      </w:pPr>
      <w:r w:rsidRPr="004F169C">
        <w:rPr>
          <w:rFonts w:ascii="宋体" w:hAnsi="宋体" w:hint="eastAsia"/>
          <w:bCs/>
          <w:color w:val="000000" w:themeColor="text1"/>
        </w:rPr>
        <w:t>测评报告应包括所有测评结果、根据这些结果做出的专业判断以及理解和解释这些结果所需要的所有信息，以上信息均应正确、准确、清晰地表述；</w:t>
      </w:r>
    </w:p>
    <w:p w:rsidR="001E574A" w:rsidRPr="004F169C" w:rsidRDefault="001E574A" w:rsidP="009736BC">
      <w:pPr>
        <w:numPr>
          <w:ilvl w:val="0"/>
          <w:numId w:val="13"/>
        </w:numPr>
        <w:tabs>
          <w:tab w:val="left" w:pos="709"/>
        </w:tabs>
        <w:spacing w:line="360" w:lineRule="exact"/>
        <w:ind w:leftChars="202" w:left="424" w:firstLine="0"/>
        <w:rPr>
          <w:rFonts w:ascii="宋体" w:hAnsi="宋体"/>
          <w:bCs/>
          <w:color w:val="000000" w:themeColor="text1"/>
        </w:rPr>
      </w:pPr>
      <w:r w:rsidRPr="004F169C">
        <w:rPr>
          <w:rFonts w:ascii="宋体" w:hAnsi="宋体" w:hint="eastAsia"/>
          <w:bCs/>
          <w:color w:val="000000" w:themeColor="text1"/>
        </w:rPr>
        <w:t>测评报告由测评项目组长作为第一编制人，技术主管（或质量主管）负责审核，机构管理者或其授权人员签发或批准；</w:t>
      </w:r>
    </w:p>
    <w:p w:rsidR="001E574A" w:rsidRPr="004F169C" w:rsidRDefault="001E574A" w:rsidP="009736BC">
      <w:pPr>
        <w:numPr>
          <w:ilvl w:val="0"/>
          <w:numId w:val="13"/>
        </w:numPr>
        <w:tabs>
          <w:tab w:val="left" w:pos="709"/>
        </w:tabs>
        <w:spacing w:line="360" w:lineRule="exact"/>
        <w:ind w:leftChars="202" w:left="424" w:firstLine="0"/>
        <w:rPr>
          <w:rFonts w:ascii="宋体" w:hAnsi="宋体"/>
          <w:bCs/>
          <w:color w:val="000000" w:themeColor="text1"/>
        </w:rPr>
      </w:pPr>
      <w:r w:rsidRPr="004F169C">
        <w:rPr>
          <w:rFonts w:ascii="宋体" w:hAnsi="宋体" w:hint="eastAsia"/>
          <w:bCs/>
          <w:color w:val="000000" w:themeColor="text1"/>
        </w:rPr>
        <w:t>能力评估合格的测评机构应依据《</w:t>
      </w:r>
      <w:r w:rsidR="001A77BC">
        <w:rPr>
          <w:rFonts w:ascii="宋体" w:hAnsi="宋体"/>
          <w:bCs/>
          <w:color w:val="000000" w:themeColor="text1"/>
        </w:rPr>
        <w:t>信息安全等级保护测评机构管理办法</w:t>
      </w:r>
      <w:r w:rsidRPr="004F169C">
        <w:rPr>
          <w:rFonts w:ascii="宋体" w:hAnsi="宋体" w:hint="eastAsia"/>
          <w:bCs/>
          <w:color w:val="000000" w:themeColor="text1"/>
        </w:rPr>
        <w:t>》，对出具的等级测评报告统一加盖等级测评机构能力合格专用标识并登记归档。</w:t>
      </w:r>
    </w:p>
    <w:p w:rsidR="001E574A" w:rsidRPr="001A70DE" w:rsidRDefault="001E574A" w:rsidP="009736BC">
      <w:pPr>
        <w:keepNext/>
        <w:keepLines/>
        <w:numPr>
          <w:ilvl w:val="2"/>
          <w:numId w:val="6"/>
        </w:numPr>
        <w:adjustRightInd w:val="0"/>
        <w:spacing w:line="360" w:lineRule="exact"/>
        <w:ind w:left="567"/>
        <w:textAlignment w:val="baseline"/>
        <w:outlineLvl w:val="2"/>
        <w:rPr>
          <w:rFonts w:ascii="黑体" w:eastAsia="黑体" w:hAnsi="宋体"/>
          <w:bCs/>
          <w:color w:val="000000" w:themeColor="text1"/>
          <w:szCs w:val="32"/>
        </w:rPr>
      </w:pPr>
      <w:bookmarkStart w:id="380" w:name="_Toc258770411"/>
      <w:bookmarkStart w:id="381" w:name="_Toc258770517"/>
      <w:bookmarkStart w:id="382" w:name="_Toc258770947"/>
      <w:bookmarkStart w:id="383" w:name="_Toc258785873"/>
      <w:bookmarkStart w:id="384" w:name="_Toc260840726"/>
      <w:bookmarkStart w:id="385" w:name="_Toc303754308"/>
      <w:bookmarkStart w:id="386" w:name="_Toc303754529"/>
      <w:bookmarkStart w:id="387" w:name="_Toc303756162"/>
      <w:r w:rsidRPr="001A70DE">
        <w:rPr>
          <w:rFonts w:ascii="黑体" w:eastAsia="黑体" w:hAnsi="宋体" w:hint="eastAsia"/>
          <w:bCs/>
          <w:color w:val="000000" w:themeColor="text1"/>
          <w:szCs w:val="32"/>
        </w:rPr>
        <w:t>风险控制能力</w:t>
      </w:r>
      <w:bookmarkEnd w:id="380"/>
      <w:bookmarkEnd w:id="381"/>
      <w:bookmarkEnd w:id="382"/>
      <w:bookmarkEnd w:id="383"/>
      <w:bookmarkEnd w:id="384"/>
      <w:bookmarkEnd w:id="385"/>
      <w:bookmarkEnd w:id="386"/>
      <w:bookmarkEnd w:id="387"/>
    </w:p>
    <w:p w:rsidR="004F169C" w:rsidRPr="004F169C" w:rsidRDefault="004F169C" w:rsidP="009736BC">
      <w:pPr>
        <w:pStyle w:val="ae"/>
        <w:keepNext/>
        <w:keepLines/>
        <w:numPr>
          <w:ilvl w:val="2"/>
          <w:numId w:val="5"/>
        </w:numPr>
        <w:tabs>
          <w:tab w:val="left" w:pos="284"/>
        </w:tabs>
        <w:spacing w:line="360" w:lineRule="exact"/>
        <w:ind w:firstLineChars="0"/>
        <w:jc w:val="left"/>
        <w:outlineLvl w:val="2"/>
        <w:rPr>
          <w:rFonts w:ascii="宋体" w:hAnsi="宋体"/>
          <w:bCs/>
          <w:vanish/>
          <w:color w:val="000000" w:themeColor="text1"/>
          <w:szCs w:val="21"/>
        </w:rPr>
      </w:pPr>
      <w:bookmarkStart w:id="388" w:name="_Toc258770412"/>
      <w:bookmarkStart w:id="389" w:name="_Toc258770518"/>
      <w:bookmarkStart w:id="390" w:name="_Toc258770948"/>
      <w:bookmarkStart w:id="391" w:name="_Toc303754309"/>
      <w:bookmarkStart w:id="392" w:name="_Toc303754530"/>
      <w:bookmarkStart w:id="393" w:name="_Toc303756163"/>
      <w:bookmarkStart w:id="394" w:name="_Toc303756595"/>
    </w:p>
    <w:p w:rsidR="001E574A" w:rsidRPr="0099010D" w:rsidRDefault="001E574A"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r w:rsidRPr="0099010D">
        <w:rPr>
          <w:rFonts w:ascii="宋体" w:hAnsi="宋体" w:hint="eastAsia"/>
          <w:b w:val="0"/>
          <w:color w:val="000000" w:themeColor="text1"/>
          <w:sz w:val="21"/>
          <w:szCs w:val="21"/>
        </w:rPr>
        <w:t>测评机构应充分估计测评可能给被测系统带来的风险，风险包括但不限于以下方面：</w:t>
      </w:r>
      <w:bookmarkEnd w:id="388"/>
      <w:bookmarkEnd w:id="389"/>
      <w:bookmarkEnd w:id="390"/>
      <w:bookmarkEnd w:id="391"/>
      <w:bookmarkEnd w:id="392"/>
      <w:bookmarkEnd w:id="393"/>
      <w:bookmarkEnd w:id="394"/>
    </w:p>
    <w:p w:rsidR="001E574A" w:rsidRPr="0099010D" w:rsidRDefault="001E574A" w:rsidP="009736BC">
      <w:pPr>
        <w:numPr>
          <w:ilvl w:val="0"/>
          <w:numId w:val="14"/>
        </w:numPr>
        <w:tabs>
          <w:tab w:val="left" w:pos="709"/>
        </w:tabs>
        <w:spacing w:line="360" w:lineRule="exact"/>
        <w:rPr>
          <w:rFonts w:ascii="宋体" w:hAnsi="宋体"/>
          <w:bCs/>
          <w:color w:val="000000" w:themeColor="text1"/>
        </w:rPr>
      </w:pPr>
      <w:r w:rsidRPr="0099010D">
        <w:rPr>
          <w:rFonts w:ascii="宋体" w:hAnsi="宋体" w:hint="eastAsia"/>
          <w:bCs/>
          <w:color w:val="000000" w:themeColor="text1"/>
        </w:rPr>
        <w:t>测评机构由于自身能力或资源不足造成的风险；</w:t>
      </w:r>
    </w:p>
    <w:p w:rsidR="001E574A" w:rsidRPr="0099010D" w:rsidRDefault="001E574A" w:rsidP="009736BC">
      <w:pPr>
        <w:numPr>
          <w:ilvl w:val="0"/>
          <w:numId w:val="14"/>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测试验证活动可能对被测系统正常运行造成影响的风险；</w:t>
      </w:r>
    </w:p>
    <w:p w:rsidR="001E574A" w:rsidRPr="0099010D" w:rsidRDefault="001E574A" w:rsidP="009736BC">
      <w:pPr>
        <w:numPr>
          <w:ilvl w:val="0"/>
          <w:numId w:val="14"/>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测试设备和工具接入可能对被测系统正常运行造成影响的风险；</w:t>
      </w:r>
    </w:p>
    <w:p w:rsidR="001E574A" w:rsidRPr="0099010D" w:rsidRDefault="001E574A" w:rsidP="009736BC">
      <w:pPr>
        <w:numPr>
          <w:ilvl w:val="0"/>
          <w:numId w:val="14"/>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测评过程中可能发生的被测系统重要信息（如网络拓扑、</w:t>
      </w:r>
      <w:r w:rsidRPr="0099010D">
        <w:rPr>
          <w:rFonts w:ascii="宋体" w:hAnsi="宋体"/>
          <w:bCs/>
          <w:color w:val="000000" w:themeColor="text1"/>
        </w:rPr>
        <w:t>IP</w:t>
      </w:r>
      <w:r w:rsidRPr="0099010D">
        <w:rPr>
          <w:rFonts w:ascii="宋体" w:hAnsi="宋体" w:hint="eastAsia"/>
          <w:bCs/>
          <w:color w:val="000000" w:themeColor="text1"/>
        </w:rPr>
        <w:t>地址、业务流程、安全机制、安全隐患和有关文档等）泄漏的风险等。</w:t>
      </w:r>
    </w:p>
    <w:p w:rsidR="001E574A" w:rsidRPr="0099010D" w:rsidRDefault="001E574A"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bookmarkStart w:id="395" w:name="_Toc258770413"/>
      <w:bookmarkStart w:id="396" w:name="_Toc258770519"/>
      <w:bookmarkStart w:id="397" w:name="_Toc258770949"/>
      <w:bookmarkStart w:id="398" w:name="_Toc303754310"/>
      <w:bookmarkStart w:id="399" w:name="_Toc303754531"/>
      <w:bookmarkStart w:id="400" w:name="_Toc303756164"/>
      <w:bookmarkStart w:id="401" w:name="_Toc303756596"/>
      <w:r w:rsidRPr="0099010D">
        <w:rPr>
          <w:rFonts w:ascii="宋体" w:hAnsi="宋体" w:hint="eastAsia"/>
          <w:b w:val="0"/>
          <w:color w:val="000000" w:themeColor="text1"/>
          <w:sz w:val="21"/>
          <w:szCs w:val="21"/>
        </w:rPr>
        <w:lastRenderedPageBreak/>
        <w:t>测评机构应通过多种措施对上述被测系统可能面临的风险加以规避和控制。</w:t>
      </w:r>
      <w:bookmarkEnd w:id="395"/>
      <w:bookmarkEnd w:id="396"/>
      <w:bookmarkEnd w:id="397"/>
      <w:bookmarkEnd w:id="398"/>
      <w:bookmarkEnd w:id="399"/>
      <w:bookmarkEnd w:id="400"/>
      <w:bookmarkEnd w:id="401"/>
      <w:r w:rsidRPr="0099010D">
        <w:rPr>
          <w:rFonts w:ascii="宋体" w:hAnsi="宋体"/>
          <w:b w:val="0"/>
          <w:color w:val="000000" w:themeColor="text1"/>
          <w:sz w:val="21"/>
          <w:szCs w:val="21"/>
        </w:rPr>
        <w:t xml:space="preserve"> </w:t>
      </w:r>
    </w:p>
    <w:p w:rsidR="001E574A" w:rsidRPr="001A70DE" w:rsidRDefault="001E574A" w:rsidP="009736BC">
      <w:pPr>
        <w:keepNext/>
        <w:keepLines/>
        <w:numPr>
          <w:ilvl w:val="2"/>
          <w:numId w:val="6"/>
        </w:numPr>
        <w:adjustRightInd w:val="0"/>
        <w:spacing w:line="360" w:lineRule="exact"/>
        <w:ind w:left="567"/>
        <w:textAlignment w:val="baseline"/>
        <w:outlineLvl w:val="2"/>
        <w:rPr>
          <w:rFonts w:ascii="黑体" w:eastAsia="黑体" w:hAnsi="宋体"/>
          <w:bCs/>
          <w:color w:val="000000" w:themeColor="text1"/>
          <w:szCs w:val="32"/>
        </w:rPr>
      </w:pPr>
      <w:bookmarkStart w:id="402" w:name="_Toc260840727"/>
      <w:bookmarkStart w:id="403" w:name="_Toc303754311"/>
      <w:bookmarkStart w:id="404" w:name="_Toc303754532"/>
      <w:bookmarkStart w:id="405" w:name="_Toc303756165"/>
      <w:r w:rsidRPr="001A70DE">
        <w:rPr>
          <w:rFonts w:ascii="黑体" w:eastAsia="黑体" w:hAnsi="宋体" w:hint="eastAsia"/>
          <w:bCs/>
          <w:color w:val="000000" w:themeColor="text1"/>
          <w:szCs w:val="32"/>
        </w:rPr>
        <w:t>可持续性发展能力</w:t>
      </w:r>
      <w:bookmarkEnd w:id="402"/>
      <w:bookmarkEnd w:id="403"/>
      <w:bookmarkEnd w:id="404"/>
      <w:bookmarkEnd w:id="405"/>
    </w:p>
    <w:p w:rsidR="004F169C" w:rsidRPr="004F169C" w:rsidRDefault="004F169C" w:rsidP="009736BC">
      <w:pPr>
        <w:pStyle w:val="ae"/>
        <w:keepNext/>
        <w:keepLines/>
        <w:numPr>
          <w:ilvl w:val="2"/>
          <w:numId w:val="5"/>
        </w:numPr>
        <w:tabs>
          <w:tab w:val="left" w:pos="284"/>
        </w:tabs>
        <w:spacing w:line="360" w:lineRule="exact"/>
        <w:ind w:firstLineChars="0"/>
        <w:jc w:val="left"/>
        <w:outlineLvl w:val="2"/>
        <w:rPr>
          <w:rFonts w:ascii="宋体" w:hAnsi="宋体"/>
          <w:bCs/>
          <w:vanish/>
          <w:color w:val="000000" w:themeColor="text1"/>
          <w:szCs w:val="21"/>
        </w:rPr>
      </w:pPr>
      <w:bookmarkStart w:id="406" w:name="_Toc303754312"/>
      <w:bookmarkStart w:id="407" w:name="_Toc303754533"/>
      <w:bookmarkStart w:id="408" w:name="_Toc303756166"/>
      <w:bookmarkStart w:id="409" w:name="_Toc303756598"/>
    </w:p>
    <w:p w:rsidR="001E574A" w:rsidRPr="0099010D" w:rsidRDefault="001E574A"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r w:rsidRPr="0099010D">
        <w:rPr>
          <w:rFonts w:ascii="宋体" w:hAnsi="宋体" w:hint="eastAsia"/>
          <w:b w:val="0"/>
          <w:color w:val="000000" w:themeColor="text1"/>
          <w:sz w:val="21"/>
          <w:szCs w:val="21"/>
        </w:rPr>
        <w:t>测评机构应根据自身情况制定战略规划，通过不断的投入保证测评机构的持续建设和发展。</w:t>
      </w:r>
      <w:bookmarkEnd w:id="406"/>
      <w:bookmarkEnd w:id="407"/>
      <w:bookmarkEnd w:id="408"/>
      <w:bookmarkEnd w:id="409"/>
    </w:p>
    <w:p w:rsidR="001E574A" w:rsidRPr="0099010D" w:rsidRDefault="001E574A"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bookmarkStart w:id="410" w:name="_Toc258770410"/>
      <w:bookmarkStart w:id="411" w:name="_Toc258770516"/>
      <w:bookmarkStart w:id="412" w:name="_Toc258770946"/>
      <w:bookmarkStart w:id="413" w:name="_Toc303754313"/>
      <w:bookmarkStart w:id="414" w:name="_Toc303754534"/>
      <w:bookmarkStart w:id="415" w:name="_Toc303756167"/>
      <w:bookmarkStart w:id="416" w:name="_Toc303756599"/>
      <w:r w:rsidRPr="0099010D">
        <w:rPr>
          <w:rFonts w:ascii="宋体" w:hAnsi="宋体" w:hint="eastAsia"/>
          <w:b w:val="0"/>
          <w:color w:val="000000" w:themeColor="text1"/>
          <w:sz w:val="21"/>
          <w:szCs w:val="21"/>
        </w:rPr>
        <w:t>测评机构应定期对管理体系进行评审并持续改进，不断提高管理要求。设定中、远期目标，通过目标的实现，逐步提升质量管理能力。</w:t>
      </w:r>
      <w:bookmarkEnd w:id="410"/>
      <w:bookmarkEnd w:id="411"/>
      <w:bookmarkEnd w:id="412"/>
      <w:bookmarkEnd w:id="413"/>
      <w:bookmarkEnd w:id="414"/>
      <w:bookmarkEnd w:id="415"/>
      <w:bookmarkEnd w:id="416"/>
    </w:p>
    <w:p w:rsidR="001E574A" w:rsidRPr="0099010D" w:rsidRDefault="001E574A"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bookmarkStart w:id="417" w:name="_Toc258770389"/>
      <w:bookmarkStart w:id="418" w:name="_Toc258770495"/>
      <w:bookmarkStart w:id="419" w:name="_Toc258770925"/>
      <w:bookmarkStart w:id="420" w:name="_Toc303754314"/>
      <w:bookmarkStart w:id="421" w:name="_Toc303754535"/>
      <w:bookmarkStart w:id="422" w:name="_Toc303756168"/>
      <w:bookmarkStart w:id="423" w:name="_Toc303756600"/>
      <w:r w:rsidRPr="0099010D">
        <w:rPr>
          <w:rFonts w:ascii="宋体" w:hAnsi="宋体" w:hint="eastAsia"/>
          <w:b w:val="0"/>
          <w:color w:val="000000" w:themeColor="text1"/>
          <w:sz w:val="21"/>
          <w:szCs w:val="21"/>
        </w:rPr>
        <w:t>测评机构应</w:t>
      </w:r>
      <w:r w:rsidR="007E093F" w:rsidRPr="0099010D">
        <w:rPr>
          <w:rFonts w:ascii="宋体" w:hAnsi="宋体" w:hint="eastAsia"/>
          <w:b w:val="0"/>
          <w:color w:val="000000" w:themeColor="text1"/>
          <w:sz w:val="21"/>
          <w:szCs w:val="21"/>
        </w:rPr>
        <w:t>根据</w:t>
      </w:r>
      <w:r w:rsidRPr="0099010D">
        <w:rPr>
          <w:rFonts w:ascii="宋体" w:hAnsi="宋体" w:hint="eastAsia"/>
          <w:b w:val="0"/>
          <w:color w:val="000000" w:themeColor="text1"/>
          <w:sz w:val="21"/>
          <w:szCs w:val="21"/>
        </w:rPr>
        <w:t>培训制度</w:t>
      </w:r>
      <w:r w:rsidR="007E093F" w:rsidRPr="0099010D">
        <w:rPr>
          <w:rFonts w:ascii="宋体" w:hAnsi="宋体" w:hint="eastAsia"/>
          <w:b w:val="0"/>
          <w:color w:val="000000" w:themeColor="text1"/>
          <w:sz w:val="21"/>
          <w:szCs w:val="21"/>
        </w:rPr>
        <w:t>做好培训工作，并保存培训和考核记录</w:t>
      </w:r>
      <w:r w:rsidRPr="0099010D">
        <w:rPr>
          <w:rFonts w:ascii="宋体" w:hAnsi="宋体" w:hint="eastAsia"/>
          <w:b w:val="0"/>
          <w:color w:val="000000" w:themeColor="text1"/>
          <w:sz w:val="21"/>
          <w:szCs w:val="21"/>
        </w:rPr>
        <w:t>。</w:t>
      </w:r>
      <w:bookmarkEnd w:id="417"/>
      <w:bookmarkEnd w:id="418"/>
      <w:bookmarkEnd w:id="419"/>
      <w:bookmarkEnd w:id="420"/>
      <w:bookmarkEnd w:id="421"/>
      <w:bookmarkEnd w:id="422"/>
      <w:bookmarkEnd w:id="423"/>
    </w:p>
    <w:p w:rsidR="001E574A" w:rsidRPr="0099010D" w:rsidRDefault="001E574A"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bookmarkStart w:id="424" w:name="_Toc303754315"/>
      <w:bookmarkStart w:id="425" w:name="_Toc303754536"/>
      <w:bookmarkStart w:id="426" w:name="_Toc303756169"/>
      <w:bookmarkStart w:id="427" w:name="_Toc303756601"/>
      <w:r w:rsidRPr="0099010D">
        <w:rPr>
          <w:rFonts w:ascii="宋体" w:hAnsi="宋体" w:hint="eastAsia"/>
          <w:b w:val="0"/>
          <w:color w:val="000000" w:themeColor="text1"/>
          <w:sz w:val="21"/>
          <w:szCs w:val="21"/>
        </w:rPr>
        <w:t>测评机构应投入专门的力量来从事测评实践总结和测评技术研究工作，测评机构间应进行经验交流和技术研讨，保持与测评技术发展的同步性。</w:t>
      </w:r>
      <w:bookmarkEnd w:id="424"/>
      <w:bookmarkEnd w:id="425"/>
      <w:bookmarkEnd w:id="426"/>
      <w:bookmarkEnd w:id="427"/>
    </w:p>
    <w:p w:rsidR="00FE4786" w:rsidRPr="000E3EFC" w:rsidRDefault="00186369" w:rsidP="00B33AB2">
      <w:pPr>
        <w:pStyle w:val="2"/>
        <w:numPr>
          <w:ilvl w:val="1"/>
          <w:numId w:val="2"/>
        </w:numPr>
        <w:tabs>
          <w:tab w:val="left" w:pos="426"/>
        </w:tabs>
        <w:spacing w:line="360" w:lineRule="exact"/>
        <w:ind w:left="0" w:right="119" w:firstLine="0"/>
        <w:jc w:val="left"/>
        <w:rPr>
          <w:rFonts w:ascii="黑体" w:eastAsia="黑体"/>
          <w:b w:val="0"/>
          <w:color w:val="000000" w:themeColor="text1"/>
          <w:sz w:val="24"/>
        </w:rPr>
      </w:pPr>
      <w:bookmarkStart w:id="428" w:name="_Toc303754316"/>
      <w:bookmarkStart w:id="429" w:name="_Toc303754537"/>
      <w:bookmarkStart w:id="430" w:name="_Toc303756170"/>
      <w:bookmarkStart w:id="431" w:name="_Toc459722418"/>
      <w:bookmarkStart w:id="432" w:name="_Toc258770417"/>
      <w:bookmarkStart w:id="433" w:name="_Toc258770523"/>
      <w:bookmarkStart w:id="434" w:name="_Toc258770953"/>
      <w:bookmarkStart w:id="435" w:name="_Toc258785875"/>
      <w:bookmarkStart w:id="436" w:name="_Toc260840728"/>
      <w:r w:rsidRPr="000E3EFC">
        <w:rPr>
          <w:rFonts w:ascii="黑体" w:eastAsia="黑体" w:hint="eastAsia"/>
          <w:b w:val="0"/>
          <w:color w:val="000000" w:themeColor="text1"/>
          <w:sz w:val="24"/>
        </w:rPr>
        <w:t>Ⅱ级</w:t>
      </w:r>
      <w:r w:rsidR="0047261C" w:rsidRPr="000E3EFC">
        <w:rPr>
          <w:rFonts w:ascii="黑体" w:eastAsia="黑体" w:hint="eastAsia"/>
          <w:b w:val="0"/>
          <w:color w:val="000000" w:themeColor="text1"/>
          <w:sz w:val="24"/>
        </w:rPr>
        <w:t>机构</w:t>
      </w:r>
      <w:r w:rsidR="00FE4786" w:rsidRPr="000E3EFC">
        <w:rPr>
          <w:rFonts w:ascii="黑体" w:eastAsia="黑体" w:hint="eastAsia"/>
          <w:b w:val="0"/>
          <w:color w:val="000000" w:themeColor="text1"/>
          <w:sz w:val="24"/>
        </w:rPr>
        <w:t>要求</w:t>
      </w:r>
      <w:bookmarkEnd w:id="428"/>
      <w:bookmarkEnd w:id="429"/>
      <w:bookmarkEnd w:id="430"/>
      <w:bookmarkEnd w:id="431"/>
    </w:p>
    <w:p w:rsidR="000E3EFC" w:rsidRPr="000E3EFC" w:rsidRDefault="000E3EFC" w:rsidP="009736BC">
      <w:pPr>
        <w:pStyle w:val="ae"/>
        <w:keepNext/>
        <w:keepLines/>
        <w:numPr>
          <w:ilvl w:val="1"/>
          <w:numId w:val="6"/>
        </w:numPr>
        <w:adjustRightInd w:val="0"/>
        <w:spacing w:line="360" w:lineRule="exact"/>
        <w:ind w:firstLineChars="0"/>
        <w:textAlignment w:val="baseline"/>
        <w:outlineLvl w:val="2"/>
        <w:rPr>
          <w:rFonts w:ascii="宋体" w:hAnsi="宋体"/>
          <w:vanish/>
          <w:color w:val="000000" w:themeColor="text1"/>
          <w:szCs w:val="21"/>
        </w:rPr>
      </w:pPr>
      <w:bookmarkStart w:id="437" w:name="_Toc303754317"/>
      <w:bookmarkStart w:id="438" w:name="_Toc303754538"/>
      <w:bookmarkStart w:id="439" w:name="_Toc303756171"/>
    </w:p>
    <w:p w:rsidR="001A6EF3" w:rsidRPr="000E3EFC" w:rsidRDefault="001A6EF3" w:rsidP="009736BC">
      <w:pPr>
        <w:keepNext/>
        <w:keepLines/>
        <w:numPr>
          <w:ilvl w:val="2"/>
          <w:numId w:val="6"/>
        </w:numPr>
        <w:adjustRightInd w:val="0"/>
        <w:spacing w:line="360" w:lineRule="exact"/>
        <w:ind w:left="567"/>
        <w:textAlignment w:val="baseline"/>
        <w:outlineLvl w:val="2"/>
        <w:rPr>
          <w:rFonts w:ascii="黑体" w:eastAsia="黑体" w:hAnsi="黑体"/>
          <w:color w:val="000000" w:themeColor="text1"/>
          <w:szCs w:val="21"/>
        </w:rPr>
      </w:pPr>
      <w:r w:rsidRPr="000E3EFC">
        <w:rPr>
          <w:rFonts w:ascii="黑体" w:eastAsia="黑体" w:hAnsi="黑体" w:hint="eastAsia"/>
          <w:color w:val="000000" w:themeColor="text1"/>
          <w:szCs w:val="21"/>
        </w:rPr>
        <w:t>基本条件</w:t>
      </w:r>
      <w:bookmarkEnd w:id="437"/>
      <w:bookmarkEnd w:id="438"/>
      <w:bookmarkEnd w:id="439"/>
    </w:p>
    <w:p w:rsidR="00820347" w:rsidRPr="0099010D" w:rsidRDefault="001A77BC" w:rsidP="00B33AB2">
      <w:pPr>
        <w:tabs>
          <w:tab w:val="left" w:pos="0"/>
        </w:tabs>
        <w:spacing w:line="360" w:lineRule="exact"/>
        <w:ind w:firstLineChars="200" w:firstLine="420"/>
        <w:rPr>
          <w:color w:val="000000" w:themeColor="text1"/>
        </w:rPr>
      </w:pPr>
      <w:bookmarkStart w:id="440" w:name="_Toc303754318"/>
      <w:bookmarkStart w:id="441" w:name="_Toc303754539"/>
      <w:bookmarkStart w:id="442" w:name="_Toc303756172"/>
      <w:r>
        <w:rPr>
          <w:rFonts w:hint="eastAsia"/>
          <w:color w:val="000000" w:themeColor="text1"/>
        </w:rPr>
        <w:t>网络安全等级测评机构</w:t>
      </w:r>
      <w:r w:rsidR="00820347" w:rsidRPr="0099010D">
        <w:rPr>
          <w:rFonts w:hint="eastAsia"/>
          <w:color w:val="000000" w:themeColor="text1"/>
        </w:rPr>
        <w:t>（以下简称测评机构）</w:t>
      </w:r>
      <w:r w:rsidR="00820347" w:rsidRPr="0099010D">
        <w:rPr>
          <w:color w:val="000000" w:themeColor="text1"/>
        </w:rPr>
        <w:t>应当具备以下基本条件：</w:t>
      </w:r>
    </w:p>
    <w:p w:rsidR="00820347" w:rsidRPr="0099010D" w:rsidRDefault="00820347" w:rsidP="009736BC">
      <w:pPr>
        <w:numPr>
          <w:ilvl w:val="0"/>
          <w:numId w:val="15"/>
        </w:numPr>
        <w:tabs>
          <w:tab w:val="left" w:pos="709"/>
        </w:tabs>
        <w:spacing w:line="360" w:lineRule="exact"/>
        <w:ind w:leftChars="202" w:left="424" w:firstLine="0"/>
        <w:rPr>
          <w:rFonts w:ascii="宋体" w:hAnsi="宋体"/>
          <w:bCs/>
          <w:color w:val="000000" w:themeColor="text1"/>
        </w:rPr>
      </w:pPr>
      <w:r w:rsidRPr="0099010D">
        <w:rPr>
          <w:rFonts w:ascii="宋体" w:hAnsi="宋体"/>
          <w:bCs/>
          <w:color w:val="000000" w:themeColor="text1"/>
        </w:rPr>
        <w:t>在中华人民共和国境内注册成立，由中国公民、法人投资或者国家投资的企事业单位；</w:t>
      </w:r>
    </w:p>
    <w:p w:rsidR="00820347" w:rsidRPr="0099010D" w:rsidRDefault="00820347" w:rsidP="009736BC">
      <w:pPr>
        <w:numPr>
          <w:ilvl w:val="0"/>
          <w:numId w:val="15"/>
        </w:numPr>
        <w:tabs>
          <w:tab w:val="left" w:pos="709"/>
        </w:tabs>
        <w:spacing w:line="360" w:lineRule="exact"/>
        <w:ind w:leftChars="202" w:left="424" w:firstLine="0"/>
        <w:rPr>
          <w:rFonts w:ascii="宋体" w:hAnsi="宋体"/>
          <w:bCs/>
          <w:color w:val="000000" w:themeColor="text1"/>
        </w:rPr>
      </w:pPr>
      <w:r w:rsidRPr="0099010D">
        <w:rPr>
          <w:rFonts w:ascii="宋体" w:hAnsi="宋体"/>
          <w:bCs/>
          <w:color w:val="000000" w:themeColor="text1"/>
        </w:rPr>
        <w:t>产权关系明晰，注册资金</w:t>
      </w:r>
      <w:r w:rsidRPr="0099010D">
        <w:rPr>
          <w:rFonts w:ascii="宋体" w:hAnsi="宋体" w:hint="eastAsia"/>
          <w:bCs/>
          <w:color w:val="000000" w:themeColor="text1"/>
        </w:rPr>
        <w:t>5</w:t>
      </w:r>
      <w:r w:rsidRPr="0099010D">
        <w:rPr>
          <w:rFonts w:ascii="宋体" w:hAnsi="宋体"/>
          <w:bCs/>
          <w:color w:val="000000" w:themeColor="text1"/>
        </w:rPr>
        <w:t>00万元以上；</w:t>
      </w:r>
    </w:p>
    <w:p w:rsidR="00820347" w:rsidRPr="0099010D" w:rsidRDefault="00820347" w:rsidP="009736BC">
      <w:pPr>
        <w:numPr>
          <w:ilvl w:val="0"/>
          <w:numId w:val="15"/>
        </w:numPr>
        <w:tabs>
          <w:tab w:val="left" w:pos="709"/>
        </w:tabs>
        <w:spacing w:line="360" w:lineRule="exact"/>
        <w:ind w:leftChars="202" w:left="424" w:firstLine="0"/>
        <w:rPr>
          <w:rFonts w:ascii="宋体" w:hAnsi="宋体"/>
          <w:bCs/>
          <w:color w:val="000000" w:themeColor="text1"/>
        </w:rPr>
      </w:pPr>
      <w:r w:rsidRPr="0099010D">
        <w:rPr>
          <w:rFonts w:ascii="宋体" w:hAnsi="宋体"/>
          <w:bCs/>
          <w:color w:val="000000" w:themeColor="text1"/>
        </w:rPr>
        <w:t>从事信息系统安全相关工作两年以上，无违法记录；</w:t>
      </w:r>
    </w:p>
    <w:p w:rsidR="00820347" w:rsidRPr="0099010D" w:rsidRDefault="00820347" w:rsidP="009736BC">
      <w:pPr>
        <w:numPr>
          <w:ilvl w:val="0"/>
          <w:numId w:val="15"/>
        </w:numPr>
        <w:tabs>
          <w:tab w:val="left" w:pos="709"/>
        </w:tabs>
        <w:spacing w:line="360" w:lineRule="exact"/>
        <w:ind w:leftChars="202" w:left="424" w:firstLine="0"/>
        <w:rPr>
          <w:rFonts w:ascii="宋体" w:hAnsi="宋体"/>
          <w:bCs/>
          <w:color w:val="000000" w:themeColor="text1"/>
        </w:rPr>
      </w:pPr>
      <w:r w:rsidRPr="0099010D">
        <w:rPr>
          <w:rFonts w:ascii="宋体" w:hAnsi="宋体"/>
          <w:bCs/>
          <w:color w:val="000000" w:themeColor="text1"/>
        </w:rPr>
        <w:t>测评人员仅限于中华人民共和国境内的中国公民，且无犯罪记录；</w:t>
      </w:r>
    </w:p>
    <w:p w:rsidR="00820347" w:rsidRPr="0099010D" w:rsidRDefault="00820347" w:rsidP="009736BC">
      <w:pPr>
        <w:numPr>
          <w:ilvl w:val="0"/>
          <w:numId w:val="15"/>
        </w:numPr>
        <w:tabs>
          <w:tab w:val="left" w:pos="709"/>
        </w:tabs>
        <w:spacing w:line="360" w:lineRule="exact"/>
        <w:ind w:leftChars="202" w:left="424" w:firstLine="0"/>
        <w:rPr>
          <w:rFonts w:ascii="宋体" w:hAnsi="宋体"/>
          <w:bCs/>
          <w:color w:val="000000" w:themeColor="text1"/>
        </w:rPr>
      </w:pPr>
      <w:r w:rsidRPr="0099010D">
        <w:rPr>
          <w:rFonts w:ascii="宋体" w:hAnsi="宋体"/>
          <w:bCs/>
          <w:color w:val="000000" w:themeColor="text1"/>
        </w:rPr>
        <w:t>具有信息系统安全相关工作经验的技术人员，不少于</w:t>
      </w:r>
      <w:r w:rsidRPr="0099010D">
        <w:rPr>
          <w:rFonts w:ascii="宋体" w:hAnsi="宋体" w:hint="eastAsia"/>
          <w:bCs/>
          <w:color w:val="000000" w:themeColor="text1"/>
        </w:rPr>
        <w:t>3</w:t>
      </w:r>
      <w:r w:rsidRPr="0099010D">
        <w:rPr>
          <w:rFonts w:ascii="宋体" w:hAnsi="宋体"/>
          <w:bCs/>
          <w:color w:val="000000" w:themeColor="text1"/>
        </w:rPr>
        <w:t xml:space="preserve">0人； </w:t>
      </w:r>
    </w:p>
    <w:p w:rsidR="00820347" w:rsidRPr="0099010D" w:rsidRDefault="00820347" w:rsidP="009736BC">
      <w:pPr>
        <w:numPr>
          <w:ilvl w:val="0"/>
          <w:numId w:val="15"/>
        </w:numPr>
        <w:tabs>
          <w:tab w:val="left" w:pos="709"/>
        </w:tabs>
        <w:spacing w:line="360" w:lineRule="exact"/>
        <w:ind w:leftChars="202" w:left="424" w:firstLine="0"/>
        <w:rPr>
          <w:rFonts w:ascii="宋体" w:hAnsi="宋体"/>
          <w:bCs/>
          <w:color w:val="000000" w:themeColor="text1"/>
        </w:rPr>
      </w:pPr>
      <w:r w:rsidRPr="0099010D">
        <w:rPr>
          <w:rFonts w:ascii="宋体" w:hAnsi="宋体"/>
          <w:bCs/>
          <w:color w:val="000000" w:themeColor="text1"/>
        </w:rPr>
        <w:t>具备必要的办公环境、设备、设施，使用的技术装备、设施应满足测评工作需求；</w:t>
      </w:r>
    </w:p>
    <w:p w:rsidR="00820347" w:rsidRPr="0099010D" w:rsidRDefault="00820347" w:rsidP="009736BC">
      <w:pPr>
        <w:numPr>
          <w:ilvl w:val="0"/>
          <w:numId w:val="15"/>
        </w:numPr>
        <w:tabs>
          <w:tab w:val="left" w:pos="709"/>
        </w:tabs>
        <w:spacing w:line="360" w:lineRule="exact"/>
        <w:ind w:leftChars="202" w:left="424" w:firstLine="0"/>
        <w:rPr>
          <w:rFonts w:ascii="宋体" w:hAnsi="宋体"/>
          <w:bCs/>
          <w:color w:val="000000" w:themeColor="text1"/>
        </w:rPr>
      </w:pPr>
      <w:r w:rsidRPr="0099010D">
        <w:rPr>
          <w:rFonts w:ascii="宋体" w:hAnsi="宋体"/>
          <w:bCs/>
          <w:color w:val="000000" w:themeColor="text1"/>
        </w:rPr>
        <w:t>具有完备的安全保密管理、项目管理、质量管理、人员管理和培训教育等规章制度；</w:t>
      </w:r>
    </w:p>
    <w:p w:rsidR="00820347" w:rsidRPr="0099010D" w:rsidRDefault="00820347" w:rsidP="009736BC">
      <w:pPr>
        <w:numPr>
          <w:ilvl w:val="0"/>
          <w:numId w:val="15"/>
        </w:numPr>
        <w:tabs>
          <w:tab w:val="left" w:pos="709"/>
        </w:tabs>
        <w:spacing w:line="360" w:lineRule="exact"/>
        <w:ind w:leftChars="202" w:left="424" w:firstLine="0"/>
        <w:rPr>
          <w:rFonts w:ascii="宋体" w:hAnsi="宋体"/>
          <w:bCs/>
          <w:color w:val="000000" w:themeColor="text1"/>
        </w:rPr>
      </w:pPr>
      <w:r w:rsidRPr="0099010D">
        <w:rPr>
          <w:rFonts w:ascii="宋体" w:hAnsi="宋体"/>
          <w:bCs/>
          <w:color w:val="000000" w:themeColor="text1"/>
        </w:rPr>
        <w:t>自觉</w:t>
      </w:r>
      <w:proofErr w:type="gramStart"/>
      <w:r w:rsidRPr="0099010D">
        <w:rPr>
          <w:rFonts w:ascii="宋体" w:hAnsi="宋体"/>
          <w:bCs/>
          <w:color w:val="000000" w:themeColor="text1"/>
        </w:rPr>
        <w:t>接受等保办</w:t>
      </w:r>
      <w:proofErr w:type="gramEnd"/>
      <w:r w:rsidRPr="0099010D">
        <w:rPr>
          <w:rFonts w:ascii="宋体" w:hAnsi="宋体"/>
          <w:bCs/>
          <w:color w:val="000000" w:themeColor="text1"/>
        </w:rPr>
        <w:t>的监督、检查和指导，对国家安全、社会秩序、公共利益不构成威胁</w:t>
      </w:r>
      <w:r w:rsidRPr="0099010D">
        <w:rPr>
          <w:rFonts w:ascii="宋体" w:hAnsi="宋体" w:hint="eastAsia"/>
          <w:bCs/>
          <w:color w:val="000000" w:themeColor="text1"/>
        </w:rPr>
        <w:t>；</w:t>
      </w:r>
    </w:p>
    <w:p w:rsidR="00820347" w:rsidRPr="0099010D" w:rsidRDefault="00820347" w:rsidP="009736BC">
      <w:pPr>
        <w:numPr>
          <w:ilvl w:val="0"/>
          <w:numId w:val="15"/>
        </w:numPr>
        <w:tabs>
          <w:tab w:val="left" w:pos="709"/>
        </w:tabs>
        <w:spacing w:line="360" w:lineRule="exact"/>
        <w:ind w:leftChars="202" w:left="424" w:firstLine="0"/>
        <w:rPr>
          <w:rFonts w:ascii="宋体" w:hAnsi="宋体"/>
          <w:bCs/>
          <w:color w:val="000000" w:themeColor="text1"/>
        </w:rPr>
      </w:pPr>
      <w:r w:rsidRPr="0099010D">
        <w:rPr>
          <w:rFonts w:ascii="宋体" w:hAnsi="宋体"/>
          <w:bCs/>
          <w:color w:val="000000" w:themeColor="text1"/>
        </w:rPr>
        <w:t>不涉及信息安全产品开发、销售或信息系统安全集成等业务；</w:t>
      </w:r>
    </w:p>
    <w:p w:rsidR="00820347" w:rsidRPr="0099010D" w:rsidRDefault="00820347" w:rsidP="009736BC">
      <w:pPr>
        <w:numPr>
          <w:ilvl w:val="0"/>
          <w:numId w:val="15"/>
        </w:numPr>
        <w:tabs>
          <w:tab w:val="left" w:pos="709"/>
        </w:tabs>
        <w:spacing w:line="360" w:lineRule="exact"/>
        <w:ind w:leftChars="202" w:left="424" w:firstLine="0"/>
        <w:rPr>
          <w:rFonts w:ascii="宋体" w:hAnsi="宋体"/>
          <w:bCs/>
          <w:color w:val="000000" w:themeColor="text1"/>
        </w:rPr>
      </w:pPr>
      <w:r w:rsidRPr="0099010D">
        <w:rPr>
          <w:rFonts w:ascii="宋体" w:hAnsi="宋体"/>
          <w:bCs/>
          <w:color w:val="000000" w:themeColor="text1"/>
        </w:rPr>
        <w:t>应具备的其他条件。</w:t>
      </w:r>
    </w:p>
    <w:p w:rsidR="00FE4786" w:rsidRPr="000E3EFC" w:rsidRDefault="00FE4786" w:rsidP="009736BC">
      <w:pPr>
        <w:keepNext/>
        <w:keepLines/>
        <w:numPr>
          <w:ilvl w:val="2"/>
          <w:numId w:val="6"/>
        </w:numPr>
        <w:adjustRightInd w:val="0"/>
        <w:spacing w:line="360" w:lineRule="exact"/>
        <w:ind w:left="567"/>
        <w:textAlignment w:val="baseline"/>
        <w:outlineLvl w:val="2"/>
        <w:rPr>
          <w:rFonts w:ascii="黑体" w:eastAsia="黑体" w:hAnsi="黑体"/>
          <w:color w:val="000000" w:themeColor="text1"/>
          <w:szCs w:val="21"/>
        </w:rPr>
      </w:pPr>
      <w:r w:rsidRPr="000E3EFC">
        <w:rPr>
          <w:rFonts w:ascii="黑体" w:eastAsia="黑体" w:hAnsi="黑体" w:hint="eastAsia"/>
          <w:color w:val="000000" w:themeColor="text1"/>
          <w:szCs w:val="21"/>
        </w:rPr>
        <w:t>组织管理能力</w:t>
      </w:r>
      <w:bookmarkEnd w:id="440"/>
      <w:bookmarkEnd w:id="441"/>
      <w:bookmarkEnd w:id="442"/>
    </w:p>
    <w:p w:rsidR="00095FCE" w:rsidRPr="00095FCE" w:rsidRDefault="00095FCE" w:rsidP="009736BC">
      <w:pPr>
        <w:pStyle w:val="ae"/>
        <w:keepNext/>
        <w:keepLines/>
        <w:numPr>
          <w:ilvl w:val="1"/>
          <w:numId w:val="5"/>
        </w:numPr>
        <w:tabs>
          <w:tab w:val="left" w:pos="284"/>
        </w:tabs>
        <w:spacing w:line="360" w:lineRule="exact"/>
        <w:ind w:firstLineChars="0"/>
        <w:jc w:val="left"/>
        <w:outlineLvl w:val="2"/>
        <w:rPr>
          <w:rFonts w:ascii="宋体" w:hAnsi="宋体"/>
          <w:bCs/>
          <w:vanish/>
          <w:color w:val="000000" w:themeColor="text1"/>
          <w:szCs w:val="21"/>
        </w:rPr>
      </w:pPr>
      <w:bookmarkStart w:id="443" w:name="_Toc303754319"/>
      <w:bookmarkStart w:id="444" w:name="_Toc303754540"/>
      <w:bookmarkStart w:id="445" w:name="_Toc303756173"/>
      <w:bookmarkStart w:id="446" w:name="_Toc303756605"/>
    </w:p>
    <w:p w:rsidR="00095FCE" w:rsidRPr="00095FCE" w:rsidRDefault="00095FCE" w:rsidP="009736BC">
      <w:pPr>
        <w:pStyle w:val="ae"/>
        <w:keepNext/>
        <w:keepLines/>
        <w:numPr>
          <w:ilvl w:val="2"/>
          <w:numId w:val="5"/>
        </w:numPr>
        <w:tabs>
          <w:tab w:val="left" w:pos="284"/>
        </w:tabs>
        <w:spacing w:line="360" w:lineRule="exact"/>
        <w:ind w:firstLineChars="0"/>
        <w:jc w:val="left"/>
        <w:outlineLvl w:val="2"/>
        <w:rPr>
          <w:rFonts w:ascii="宋体" w:hAnsi="宋体"/>
          <w:bCs/>
          <w:vanish/>
          <w:color w:val="000000" w:themeColor="text1"/>
          <w:szCs w:val="21"/>
        </w:rPr>
      </w:pPr>
    </w:p>
    <w:p w:rsidR="00095FCE" w:rsidRPr="00095FCE" w:rsidRDefault="00095FCE" w:rsidP="009736BC">
      <w:pPr>
        <w:pStyle w:val="ae"/>
        <w:keepNext/>
        <w:keepLines/>
        <w:numPr>
          <w:ilvl w:val="2"/>
          <w:numId w:val="5"/>
        </w:numPr>
        <w:tabs>
          <w:tab w:val="left" w:pos="284"/>
        </w:tabs>
        <w:spacing w:line="360" w:lineRule="exact"/>
        <w:ind w:firstLineChars="0"/>
        <w:jc w:val="left"/>
        <w:outlineLvl w:val="2"/>
        <w:rPr>
          <w:rFonts w:ascii="宋体" w:hAnsi="宋体"/>
          <w:bCs/>
          <w:vanish/>
          <w:color w:val="000000" w:themeColor="text1"/>
          <w:szCs w:val="21"/>
        </w:rPr>
      </w:pPr>
    </w:p>
    <w:p w:rsidR="00FE4786" w:rsidRPr="0099010D" w:rsidRDefault="00FE4786"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r w:rsidRPr="0099010D">
        <w:rPr>
          <w:rFonts w:ascii="宋体" w:hAnsi="宋体" w:hint="eastAsia"/>
          <w:b w:val="0"/>
          <w:color w:val="000000" w:themeColor="text1"/>
          <w:sz w:val="21"/>
          <w:szCs w:val="21"/>
        </w:rPr>
        <w:t>测评机构管理者应掌握等级保护政策文件，熟悉相关的标准规范。</w:t>
      </w:r>
      <w:bookmarkEnd w:id="443"/>
      <w:bookmarkEnd w:id="444"/>
      <w:bookmarkEnd w:id="445"/>
      <w:bookmarkEnd w:id="446"/>
    </w:p>
    <w:p w:rsidR="00FE4786" w:rsidRPr="0099010D" w:rsidRDefault="00FE4786"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bookmarkStart w:id="447" w:name="_Toc303754320"/>
      <w:bookmarkStart w:id="448" w:name="_Toc303754541"/>
      <w:bookmarkStart w:id="449" w:name="_Toc303756174"/>
      <w:bookmarkStart w:id="450" w:name="_Toc303756606"/>
      <w:r w:rsidRPr="0099010D">
        <w:rPr>
          <w:rFonts w:ascii="宋体" w:hAnsi="宋体" w:hint="eastAsia"/>
          <w:b w:val="0"/>
          <w:color w:val="000000" w:themeColor="text1"/>
          <w:sz w:val="21"/>
          <w:szCs w:val="21"/>
        </w:rPr>
        <w:t>测评机构应</w:t>
      </w:r>
      <w:r w:rsidR="00E8334C" w:rsidRPr="0099010D">
        <w:rPr>
          <w:rFonts w:ascii="宋体" w:hAnsi="宋体" w:hint="eastAsia"/>
          <w:b w:val="0"/>
          <w:color w:val="000000" w:themeColor="text1"/>
          <w:sz w:val="21"/>
          <w:szCs w:val="21"/>
        </w:rPr>
        <w:t>明确</w:t>
      </w:r>
      <w:r w:rsidRPr="0099010D">
        <w:rPr>
          <w:rFonts w:ascii="宋体" w:hAnsi="宋体" w:hint="eastAsia"/>
          <w:b w:val="0"/>
          <w:color w:val="000000" w:themeColor="text1"/>
          <w:sz w:val="21"/>
          <w:szCs w:val="21"/>
        </w:rPr>
        <w:t>设立</w:t>
      </w:r>
      <w:r w:rsidR="00E8334C" w:rsidRPr="0099010D">
        <w:rPr>
          <w:rFonts w:ascii="宋体" w:hAnsi="宋体" w:hint="eastAsia"/>
          <w:b w:val="0"/>
          <w:color w:val="000000" w:themeColor="text1"/>
          <w:sz w:val="21"/>
          <w:szCs w:val="21"/>
        </w:rPr>
        <w:t>开展等级测评业务的</w:t>
      </w:r>
      <w:r w:rsidRPr="0099010D">
        <w:rPr>
          <w:rFonts w:ascii="宋体" w:hAnsi="宋体" w:hint="eastAsia"/>
          <w:b w:val="0"/>
          <w:color w:val="000000" w:themeColor="text1"/>
          <w:sz w:val="21"/>
          <w:szCs w:val="21"/>
        </w:rPr>
        <w:t>部门，</w:t>
      </w:r>
      <w:r w:rsidR="00E8334C" w:rsidRPr="0099010D">
        <w:rPr>
          <w:rFonts w:ascii="宋体" w:hAnsi="宋体" w:hint="eastAsia"/>
          <w:b w:val="0"/>
          <w:color w:val="000000" w:themeColor="text1"/>
          <w:sz w:val="21"/>
          <w:szCs w:val="21"/>
        </w:rPr>
        <w:t>确保测评活动的独立性</w:t>
      </w:r>
      <w:r w:rsidRPr="0099010D">
        <w:rPr>
          <w:rFonts w:ascii="宋体" w:hAnsi="宋体" w:hint="eastAsia"/>
          <w:b w:val="0"/>
          <w:color w:val="000000" w:themeColor="text1"/>
          <w:sz w:val="21"/>
          <w:szCs w:val="21"/>
        </w:rPr>
        <w:t>。</w:t>
      </w:r>
      <w:bookmarkEnd w:id="447"/>
      <w:bookmarkEnd w:id="448"/>
      <w:bookmarkEnd w:id="449"/>
      <w:bookmarkEnd w:id="450"/>
    </w:p>
    <w:p w:rsidR="00FE4786" w:rsidRPr="0099010D" w:rsidRDefault="00FE4786"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bookmarkStart w:id="451" w:name="_Toc303754321"/>
      <w:bookmarkStart w:id="452" w:name="_Toc303754542"/>
      <w:bookmarkStart w:id="453" w:name="_Toc303756175"/>
      <w:bookmarkStart w:id="454" w:name="_Toc303756607"/>
      <w:r w:rsidRPr="0099010D">
        <w:rPr>
          <w:rFonts w:ascii="宋体" w:hAnsi="宋体" w:hint="eastAsia"/>
          <w:b w:val="0"/>
          <w:color w:val="000000" w:themeColor="text1"/>
          <w:sz w:val="21"/>
          <w:szCs w:val="21"/>
        </w:rPr>
        <w:t>测评机构应具有胜任等级测评工作的专业技术人员和管理人员，大学本科（含）以上学历所占比例不低于</w:t>
      </w:r>
      <w:r w:rsidR="007B3B22" w:rsidRPr="0099010D">
        <w:rPr>
          <w:rFonts w:ascii="宋体" w:hAnsi="宋体" w:hint="eastAsia"/>
          <w:b w:val="0"/>
          <w:color w:val="000000" w:themeColor="text1"/>
          <w:sz w:val="21"/>
          <w:szCs w:val="21"/>
        </w:rPr>
        <w:t>7</w:t>
      </w:r>
      <w:r w:rsidRPr="0099010D">
        <w:rPr>
          <w:rFonts w:ascii="宋体" w:hAnsi="宋体" w:hint="eastAsia"/>
          <w:b w:val="0"/>
          <w:color w:val="000000" w:themeColor="text1"/>
          <w:sz w:val="21"/>
          <w:szCs w:val="21"/>
        </w:rPr>
        <w:t>0%</w:t>
      </w:r>
      <w:bookmarkEnd w:id="451"/>
      <w:bookmarkEnd w:id="452"/>
      <w:bookmarkEnd w:id="453"/>
      <w:bookmarkEnd w:id="454"/>
      <w:r w:rsidR="00BC67D7" w:rsidRPr="0099010D">
        <w:rPr>
          <w:rFonts w:ascii="宋体" w:hAnsi="宋体" w:hint="eastAsia"/>
          <w:b w:val="0"/>
          <w:color w:val="000000" w:themeColor="text1"/>
          <w:sz w:val="21"/>
          <w:szCs w:val="21"/>
        </w:rPr>
        <w:t>。</w:t>
      </w:r>
    </w:p>
    <w:p w:rsidR="00FE4786" w:rsidRPr="0099010D" w:rsidRDefault="00FE4786"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bookmarkStart w:id="455" w:name="_Toc303754322"/>
      <w:bookmarkStart w:id="456" w:name="_Toc303754543"/>
      <w:bookmarkStart w:id="457" w:name="_Toc303756176"/>
      <w:bookmarkStart w:id="458" w:name="_Toc303756608"/>
      <w:r w:rsidRPr="0099010D">
        <w:rPr>
          <w:rFonts w:ascii="宋体" w:hAnsi="宋体" w:hint="eastAsia"/>
          <w:b w:val="0"/>
          <w:color w:val="000000" w:themeColor="text1"/>
          <w:sz w:val="21"/>
          <w:szCs w:val="21"/>
        </w:rPr>
        <w:t>测评机构应设置满足等级测评工作需要的岗位，如测评技术员、测评项目组长、技术主管、质量主管、保密安全员</w:t>
      </w:r>
      <w:r w:rsidR="00D41130" w:rsidRPr="0099010D">
        <w:rPr>
          <w:rFonts w:ascii="宋体" w:hAnsi="宋体" w:hint="eastAsia"/>
          <w:b w:val="0"/>
          <w:color w:val="000000" w:themeColor="text1"/>
          <w:sz w:val="21"/>
          <w:szCs w:val="21"/>
        </w:rPr>
        <w:t>、设备管理员和档案管理员</w:t>
      </w:r>
      <w:r w:rsidRPr="0099010D">
        <w:rPr>
          <w:rFonts w:ascii="宋体" w:hAnsi="宋体" w:hint="eastAsia"/>
          <w:b w:val="0"/>
          <w:color w:val="000000" w:themeColor="text1"/>
          <w:sz w:val="21"/>
          <w:szCs w:val="21"/>
        </w:rPr>
        <w:t>等（不论称谓如何），</w:t>
      </w:r>
      <w:r w:rsidR="00D41130" w:rsidRPr="0099010D">
        <w:rPr>
          <w:rFonts w:ascii="宋体" w:hAnsi="宋体" w:hint="eastAsia"/>
          <w:b w:val="0"/>
          <w:color w:val="000000" w:themeColor="text1"/>
          <w:sz w:val="21"/>
          <w:szCs w:val="21"/>
        </w:rPr>
        <w:t>岗位职责明确，人员稳定，其中</w:t>
      </w:r>
      <w:r w:rsidR="00015361" w:rsidRPr="0099010D">
        <w:rPr>
          <w:rFonts w:ascii="宋体" w:hAnsi="宋体" w:hint="eastAsia"/>
          <w:b w:val="0"/>
          <w:color w:val="000000" w:themeColor="text1"/>
          <w:sz w:val="21"/>
          <w:szCs w:val="21"/>
        </w:rPr>
        <w:t>技术主管、质量主管应为专职人员，不得兼任。</w:t>
      </w:r>
      <w:bookmarkEnd w:id="455"/>
      <w:bookmarkEnd w:id="456"/>
      <w:bookmarkEnd w:id="457"/>
      <w:bookmarkEnd w:id="458"/>
    </w:p>
    <w:p w:rsidR="00FE4786" w:rsidRPr="0099010D" w:rsidRDefault="00FE4786"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bookmarkStart w:id="459" w:name="_Toc303754323"/>
      <w:bookmarkStart w:id="460" w:name="_Toc303754544"/>
      <w:bookmarkStart w:id="461" w:name="_Toc303756177"/>
      <w:bookmarkStart w:id="462" w:name="_Toc303756609"/>
      <w:r w:rsidRPr="0099010D">
        <w:rPr>
          <w:rFonts w:ascii="宋体" w:hAnsi="宋体" w:hint="eastAsia"/>
          <w:b w:val="0"/>
          <w:color w:val="000000" w:themeColor="text1"/>
          <w:sz w:val="21"/>
          <w:szCs w:val="21"/>
        </w:rPr>
        <w:t>测评机构应制</w:t>
      </w:r>
      <w:proofErr w:type="gramStart"/>
      <w:r w:rsidRPr="0099010D">
        <w:rPr>
          <w:rFonts w:ascii="宋体" w:hAnsi="宋体" w:hint="eastAsia"/>
          <w:b w:val="0"/>
          <w:color w:val="000000" w:themeColor="text1"/>
          <w:sz w:val="21"/>
          <w:szCs w:val="21"/>
        </w:rPr>
        <w:t>定完善</w:t>
      </w:r>
      <w:proofErr w:type="gramEnd"/>
      <w:r w:rsidRPr="0099010D">
        <w:rPr>
          <w:rFonts w:ascii="宋体" w:hAnsi="宋体" w:hint="eastAsia"/>
          <w:b w:val="0"/>
          <w:color w:val="000000" w:themeColor="text1"/>
          <w:sz w:val="21"/>
          <w:szCs w:val="21"/>
        </w:rPr>
        <w:t>的规章制度，包括但不限于以下内容：</w:t>
      </w:r>
      <w:bookmarkEnd w:id="459"/>
      <w:bookmarkEnd w:id="460"/>
      <w:bookmarkEnd w:id="461"/>
      <w:bookmarkEnd w:id="462"/>
    </w:p>
    <w:p w:rsidR="00FE4786" w:rsidRPr="0099010D" w:rsidRDefault="00FE4786" w:rsidP="009736BC">
      <w:pPr>
        <w:numPr>
          <w:ilvl w:val="0"/>
          <w:numId w:val="16"/>
        </w:numPr>
        <w:tabs>
          <w:tab w:val="left" w:pos="709"/>
        </w:tabs>
        <w:spacing w:line="360" w:lineRule="exact"/>
        <w:rPr>
          <w:rFonts w:ascii="宋体" w:hAnsi="宋体"/>
          <w:bCs/>
          <w:color w:val="000000" w:themeColor="text1"/>
        </w:rPr>
      </w:pPr>
      <w:r w:rsidRPr="0099010D">
        <w:rPr>
          <w:rFonts w:ascii="宋体" w:hAnsi="宋体"/>
          <w:bCs/>
          <w:color w:val="000000" w:themeColor="text1"/>
        </w:rPr>
        <w:t>保密管理</w:t>
      </w:r>
      <w:r w:rsidRPr="0099010D">
        <w:rPr>
          <w:rFonts w:ascii="宋体" w:hAnsi="宋体" w:hint="eastAsia"/>
          <w:bCs/>
          <w:color w:val="000000" w:themeColor="text1"/>
        </w:rPr>
        <w:t>制度</w:t>
      </w:r>
    </w:p>
    <w:p w:rsidR="00FE4786" w:rsidRPr="0099010D" w:rsidRDefault="00FE4786" w:rsidP="00042170">
      <w:pPr>
        <w:tabs>
          <w:tab w:val="left" w:pos="709"/>
        </w:tabs>
        <w:spacing w:line="360" w:lineRule="exact"/>
        <w:ind w:firstLineChars="200" w:firstLine="420"/>
        <w:rPr>
          <w:rFonts w:ascii="宋体" w:hAnsi="宋体"/>
          <w:bCs/>
          <w:color w:val="000000" w:themeColor="text1"/>
        </w:rPr>
      </w:pPr>
      <w:r w:rsidRPr="0099010D">
        <w:rPr>
          <w:rFonts w:hint="eastAsia"/>
          <w:color w:val="000000" w:themeColor="text1"/>
        </w:rPr>
        <w:t>应根据国家有关保密规定制定保密管理制度，制度中应明确保密对象的范围、人员保密职责、</w:t>
      </w:r>
      <w:r w:rsidR="0028712F" w:rsidRPr="0099010D">
        <w:rPr>
          <w:rFonts w:hint="eastAsia"/>
          <w:color w:val="000000" w:themeColor="text1"/>
        </w:rPr>
        <w:t>测评过程保密管理</w:t>
      </w:r>
      <w:r w:rsidRPr="0099010D">
        <w:rPr>
          <w:rFonts w:hint="eastAsia"/>
          <w:color w:val="000000" w:themeColor="text1"/>
        </w:rPr>
        <w:t>各项措施与要求，以及违反保密制度的罚则等内容。</w:t>
      </w:r>
    </w:p>
    <w:p w:rsidR="00FE4786" w:rsidRPr="0099010D" w:rsidRDefault="00FE4786" w:rsidP="009736BC">
      <w:pPr>
        <w:numPr>
          <w:ilvl w:val="0"/>
          <w:numId w:val="16"/>
        </w:numPr>
        <w:tabs>
          <w:tab w:val="left" w:pos="709"/>
        </w:tabs>
        <w:spacing w:line="360" w:lineRule="exact"/>
        <w:ind w:leftChars="202" w:left="424" w:firstLine="0"/>
        <w:rPr>
          <w:rFonts w:ascii="宋体" w:hAnsi="宋体"/>
          <w:bCs/>
          <w:color w:val="000000" w:themeColor="text1"/>
        </w:rPr>
      </w:pPr>
      <w:r w:rsidRPr="0099010D">
        <w:rPr>
          <w:rFonts w:ascii="宋体" w:hAnsi="宋体"/>
          <w:bCs/>
          <w:color w:val="000000" w:themeColor="text1"/>
        </w:rPr>
        <w:t>项目管理</w:t>
      </w:r>
      <w:r w:rsidRPr="0099010D">
        <w:rPr>
          <w:rFonts w:ascii="宋体" w:hAnsi="宋体" w:hint="eastAsia"/>
          <w:bCs/>
          <w:color w:val="000000" w:themeColor="text1"/>
        </w:rPr>
        <w:t>制度</w:t>
      </w:r>
    </w:p>
    <w:p w:rsidR="00FE4786" w:rsidRPr="0099010D" w:rsidRDefault="00FE4786" w:rsidP="00042170">
      <w:pPr>
        <w:tabs>
          <w:tab w:val="left" w:pos="709"/>
        </w:tabs>
        <w:spacing w:line="360" w:lineRule="exact"/>
        <w:ind w:firstLineChars="200" w:firstLine="420"/>
        <w:rPr>
          <w:color w:val="000000" w:themeColor="text1"/>
        </w:rPr>
      </w:pPr>
      <w:r w:rsidRPr="0099010D">
        <w:rPr>
          <w:rFonts w:hint="eastAsia"/>
          <w:color w:val="000000" w:themeColor="text1"/>
        </w:rPr>
        <w:t>测评机构应依据</w:t>
      </w:r>
      <w:r w:rsidR="001726CC" w:rsidRPr="001726CC">
        <w:rPr>
          <w:rFonts w:hint="eastAsia"/>
          <w:color w:val="000000" w:themeColor="text1"/>
        </w:rPr>
        <w:t>GB/T 28449</w:t>
      </w:r>
      <w:r w:rsidRPr="0099010D">
        <w:rPr>
          <w:rFonts w:hint="eastAsia"/>
          <w:color w:val="000000" w:themeColor="text1"/>
        </w:rPr>
        <w:t>制定完备的、符合自身特点的测评项目管理程序，主要应</w:t>
      </w:r>
      <w:r w:rsidRPr="0099010D">
        <w:rPr>
          <w:rFonts w:hint="eastAsia"/>
          <w:color w:val="000000" w:themeColor="text1"/>
        </w:rPr>
        <w:lastRenderedPageBreak/>
        <w:t>包括测评工作的组织形式、工作职责，测评各阶段的工作内容和管理要求等。</w:t>
      </w:r>
    </w:p>
    <w:p w:rsidR="00E14C0E" w:rsidRPr="0099010D" w:rsidRDefault="007B0756" w:rsidP="009736BC">
      <w:pPr>
        <w:numPr>
          <w:ilvl w:val="0"/>
          <w:numId w:val="16"/>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设备</w:t>
      </w:r>
      <w:r w:rsidR="00E14C0E" w:rsidRPr="0099010D">
        <w:rPr>
          <w:rFonts w:ascii="宋体" w:hAnsi="宋体"/>
          <w:bCs/>
          <w:color w:val="000000" w:themeColor="text1"/>
        </w:rPr>
        <w:t>管理</w:t>
      </w:r>
      <w:r w:rsidR="00E14C0E" w:rsidRPr="0099010D">
        <w:rPr>
          <w:rFonts w:ascii="宋体" w:hAnsi="宋体" w:hint="eastAsia"/>
          <w:bCs/>
          <w:color w:val="000000" w:themeColor="text1"/>
        </w:rPr>
        <w:t>制度</w:t>
      </w:r>
    </w:p>
    <w:p w:rsidR="007B0756" w:rsidRPr="0099010D" w:rsidRDefault="00507EB4" w:rsidP="00042170">
      <w:pPr>
        <w:tabs>
          <w:tab w:val="left" w:pos="709"/>
        </w:tabs>
        <w:spacing w:line="360" w:lineRule="exact"/>
        <w:ind w:firstLineChars="200" w:firstLine="420"/>
        <w:rPr>
          <w:color w:val="000000" w:themeColor="text1"/>
        </w:rPr>
      </w:pPr>
      <w:r w:rsidRPr="0099010D">
        <w:rPr>
          <w:rFonts w:hint="eastAsia"/>
          <w:color w:val="000000" w:themeColor="text1"/>
        </w:rPr>
        <w:t>应包括机构人员在仪器设备管理中的相关职责、仪器</w:t>
      </w:r>
      <w:r w:rsidR="00FE4786" w:rsidRPr="0099010D">
        <w:rPr>
          <w:rFonts w:hint="eastAsia"/>
          <w:color w:val="000000" w:themeColor="text1"/>
        </w:rPr>
        <w:t>设备的购置、使用和维护的</w:t>
      </w:r>
      <w:r w:rsidRPr="0099010D">
        <w:rPr>
          <w:rFonts w:hint="eastAsia"/>
          <w:color w:val="000000" w:themeColor="text1"/>
        </w:rPr>
        <w:t>各项规定等</w:t>
      </w:r>
      <w:r w:rsidR="00FE4786" w:rsidRPr="0099010D">
        <w:rPr>
          <w:rFonts w:hint="eastAsia"/>
          <w:color w:val="000000" w:themeColor="text1"/>
        </w:rPr>
        <w:t>。</w:t>
      </w:r>
    </w:p>
    <w:p w:rsidR="007B0756" w:rsidRPr="0099010D" w:rsidRDefault="007B0756" w:rsidP="009736BC">
      <w:pPr>
        <w:numPr>
          <w:ilvl w:val="0"/>
          <w:numId w:val="16"/>
        </w:numPr>
        <w:tabs>
          <w:tab w:val="left" w:pos="709"/>
        </w:tabs>
        <w:spacing w:line="360" w:lineRule="exact"/>
        <w:ind w:leftChars="202" w:left="424" w:firstLine="0"/>
        <w:rPr>
          <w:color w:val="000000" w:themeColor="text1"/>
        </w:rPr>
      </w:pPr>
      <w:r w:rsidRPr="0099010D">
        <w:rPr>
          <w:rFonts w:hint="eastAsia"/>
          <w:color w:val="000000" w:themeColor="text1"/>
        </w:rPr>
        <w:t>文档管理制度</w:t>
      </w:r>
    </w:p>
    <w:p w:rsidR="00FE4786" w:rsidRPr="0099010D" w:rsidRDefault="00FE4786" w:rsidP="00042170">
      <w:pPr>
        <w:tabs>
          <w:tab w:val="left" w:pos="709"/>
        </w:tabs>
        <w:spacing w:line="360" w:lineRule="exact"/>
        <w:ind w:firstLineChars="200" w:firstLine="420"/>
        <w:rPr>
          <w:color w:val="000000" w:themeColor="text1"/>
        </w:rPr>
      </w:pPr>
      <w:r w:rsidRPr="0099010D">
        <w:rPr>
          <w:rFonts w:hint="eastAsia"/>
          <w:color w:val="000000" w:themeColor="text1"/>
        </w:rPr>
        <w:t>应包括机构人员在文件档案管理中的相关职责、文件档案借阅、保管直至销毁的各项规定等。</w:t>
      </w:r>
    </w:p>
    <w:p w:rsidR="00FE4786" w:rsidRPr="0099010D" w:rsidRDefault="00FE4786" w:rsidP="009736BC">
      <w:pPr>
        <w:numPr>
          <w:ilvl w:val="0"/>
          <w:numId w:val="16"/>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人员管理制度</w:t>
      </w:r>
    </w:p>
    <w:p w:rsidR="00FE4786" w:rsidRPr="0099010D" w:rsidRDefault="00FE4786" w:rsidP="00042170">
      <w:pPr>
        <w:tabs>
          <w:tab w:val="left" w:pos="709"/>
        </w:tabs>
        <w:spacing w:line="360" w:lineRule="exact"/>
        <w:ind w:firstLineChars="200" w:firstLine="420"/>
        <w:rPr>
          <w:color w:val="000000" w:themeColor="text1"/>
        </w:rPr>
      </w:pPr>
      <w:r w:rsidRPr="0099010D">
        <w:rPr>
          <w:rFonts w:hint="eastAsia"/>
          <w:color w:val="000000" w:themeColor="text1"/>
        </w:rPr>
        <w:t>应包括人员录用、考核、日常管理以及离职等方面的内容和要求。</w:t>
      </w:r>
    </w:p>
    <w:p w:rsidR="00FE4786" w:rsidRPr="0099010D" w:rsidRDefault="00FE4786" w:rsidP="009736BC">
      <w:pPr>
        <w:numPr>
          <w:ilvl w:val="0"/>
          <w:numId w:val="16"/>
        </w:numPr>
        <w:tabs>
          <w:tab w:val="left" w:pos="709"/>
        </w:tabs>
        <w:spacing w:line="360" w:lineRule="exact"/>
        <w:ind w:leftChars="202" w:left="424" w:firstLine="0"/>
        <w:rPr>
          <w:rFonts w:ascii="宋体" w:hAnsi="宋体"/>
          <w:bCs/>
          <w:color w:val="000000" w:themeColor="text1"/>
        </w:rPr>
      </w:pPr>
      <w:r w:rsidRPr="0099010D">
        <w:rPr>
          <w:rFonts w:ascii="宋体" w:hAnsi="宋体"/>
          <w:bCs/>
          <w:color w:val="000000" w:themeColor="text1"/>
        </w:rPr>
        <w:t>培训教育</w:t>
      </w:r>
      <w:r w:rsidRPr="0099010D">
        <w:rPr>
          <w:rFonts w:ascii="宋体" w:hAnsi="宋体" w:hint="eastAsia"/>
          <w:bCs/>
          <w:color w:val="000000" w:themeColor="text1"/>
        </w:rPr>
        <w:t>制度</w:t>
      </w:r>
    </w:p>
    <w:p w:rsidR="00FE4786" w:rsidRPr="0099010D" w:rsidRDefault="00FE4786" w:rsidP="00042170">
      <w:pPr>
        <w:tabs>
          <w:tab w:val="left" w:pos="709"/>
        </w:tabs>
        <w:spacing w:line="360" w:lineRule="exact"/>
        <w:ind w:firstLineChars="200" w:firstLine="420"/>
        <w:rPr>
          <w:color w:val="000000" w:themeColor="text1"/>
        </w:rPr>
      </w:pPr>
      <w:r w:rsidRPr="0099010D">
        <w:rPr>
          <w:rFonts w:hint="eastAsia"/>
          <w:color w:val="000000" w:themeColor="text1"/>
        </w:rPr>
        <w:t>应包括培训计划的制定、培训工作的实施、培训的考核与上岗以及人员培训档案建立等内容和要求。</w:t>
      </w:r>
    </w:p>
    <w:p w:rsidR="00FE4786" w:rsidRPr="0099010D" w:rsidRDefault="00FE4786" w:rsidP="009736BC">
      <w:pPr>
        <w:numPr>
          <w:ilvl w:val="0"/>
          <w:numId w:val="16"/>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申诉、投诉及争议处理制度</w:t>
      </w:r>
    </w:p>
    <w:p w:rsidR="00FE4786" w:rsidRPr="0099010D" w:rsidRDefault="00FE4786" w:rsidP="00042170">
      <w:pPr>
        <w:tabs>
          <w:tab w:val="left" w:pos="709"/>
        </w:tabs>
        <w:spacing w:line="360" w:lineRule="exact"/>
        <w:ind w:firstLineChars="200" w:firstLine="420"/>
        <w:rPr>
          <w:color w:val="000000" w:themeColor="text1"/>
        </w:rPr>
      </w:pPr>
      <w:r w:rsidRPr="0099010D">
        <w:rPr>
          <w:rFonts w:hint="eastAsia"/>
          <w:color w:val="000000" w:themeColor="text1"/>
        </w:rPr>
        <w:t>应明确包括测评机构各岗位人员在申</w:t>
      </w:r>
      <w:r w:rsidR="00635E6E" w:rsidRPr="0099010D">
        <w:rPr>
          <w:rFonts w:hint="eastAsia"/>
          <w:color w:val="000000" w:themeColor="text1"/>
        </w:rPr>
        <w:t>诉</w:t>
      </w:r>
      <w:r w:rsidRPr="0099010D">
        <w:rPr>
          <w:rFonts w:hint="eastAsia"/>
          <w:color w:val="000000" w:themeColor="text1"/>
        </w:rPr>
        <w:t>、投诉和争议处理活动中相应的职责，建立从受理、确认到处置、答复等环节的完整程序。</w:t>
      </w:r>
    </w:p>
    <w:p w:rsidR="00FE4786" w:rsidRPr="000E3EFC" w:rsidRDefault="00FE4786" w:rsidP="009736BC">
      <w:pPr>
        <w:keepNext/>
        <w:keepLines/>
        <w:numPr>
          <w:ilvl w:val="2"/>
          <w:numId w:val="6"/>
        </w:numPr>
        <w:adjustRightInd w:val="0"/>
        <w:spacing w:line="360" w:lineRule="exact"/>
        <w:ind w:left="567"/>
        <w:textAlignment w:val="baseline"/>
        <w:outlineLvl w:val="2"/>
        <w:rPr>
          <w:rFonts w:ascii="黑体" w:eastAsia="黑体" w:hAnsi="黑体"/>
          <w:color w:val="000000" w:themeColor="text1"/>
          <w:szCs w:val="21"/>
        </w:rPr>
      </w:pPr>
      <w:bookmarkStart w:id="463" w:name="_Toc303754324"/>
      <w:bookmarkStart w:id="464" w:name="_Toc303754545"/>
      <w:bookmarkStart w:id="465" w:name="_Toc303756178"/>
      <w:r w:rsidRPr="000E3EFC">
        <w:rPr>
          <w:rFonts w:ascii="黑体" w:eastAsia="黑体" w:hAnsi="黑体" w:hint="eastAsia"/>
          <w:color w:val="000000" w:themeColor="text1"/>
          <w:szCs w:val="21"/>
        </w:rPr>
        <w:t>测评实施能力</w:t>
      </w:r>
      <w:bookmarkEnd w:id="463"/>
      <w:bookmarkEnd w:id="464"/>
      <w:bookmarkEnd w:id="465"/>
    </w:p>
    <w:p w:rsidR="00095FCE" w:rsidRPr="00095FCE" w:rsidRDefault="00095FCE" w:rsidP="009736BC">
      <w:pPr>
        <w:pStyle w:val="ae"/>
        <w:keepNext/>
        <w:keepLines/>
        <w:numPr>
          <w:ilvl w:val="2"/>
          <w:numId w:val="5"/>
        </w:numPr>
        <w:tabs>
          <w:tab w:val="left" w:pos="284"/>
        </w:tabs>
        <w:spacing w:line="360" w:lineRule="exact"/>
        <w:ind w:firstLineChars="0"/>
        <w:jc w:val="left"/>
        <w:outlineLvl w:val="2"/>
        <w:rPr>
          <w:rFonts w:ascii="宋体" w:hAnsi="宋体"/>
          <w:bCs/>
          <w:vanish/>
          <w:color w:val="000000" w:themeColor="text1"/>
          <w:szCs w:val="21"/>
        </w:rPr>
      </w:pPr>
      <w:bookmarkStart w:id="466" w:name="_Toc303754325"/>
      <w:bookmarkStart w:id="467" w:name="_Toc303754546"/>
      <w:bookmarkStart w:id="468" w:name="_Toc303756179"/>
    </w:p>
    <w:p w:rsidR="00FE4786" w:rsidRPr="0099010D" w:rsidRDefault="00FE4786"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r w:rsidRPr="0099010D">
        <w:rPr>
          <w:rFonts w:ascii="宋体" w:hAnsi="宋体" w:hint="eastAsia"/>
          <w:b w:val="0"/>
          <w:color w:val="000000" w:themeColor="text1"/>
          <w:sz w:val="21"/>
          <w:szCs w:val="21"/>
        </w:rPr>
        <w:t>人员能力</w:t>
      </w:r>
      <w:bookmarkEnd w:id="466"/>
      <w:bookmarkEnd w:id="467"/>
      <w:bookmarkEnd w:id="468"/>
    </w:p>
    <w:p w:rsidR="00FE4786" w:rsidRPr="0099010D" w:rsidRDefault="00FE4786"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469" w:name="_Toc303754326"/>
      <w:bookmarkStart w:id="470" w:name="_Toc303754547"/>
      <w:bookmarkStart w:id="471" w:name="_Toc303756180"/>
      <w:bookmarkStart w:id="472" w:name="_Toc303756612"/>
      <w:r w:rsidRPr="0099010D">
        <w:rPr>
          <w:rFonts w:ascii="宋体" w:hAnsi="宋体" w:hint="eastAsia"/>
          <w:b w:val="0"/>
          <w:color w:val="000000" w:themeColor="text1"/>
          <w:sz w:val="21"/>
          <w:szCs w:val="21"/>
        </w:rPr>
        <w:t>测评机构从事等级测评工作的专业技术人员（以下简称测评人员）应具有把握国家政策，理解和掌握相关技术标准，熟悉等级测评的方法、流程和工作规范等方面的知识及能力，并有依据测评结果做出专业判断以及出具等级测评报告等任务的能力。</w:t>
      </w:r>
      <w:bookmarkEnd w:id="469"/>
      <w:bookmarkEnd w:id="470"/>
      <w:bookmarkEnd w:id="471"/>
      <w:bookmarkEnd w:id="472"/>
    </w:p>
    <w:p w:rsidR="00FE4786" w:rsidRPr="0099010D" w:rsidRDefault="00FE4786"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473" w:name="_Toc303754327"/>
      <w:bookmarkStart w:id="474" w:name="_Toc303754548"/>
      <w:bookmarkStart w:id="475" w:name="_Toc303756181"/>
      <w:bookmarkStart w:id="476" w:name="_Toc303756613"/>
      <w:r w:rsidRPr="0099010D">
        <w:rPr>
          <w:rFonts w:ascii="宋体" w:hAnsi="宋体"/>
          <w:b w:val="0"/>
          <w:color w:val="000000" w:themeColor="text1"/>
          <w:sz w:val="21"/>
          <w:szCs w:val="21"/>
        </w:rPr>
        <w:t>测评人员</w:t>
      </w:r>
      <w:r w:rsidRPr="0099010D">
        <w:rPr>
          <w:rFonts w:ascii="宋体" w:hAnsi="宋体" w:hint="eastAsia"/>
          <w:b w:val="0"/>
          <w:color w:val="000000" w:themeColor="text1"/>
          <w:sz w:val="21"/>
          <w:szCs w:val="21"/>
        </w:rPr>
        <w:t>应</w:t>
      </w:r>
      <w:r w:rsidRPr="0099010D">
        <w:rPr>
          <w:rFonts w:ascii="宋体" w:hAnsi="宋体"/>
          <w:b w:val="0"/>
          <w:color w:val="000000" w:themeColor="text1"/>
          <w:sz w:val="21"/>
          <w:szCs w:val="21"/>
        </w:rPr>
        <w:t>参加</w:t>
      </w:r>
      <w:r w:rsidR="00774FCB" w:rsidRPr="0099010D">
        <w:rPr>
          <w:rFonts w:ascii="宋体" w:hAnsi="宋体" w:hint="eastAsia"/>
          <w:b w:val="0"/>
          <w:color w:val="000000" w:themeColor="text1"/>
          <w:sz w:val="21"/>
          <w:szCs w:val="21"/>
        </w:rPr>
        <w:t>全国</w:t>
      </w:r>
      <w:r w:rsidR="001A77BC">
        <w:rPr>
          <w:rFonts w:ascii="宋体" w:hAnsi="宋体" w:hint="eastAsia"/>
          <w:b w:val="0"/>
          <w:color w:val="000000" w:themeColor="text1"/>
          <w:sz w:val="21"/>
          <w:szCs w:val="21"/>
        </w:rPr>
        <w:t>网络安全等级</w:t>
      </w:r>
      <w:proofErr w:type="gramStart"/>
      <w:r w:rsidR="00774FCB" w:rsidRPr="0099010D">
        <w:rPr>
          <w:rFonts w:ascii="宋体" w:hAnsi="宋体" w:hint="eastAsia"/>
          <w:b w:val="0"/>
          <w:color w:val="000000" w:themeColor="text1"/>
          <w:sz w:val="21"/>
          <w:szCs w:val="21"/>
        </w:rPr>
        <w:t>测评师</w:t>
      </w:r>
      <w:proofErr w:type="gramEnd"/>
      <w:r w:rsidRPr="0099010D">
        <w:rPr>
          <w:rFonts w:ascii="宋体" w:hAnsi="宋体"/>
          <w:b w:val="0"/>
          <w:color w:val="000000" w:themeColor="text1"/>
          <w:sz w:val="21"/>
          <w:szCs w:val="21"/>
        </w:rPr>
        <w:t>培训、考试并取得等级</w:t>
      </w:r>
      <w:proofErr w:type="gramStart"/>
      <w:r w:rsidRPr="0099010D">
        <w:rPr>
          <w:rFonts w:ascii="宋体" w:hAnsi="宋体"/>
          <w:b w:val="0"/>
          <w:color w:val="000000" w:themeColor="text1"/>
          <w:sz w:val="21"/>
          <w:szCs w:val="21"/>
        </w:rPr>
        <w:t>测评师</w:t>
      </w:r>
      <w:proofErr w:type="gramEnd"/>
      <w:r w:rsidRPr="0099010D">
        <w:rPr>
          <w:rFonts w:ascii="宋体" w:hAnsi="宋体"/>
          <w:b w:val="0"/>
          <w:color w:val="000000" w:themeColor="text1"/>
          <w:sz w:val="21"/>
          <w:szCs w:val="21"/>
        </w:rPr>
        <w:t>证书。等级测评人员需持证上岗。</w:t>
      </w:r>
      <w:bookmarkEnd w:id="473"/>
      <w:bookmarkEnd w:id="474"/>
      <w:bookmarkEnd w:id="475"/>
      <w:bookmarkEnd w:id="476"/>
    </w:p>
    <w:p w:rsidR="00FE4786" w:rsidRPr="0099010D" w:rsidRDefault="0086197C"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r w:rsidRPr="0099010D">
        <w:rPr>
          <w:rFonts w:ascii="宋体" w:hAnsi="宋体"/>
          <w:b w:val="0"/>
          <w:color w:val="000000" w:themeColor="text1"/>
          <w:sz w:val="21"/>
          <w:szCs w:val="21"/>
        </w:rPr>
        <w:t>等级</w:t>
      </w:r>
      <w:proofErr w:type="gramStart"/>
      <w:r w:rsidRPr="0099010D">
        <w:rPr>
          <w:rFonts w:ascii="宋体" w:hAnsi="宋体"/>
          <w:b w:val="0"/>
          <w:color w:val="000000" w:themeColor="text1"/>
          <w:sz w:val="21"/>
          <w:szCs w:val="21"/>
        </w:rPr>
        <w:t>测评师</w:t>
      </w:r>
      <w:proofErr w:type="gramEnd"/>
      <w:r w:rsidRPr="0099010D">
        <w:rPr>
          <w:rFonts w:ascii="宋体" w:hAnsi="宋体"/>
          <w:b w:val="0"/>
          <w:color w:val="000000" w:themeColor="text1"/>
          <w:sz w:val="21"/>
          <w:szCs w:val="21"/>
        </w:rPr>
        <w:t>分为初级、中级和高级</w:t>
      </w:r>
      <w:r w:rsidRPr="0099010D">
        <w:rPr>
          <w:rFonts w:ascii="宋体" w:hAnsi="宋体" w:hint="eastAsia"/>
          <w:b w:val="0"/>
          <w:color w:val="000000" w:themeColor="text1"/>
          <w:sz w:val="21"/>
          <w:szCs w:val="21"/>
        </w:rPr>
        <w:t>，具体能力要求见附录</w:t>
      </w:r>
      <w:r w:rsidR="00F15848" w:rsidRPr="0099010D">
        <w:rPr>
          <w:rFonts w:ascii="宋体" w:hAnsi="宋体" w:hint="eastAsia"/>
          <w:b w:val="0"/>
          <w:color w:val="000000" w:themeColor="text1"/>
          <w:sz w:val="21"/>
          <w:szCs w:val="21"/>
        </w:rPr>
        <w:t>A</w:t>
      </w:r>
      <w:r w:rsidRPr="0099010D">
        <w:rPr>
          <w:rFonts w:ascii="宋体" w:hAnsi="宋体" w:hint="eastAsia"/>
          <w:b w:val="0"/>
          <w:color w:val="000000" w:themeColor="text1"/>
          <w:sz w:val="21"/>
          <w:szCs w:val="21"/>
        </w:rPr>
        <w:t>。</w:t>
      </w:r>
    </w:p>
    <w:p w:rsidR="00FE4786" w:rsidRPr="0099010D" w:rsidRDefault="00FE4786"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477" w:name="_Toc303754329"/>
      <w:bookmarkStart w:id="478" w:name="_Toc303754550"/>
      <w:bookmarkStart w:id="479" w:name="_Toc303756183"/>
      <w:bookmarkStart w:id="480" w:name="_Toc303756615"/>
      <w:r w:rsidRPr="0099010D">
        <w:rPr>
          <w:rFonts w:ascii="宋体" w:hAnsi="宋体" w:hint="eastAsia"/>
          <w:b w:val="0"/>
          <w:color w:val="000000" w:themeColor="text1"/>
          <w:sz w:val="21"/>
          <w:szCs w:val="21"/>
        </w:rPr>
        <w:t>测评技术员、测评项目组长和技术主管岗位人员应分别取得初、中、高级等级</w:t>
      </w:r>
      <w:proofErr w:type="gramStart"/>
      <w:r w:rsidRPr="0099010D">
        <w:rPr>
          <w:rFonts w:ascii="宋体" w:hAnsi="宋体" w:hint="eastAsia"/>
          <w:b w:val="0"/>
          <w:color w:val="000000" w:themeColor="text1"/>
          <w:sz w:val="21"/>
          <w:szCs w:val="21"/>
        </w:rPr>
        <w:t>测评师</w:t>
      </w:r>
      <w:proofErr w:type="gramEnd"/>
      <w:r w:rsidRPr="0099010D">
        <w:rPr>
          <w:rFonts w:ascii="宋体" w:hAnsi="宋体" w:hint="eastAsia"/>
          <w:b w:val="0"/>
          <w:color w:val="000000" w:themeColor="text1"/>
          <w:sz w:val="21"/>
          <w:szCs w:val="21"/>
        </w:rPr>
        <w:t>证书，</w:t>
      </w:r>
      <w:proofErr w:type="gramStart"/>
      <w:r w:rsidR="0079237A" w:rsidRPr="0099010D">
        <w:rPr>
          <w:rFonts w:ascii="宋体" w:hAnsi="宋体" w:hint="eastAsia"/>
          <w:b w:val="0"/>
          <w:color w:val="000000" w:themeColor="text1"/>
          <w:sz w:val="21"/>
          <w:szCs w:val="21"/>
        </w:rPr>
        <w:t>测评师</w:t>
      </w:r>
      <w:proofErr w:type="gramEnd"/>
      <w:r w:rsidR="0079237A" w:rsidRPr="0099010D">
        <w:rPr>
          <w:rFonts w:ascii="宋体" w:hAnsi="宋体" w:hint="eastAsia"/>
          <w:b w:val="0"/>
          <w:color w:val="000000" w:themeColor="text1"/>
          <w:sz w:val="21"/>
          <w:szCs w:val="21"/>
        </w:rPr>
        <w:t>数量不少于</w:t>
      </w:r>
      <w:r w:rsidR="0039242B" w:rsidRPr="0099010D">
        <w:rPr>
          <w:rFonts w:ascii="宋体" w:hAnsi="宋体" w:hint="eastAsia"/>
          <w:b w:val="0"/>
          <w:color w:val="000000" w:themeColor="text1"/>
          <w:sz w:val="21"/>
          <w:szCs w:val="21"/>
        </w:rPr>
        <w:t>30</w:t>
      </w:r>
      <w:r w:rsidR="0079237A" w:rsidRPr="0099010D">
        <w:rPr>
          <w:rFonts w:ascii="宋体" w:hAnsi="宋体" w:hint="eastAsia"/>
          <w:b w:val="0"/>
          <w:color w:val="000000" w:themeColor="text1"/>
          <w:sz w:val="21"/>
          <w:szCs w:val="21"/>
        </w:rPr>
        <w:t>人</w:t>
      </w:r>
      <w:r w:rsidRPr="0099010D">
        <w:rPr>
          <w:rFonts w:ascii="宋体" w:hAnsi="宋体" w:hint="eastAsia"/>
          <w:b w:val="0"/>
          <w:color w:val="000000" w:themeColor="text1"/>
          <w:sz w:val="21"/>
          <w:szCs w:val="21"/>
        </w:rPr>
        <w:t>。</w:t>
      </w:r>
      <w:bookmarkEnd w:id="477"/>
      <w:bookmarkEnd w:id="478"/>
      <w:bookmarkEnd w:id="479"/>
      <w:bookmarkEnd w:id="480"/>
    </w:p>
    <w:p w:rsidR="00AC1A84" w:rsidRPr="0099010D" w:rsidRDefault="00AC1A84"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481" w:name="_Toc303754331"/>
      <w:bookmarkStart w:id="482" w:name="_Toc303754552"/>
      <w:bookmarkStart w:id="483" w:name="_Toc303756185"/>
      <w:bookmarkStart w:id="484" w:name="_Toc303756617"/>
      <w:r w:rsidRPr="0099010D">
        <w:rPr>
          <w:rFonts w:ascii="宋体" w:hAnsi="宋体" w:hint="eastAsia"/>
          <w:b w:val="0"/>
          <w:color w:val="000000" w:themeColor="text1"/>
          <w:sz w:val="21"/>
          <w:szCs w:val="21"/>
        </w:rPr>
        <w:t>测评人员除具备等级测评师资格外，每年应参加信息技术（安全）专业领域的相关培训或持续教育活动，参加活动人员覆盖率不少于</w:t>
      </w:r>
      <w:r w:rsidR="00B95A3D" w:rsidRPr="0099010D">
        <w:rPr>
          <w:rFonts w:ascii="宋体" w:hAnsi="宋体" w:hint="eastAsia"/>
          <w:b w:val="0"/>
          <w:color w:val="000000" w:themeColor="text1"/>
          <w:sz w:val="21"/>
          <w:szCs w:val="21"/>
        </w:rPr>
        <w:t>3</w:t>
      </w:r>
      <w:r w:rsidRPr="0099010D">
        <w:rPr>
          <w:rFonts w:ascii="宋体" w:hAnsi="宋体" w:hint="eastAsia"/>
          <w:b w:val="0"/>
          <w:color w:val="000000" w:themeColor="text1"/>
          <w:sz w:val="21"/>
          <w:szCs w:val="21"/>
        </w:rPr>
        <w:t>0%。</w:t>
      </w:r>
    </w:p>
    <w:p w:rsidR="00904E70" w:rsidRPr="0099010D" w:rsidRDefault="00904E70"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r w:rsidRPr="0099010D">
        <w:rPr>
          <w:rFonts w:ascii="宋体" w:hAnsi="宋体" w:hint="eastAsia"/>
          <w:b w:val="0"/>
          <w:color w:val="000000" w:themeColor="text1"/>
          <w:sz w:val="21"/>
          <w:szCs w:val="21"/>
        </w:rPr>
        <w:t>测评机构应指定一名技术主管,全面负责等级测评方面的技术工作。测评机构技术主管应具备大学本科（含）以上学历，应在近三年的信息安全专业刊物上发表两篇以上论文（或申请一项专利著作权），或主持一项地方（或行业）级科研课题项目。</w:t>
      </w:r>
      <w:bookmarkEnd w:id="481"/>
      <w:bookmarkEnd w:id="482"/>
      <w:bookmarkEnd w:id="483"/>
      <w:bookmarkEnd w:id="484"/>
    </w:p>
    <w:p w:rsidR="00FE4786" w:rsidRPr="0099010D" w:rsidRDefault="00FE4786"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bookmarkStart w:id="485" w:name="_Toc303754332"/>
      <w:bookmarkStart w:id="486" w:name="_Toc303754553"/>
      <w:bookmarkStart w:id="487" w:name="_Toc303756186"/>
      <w:r w:rsidRPr="0099010D">
        <w:rPr>
          <w:rFonts w:ascii="宋体" w:hAnsi="宋体" w:hint="eastAsia"/>
          <w:b w:val="0"/>
          <w:color w:val="000000" w:themeColor="text1"/>
          <w:sz w:val="21"/>
          <w:szCs w:val="21"/>
        </w:rPr>
        <w:t>测评能力</w:t>
      </w:r>
      <w:bookmarkEnd w:id="485"/>
      <w:bookmarkEnd w:id="486"/>
      <w:bookmarkEnd w:id="487"/>
    </w:p>
    <w:p w:rsidR="003A546D" w:rsidRPr="0099010D" w:rsidRDefault="00473690"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488" w:name="_Toc303754333"/>
      <w:bookmarkStart w:id="489" w:name="_Toc303754554"/>
      <w:bookmarkStart w:id="490" w:name="_Toc303756187"/>
      <w:bookmarkStart w:id="491" w:name="_Toc303756619"/>
      <w:r w:rsidRPr="0099010D">
        <w:rPr>
          <w:rFonts w:ascii="宋体" w:hAnsi="宋体" w:hint="eastAsia"/>
          <w:b w:val="0"/>
          <w:color w:val="000000" w:themeColor="text1"/>
          <w:sz w:val="21"/>
          <w:szCs w:val="21"/>
        </w:rPr>
        <w:t>测评机构应持续保持安全测评项目的实施能力，每年开展等级测评的第三级</w:t>
      </w:r>
      <w:r w:rsidR="00D67422" w:rsidRPr="0099010D">
        <w:rPr>
          <w:rFonts w:ascii="宋体" w:hAnsi="宋体" w:hint="eastAsia"/>
          <w:b w:val="0"/>
          <w:color w:val="000000" w:themeColor="text1"/>
          <w:sz w:val="21"/>
          <w:szCs w:val="21"/>
        </w:rPr>
        <w:t>（含）</w:t>
      </w:r>
      <w:r w:rsidRPr="0099010D">
        <w:rPr>
          <w:rFonts w:ascii="宋体" w:hAnsi="宋体" w:hint="eastAsia"/>
          <w:b w:val="0"/>
          <w:color w:val="000000" w:themeColor="text1"/>
          <w:sz w:val="21"/>
          <w:szCs w:val="21"/>
        </w:rPr>
        <w:t>信息系统数量不少于</w:t>
      </w:r>
      <w:r w:rsidR="002903D3" w:rsidRPr="0099010D">
        <w:rPr>
          <w:rFonts w:ascii="宋体" w:hAnsi="宋体" w:hint="eastAsia"/>
          <w:b w:val="0"/>
          <w:color w:val="000000" w:themeColor="text1"/>
          <w:sz w:val="21"/>
          <w:szCs w:val="21"/>
        </w:rPr>
        <w:t>三</w:t>
      </w:r>
      <w:r w:rsidR="00555F5B" w:rsidRPr="0099010D">
        <w:rPr>
          <w:rFonts w:ascii="宋体" w:hAnsi="宋体" w:hint="eastAsia"/>
          <w:b w:val="0"/>
          <w:color w:val="000000" w:themeColor="text1"/>
          <w:sz w:val="21"/>
          <w:szCs w:val="21"/>
        </w:rPr>
        <w:t>十</w:t>
      </w:r>
      <w:r w:rsidRPr="0099010D">
        <w:rPr>
          <w:rFonts w:ascii="宋体" w:hAnsi="宋体" w:hint="eastAsia"/>
          <w:b w:val="0"/>
          <w:color w:val="000000" w:themeColor="text1"/>
          <w:sz w:val="21"/>
          <w:szCs w:val="21"/>
        </w:rPr>
        <w:t>个。</w:t>
      </w:r>
      <w:bookmarkEnd w:id="488"/>
      <w:bookmarkEnd w:id="489"/>
      <w:bookmarkEnd w:id="490"/>
      <w:bookmarkEnd w:id="491"/>
    </w:p>
    <w:p w:rsidR="00FE4786" w:rsidRPr="0099010D" w:rsidRDefault="00FE4786"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492" w:name="_Toc303754335"/>
      <w:bookmarkStart w:id="493" w:name="_Toc303754556"/>
      <w:bookmarkStart w:id="494" w:name="_Toc303756189"/>
      <w:bookmarkStart w:id="495" w:name="_Toc303756621"/>
      <w:r w:rsidRPr="0099010D">
        <w:rPr>
          <w:rFonts w:ascii="宋体" w:hAnsi="宋体" w:hint="eastAsia"/>
          <w:b w:val="0"/>
          <w:color w:val="000000" w:themeColor="text1"/>
          <w:sz w:val="21"/>
          <w:szCs w:val="21"/>
        </w:rPr>
        <w:t>测评机构应保证在其能力范围内从事测评工作，并有足够的资源来满足测评工作要求，具体体现在以下方面：</w:t>
      </w:r>
      <w:bookmarkEnd w:id="492"/>
      <w:bookmarkEnd w:id="493"/>
      <w:bookmarkEnd w:id="494"/>
      <w:bookmarkEnd w:id="495"/>
    </w:p>
    <w:p w:rsidR="00894897" w:rsidRPr="0099010D" w:rsidRDefault="00FE4786" w:rsidP="009736BC">
      <w:pPr>
        <w:numPr>
          <w:ilvl w:val="0"/>
          <w:numId w:val="17"/>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安全技术测评实施能力，包括物理安全测评、网络安全测评、主机安全测评、应用安全测评、数据安全及备份恢复测评等方面测评指导书的开发、使用、维护及获取相关结果的专业判断</w:t>
      </w:r>
      <w:r w:rsidR="00DA6234" w:rsidRPr="0099010D">
        <w:rPr>
          <w:rFonts w:ascii="宋体" w:hAnsi="宋体" w:hint="eastAsia"/>
          <w:bCs/>
          <w:color w:val="000000" w:themeColor="text1"/>
        </w:rPr>
        <w:t>。</w:t>
      </w:r>
      <w:r w:rsidR="00D650BE" w:rsidRPr="0099010D">
        <w:rPr>
          <w:rFonts w:ascii="宋体" w:hAnsi="宋体" w:hint="eastAsia"/>
          <w:bCs/>
          <w:color w:val="000000" w:themeColor="text1"/>
        </w:rPr>
        <w:t>测评指导书应覆盖目前</w:t>
      </w:r>
      <w:r w:rsidR="00894897" w:rsidRPr="0099010D">
        <w:rPr>
          <w:rFonts w:ascii="宋体" w:hAnsi="宋体" w:hint="eastAsia"/>
          <w:bCs/>
          <w:color w:val="000000" w:themeColor="text1"/>
        </w:rPr>
        <w:t>主流产品和相关技术</w:t>
      </w:r>
      <w:r w:rsidR="00D96F73" w:rsidRPr="0099010D">
        <w:rPr>
          <w:rFonts w:ascii="宋体" w:hAnsi="宋体" w:hint="eastAsia"/>
          <w:bCs/>
          <w:color w:val="000000" w:themeColor="text1"/>
        </w:rPr>
        <w:t>；</w:t>
      </w:r>
    </w:p>
    <w:p w:rsidR="00FE4786" w:rsidRPr="0099010D" w:rsidRDefault="00FE4786" w:rsidP="009736BC">
      <w:pPr>
        <w:numPr>
          <w:ilvl w:val="0"/>
          <w:numId w:val="17"/>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lastRenderedPageBreak/>
        <w:t>安全管理测评实施能力，包括安全管理制度测评、安全管理机构测评、人员安全管理测评、系统建设管理测评、系统运</w:t>
      </w:r>
      <w:proofErr w:type="gramStart"/>
      <w:r w:rsidRPr="0099010D">
        <w:rPr>
          <w:rFonts w:ascii="宋体" w:hAnsi="宋体" w:hint="eastAsia"/>
          <w:bCs/>
          <w:color w:val="000000" w:themeColor="text1"/>
        </w:rPr>
        <w:t>维管理</w:t>
      </w:r>
      <w:proofErr w:type="gramEnd"/>
      <w:r w:rsidRPr="0099010D">
        <w:rPr>
          <w:rFonts w:ascii="宋体" w:hAnsi="宋体" w:hint="eastAsia"/>
          <w:bCs/>
          <w:color w:val="000000" w:themeColor="text1"/>
        </w:rPr>
        <w:t>测评等方面测评指导书的开发、使用、维护及获取相关结果的专业判断；</w:t>
      </w:r>
    </w:p>
    <w:p w:rsidR="00FE4786" w:rsidRPr="0099010D" w:rsidRDefault="00FE4786" w:rsidP="009736BC">
      <w:pPr>
        <w:numPr>
          <w:ilvl w:val="0"/>
          <w:numId w:val="17"/>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安全测试与分析能力，指根据实际测评要求，开发与测试相关的工作指导书，借助专用测评设备和工具，实现漏洞发现与</w:t>
      </w:r>
      <w:r w:rsidR="00542FD8" w:rsidRPr="0099010D">
        <w:rPr>
          <w:rFonts w:ascii="宋体" w:hAnsi="宋体" w:hint="eastAsia"/>
          <w:bCs/>
          <w:color w:val="000000" w:themeColor="text1"/>
        </w:rPr>
        <w:t>问题分析</w:t>
      </w:r>
      <w:r w:rsidRPr="0099010D">
        <w:rPr>
          <w:rFonts w:ascii="宋体" w:hAnsi="宋体" w:hint="eastAsia"/>
          <w:bCs/>
          <w:color w:val="000000" w:themeColor="text1"/>
        </w:rPr>
        <w:t>等方面的能力</w:t>
      </w:r>
      <w:r w:rsidR="00F81A66" w:rsidRPr="0099010D">
        <w:rPr>
          <w:rFonts w:ascii="宋体" w:hAnsi="宋体" w:hint="eastAsia"/>
          <w:bCs/>
          <w:color w:val="000000" w:themeColor="text1"/>
        </w:rPr>
        <w:t>；</w:t>
      </w:r>
    </w:p>
    <w:p w:rsidR="00A837CD" w:rsidRPr="0099010D" w:rsidRDefault="00FE4786" w:rsidP="009736BC">
      <w:pPr>
        <w:numPr>
          <w:ilvl w:val="0"/>
          <w:numId w:val="17"/>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整体测评实施能力，指根据测评报告单元测评的结果记录部分、结果汇总部分和问题分析部分，从安全控制点间、层面间和区域间出发考虑，给出整体测评的具体结果的能力</w:t>
      </w:r>
      <w:r w:rsidR="0051236A" w:rsidRPr="0099010D">
        <w:rPr>
          <w:rFonts w:ascii="宋体" w:hAnsi="宋体" w:hint="eastAsia"/>
          <w:bCs/>
          <w:color w:val="000000" w:themeColor="text1"/>
        </w:rPr>
        <w:t>。</w:t>
      </w:r>
    </w:p>
    <w:p w:rsidR="002A3D7B" w:rsidRPr="0099010D" w:rsidRDefault="00FE4786" w:rsidP="009736BC">
      <w:pPr>
        <w:numPr>
          <w:ilvl w:val="0"/>
          <w:numId w:val="17"/>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风险分析能力，指依据等级保护的相关规范和标准，</w:t>
      </w:r>
      <w:r w:rsidR="008968E9" w:rsidRPr="0099010D">
        <w:rPr>
          <w:rFonts w:ascii="宋体" w:hAnsi="宋体" w:hint="eastAsia"/>
          <w:bCs/>
          <w:color w:val="000000" w:themeColor="text1"/>
        </w:rPr>
        <w:t>建立</w:t>
      </w:r>
      <w:r w:rsidR="008369D3" w:rsidRPr="0099010D">
        <w:rPr>
          <w:rFonts w:ascii="宋体" w:hAnsi="宋体" w:hint="eastAsia"/>
          <w:bCs/>
          <w:color w:val="000000" w:themeColor="text1"/>
        </w:rPr>
        <w:t>一套统一</w:t>
      </w:r>
      <w:r w:rsidR="008968E9" w:rsidRPr="0099010D">
        <w:rPr>
          <w:rFonts w:ascii="宋体" w:hAnsi="宋体" w:hint="eastAsia"/>
          <w:bCs/>
          <w:color w:val="000000" w:themeColor="text1"/>
        </w:rPr>
        <w:t>的风险分析</w:t>
      </w:r>
      <w:r w:rsidRPr="0099010D">
        <w:rPr>
          <w:rFonts w:ascii="宋体" w:hAnsi="宋体" w:hint="eastAsia"/>
          <w:bCs/>
          <w:color w:val="000000" w:themeColor="text1"/>
        </w:rPr>
        <w:t>方法</w:t>
      </w:r>
      <w:r w:rsidR="008968E9" w:rsidRPr="0099010D">
        <w:rPr>
          <w:rFonts w:ascii="宋体" w:hAnsi="宋体" w:hint="eastAsia"/>
          <w:bCs/>
          <w:color w:val="000000" w:themeColor="text1"/>
        </w:rPr>
        <w:t>，</w:t>
      </w:r>
      <w:r w:rsidR="008369D3" w:rsidRPr="0099010D">
        <w:rPr>
          <w:rFonts w:ascii="宋体" w:hAnsi="宋体" w:hint="eastAsia"/>
          <w:bCs/>
          <w:color w:val="000000" w:themeColor="text1"/>
        </w:rPr>
        <w:t>科学合理</w:t>
      </w:r>
      <w:r w:rsidR="00DD36FC" w:rsidRPr="0099010D">
        <w:rPr>
          <w:rFonts w:ascii="宋体" w:hAnsi="宋体" w:hint="eastAsia"/>
          <w:bCs/>
          <w:color w:val="000000" w:themeColor="text1"/>
        </w:rPr>
        <w:t>地</w:t>
      </w:r>
      <w:r w:rsidRPr="0099010D">
        <w:rPr>
          <w:rFonts w:ascii="宋体" w:hAnsi="宋体" w:hint="eastAsia"/>
          <w:bCs/>
          <w:color w:val="000000" w:themeColor="text1"/>
        </w:rPr>
        <w:t>分析等级测评结果中存在的安全问题可能对被测评系统安全造成的影响的能力</w:t>
      </w:r>
      <w:r w:rsidR="00FE008B" w:rsidRPr="0099010D">
        <w:rPr>
          <w:rFonts w:ascii="宋体" w:hAnsi="宋体" w:hint="eastAsia"/>
          <w:bCs/>
          <w:color w:val="000000" w:themeColor="text1"/>
        </w:rPr>
        <w:t>。</w:t>
      </w:r>
    </w:p>
    <w:p w:rsidR="002A3D7B" w:rsidRPr="0099010D" w:rsidRDefault="002A3D7B"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496" w:name="_Toc303754334"/>
      <w:bookmarkStart w:id="497" w:name="_Toc303754555"/>
      <w:bookmarkStart w:id="498" w:name="_Toc303756188"/>
      <w:bookmarkStart w:id="499" w:name="_Toc303756620"/>
      <w:r w:rsidRPr="0099010D">
        <w:rPr>
          <w:rFonts w:ascii="宋体" w:hAnsi="宋体" w:hint="eastAsia"/>
          <w:b w:val="0"/>
          <w:color w:val="000000" w:themeColor="text1"/>
          <w:sz w:val="21"/>
          <w:szCs w:val="21"/>
        </w:rPr>
        <w:t>测评机构应加强信息技术在测评实施中的应用，借助自动化手段，规范测评流程，优化资源配置，减少人为因素可能造成的差错，提高测评工作的效率。</w:t>
      </w:r>
      <w:bookmarkEnd w:id="496"/>
      <w:bookmarkEnd w:id="497"/>
      <w:bookmarkEnd w:id="498"/>
      <w:bookmarkEnd w:id="499"/>
    </w:p>
    <w:p w:rsidR="008462B1" w:rsidRPr="0099010D" w:rsidRDefault="008462B1"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500" w:name="_Toc303754337"/>
      <w:bookmarkStart w:id="501" w:name="_Toc303754558"/>
      <w:bookmarkStart w:id="502" w:name="_Toc303756191"/>
      <w:bookmarkStart w:id="503" w:name="_Toc303756623"/>
      <w:r w:rsidRPr="0099010D">
        <w:rPr>
          <w:rFonts w:ascii="宋体" w:hAnsi="宋体" w:hint="eastAsia"/>
          <w:b w:val="0"/>
          <w:color w:val="000000" w:themeColor="text1"/>
          <w:sz w:val="21"/>
          <w:szCs w:val="21"/>
        </w:rPr>
        <w:t>测评机构应建立完善的测评方法研发</w:t>
      </w:r>
      <w:r w:rsidR="00AC6A0E" w:rsidRPr="0099010D">
        <w:rPr>
          <w:rFonts w:ascii="宋体" w:hAnsi="宋体" w:hint="eastAsia"/>
          <w:b w:val="0"/>
          <w:color w:val="000000" w:themeColor="text1"/>
          <w:sz w:val="21"/>
          <w:szCs w:val="21"/>
        </w:rPr>
        <w:t>、</w:t>
      </w:r>
      <w:r w:rsidR="00EF255D" w:rsidRPr="0099010D">
        <w:rPr>
          <w:rFonts w:ascii="宋体" w:hAnsi="宋体" w:hint="eastAsia"/>
          <w:b w:val="0"/>
          <w:color w:val="000000" w:themeColor="text1"/>
          <w:sz w:val="21"/>
          <w:szCs w:val="21"/>
        </w:rPr>
        <w:t>维护</w:t>
      </w:r>
      <w:r w:rsidR="00AC6A0E" w:rsidRPr="0099010D">
        <w:rPr>
          <w:rFonts w:ascii="宋体" w:hAnsi="宋体" w:hint="eastAsia"/>
          <w:b w:val="0"/>
          <w:color w:val="000000" w:themeColor="text1"/>
          <w:sz w:val="21"/>
          <w:szCs w:val="21"/>
        </w:rPr>
        <w:t>和</w:t>
      </w:r>
      <w:r w:rsidR="00EF255D" w:rsidRPr="0099010D">
        <w:rPr>
          <w:rFonts w:ascii="宋体" w:hAnsi="宋体" w:hint="eastAsia"/>
          <w:b w:val="0"/>
          <w:color w:val="000000" w:themeColor="text1"/>
          <w:sz w:val="21"/>
          <w:szCs w:val="21"/>
        </w:rPr>
        <w:t>更新</w:t>
      </w:r>
      <w:r w:rsidRPr="0099010D">
        <w:rPr>
          <w:rFonts w:ascii="宋体" w:hAnsi="宋体" w:hint="eastAsia"/>
          <w:b w:val="0"/>
          <w:color w:val="000000" w:themeColor="text1"/>
          <w:sz w:val="21"/>
          <w:szCs w:val="21"/>
        </w:rPr>
        <w:t>机制，持续提高自身测评技术能力。</w:t>
      </w:r>
    </w:p>
    <w:p w:rsidR="007560D9" w:rsidRPr="0099010D" w:rsidRDefault="00DB347E"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r w:rsidRPr="0099010D">
        <w:rPr>
          <w:rFonts w:ascii="宋体" w:hAnsi="宋体" w:hint="eastAsia"/>
          <w:b w:val="0"/>
          <w:color w:val="000000" w:themeColor="text1"/>
          <w:sz w:val="21"/>
          <w:szCs w:val="21"/>
        </w:rPr>
        <w:t>测评机构应结合已测评信息系统的行业特点和业务类型，分析普遍存在的安全问题，并提出针对性的整改建议。</w:t>
      </w:r>
    </w:p>
    <w:p w:rsidR="00FE4786" w:rsidRPr="0099010D" w:rsidRDefault="00FE4786"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504" w:name="_Toc303754338"/>
      <w:bookmarkStart w:id="505" w:name="_Toc303754559"/>
      <w:bookmarkStart w:id="506" w:name="_Toc303756192"/>
      <w:bookmarkStart w:id="507" w:name="_Toc303756624"/>
      <w:bookmarkEnd w:id="500"/>
      <w:bookmarkEnd w:id="501"/>
      <w:bookmarkEnd w:id="502"/>
      <w:bookmarkEnd w:id="503"/>
      <w:r w:rsidRPr="0099010D">
        <w:rPr>
          <w:rFonts w:ascii="宋体" w:hAnsi="宋体" w:hint="eastAsia"/>
          <w:b w:val="0"/>
          <w:color w:val="000000" w:themeColor="text1"/>
          <w:sz w:val="21"/>
          <w:szCs w:val="21"/>
        </w:rPr>
        <w:t>测评机构应依据测评工作流程，有计划、按步骤地开展测评工作，并保证测评活动的每个环节都得到有效的控制。</w:t>
      </w:r>
      <w:bookmarkEnd w:id="504"/>
      <w:bookmarkEnd w:id="505"/>
      <w:bookmarkEnd w:id="506"/>
      <w:bookmarkEnd w:id="507"/>
    </w:p>
    <w:p w:rsidR="00FE4786" w:rsidRPr="0099010D" w:rsidRDefault="00FE4786" w:rsidP="009736BC">
      <w:pPr>
        <w:numPr>
          <w:ilvl w:val="0"/>
          <w:numId w:val="19"/>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测评准备阶段，收集被测系统的相关资料信息，填写规范的系统调查表，全面掌握被测评系统的详细情况，为测评工作的开展打下基础；</w:t>
      </w:r>
    </w:p>
    <w:p w:rsidR="00FE4786" w:rsidRPr="0099010D" w:rsidRDefault="00FE4786" w:rsidP="009736BC">
      <w:pPr>
        <w:numPr>
          <w:ilvl w:val="0"/>
          <w:numId w:val="19"/>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方案编制阶段，正确合理地确定测评对象、测评指标及测评内容等，并依据现行有效的技术标准、规范开发测评方案、测评指导书、测评结果记录表格等。测评方案应通过技术评审并有相关记录，测评指导书应进行版本有效性维护，且满足以下要求：</w:t>
      </w:r>
    </w:p>
    <w:p w:rsidR="00FE4786" w:rsidRPr="0099010D" w:rsidRDefault="00FE4786" w:rsidP="009736BC">
      <w:pPr>
        <w:numPr>
          <w:ilvl w:val="0"/>
          <w:numId w:val="18"/>
        </w:numPr>
        <w:tabs>
          <w:tab w:val="left" w:pos="0"/>
          <w:tab w:val="left" w:pos="993"/>
        </w:tabs>
        <w:spacing w:line="360" w:lineRule="exact"/>
        <w:ind w:left="851" w:firstLine="0"/>
        <w:rPr>
          <w:rFonts w:ascii="宋体" w:hAnsi="宋体"/>
          <w:bCs/>
          <w:color w:val="000000" w:themeColor="text1"/>
        </w:rPr>
      </w:pPr>
      <w:r w:rsidRPr="0099010D">
        <w:rPr>
          <w:rFonts w:ascii="宋体" w:hAnsi="宋体" w:hint="eastAsia"/>
          <w:bCs/>
          <w:color w:val="000000" w:themeColor="text1"/>
        </w:rPr>
        <w:t>符合相关的等级测评标准；</w:t>
      </w:r>
    </w:p>
    <w:p w:rsidR="00FE4786" w:rsidRPr="0099010D" w:rsidRDefault="00FE4786" w:rsidP="009736BC">
      <w:pPr>
        <w:numPr>
          <w:ilvl w:val="0"/>
          <w:numId w:val="18"/>
        </w:numPr>
        <w:tabs>
          <w:tab w:val="left" w:pos="0"/>
          <w:tab w:val="left" w:pos="993"/>
        </w:tabs>
        <w:spacing w:line="360" w:lineRule="exact"/>
        <w:ind w:left="851" w:firstLine="0"/>
        <w:rPr>
          <w:rFonts w:ascii="宋体" w:hAnsi="宋体"/>
          <w:bCs/>
          <w:color w:val="000000" w:themeColor="text1"/>
        </w:rPr>
      </w:pPr>
      <w:r w:rsidRPr="0099010D">
        <w:rPr>
          <w:rFonts w:ascii="宋体" w:hAnsi="宋体" w:hint="eastAsia"/>
          <w:bCs/>
          <w:color w:val="000000" w:themeColor="text1"/>
        </w:rPr>
        <w:t>提供足够详细的信息以确保测评数据获取过程的规范性和可操作性。</w:t>
      </w:r>
    </w:p>
    <w:p w:rsidR="00FE4786" w:rsidRPr="0099010D" w:rsidRDefault="00FE4786" w:rsidP="009736BC">
      <w:pPr>
        <w:numPr>
          <w:ilvl w:val="0"/>
          <w:numId w:val="19"/>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现场测评阶段，严格执行测评方案和测评指导书中的内容和要求，并依据操作规程熟练地使用测评设备和工具，规范、准确、完整的填写测评结果记录，获取足够证据，客观、真实、科学地反映出系统的安全保护状况，测评过程应予以监督并记录；</w:t>
      </w:r>
    </w:p>
    <w:p w:rsidR="00FE4786" w:rsidRPr="0099010D" w:rsidRDefault="00FD2193" w:rsidP="009736BC">
      <w:pPr>
        <w:numPr>
          <w:ilvl w:val="0"/>
          <w:numId w:val="19"/>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报告编制阶段，</w:t>
      </w:r>
      <w:r w:rsidR="00070DDE" w:rsidRPr="0099010D">
        <w:rPr>
          <w:rFonts w:ascii="宋体" w:hAnsi="宋体" w:hint="eastAsia"/>
          <w:bCs/>
          <w:color w:val="000000" w:themeColor="text1"/>
        </w:rPr>
        <w:t>客观描述信息系统已采取的有效保护措施和存在的主要安全问题情况，</w:t>
      </w:r>
      <w:r w:rsidRPr="0099010D">
        <w:rPr>
          <w:rFonts w:ascii="宋体" w:hAnsi="宋体" w:hint="eastAsia"/>
          <w:bCs/>
          <w:color w:val="000000" w:themeColor="text1"/>
        </w:rPr>
        <w:t>指出</w:t>
      </w:r>
      <w:r w:rsidR="00FE4786" w:rsidRPr="0099010D">
        <w:rPr>
          <w:rFonts w:ascii="宋体" w:hAnsi="宋体" w:hint="eastAsia"/>
          <w:bCs/>
          <w:color w:val="000000" w:themeColor="text1"/>
        </w:rPr>
        <w:t>信息系统安全保护现状与相应等级的保护要求之间的差距，分析差距可能导致被测评系统面临的风险，给出等级测评结论，形成测评报告，测评报告应依据</w:t>
      </w:r>
      <w:r w:rsidR="00177C80" w:rsidRPr="0099010D">
        <w:rPr>
          <w:rFonts w:ascii="宋体" w:hAnsi="宋体"/>
          <w:bCs/>
          <w:color w:val="000000" w:themeColor="text1"/>
        </w:rPr>
        <w:t>公安部统一制订的</w:t>
      </w:r>
      <w:r w:rsidR="00FE4786" w:rsidRPr="0099010D">
        <w:rPr>
          <w:rFonts w:ascii="宋体" w:hAnsi="宋体"/>
          <w:bCs/>
          <w:color w:val="000000" w:themeColor="text1"/>
        </w:rPr>
        <w:t>信息系统安全等级测评报告模版</w:t>
      </w:r>
      <w:r w:rsidR="00FE4786" w:rsidRPr="0099010D">
        <w:rPr>
          <w:rFonts w:ascii="宋体" w:hAnsi="宋体" w:hint="eastAsia"/>
          <w:bCs/>
          <w:color w:val="000000" w:themeColor="text1"/>
        </w:rPr>
        <w:t>的格式和内容要求编写，测评报告应通过评审并有相关记录。</w:t>
      </w:r>
    </w:p>
    <w:p w:rsidR="00FE4786" w:rsidRPr="000E3EFC" w:rsidRDefault="00FE4786" w:rsidP="009736BC">
      <w:pPr>
        <w:keepNext/>
        <w:keepLines/>
        <w:numPr>
          <w:ilvl w:val="2"/>
          <w:numId w:val="6"/>
        </w:numPr>
        <w:adjustRightInd w:val="0"/>
        <w:spacing w:line="360" w:lineRule="exact"/>
        <w:ind w:left="567"/>
        <w:textAlignment w:val="baseline"/>
        <w:outlineLvl w:val="2"/>
        <w:rPr>
          <w:rFonts w:ascii="黑体" w:eastAsia="黑体" w:hAnsi="黑体"/>
          <w:color w:val="000000" w:themeColor="text1"/>
          <w:szCs w:val="21"/>
        </w:rPr>
      </w:pPr>
      <w:bookmarkStart w:id="508" w:name="_Toc303754339"/>
      <w:bookmarkStart w:id="509" w:name="_Toc303754560"/>
      <w:bookmarkStart w:id="510" w:name="_Toc303756193"/>
      <w:r w:rsidRPr="000E3EFC">
        <w:rPr>
          <w:rFonts w:ascii="黑体" w:eastAsia="黑体" w:hAnsi="黑体" w:hint="eastAsia"/>
          <w:color w:val="000000" w:themeColor="text1"/>
          <w:szCs w:val="21"/>
        </w:rPr>
        <w:t>设施和设备安全与保障能力</w:t>
      </w:r>
      <w:bookmarkEnd w:id="508"/>
      <w:bookmarkEnd w:id="509"/>
      <w:bookmarkEnd w:id="510"/>
    </w:p>
    <w:p w:rsidR="00095FCE" w:rsidRPr="00095FCE" w:rsidRDefault="00095FCE" w:rsidP="009736BC">
      <w:pPr>
        <w:pStyle w:val="ae"/>
        <w:keepNext/>
        <w:keepLines/>
        <w:numPr>
          <w:ilvl w:val="2"/>
          <w:numId w:val="5"/>
        </w:numPr>
        <w:tabs>
          <w:tab w:val="left" w:pos="284"/>
        </w:tabs>
        <w:spacing w:line="360" w:lineRule="exact"/>
        <w:ind w:firstLineChars="0"/>
        <w:jc w:val="left"/>
        <w:outlineLvl w:val="2"/>
        <w:rPr>
          <w:rFonts w:ascii="宋体" w:hAnsi="宋体"/>
          <w:bCs/>
          <w:vanish/>
          <w:color w:val="000000" w:themeColor="text1"/>
          <w:szCs w:val="21"/>
        </w:rPr>
      </w:pPr>
      <w:bookmarkStart w:id="511" w:name="_Toc303754340"/>
      <w:bookmarkStart w:id="512" w:name="_Toc303754561"/>
      <w:bookmarkStart w:id="513" w:name="_Toc303756194"/>
      <w:bookmarkStart w:id="514" w:name="_Toc303756626"/>
    </w:p>
    <w:p w:rsidR="00FE4786" w:rsidRPr="0099010D" w:rsidRDefault="00FE4786"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r w:rsidRPr="0099010D">
        <w:rPr>
          <w:rFonts w:ascii="宋体" w:hAnsi="宋体" w:hint="eastAsia"/>
          <w:b w:val="0"/>
          <w:color w:val="000000" w:themeColor="text1"/>
          <w:sz w:val="21"/>
          <w:szCs w:val="21"/>
        </w:rPr>
        <w:t>测评机构应具备必要的办公环境、设备、设施和管理系统，</w:t>
      </w:r>
      <w:r w:rsidRPr="0099010D">
        <w:rPr>
          <w:rFonts w:ascii="宋体" w:hAnsi="宋体"/>
          <w:b w:val="0"/>
          <w:color w:val="000000" w:themeColor="text1"/>
          <w:sz w:val="21"/>
          <w:szCs w:val="21"/>
        </w:rPr>
        <w:t>使用的技术装备、设施</w:t>
      </w:r>
      <w:r w:rsidRPr="0099010D">
        <w:rPr>
          <w:rFonts w:ascii="宋体" w:hAnsi="宋体" w:hint="eastAsia"/>
          <w:b w:val="0"/>
          <w:color w:val="000000" w:themeColor="text1"/>
          <w:sz w:val="21"/>
          <w:szCs w:val="21"/>
        </w:rPr>
        <w:t>原则上</w:t>
      </w:r>
      <w:r w:rsidRPr="0099010D">
        <w:rPr>
          <w:rFonts w:ascii="宋体" w:hAnsi="宋体"/>
          <w:b w:val="0"/>
          <w:color w:val="000000" w:themeColor="text1"/>
          <w:sz w:val="21"/>
          <w:szCs w:val="21"/>
        </w:rPr>
        <w:t>应当符合</w:t>
      </w:r>
      <w:r w:rsidRPr="0099010D">
        <w:rPr>
          <w:rFonts w:ascii="宋体" w:hAnsi="宋体" w:hint="eastAsia"/>
          <w:b w:val="0"/>
          <w:color w:val="000000" w:themeColor="text1"/>
          <w:sz w:val="21"/>
          <w:szCs w:val="21"/>
        </w:rPr>
        <w:t>以下条件：</w:t>
      </w:r>
      <w:bookmarkEnd w:id="511"/>
      <w:bookmarkEnd w:id="512"/>
      <w:bookmarkEnd w:id="513"/>
      <w:bookmarkEnd w:id="514"/>
    </w:p>
    <w:p w:rsidR="00FE4786" w:rsidRPr="0099010D" w:rsidRDefault="00FE4786" w:rsidP="009736BC">
      <w:pPr>
        <w:numPr>
          <w:ilvl w:val="0"/>
          <w:numId w:val="20"/>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产品研制、生产单位是由中国公民、法人投资或者国家投资或者控股的，在中华人</w:t>
      </w:r>
      <w:r w:rsidRPr="0099010D">
        <w:rPr>
          <w:rFonts w:ascii="宋体" w:hAnsi="宋体" w:hint="eastAsia"/>
          <w:bCs/>
          <w:color w:val="000000" w:themeColor="text1"/>
        </w:rPr>
        <w:lastRenderedPageBreak/>
        <w:t>民共和国境内具有独立的法人资格；</w:t>
      </w:r>
    </w:p>
    <w:p w:rsidR="00FE4786" w:rsidRPr="0099010D" w:rsidRDefault="00FE4786" w:rsidP="009736BC">
      <w:pPr>
        <w:numPr>
          <w:ilvl w:val="0"/>
          <w:numId w:val="20"/>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产品的核心技术、关键部件具有我国自主知识产权；</w:t>
      </w:r>
    </w:p>
    <w:p w:rsidR="00FE4786" w:rsidRPr="0099010D" w:rsidRDefault="00FE4786" w:rsidP="009736BC">
      <w:pPr>
        <w:numPr>
          <w:ilvl w:val="0"/>
          <w:numId w:val="20"/>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 xml:space="preserve">产品研制、生产单位及其主要业务、技术人员无犯罪记录； </w:t>
      </w:r>
    </w:p>
    <w:p w:rsidR="00FE4786" w:rsidRPr="0099010D" w:rsidRDefault="00FE4786" w:rsidP="009736BC">
      <w:pPr>
        <w:numPr>
          <w:ilvl w:val="0"/>
          <w:numId w:val="20"/>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产品研制、生产单位声明没有故意留有或者设置漏洞、后门、木马等程序和功能；</w:t>
      </w:r>
    </w:p>
    <w:p w:rsidR="00FE4786" w:rsidRPr="0099010D" w:rsidRDefault="00FE4786" w:rsidP="009736BC">
      <w:pPr>
        <w:numPr>
          <w:ilvl w:val="0"/>
          <w:numId w:val="20"/>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对国家安全、社会秩序、公共利益不构成危害；</w:t>
      </w:r>
    </w:p>
    <w:p w:rsidR="00FE4786" w:rsidRPr="0099010D" w:rsidRDefault="00FE4786" w:rsidP="009736BC">
      <w:pPr>
        <w:numPr>
          <w:ilvl w:val="0"/>
          <w:numId w:val="20"/>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信息安全产品应获得公安部计算机信息安全产品销售许可证。</w:t>
      </w:r>
    </w:p>
    <w:p w:rsidR="00BC6BAB" w:rsidRPr="0099010D" w:rsidRDefault="00BC6BAB"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bookmarkStart w:id="515" w:name="_Toc303754342"/>
      <w:bookmarkStart w:id="516" w:name="_Toc303754563"/>
      <w:bookmarkStart w:id="517" w:name="_Toc303756196"/>
      <w:bookmarkStart w:id="518" w:name="_Toc303756628"/>
      <w:r w:rsidRPr="0099010D">
        <w:rPr>
          <w:rFonts w:ascii="宋体" w:hAnsi="宋体" w:hint="eastAsia"/>
          <w:b w:val="0"/>
          <w:color w:val="000000" w:themeColor="text1"/>
          <w:sz w:val="21"/>
          <w:szCs w:val="21"/>
        </w:rPr>
        <w:t>测评机构应配备满足等级测评工作需要的测评设备和工具，如WEB安全检测工具、恶意行为检测工具、网络协议分析工具、源代码安全审计工具等，在测试过程中辅助</w:t>
      </w:r>
      <w:r w:rsidR="00430E72" w:rsidRPr="0099010D">
        <w:rPr>
          <w:rFonts w:ascii="宋体" w:hAnsi="宋体" w:hint="eastAsia"/>
          <w:b w:val="0"/>
          <w:color w:val="000000" w:themeColor="text1"/>
          <w:sz w:val="21"/>
          <w:szCs w:val="21"/>
        </w:rPr>
        <w:t>分析</w:t>
      </w:r>
      <w:r w:rsidRPr="0099010D">
        <w:rPr>
          <w:rFonts w:ascii="宋体" w:hAnsi="宋体" w:hint="eastAsia"/>
          <w:b w:val="0"/>
          <w:color w:val="000000" w:themeColor="text1"/>
          <w:sz w:val="21"/>
          <w:szCs w:val="21"/>
        </w:rPr>
        <w:t>并定位安全问题。测评设备和工具应通过权威机构的检测并可提供检测报告。</w:t>
      </w:r>
    </w:p>
    <w:p w:rsidR="00805B8D" w:rsidRPr="0099010D" w:rsidRDefault="00FE4786"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r w:rsidRPr="0099010D">
        <w:rPr>
          <w:rFonts w:ascii="宋体" w:hAnsi="宋体" w:hint="eastAsia"/>
          <w:b w:val="0"/>
          <w:color w:val="000000" w:themeColor="text1"/>
          <w:sz w:val="21"/>
          <w:szCs w:val="21"/>
        </w:rPr>
        <w:t>测评机构应具备符合相关要求的机房以及必要的软、硬件设备，</w:t>
      </w:r>
      <w:r w:rsidR="00805B8D" w:rsidRPr="0099010D">
        <w:rPr>
          <w:rFonts w:ascii="宋体" w:hAnsi="宋体" w:hint="eastAsia"/>
          <w:b w:val="0"/>
          <w:color w:val="000000" w:themeColor="text1"/>
          <w:sz w:val="21"/>
          <w:szCs w:val="21"/>
        </w:rPr>
        <w:t>应搭建由主流交换设备、安全设备、操作系统和数据库系统组成的基础环境，以</w:t>
      </w:r>
      <w:r w:rsidRPr="0099010D">
        <w:rPr>
          <w:rFonts w:ascii="宋体" w:hAnsi="宋体" w:hint="eastAsia"/>
          <w:b w:val="0"/>
          <w:color w:val="000000" w:themeColor="text1"/>
          <w:sz w:val="21"/>
          <w:szCs w:val="21"/>
        </w:rPr>
        <w:t>满足信息系统仿真、技术培训和模拟测试的需要。</w:t>
      </w:r>
      <w:bookmarkStart w:id="519" w:name="_Toc303754343"/>
      <w:bookmarkStart w:id="520" w:name="_Toc303754564"/>
      <w:bookmarkStart w:id="521" w:name="_Toc303756197"/>
      <w:bookmarkStart w:id="522" w:name="_Toc303756629"/>
      <w:bookmarkEnd w:id="515"/>
      <w:bookmarkEnd w:id="516"/>
      <w:bookmarkEnd w:id="517"/>
      <w:bookmarkEnd w:id="518"/>
    </w:p>
    <w:p w:rsidR="00A31DC6" w:rsidRPr="0099010D" w:rsidRDefault="00A31DC6"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bookmarkStart w:id="523" w:name="_Toc303754344"/>
      <w:bookmarkStart w:id="524" w:name="_Toc303754565"/>
      <w:bookmarkStart w:id="525" w:name="_Toc303756198"/>
      <w:bookmarkStart w:id="526" w:name="_Toc303756630"/>
      <w:bookmarkEnd w:id="519"/>
      <w:bookmarkEnd w:id="520"/>
      <w:bookmarkEnd w:id="521"/>
      <w:bookmarkEnd w:id="522"/>
      <w:r w:rsidRPr="0099010D">
        <w:rPr>
          <w:rFonts w:ascii="宋体" w:hAnsi="宋体" w:hint="eastAsia"/>
          <w:b w:val="0"/>
          <w:color w:val="000000" w:themeColor="text1"/>
          <w:sz w:val="21"/>
          <w:szCs w:val="21"/>
        </w:rPr>
        <w:t>测评机构应确保测评设备和工具运行状态良好，并通过校准或比对等手段保证其提供准确的测评数据。</w:t>
      </w:r>
    </w:p>
    <w:p w:rsidR="00FE4786" w:rsidRPr="0099010D" w:rsidRDefault="00FE4786"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r w:rsidRPr="0099010D">
        <w:rPr>
          <w:rFonts w:ascii="宋体" w:hAnsi="宋体" w:hint="eastAsia"/>
          <w:b w:val="0"/>
          <w:color w:val="000000" w:themeColor="text1"/>
          <w:sz w:val="21"/>
          <w:szCs w:val="21"/>
        </w:rPr>
        <w:t>测评设备和工具均应有正确的标识。</w:t>
      </w:r>
      <w:bookmarkEnd w:id="523"/>
      <w:bookmarkEnd w:id="524"/>
      <w:bookmarkEnd w:id="525"/>
      <w:bookmarkEnd w:id="526"/>
    </w:p>
    <w:p w:rsidR="00F0237D" w:rsidRPr="0099010D" w:rsidRDefault="00F0237D"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bookmarkStart w:id="527" w:name="_Toc303754345"/>
      <w:bookmarkStart w:id="528" w:name="_Toc303754566"/>
      <w:bookmarkStart w:id="529" w:name="_Toc303756199"/>
      <w:bookmarkStart w:id="530" w:name="_Toc303756631"/>
      <w:r w:rsidRPr="0099010D">
        <w:rPr>
          <w:rFonts w:ascii="宋体" w:hAnsi="宋体" w:hint="eastAsia"/>
          <w:b w:val="0"/>
          <w:color w:val="000000" w:themeColor="text1"/>
          <w:sz w:val="21"/>
          <w:szCs w:val="21"/>
        </w:rPr>
        <w:t>测评</w:t>
      </w:r>
      <w:r w:rsidR="006D210A" w:rsidRPr="0099010D">
        <w:rPr>
          <w:rFonts w:ascii="宋体" w:hAnsi="宋体" w:hint="eastAsia"/>
          <w:b w:val="0"/>
          <w:color w:val="000000" w:themeColor="text1"/>
          <w:sz w:val="21"/>
          <w:szCs w:val="21"/>
        </w:rPr>
        <w:t>机构应建立专门的制度</w:t>
      </w:r>
      <w:r w:rsidR="00086E43" w:rsidRPr="0099010D">
        <w:rPr>
          <w:rFonts w:ascii="宋体" w:hAnsi="宋体" w:hint="eastAsia"/>
          <w:b w:val="0"/>
          <w:color w:val="000000" w:themeColor="text1"/>
          <w:sz w:val="21"/>
          <w:szCs w:val="21"/>
        </w:rPr>
        <w:t>，</w:t>
      </w:r>
      <w:r w:rsidR="006D210A" w:rsidRPr="0099010D">
        <w:rPr>
          <w:rFonts w:ascii="宋体" w:hAnsi="宋体" w:hint="eastAsia"/>
          <w:b w:val="0"/>
          <w:color w:val="000000" w:themeColor="text1"/>
          <w:sz w:val="21"/>
          <w:szCs w:val="21"/>
        </w:rPr>
        <w:t>对</w:t>
      </w:r>
      <w:r w:rsidR="00F978DB" w:rsidRPr="0099010D">
        <w:rPr>
          <w:rFonts w:ascii="宋体" w:hAnsi="宋体" w:hint="eastAsia"/>
          <w:b w:val="0"/>
          <w:color w:val="000000" w:themeColor="text1"/>
          <w:sz w:val="21"/>
          <w:szCs w:val="21"/>
        </w:rPr>
        <w:t>用于</w:t>
      </w:r>
      <w:r w:rsidR="006D210A" w:rsidRPr="0099010D">
        <w:rPr>
          <w:rFonts w:ascii="宋体" w:hAnsi="宋体" w:hint="eastAsia"/>
          <w:b w:val="0"/>
          <w:color w:val="000000" w:themeColor="text1"/>
          <w:sz w:val="21"/>
          <w:szCs w:val="21"/>
        </w:rPr>
        <w:t>测评数据处理</w:t>
      </w:r>
      <w:r w:rsidR="00086E43" w:rsidRPr="0099010D">
        <w:rPr>
          <w:rFonts w:ascii="宋体" w:hAnsi="宋体" w:hint="eastAsia"/>
          <w:b w:val="0"/>
          <w:color w:val="000000" w:themeColor="text1"/>
          <w:sz w:val="21"/>
          <w:szCs w:val="21"/>
        </w:rPr>
        <w:t>的</w:t>
      </w:r>
      <w:r w:rsidRPr="0099010D">
        <w:rPr>
          <w:rFonts w:ascii="宋体" w:hAnsi="宋体" w:hint="eastAsia"/>
          <w:b w:val="0"/>
          <w:color w:val="000000" w:themeColor="text1"/>
          <w:sz w:val="21"/>
          <w:szCs w:val="21"/>
        </w:rPr>
        <w:t>计算机</w:t>
      </w:r>
      <w:r w:rsidR="006D210A" w:rsidRPr="0099010D">
        <w:rPr>
          <w:rFonts w:ascii="宋体" w:hAnsi="宋体" w:hint="eastAsia"/>
          <w:b w:val="0"/>
          <w:color w:val="000000" w:themeColor="text1"/>
          <w:sz w:val="21"/>
          <w:szCs w:val="21"/>
        </w:rPr>
        <w:t>进行有效的运行维护</w:t>
      </w:r>
      <w:r w:rsidR="0082130C" w:rsidRPr="0099010D">
        <w:rPr>
          <w:rFonts w:ascii="宋体" w:hAnsi="宋体" w:hint="eastAsia"/>
          <w:b w:val="0"/>
          <w:color w:val="000000" w:themeColor="text1"/>
          <w:sz w:val="21"/>
          <w:szCs w:val="21"/>
        </w:rPr>
        <w:t>，</w:t>
      </w:r>
      <w:r w:rsidR="006D210A" w:rsidRPr="0099010D">
        <w:rPr>
          <w:rFonts w:ascii="宋体" w:hAnsi="宋体" w:hint="eastAsia"/>
          <w:b w:val="0"/>
          <w:color w:val="000000" w:themeColor="text1"/>
          <w:sz w:val="21"/>
          <w:szCs w:val="21"/>
        </w:rPr>
        <w:t>并</w:t>
      </w:r>
      <w:r w:rsidR="0082130C" w:rsidRPr="0099010D">
        <w:rPr>
          <w:rFonts w:ascii="宋体" w:hAnsi="宋体" w:hint="eastAsia"/>
          <w:b w:val="0"/>
          <w:color w:val="000000" w:themeColor="text1"/>
          <w:sz w:val="21"/>
          <w:szCs w:val="21"/>
        </w:rPr>
        <w:t>保证计算机中</w:t>
      </w:r>
      <w:r w:rsidR="00086E43" w:rsidRPr="0099010D">
        <w:rPr>
          <w:rFonts w:ascii="宋体" w:hAnsi="宋体" w:hint="eastAsia"/>
          <w:b w:val="0"/>
          <w:color w:val="000000" w:themeColor="text1"/>
          <w:sz w:val="21"/>
          <w:szCs w:val="21"/>
        </w:rPr>
        <w:t>数据记录的</w:t>
      </w:r>
      <w:r w:rsidR="009318A0" w:rsidRPr="0099010D">
        <w:rPr>
          <w:rFonts w:ascii="宋体" w:hAnsi="宋体" w:hint="eastAsia"/>
          <w:b w:val="0"/>
          <w:color w:val="000000" w:themeColor="text1"/>
          <w:sz w:val="21"/>
          <w:szCs w:val="21"/>
        </w:rPr>
        <w:t>完整</w:t>
      </w:r>
      <w:r w:rsidR="00086E43" w:rsidRPr="0099010D">
        <w:rPr>
          <w:rFonts w:ascii="宋体" w:hAnsi="宋体" w:hint="eastAsia"/>
          <w:b w:val="0"/>
          <w:color w:val="000000" w:themeColor="text1"/>
          <w:sz w:val="21"/>
          <w:szCs w:val="21"/>
        </w:rPr>
        <w:t>性</w:t>
      </w:r>
      <w:r w:rsidR="003F4B58" w:rsidRPr="0099010D">
        <w:rPr>
          <w:rFonts w:ascii="宋体" w:hAnsi="宋体" w:hint="eastAsia"/>
          <w:b w:val="0"/>
          <w:color w:val="000000" w:themeColor="text1"/>
          <w:sz w:val="21"/>
          <w:szCs w:val="21"/>
        </w:rPr>
        <w:t>、可控</w:t>
      </w:r>
      <w:r w:rsidR="009318A0" w:rsidRPr="0099010D">
        <w:rPr>
          <w:rFonts w:ascii="宋体" w:hAnsi="宋体" w:hint="eastAsia"/>
          <w:b w:val="0"/>
          <w:color w:val="000000" w:themeColor="text1"/>
          <w:sz w:val="21"/>
          <w:szCs w:val="21"/>
        </w:rPr>
        <w:t>性。</w:t>
      </w:r>
      <w:bookmarkEnd w:id="527"/>
      <w:bookmarkEnd w:id="528"/>
      <w:bookmarkEnd w:id="529"/>
      <w:bookmarkEnd w:id="530"/>
    </w:p>
    <w:p w:rsidR="00FE4786" w:rsidRPr="000E3EFC" w:rsidRDefault="00FE4786" w:rsidP="009736BC">
      <w:pPr>
        <w:keepNext/>
        <w:keepLines/>
        <w:numPr>
          <w:ilvl w:val="2"/>
          <w:numId w:val="6"/>
        </w:numPr>
        <w:adjustRightInd w:val="0"/>
        <w:spacing w:line="360" w:lineRule="exact"/>
        <w:ind w:left="567"/>
        <w:textAlignment w:val="baseline"/>
        <w:outlineLvl w:val="2"/>
        <w:rPr>
          <w:rFonts w:ascii="黑体" w:eastAsia="黑体" w:hAnsi="黑体"/>
          <w:color w:val="000000" w:themeColor="text1"/>
          <w:szCs w:val="21"/>
        </w:rPr>
      </w:pPr>
      <w:bookmarkStart w:id="531" w:name="_Toc303754346"/>
      <w:bookmarkStart w:id="532" w:name="_Toc303754567"/>
      <w:bookmarkStart w:id="533" w:name="_Toc303756200"/>
      <w:r w:rsidRPr="000E3EFC">
        <w:rPr>
          <w:rFonts w:ascii="黑体" w:eastAsia="黑体" w:hAnsi="黑体" w:hint="eastAsia"/>
          <w:color w:val="000000" w:themeColor="text1"/>
          <w:szCs w:val="21"/>
        </w:rPr>
        <w:t>质量管理能力</w:t>
      </w:r>
      <w:bookmarkEnd w:id="531"/>
      <w:bookmarkEnd w:id="532"/>
      <w:bookmarkEnd w:id="533"/>
    </w:p>
    <w:p w:rsidR="00095FCE" w:rsidRPr="00095FCE" w:rsidRDefault="00095FCE" w:rsidP="009736BC">
      <w:pPr>
        <w:pStyle w:val="ae"/>
        <w:keepNext/>
        <w:keepLines/>
        <w:numPr>
          <w:ilvl w:val="2"/>
          <w:numId w:val="5"/>
        </w:numPr>
        <w:tabs>
          <w:tab w:val="left" w:pos="284"/>
        </w:tabs>
        <w:spacing w:line="360" w:lineRule="exact"/>
        <w:ind w:firstLineChars="0"/>
        <w:jc w:val="left"/>
        <w:outlineLvl w:val="2"/>
        <w:rPr>
          <w:rFonts w:ascii="宋体" w:hAnsi="宋体"/>
          <w:bCs/>
          <w:vanish/>
          <w:color w:val="000000" w:themeColor="text1"/>
          <w:szCs w:val="21"/>
        </w:rPr>
      </w:pPr>
      <w:bookmarkStart w:id="534" w:name="_Toc303754347"/>
      <w:bookmarkStart w:id="535" w:name="_Toc303754568"/>
      <w:bookmarkStart w:id="536" w:name="_Toc303756201"/>
    </w:p>
    <w:p w:rsidR="00FE4786" w:rsidRPr="00220029" w:rsidRDefault="00FE4786" w:rsidP="009736BC">
      <w:pPr>
        <w:pStyle w:val="3"/>
        <w:numPr>
          <w:ilvl w:val="3"/>
          <w:numId w:val="5"/>
        </w:numPr>
        <w:tabs>
          <w:tab w:val="left" w:pos="284"/>
        </w:tabs>
        <w:spacing w:before="0" w:after="0" w:line="360" w:lineRule="exact"/>
        <w:ind w:left="709" w:hanging="709"/>
        <w:jc w:val="left"/>
        <w:rPr>
          <w:rFonts w:ascii="黑体" w:eastAsia="黑体" w:hAnsi="黑体"/>
          <w:b w:val="0"/>
          <w:color w:val="000000" w:themeColor="text1"/>
          <w:sz w:val="21"/>
          <w:szCs w:val="21"/>
        </w:rPr>
      </w:pPr>
      <w:r w:rsidRPr="00220029">
        <w:rPr>
          <w:rFonts w:ascii="黑体" w:eastAsia="黑体" w:hAnsi="黑体" w:hint="eastAsia"/>
          <w:b w:val="0"/>
          <w:color w:val="000000" w:themeColor="text1"/>
          <w:sz w:val="21"/>
          <w:szCs w:val="21"/>
        </w:rPr>
        <w:t>管理体系建设</w:t>
      </w:r>
      <w:bookmarkEnd w:id="534"/>
      <w:bookmarkEnd w:id="535"/>
      <w:bookmarkEnd w:id="536"/>
    </w:p>
    <w:p w:rsidR="00FE4786" w:rsidRPr="0099010D" w:rsidRDefault="00FE4786"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537" w:name="_Toc303754348"/>
      <w:bookmarkStart w:id="538" w:name="_Toc303754569"/>
      <w:bookmarkStart w:id="539" w:name="_Toc303756202"/>
      <w:bookmarkStart w:id="540" w:name="_Toc303756634"/>
      <w:r w:rsidRPr="0099010D">
        <w:rPr>
          <w:rFonts w:ascii="宋体" w:hAnsi="宋体" w:hint="eastAsia"/>
          <w:b w:val="0"/>
          <w:color w:val="000000" w:themeColor="text1"/>
          <w:sz w:val="21"/>
          <w:szCs w:val="21"/>
        </w:rPr>
        <w:t>测评机构应建立、实施和维护符合等级测评工作需要的文件化的管理体系，并确保测评机构各级人员能够理解和执行</w:t>
      </w:r>
      <w:bookmarkEnd w:id="537"/>
      <w:bookmarkEnd w:id="538"/>
      <w:bookmarkEnd w:id="539"/>
      <w:bookmarkEnd w:id="540"/>
      <w:r w:rsidR="00E81A86">
        <w:rPr>
          <w:rFonts w:ascii="宋体" w:hAnsi="宋体" w:hint="eastAsia"/>
          <w:b w:val="0"/>
          <w:color w:val="000000" w:themeColor="text1"/>
          <w:sz w:val="21"/>
          <w:szCs w:val="21"/>
        </w:rPr>
        <w:t>。</w:t>
      </w:r>
    </w:p>
    <w:p w:rsidR="00FE4786" w:rsidRPr="0099010D" w:rsidRDefault="00FE4786"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r w:rsidRPr="0099010D">
        <w:rPr>
          <w:rFonts w:ascii="宋体" w:hAnsi="宋体" w:hint="eastAsia"/>
          <w:b w:val="0"/>
          <w:color w:val="000000" w:themeColor="text1"/>
          <w:sz w:val="21"/>
          <w:szCs w:val="21"/>
        </w:rPr>
        <w:t xml:space="preserve"> </w:t>
      </w:r>
      <w:bookmarkStart w:id="541" w:name="_Toc303754349"/>
      <w:bookmarkStart w:id="542" w:name="_Toc303754570"/>
      <w:bookmarkStart w:id="543" w:name="_Toc303756203"/>
      <w:bookmarkStart w:id="544" w:name="_Toc303756635"/>
      <w:r w:rsidRPr="0099010D">
        <w:rPr>
          <w:rFonts w:ascii="宋体" w:hAnsi="宋体" w:hint="eastAsia"/>
          <w:b w:val="0"/>
          <w:color w:val="000000" w:themeColor="text1"/>
          <w:sz w:val="21"/>
          <w:szCs w:val="21"/>
        </w:rPr>
        <w:t>测评机构应当制定相应的质量目标，不断提升自身的测评质量和管理水平。</w:t>
      </w:r>
      <w:bookmarkEnd w:id="541"/>
      <w:bookmarkEnd w:id="542"/>
      <w:bookmarkEnd w:id="543"/>
      <w:bookmarkEnd w:id="544"/>
    </w:p>
    <w:p w:rsidR="00FE4786" w:rsidRPr="0099010D" w:rsidRDefault="00FE4786"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r w:rsidRPr="0099010D">
        <w:rPr>
          <w:rFonts w:ascii="宋体" w:hAnsi="宋体" w:hint="eastAsia"/>
          <w:b w:val="0"/>
          <w:color w:val="000000" w:themeColor="text1"/>
          <w:sz w:val="21"/>
          <w:szCs w:val="21"/>
        </w:rPr>
        <w:t xml:space="preserve"> </w:t>
      </w:r>
      <w:bookmarkStart w:id="545" w:name="_Toc303754350"/>
      <w:bookmarkStart w:id="546" w:name="_Toc303754571"/>
      <w:bookmarkStart w:id="547" w:name="_Toc303756204"/>
      <w:bookmarkStart w:id="548" w:name="_Toc303756636"/>
      <w:r w:rsidRPr="0099010D">
        <w:rPr>
          <w:rFonts w:ascii="宋体" w:hAnsi="宋体" w:hint="eastAsia"/>
          <w:b w:val="0"/>
          <w:color w:val="000000" w:themeColor="text1"/>
          <w:sz w:val="21"/>
          <w:szCs w:val="21"/>
        </w:rPr>
        <w:t>测评机构应指定一名质量主管，明确其质量保证的职责。质量主管不应</w:t>
      </w:r>
      <w:proofErr w:type="gramStart"/>
      <w:r w:rsidRPr="0099010D">
        <w:rPr>
          <w:rFonts w:ascii="宋体" w:hAnsi="宋体" w:hint="eastAsia"/>
          <w:b w:val="0"/>
          <w:color w:val="000000" w:themeColor="text1"/>
          <w:sz w:val="21"/>
          <w:szCs w:val="21"/>
        </w:rPr>
        <w:t>受可能</w:t>
      </w:r>
      <w:proofErr w:type="gramEnd"/>
      <w:r w:rsidRPr="0099010D">
        <w:rPr>
          <w:rFonts w:ascii="宋体" w:hAnsi="宋体" w:hint="eastAsia"/>
          <w:b w:val="0"/>
          <w:color w:val="000000" w:themeColor="text1"/>
          <w:sz w:val="21"/>
          <w:szCs w:val="21"/>
        </w:rPr>
        <w:t>有损工作质量的影响或利益冲突，并有权直接与测评机构最高管理层沟通。</w:t>
      </w:r>
      <w:bookmarkEnd w:id="545"/>
      <w:bookmarkEnd w:id="546"/>
      <w:bookmarkEnd w:id="547"/>
      <w:bookmarkEnd w:id="548"/>
    </w:p>
    <w:p w:rsidR="00FE4786" w:rsidRPr="00220029" w:rsidRDefault="00FE4786" w:rsidP="009736BC">
      <w:pPr>
        <w:pStyle w:val="3"/>
        <w:numPr>
          <w:ilvl w:val="3"/>
          <w:numId w:val="5"/>
        </w:numPr>
        <w:tabs>
          <w:tab w:val="left" w:pos="284"/>
        </w:tabs>
        <w:spacing w:before="0" w:after="0" w:line="360" w:lineRule="exact"/>
        <w:ind w:left="709" w:hanging="709"/>
        <w:jc w:val="left"/>
        <w:rPr>
          <w:rFonts w:ascii="黑体" w:eastAsia="黑体" w:hAnsi="黑体"/>
          <w:b w:val="0"/>
          <w:color w:val="000000" w:themeColor="text1"/>
          <w:sz w:val="21"/>
          <w:szCs w:val="21"/>
        </w:rPr>
      </w:pPr>
      <w:bookmarkStart w:id="549" w:name="_Toc303754351"/>
      <w:bookmarkStart w:id="550" w:name="_Toc303754572"/>
      <w:bookmarkStart w:id="551" w:name="_Toc303756205"/>
      <w:r w:rsidRPr="00220029">
        <w:rPr>
          <w:rFonts w:ascii="黑体" w:eastAsia="黑体" w:hAnsi="黑体" w:hint="eastAsia"/>
          <w:b w:val="0"/>
          <w:color w:val="000000" w:themeColor="text1"/>
          <w:sz w:val="21"/>
          <w:szCs w:val="21"/>
        </w:rPr>
        <w:t>管理体系维护</w:t>
      </w:r>
      <w:bookmarkEnd w:id="549"/>
      <w:bookmarkEnd w:id="550"/>
      <w:bookmarkEnd w:id="551"/>
    </w:p>
    <w:p w:rsidR="00FE4786" w:rsidRPr="0099010D" w:rsidRDefault="00FE4786"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r w:rsidRPr="0099010D">
        <w:rPr>
          <w:rFonts w:ascii="宋体" w:hAnsi="宋体" w:hint="eastAsia"/>
          <w:b w:val="0"/>
          <w:color w:val="000000" w:themeColor="text1"/>
          <w:sz w:val="21"/>
          <w:szCs w:val="21"/>
        </w:rPr>
        <w:t xml:space="preserve"> </w:t>
      </w:r>
      <w:bookmarkStart w:id="552" w:name="_Toc303754352"/>
      <w:bookmarkStart w:id="553" w:name="_Toc303754573"/>
      <w:bookmarkStart w:id="554" w:name="_Toc303756206"/>
      <w:bookmarkStart w:id="555" w:name="_Toc303756638"/>
      <w:r w:rsidRPr="0099010D">
        <w:rPr>
          <w:rFonts w:ascii="宋体" w:hAnsi="宋体" w:hint="eastAsia"/>
          <w:b w:val="0"/>
          <w:color w:val="000000" w:themeColor="text1"/>
          <w:sz w:val="21"/>
          <w:szCs w:val="21"/>
        </w:rPr>
        <w:t>测评机构应保证管理体系的有效运行，发现问题及时反馈并采取纠正措施，确保其有效性。</w:t>
      </w:r>
      <w:bookmarkEnd w:id="552"/>
      <w:bookmarkEnd w:id="553"/>
      <w:bookmarkEnd w:id="554"/>
      <w:bookmarkEnd w:id="555"/>
    </w:p>
    <w:p w:rsidR="00FE4786" w:rsidRPr="0099010D" w:rsidRDefault="00FE4786"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r w:rsidRPr="0099010D">
        <w:rPr>
          <w:rFonts w:ascii="宋体" w:hAnsi="宋体" w:hint="eastAsia"/>
          <w:b w:val="0"/>
          <w:color w:val="000000" w:themeColor="text1"/>
          <w:sz w:val="21"/>
          <w:szCs w:val="21"/>
        </w:rPr>
        <w:t xml:space="preserve"> </w:t>
      </w:r>
      <w:bookmarkStart w:id="556" w:name="_Toc303754353"/>
      <w:bookmarkStart w:id="557" w:name="_Toc303754574"/>
      <w:bookmarkStart w:id="558" w:name="_Toc303756207"/>
      <w:bookmarkStart w:id="559" w:name="_Toc303756639"/>
      <w:r w:rsidRPr="0099010D">
        <w:rPr>
          <w:rFonts w:ascii="宋体" w:hAnsi="宋体"/>
          <w:b w:val="0"/>
          <w:color w:val="000000" w:themeColor="text1"/>
          <w:sz w:val="21"/>
          <w:szCs w:val="21"/>
        </w:rPr>
        <w:t>测评机构应当严格</w:t>
      </w:r>
      <w:r w:rsidRPr="0099010D">
        <w:rPr>
          <w:rFonts w:ascii="宋体" w:hAnsi="宋体" w:hint="eastAsia"/>
          <w:b w:val="0"/>
          <w:color w:val="000000" w:themeColor="text1"/>
          <w:sz w:val="21"/>
          <w:szCs w:val="21"/>
        </w:rPr>
        <w:t>遵守</w:t>
      </w:r>
      <w:r w:rsidRPr="0099010D">
        <w:rPr>
          <w:rFonts w:ascii="宋体" w:hAnsi="宋体"/>
          <w:b w:val="0"/>
          <w:color w:val="000000" w:themeColor="text1"/>
          <w:sz w:val="21"/>
          <w:szCs w:val="21"/>
        </w:rPr>
        <w:t>申诉、投诉及争议处理制度，</w:t>
      </w:r>
      <w:r w:rsidRPr="0099010D">
        <w:rPr>
          <w:rFonts w:ascii="宋体" w:hAnsi="宋体" w:hint="eastAsia"/>
          <w:b w:val="0"/>
          <w:color w:val="000000" w:themeColor="text1"/>
          <w:sz w:val="21"/>
          <w:szCs w:val="21"/>
        </w:rPr>
        <w:t>并应记录采取的措施。</w:t>
      </w:r>
      <w:bookmarkEnd w:id="556"/>
      <w:bookmarkEnd w:id="557"/>
      <w:bookmarkEnd w:id="558"/>
      <w:bookmarkEnd w:id="559"/>
    </w:p>
    <w:p w:rsidR="00223B0A" w:rsidRPr="0099010D" w:rsidRDefault="008A1E2A"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560" w:name="_Toc303754354"/>
      <w:bookmarkStart w:id="561" w:name="_Toc303754575"/>
      <w:bookmarkStart w:id="562" w:name="_Toc303756208"/>
      <w:bookmarkStart w:id="563" w:name="_Toc303756640"/>
      <w:r w:rsidRPr="0099010D">
        <w:rPr>
          <w:rFonts w:ascii="宋体" w:hAnsi="宋体" w:hint="eastAsia"/>
          <w:b w:val="0"/>
          <w:color w:val="000000" w:themeColor="text1"/>
          <w:sz w:val="21"/>
          <w:szCs w:val="21"/>
        </w:rPr>
        <w:t>测评机构应建立并实施内部管理</w:t>
      </w:r>
      <w:r w:rsidR="00A2190C" w:rsidRPr="0099010D">
        <w:rPr>
          <w:rFonts w:ascii="宋体" w:hAnsi="宋体" w:hint="eastAsia"/>
          <w:b w:val="0"/>
          <w:color w:val="000000" w:themeColor="text1"/>
          <w:sz w:val="21"/>
          <w:szCs w:val="21"/>
        </w:rPr>
        <w:t>审核机制，以验证管理体</w:t>
      </w:r>
      <w:r w:rsidR="00586665" w:rsidRPr="0099010D">
        <w:rPr>
          <w:rFonts w:ascii="宋体" w:hAnsi="宋体" w:hint="eastAsia"/>
          <w:b w:val="0"/>
          <w:color w:val="000000" w:themeColor="text1"/>
          <w:sz w:val="21"/>
          <w:szCs w:val="21"/>
        </w:rPr>
        <w:t>系的符合性及有效性，执行审核的人员应独立于被审核部门</w:t>
      </w:r>
      <w:r w:rsidR="00223B0A" w:rsidRPr="0099010D">
        <w:rPr>
          <w:rFonts w:ascii="宋体" w:hAnsi="宋体" w:hint="eastAsia"/>
          <w:b w:val="0"/>
          <w:color w:val="000000" w:themeColor="text1"/>
          <w:sz w:val="21"/>
          <w:szCs w:val="21"/>
        </w:rPr>
        <w:t>。</w:t>
      </w:r>
      <w:bookmarkEnd w:id="560"/>
      <w:bookmarkEnd w:id="561"/>
      <w:bookmarkEnd w:id="562"/>
      <w:bookmarkEnd w:id="563"/>
    </w:p>
    <w:p w:rsidR="00223B0A" w:rsidRPr="00220029" w:rsidRDefault="00223B0A" w:rsidP="009736BC">
      <w:pPr>
        <w:pStyle w:val="3"/>
        <w:numPr>
          <w:ilvl w:val="3"/>
          <w:numId w:val="5"/>
        </w:numPr>
        <w:tabs>
          <w:tab w:val="left" w:pos="284"/>
        </w:tabs>
        <w:spacing w:before="0" w:after="0" w:line="360" w:lineRule="exact"/>
        <w:ind w:left="709" w:hanging="709"/>
        <w:jc w:val="left"/>
        <w:rPr>
          <w:rFonts w:ascii="黑体" w:eastAsia="黑体" w:hAnsi="黑体"/>
          <w:b w:val="0"/>
          <w:color w:val="000000" w:themeColor="text1"/>
          <w:sz w:val="21"/>
          <w:szCs w:val="21"/>
        </w:rPr>
      </w:pPr>
      <w:bookmarkStart w:id="564" w:name="_Toc303754355"/>
      <w:bookmarkStart w:id="565" w:name="_Toc303754576"/>
      <w:bookmarkStart w:id="566" w:name="_Toc303756209"/>
      <w:r w:rsidRPr="00220029">
        <w:rPr>
          <w:rFonts w:ascii="黑体" w:eastAsia="黑体" w:hAnsi="黑体" w:hint="eastAsia"/>
          <w:b w:val="0"/>
          <w:color w:val="000000" w:themeColor="text1"/>
          <w:sz w:val="21"/>
          <w:szCs w:val="21"/>
        </w:rPr>
        <w:t>质量监督能力</w:t>
      </w:r>
      <w:bookmarkEnd w:id="564"/>
      <w:bookmarkEnd w:id="565"/>
      <w:bookmarkEnd w:id="566"/>
    </w:p>
    <w:p w:rsidR="0084347D" w:rsidRPr="00220029" w:rsidRDefault="0084347D" w:rsidP="00220029">
      <w:pPr>
        <w:tabs>
          <w:tab w:val="left" w:pos="993"/>
        </w:tabs>
        <w:spacing w:line="360" w:lineRule="exact"/>
        <w:ind w:firstLineChars="200" w:firstLine="420"/>
        <w:rPr>
          <w:rFonts w:ascii="宋体" w:hAnsi="宋体"/>
          <w:bCs/>
          <w:color w:val="000000" w:themeColor="text1"/>
        </w:rPr>
      </w:pPr>
      <w:bookmarkStart w:id="567" w:name="_Toc303754356"/>
      <w:bookmarkStart w:id="568" w:name="_Toc303754577"/>
      <w:bookmarkStart w:id="569" w:name="_Toc303756210"/>
      <w:bookmarkStart w:id="570" w:name="_Toc303756642"/>
      <w:r w:rsidRPr="00220029">
        <w:rPr>
          <w:rFonts w:ascii="宋体" w:hAnsi="宋体" w:hint="eastAsia"/>
          <w:bCs/>
          <w:color w:val="000000" w:themeColor="text1"/>
        </w:rPr>
        <w:t>测评机构应指定</w:t>
      </w:r>
      <w:r w:rsidR="00547A15" w:rsidRPr="00220029">
        <w:rPr>
          <w:rFonts w:ascii="宋体" w:hAnsi="宋体" w:hint="eastAsia"/>
          <w:bCs/>
          <w:color w:val="000000" w:themeColor="text1"/>
        </w:rPr>
        <w:t>监督员对测评活动实施质量监督。监督员应</w:t>
      </w:r>
      <w:r w:rsidRPr="00220029">
        <w:rPr>
          <w:rFonts w:ascii="宋体" w:hAnsi="宋体" w:hint="eastAsia"/>
          <w:bCs/>
          <w:color w:val="000000" w:themeColor="text1"/>
        </w:rPr>
        <w:t>具备丰富</w:t>
      </w:r>
      <w:r w:rsidR="00547A15" w:rsidRPr="00220029">
        <w:rPr>
          <w:rFonts w:ascii="宋体" w:hAnsi="宋体" w:hint="eastAsia"/>
          <w:bCs/>
          <w:color w:val="000000" w:themeColor="text1"/>
        </w:rPr>
        <w:t>的</w:t>
      </w:r>
      <w:r w:rsidRPr="00220029">
        <w:rPr>
          <w:rFonts w:ascii="宋体" w:hAnsi="宋体" w:hint="eastAsia"/>
          <w:bCs/>
          <w:color w:val="000000" w:themeColor="text1"/>
        </w:rPr>
        <w:t>安全测评经验、精通安全测评</w:t>
      </w:r>
      <w:r w:rsidR="00547A15" w:rsidRPr="00220029">
        <w:rPr>
          <w:rFonts w:ascii="宋体" w:hAnsi="宋体" w:hint="eastAsia"/>
          <w:bCs/>
          <w:color w:val="000000" w:themeColor="text1"/>
        </w:rPr>
        <w:t>技术</w:t>
      </w:r>
      <w:r w:rsidRPr="00220029">
        <w:rPr>
          <w:rFonts w:ascii="宋体" w:hAnsi="宋体" w:hint="eastAsia"/>
          <w:bCs/>
          <w:color w:val="000000" w:themeColor="text1"/>
        </w:rPr>
        <w:t>、并能</w:t>
      </w:r>
      <w:r w:rsidR="00501861" w:rsidRPr="00220029">
        <w:rPr>
          <w:rFonts w:ascii="宋体" w:hAnsi="宋体" w:hint="eastAsia"/>
          <w:bCs/>
          <w:color w:val="000000" w:themeColor="text1"/>
        </w:rPr>
        <w:t>对测评结果做出权威</w:t>
      </w:r>
      <w:r w:rsidR="00547A15" w:rsidRPr="00220029">
        <w:rPr>
          <w:rFonts w:ascii="宋体" w:hAnsi="宋体" w:hint="eastAsia"/>
          <w:bCs/>
          <w:color w:val="000000" w:themeColor="text1"/>
        </w:rPr>
        <w:t>判断</w:t>
      </w:r>
      <w:bookmarkEnd w:id="567"/>
      <w:bookmarkEnd w:id="568"/>
      <w:bookmarkEnd w:id="569"/>
      <w:bookmarkEnd w:id="570"/>
      <w:r w:rsidR="00547A15" w:rsidRPr="00220029">
        <w:rPr>
          <w:rFonts w:ascii="宋体" w:hAnsi="宋体" w:hint="eastAsia"/>
          <w:bCs/>
          <w:color w:val="000000" w:themeColor="text1"/>
        </w:rPr>
        <w:t>。</w:t>
      </w:r>
    </w:p>
    <w:p w:rsidR="00FE4786" w:rsidRPr="000E3EFC" w:rsidRDefault="00FE4786" w:rsidP="009736BC">
      <w:pPr>
        <w:keepNext/>
        <w:keepLines/>
        <w:numPr>
          <w:ilvl w:val="2"/>
          <w:numId w:val="6"/>
        </w:numPr>
        <w:adjustRightInd w:val="0"/>
        <w:spacing w:line="360" w:lineRule="exact"/>
        <w:ind w:left="567"/>
        <w:textAlignment w:val="baseline"/>
        <w:outlineLvl w:val="2"/>
        <w:rPr>
          <w:rFonts w:ascii="黑体" w:eastAsia="黑体" w:hAnsi="黑体"/>
          <w:color w:val="000000" w:themeColor="text1"/>
          <w:szCs w:val="21"/>
        </w:rPr>
      </w:pPr>
      <w:bookmarkStart w:id="571" w:name="_Toc303754357"/>
      <w:bookmarkStart w:id="572" w:name="_Toc303754578"/>
      <w:bookmarkStart w:id="573" w:name="_Toc303756211"/>
      <w:r w:rsidRPr="000E3EFC">
        <w:rPr>
          <w:rFonts w:ascii="黑体" w:eastAsia="黑体" w:hAnsi="黑体" w:hint="eastAsia"/>
          <w:color w:val="000000" w:themeColor="text1"/>
          <w:szCs w:val="21"/>
        </w:rPr>
        <w:lastRenderedPageBreak/>
        <w:t>规范性保证能力</w:t>
      </w:r>
      <w:bookmarkEnd w:id="571"/>
      <w:bookmarkEnd w:id="572"/>
      <w:bookmarkEnd w:id="573"/>
    </w:p>
    <w:p w:rsidR="001B0210" w:rsidRPr="001B0210" w:rsidRDefault="001B0210" w:rsidP="009736BC">
      <w:pPr>
        <w:pStyle w:val="ae"/>
        <w:keepNext/>
        <w:keepLines/>
        <w:numPr>
          <w:ilvl w:val="2"/>
          <w:numId w:val="5"/>
        </w:numPr>
        <w:tabs>
          <w:tab w:val="left" w:pos="284"/>
        </w:tabs>
        <w:spacing w:line="360" w:lineRule="exact"/>
        <w:ind w:firstLineChars="0"/>
        <w:jc w:val="left"/>
        <w:outlineLvl w:val="2"/>
        <w:rPr>
          <w:rFonts w:ascii="黑体" w:eastAsia="黑体" w:hAnsi="黑体"/>
          <w:bCs/>
          <w:vanish/>
          <w:color w:val="000000" w:themeColor="text1"/>
          <w:szCs w:val="21"/>
        </w:rPr>
      </w:pPr>
      <w:bookmarkStart w:id="574" w:name="_Toc303754358"/>
      <w:bookmarkStart w:id="575" w:name="_Toc303754579"/>
      <w:bookmarkStart w:id="576" w:name="_Toc303756212"/>
    </w:p>
    <w:p w:rsidR="00FE4786" w:rsidRPr="0099010D" w:rsidRDefault="00FE4786"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r w:rsidRPr="001B0210">
        <w:rPr>
          <w:rFonts w:ascii="黑体" w:eastAsia="黑体" w:hAnsi="黑体" w:hint="eastAsia"/>
          <w:b w:val="0"/>
          <w:color w:val="000000" w:themeColor="text1"/>
          <w:sz w:val="21"/>
          <w:szCs w:val="21"/>
        </w:rPr>
        <w:t>公正性</w:t>
      </w:r>
      <w:r w:rsidRPr="0099010D">
        <w:rPr>
          <w:rFonts w:ascii="宋体" w:hAnsi="宋体" w:hint="eastAsia"/>
          <w:b w:val="0"/>
          <w:color w:val="000000" w:themeColor="text1"/>
          <w:sz w:val="21"/>
          <w:szCs w:val="21"/>
        </w:rPr>
        <w:t>保证能力</w:t>
      </w:r>
      <w:bookmarkEnd w:id="574"/>
      <w:bookmarkEnd w:id="575"/>
      <w:bookmarkEnd w:id="576"/>
    </w:p>
    <w:p w:rsidR="00FE4786" w:rsidRPr="0099010D" w:rsidRDefault="00FE4786"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577" w:name="_Toc303754359"/>
      <w:bookmarkStart w:id="578" w:name="_Toc303754580"/>
      <w:bookmarkStart w:id="579" w:name="_Toc303756213"/>
      <w:bookmarkStart w:id="580" w:name="_Toc303756645"/>
      <w:r w:rsidRPr="0099010D">
        <w:rPr>
          <w:rFonts w:ascii="宋体" w:hAnsi="宋体" w:hint="eastAsia"/>
          <w:b w:val="0"/>
          <w:color w:val="000000" w:themeColor="text1"/>
          <w:sz w:val="21"/>
          <w:szCs w:val="21"/>
        </w:rPr>
        <w:t>测</w:t>
      </w:r>
      <w:r w:rsidRPr="0099010D">
        <w:rPr>
          <w:rFonts w:ascii="宋体" w:hAnsi="宋体"/>
          <w:b w:val="0"/>
          <w:color w:val="000000" w:themeColor="text1"/>
          <w:sz w:val="21"/>
          <w:szCs w:val="21"/>
        </w:rPr>
        <w:t>评机构及其测评人员应当严格执行有关管理规范和技术标准，开展客观、公正、安全的测评服务。</w:t>
      </w:r>
      <w:bookmarkEnd w:id="577"/>
      <w:bookmarkEnd w:id="578"/>
      <w:bookmarkEnd w:id="579"/>
      <w:bookmarkEnd w:id="580"/>
    </w:p>
    <w:p w:rsidR="00FE4786" w:rsidRPr="0099010D" w:rsidRDefault="00FE4786"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581" w:name="_Toc303754360"/>
      <w:bookmarkStart w:id="582" w:name="_Toc303754581"/>
      <w:bookmarkStart w:id="583" w:name="_Toc303756214"/>
      <w:bookmarkStart w:id="584" w:name="_Toc303756646"/>
      <w:r w:rsidRPr="0099010D">
        <w:rPr>
          <w:rFonts w:ascii="宋体" w:hAnsi="宋体" w:hint="eastAsia"/>
          <w:b w:val="0"/>
          <w:color w:val="000000" w:themeColor="text1"/>
          <w:sz w:val="21"/>
          <w:szCs w:val="21"/>
        </w:rPr>
        <w:t>测评机构的人员应不受可能影响其测评结果的来自于商业、财务和其他方面的压力。</w:t>
      </w:r>
      <w:bookmarkEnd w:id="581"/>
      <w:bookmarkEnd w:id="582"/>
      <w:bookmarkEnd w:id="583"/>
      <w:bookmarkEnd w:id="584"/>
    </w:p>
    <w:p w:rsidR="00620324" w:rsidRPr="0099010D" w:rsidRDefault="00620324"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585" w:name="_Toc303754361"/>
      <w:bookmarkStart w:id="586" w:name="_Toc303754582"/>
      <w:bookmarkStart w:id="587" w:name="_Toc303756215"/>
      <w:bookmarkStart w:id="588" w:name="_Toc303756647"/>
      <w:r w:rsidRPr="0099010D">
        <w:rPr>
          <w:rFonts w:ascii="宋体" w:hAnsi="宋体" w:hint="eastAsia"/>
          <w:b w:val="0"/>
          <w:color w:val="000000" w:themeColor="text1"/>
          <w:sz w:val="21"/>
          <w:szCs w:val="21"/>
        </w:rPr>
        <w:t>测评机构应</w:t>
      </w:r>
      <w:r w:rsidR="00D94D30" w:rsidRPr="0099010D">
        <w:rPr>
          <w:rFonts w:ascii="宋体" w:hAnsi="宋体" w:hint="eastAsia"/>
          <w:b w:val="0"/>
          <w:color w:val="000000" w:themeColor="text1"/>
          <w:sz w:val="21"/>
          <w:szCs w:val="21"/>
        </w:rPr>
        <w:t>以公开方式，</w:t>
      </w:r>
      <w:r w:rsidR="00FA590C" w:rsidRPr="0099010D">
        <w:rPr>
          <w:rFonts w:ascii="宋体" w:hAnsi="宋体" w:hint="eastAsia"/>
          <w:b w:val="0"/>
          <w:color w:val="000000" w:themeColor="text1"/>
          <w:sz w:val="21"/>
          <w:szCs w:val="21"/>
        </w:rPr>
        <w:t>向社会公布其开展信</w:t>
      </w:r>
      <w:r w:rsidR="00533262">
        <w:rPr>
          <w:rFonts w:ascii="宋体" w:hAnsi="宋体" w:hint="eastAsia"/>
          <w:b w:val="0"/>
          <w:color w:val="000000" w:themeColor="text1"/>
          <w:sz w:val="21"/>
          <w:szCs w:val="21"/>
        </w:rPr>
        <w:t>息系统</w:t>
      </w:r>
      <w:r w:rsidR="00FA590C" w:rsidRPr="0099010D">
        <w:rPr>
          <w:rFonts w:ascii="宋体" w:hAnsi="宋体" w:hint="eastAsia"/>
          <w:b w:val="0"/>
          <w:color w:val="000000" w:themeColor="text1"/>
          <w:sz w:val="21"/>
          <w:szCs w:val="21"/>
        </w:rPr>
        <w:t>等级测评工作所依据的政策法规、标准和</w:t>
      </w:r>
      <w:r w:rsidRPr="0099010D">
        <w:rPr>
          <w:rFonts w:ascii="宋体" w:hAnsi="宋体" w:hint="eastAsia"/>
          <w:b w:val="0"/>
          <w:color w:val="000000" w:themeColor="text1"/>
          <w:sz w:val="21"/>
          <w:szCs w:val="21"/>
        </w:rPr>
        <w:t>规范</w:t>
      </w:r>
      <w:r w:rsidR="00D94D30" w:rsidRPr="0099010D">
        <w:rPr>
          <w:rFonts w:ascii="宋体" w:hAnsi="宋体" w:hint="eastAsia"/>
          <w:b w:val="0"/>
          <w:color w:val="000000" w:themeColor="text1"/>
          <w:sz w:val="21"/>
          <w:szCs w:val="21"/>
        </w:rPr>
        <w:t>。</w:t>
      </w:r>
      <w:bookmarkEnd w:id="585"/>
      <w:bookmarkEnd w:id="586"/>
      <w:bookmarkEnd w:id="587"/>
      <w:bookmarkEnd w:id="588"/>
    </w:p>
    <w:p w:rsidR="00FE4786" w:rsidRPr="0099010D" w:rsidRDefault="00FE4786" w:rsidP="009736BC">
      <w:pPr>
        <w:pStyle w:val="3"/>
        <w:numPr>
          <w:ilvl w:val="3"/>
          <w:numId w:val="5"/>
        </w:numPr>
        <w:tabs>
          <w:tab w:val="left" w:pos="284"/>
        </w:tabs>
        <w:spacing w:before="0" w:after="0" w:line="360" w:lineRule="exact"/>
        <w:ind w:left="709" w:hanging="709"/>
        <w:jc w:val="left"/>
        <w:rPr>
          <w:rFonts w:ascii="宋体" w:hAnsi="宋体"/>
          <w:b w:val="0"/>
          <w:color w:val="000000" w:themeColor="text1"/>
          <w:sz w:val="21"/>
          <w:szCs w:val="21"/>
        </w:rPr>
      </w:pPr>
      <w:bookmarkStart w:id="589" w:name="_Toc303754362"/>
      <w:bookmarkStart w:id="590" w:name="_Toc303754583"/>
      <w:bookmarkStart w:id="591" w:name="_Toc303756216"/>
      <w:r w:rsidRPr="0099010D">
        <w:rPr>
          <w:rFonts w:ascii="宋体" w:hAnsi="宋体" w:hint="eastAsia"/>
          <w:b w:val="0"/>
          <w:color w:val="000000" w:themeColor="text1"/>
          <w:sz w:val="21"/>
          <w:szCs w:val="21"/>
        </w:rPr>
        <w:t>可信与保密性保证能力</w:t>
      </w:r>
      <w:bookmarkEnd w:id="589"/>
      <w:bookmarkEnd w:id="590"/>
      <w:bookmarkEnd w:id="591"/>
    </w:p>
    <w:p w:rsidR="00FE4786" w:rsidRPr="0099010D" w:rsidRDefault="00FE4786"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r w:rsidRPr="0099010D">
        <w:rPr>
          <w:rFonts w:ascii="宋体" w:hAnsi="宋体" w:hint="eastAsia"/>
          <w:b w:val="0"/>
          <w:color w:val="000000" w:themeColor="text1"/>
          <w:sz w:val="21"/>
          <w:szCs w:val="21"/>
        </w:rPr>
        <w:t xml:space="preserve"> </w:t>
      </w:r>
      <w:bookmarkStart w:id="592" w:name="_Toc303754363"/>
      <w:bookmarkStart w:id="593" w:name="_Toc303754584"/>
      <w:bookmarkStart w:id="594" w:name="_Toc303756217"/>
      <w:bookmarkStart w:id="595" w:name="_Toc303756649"/>
      <w:r w:rsidRPr="0099010D">
        <w:rPr>
          <w:rFonts w:ascii="宋体" w:hAnsi="宋体" w:hint="eastAsia"/>
          <w:b w:val="0"/>
          <w:color w:val="000000" w:themeColor="text1"/>
          <w:sz w:val="21"/>
          <w:szCs w:val="21"/>
        </w:rPr>
        <w:t>测评机构的单位法人及主要工作人员仅限于中华人民共和国境内的中国公民，且无犯罪记录。</w:t>
      </w:r>
      <w:bookmarkEnd w:id="592"/>
      <w:bookmarkEnd w:id="593"/>
      <w:bookmarkEnd w:id="594"/>
      <w:bookmarkEnd w:id="595"/>
    </w:p>
    <w:p w:rsidR="00FE4786" w:rsidRPr="0099010D" w:rsidRDefault="00FE4786"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596" w:name="_Toc303754364"/>
      <w:bookmarkStart w:id="597" w:name="_Toc303754585"/>
      <w:bookmarkStart w:id="598" w:name="_Toc303756218"/>
      <w:bookmarkStart w:id="599" w:name="_Toc303756650"/>
      <w:r w:rsidRPr="0099010D">
        <w:rPr>
          <w:rFonts w:ascii="宋体" w:hAnsi="宋体" w:hint="eastAsia"/>
          <w:b w:val="0"/>
          <w:color w:val="000000" w:themeColor="text1"/>
          <w:sz w:val="21"/>
          <w:szCs w:val="21"/>
        </w:rPr>
        <w:t>测评机构应通过提供单位性质、股权结构、出资情况、法人及股东身份等信息的文件材料，证明其机构合</w:t>
      </w:r>
      <w:proofErr w:type="gramStart"/>
      <w:r w:rsidRPr="0099010D">
        <w:rPr>
          <w:rFonts w:ascii="宋体" w:hAnsi="宋体" w:hint="eastAsia"/>
          <w:b w:val="0"/>
          <w:color w:val="000000" w:themeColor="text1"/>
          <w:sz w:val="21"/>
          <w:szCs w:val="21"/>
        </w:rPr>
        <w:t>规</w:t>
      </w:r>
      <w:proofErr w:type="gramEnd"/>
      <w:r w:rsidRPr="0099010D">
        <w:rPr>
          <w:rFonts w:ascii="宋体" w:hAnsi="宋体" w:hint="eastAsia"/>
          <w:b w:val="0"/>
          <w:color w:val="000000" w:themeColor="text1"/>
          <w:sz w:val="21"/>
          <w:szCs w:val="21"/>
        </w:rPr>
        <w:t>、</w:t>
      </w:r>
      <w:r w:rsidRPr="0099010D">
        <w:rPr>
          <w:rFonts w:ascii="宋体" w:hAnsi="宋体"/>
          <w:b w:val="0"/>
          <w:color w:val="000000" w:themeColor="text1"/>
          <w:sz w:val="21"/>
          <w:szCs w:val="21"/>
        </w:rPr>
        <w:t>产权关系明晰，</w:t>
      </w:r>
      <w:r w:rsidRPr="0099010D">
        <w:rPr>
          <w:rFonts w:ascii="宋体" w:hAnsi="宋体" w:hint="eastAsia"/>
          <w:b w:val="0"/>
          <w:color w:val="000000" w:themeColor="text1"/>
          <w:sz w:val="21"/>
          <w:szCs w:val="21"/>
        </w:rPr>
        <w:t>资金注册达到要求。</w:t>
      </w:r>
      <w:bookmarkEnd w:id="596"/>
      <w:bookmarkEnd w:id="597"/>
      <w:bookmarkEnd w:id="598"/>
      <w:bookmarkEnd w:id="599"/>
    </w:p>
    <w:p w:rsidR="00FE4786" w:rsidRPr="0099010D" w:rsidRDefault="00FE4786"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600" w:name="_Toc303754365"/>
      <w:bookmarkStart w:id="601" w:name="_Toc303754586"/>
      <w:bookmarkStart w:id="602" w:name="_Toc303756219"/>
      <w:bookmarkStart w:id="603" w:name="_Toc303756651"/>
      <w:r w:rsidRPr="0099010D">
        <w:rPr>
          <w:rFonts w:ascii="宋体" w:hAnsi="宋体" w:hint="eastAsia"/>
          <w:b w:val="0"/>
          <w:color w:val="000000" w:themeColor="text1"/>
          <w:sz w:val="21"/>
          <w:szCs w:val="21"/>
        </w:rPr>
        <w:t>测评机构应建立并保存工作人员的人员档案，包括人员基本信息、社会背景、工作经历、培训记录、专业资格、奖惩情况等，保障人员的稳定和可靠。</w:t>
      </w:r>
      <w:bookmarkEnd w:id="600"/>
      <w:bookmarkEnd w:id="601"/>
      <w:bookmarkEnd w:id="602"/>
      <w:bookmarkEnd w:id="603"/>
    </w:p>
    <w:p w:rsidR="00FE4786" w:rsidRPr="0099010D" w:rsidRDefault="00FE4786"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604" w:name="_Toc303754366"/>
      <w:bookmarkStart w:id="605" w:name="_Toc303754587"/>
      <w:bookmarkStart w:id="606" w:name="_Toc303756220"/>
      <w:bookmarkStart w:id="607" w:name="_Toc303756652"/>
      <w:r w:rsidRPr="0099010D">
        <w:rPr>
          <w:rFonts w:ascii="宋体" w:hAnsi="宋体" w:hint="eastAsia"/>
          <w:b w:val="0"/>
          <w:color w:val="000000" w:themeColor="text1"/>
          <w:sz w:val="21"/>
          <w:szCs w:val="21"/>
        </w:rPr>
        <w:t>测评机构使用的测试设备和工具应具备全面的功能列表，且不存在功能列表之外的隐蔽功能。</w:t>
      </w:r>
      <w:bookmarkEnd w:id="604"/>
      <w:bookmarkEnd w:id="605"/>
      <w:bookmarkEnd w:id="606"/>
      <w:bookmarkEnd w:id="607"/>
    </w:p>
    <w:p w:rsidR="00FE4786" w:rsidRPr="0099010D" w:rsidRDefault="00FE4786"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r w:rsidRPr="0099010D">
        <w:rPr>
          <w:rFonts w:ascii="宋体" w:hAnsi="宋体" w:hint="eastAsia"/>
          <w:b w:val="0"/>
          <w:color w:val="000000" w:themeColor="text1"/>
          <w:sz w:val="21"/>
          <w:szCs w:val="21"/>
        </w:rPr>
        <w:t xml:space="preserve"> </w:t>
      </w:r>
      <w:bookmarkStart w:id="608" w:name="_Toc303754367"/>
      <w:bookmarkStart w:id="609" w:name="_Toc303754588"/>
      <w:bookmarkStart w:id="610" w:name="_Toc303756221"/>
      <w:bookmarkStart w:id="611" w:name="_Toc303756653"/>
      <w:r w:rsidRPr="0099010D">
        <w:rPr>
          <w:rFonts w:ascii="宋体" w:hAnsi="宋体" w:hint="eastAsia"/>
          <w:b w:val="0"/>
          <w:color w:val="000000" w:themeColor="text1"/>
          <w:sz w:val="21"/>
          <w:szCs w:val="21"/>
        </w:rPr>
        <w:t>测评机构应重视安全保密工作，指派安全保密工作的责任人。</w:t>
      </w:r>
      <w:bookmarkEnd w:id="608"/>
      <w:bookmarkEnd w:id="609"/>
      <w:bookmarkEnd w:id="610"/>
      <w:bookmarkEnd w:id="611"/>
    </w:p>
    <w:p w:rsidR="00FE4786" w:rsidRPr="0099010D" w:rsidRDefault="00FE4786"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612" w:name="_Toc303754368"/>
      <w:bookmarkStart w:id="613" w:name="_Toc303754589"/>
      <w:bookmarkStart w:id="614" w:name="_Toc303756222"/>
      <w:bookmarkStart w:id="615" w:name="_Toc303756654"/>
      <w:r w:rsidRPr="0099010D">
        <w:rPr>
          <w:rFonts w:ascii="宋体" w:hAnsi="宋体" w:hint="eastAsia"/>
          <w:b w:val="0"/>
          <w:color w:val="000000" w:themeColor="text1"/>
          <w:sz w:val="21"/>
          <w:szCs w:val="21"/>
        </w:rPr>
        <w:t>测评机构应依据保密管理制度，定期对工作人员进行保密教育，测评机构和测评人员应当保守在测评活动中知悉的国家秘密、商业秘密、敏感信息和个人隐私等。</w:t>
      </w:r>
      <w:bookmarkEnd w:id="612"/>
      <w:bookmarkEnd w:id="613"/>
      <w:bookmarkEnd w:id="614"/>
      <w:bookmarkEnd w:id="615"/>
    </w:p>
    <w:p w:rsidR="00FE4786" w:rsidRPr="0099010D" w:rsidRDefault="00FE4786"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r w:rsidRPr="0099010D">
        <w:rPr>
          <w:rFonts w:ascii="宋体" w:hAnsi="宋体" w:hint="eastAsia"/>
          <w:b w:val="0"/>
          <w:color w:val="000000" w:themeColor="text1"/>
          <w:sz w:val="21"/>
          <w:szCs w:val="21"/>
        </w:rPr>
        <w:t xml:space="preserve"> </w:t>
      </w:r>
      <w:bookmarkStart w:id="616" w:name="_Toc303754369"/>
      <w:bookmarkStart w:id="617" w:name="_Toc303754590"/>
      <w:bookmarkStart w:id="618" w:name="_Toc303756223"/>
      <w:bookmarkStart w:id="619" w:name="_Toc303756655"/>
      <w:r w:rsidRPr="0099010D">
        <w:rPr>
          <w:rFonts w:ascii="宋体" w:hAnsi="宋体" w:hint="eastAsia"/>
          <w:b w:val="0"/>
          <w:color w:val="000000" w:themeColor="text1"/>
          <w:sz w:val="21"/>
          <w:szCs w:val="21"/>
        </w:rPr>
        <w:t>测评机构应明确岗位保密要求，与全体人员签订《保密责任书》，规定其应当履行的安全保密义务和承担的法律责任，并负责检查落实。</w:t>
      </w:r>
      <w:bookmarkEnd w:id="616"/>
      <w:bookmarkEnd w:id="617"/>
      <w:bookmarkEnd w:id="618"/>
      <w:bookmarkEnd w:id="619"/>
    </w:p>
    <w:p w:rsidR="00FE4786" w:rsidRPr="0099010D" w:rsidRDefault="00FE4786"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620" w:name="_Toc303754370"/>
      <w:bookmarkStart w:id="621" w:name="_Toc303754591"/>
      <w:bookmarkStart w:id="622" w:name="_Toc303756224"/>
      <w:bookmarkStart w:id="623" w:name="_Toc303756656"/>
      <w:r w:rsidRPr="0099010D">
        <w:rPr>
          <w:rFonts w:ascii="宋体" w:hAnsi="宋体" w:hint="eastAsia"/>
          <w:b w:val="0"/>
          <w:color w:val="000000" w:themeColor="text1"/>
          <w:sz w:val="21"/>
          <w:szCs w:val="21"/>
        </w:rPr>
        <w:t>测评机构应采取技术和管理措施来确保等级测评相关信息的安全、保密和可控，这些信息包括但不限于：</w:t>
      </w:r>
      <w:bookmarkEnd w:id="620"/>
      <w:bookmarkEnd w:id="621"/>
      <w:bookmarkEnd w:id="622"/>
      <w:bookmarkEnd w:id="623"/>
    </w:p>
    <w:p w:rsidR="00FE4786" w:rsidRPr="0099010D" w:rsidRDefault="00FE4786" w:rsidP="009736BC">
      <w:pPr>
        <w:numPr>
          <w:ilvl w:val="0"/>
          <w:numId w:val="21"/>
        </w:numPr>
        <w:tabs>
          <w:tab w:val="left" w:pos="709"/>
        </w:tabs>
        <w:spacing w:line="360" w:lineRule="exact"/>
        <w:rPr>
          <w:rFonts w:ascii="宋体" w:hAnsi="宋体"/>
          <w:bCs/>
          <w:color w:val="000000" w:themeColor="text1"/>
        </w:rPr>
      </w:pPr>
      <w:r w:rsidRPr="0099010D">
        <w:rPr>
          <w:rFonts w:ascii="宋体" w:hAnsi="宋体" w:hint="eastAsia"/>
          <w:bCs/>
          <w:color w:val="000000" w:themeColor="text1"/>
        </w:rPr>
        <w:t>被测评单位提供的资料；</w:t>
      </w:r>
    </w:p>
    <w:p w:rsidR="00FE4786" w:rsidRPr="0099010D" w:rsidRDefault="00FE4786" w:rsidP="009736BC">
      <w:pPr>
        <w:numPr>
          <w:ilvl w:val="0"/>
          <w:numId w:val="21"/>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等级测评活动生成的数据和记录；</w:t>
      </w:r>
    </w:p>
    <w:p w:rsidR="00FE4786" w:rsidRPr="0099010D" w:rsidRDefault="00FE4786" w:rsidP="009736BC">
      <w:pPr>
        <w:numPr>
          <w:ilvl w:val="0"/>
          <w:numId w:val="21"/>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依据上述信息做出的分析与专业判断。</w:t>
      </w:r>
    </w:p>
    <w:p w:rsidR="00FE4786" w:rsidRPr="0099010D" w:rsidRDefault="00FE4786"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624" w:name="_Toc303754371"/>
      <w:bookmarkStart w:id="625" w:name="_Toc303754592"/>
      <w:bookmarkStart w:id="626" w:name="_Toc303756225"/>
      <w:bookmarkStart w:id="627" w:name="_Toc303756657"/>
      <w:r w:rsidRPr="0099010D">
        <w:rPr>
          <w:rFonts w:ascii="宋体" w:hAnsi="宋体" w:hint="eastAsia"/>
          <w:b w:val="0"/>
          <w:color w:val="000000" w:themeColor="text1"/>
          <w:sz w:val="21"/>
          <w:szCs w:val="21"/>
        </w:rPr>
        <w:lastRenderedPageBreak/>
        <w:t>测评机构应借助有效的技术手段，确保等级测评相关信息的整个数据生命周期的安全和保密。</w:t>
      </w:r>
      <w:bookmarkEnd w:id="624"/>
      <w:bookmarkEnd w:id="625"/>
      <w:bookmarkEnd w:id="626"/>
      <w:bookmarkEnd w:id="627"/>
    </w:p>
    <w:p w:rsidR="00157CE5" w:rsidRPr="0099010D" w:rsidRDefault="00157CE5"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628" w:name="_Toc303754372"/>
      <w:bookmarkStart w:id="629" w:name="_Toc303754593"/>
      <w:bookmarkStart w:id="630" w:name="_Toc303756226"/>
      <w:bookmarkStart w:id="631" w:name="_Toc303756658"/>
      <w:r w:rsidRPr="0099010D">
        <w:rPr>
          <w:rFonts w:ascii="宋体" w:hAnsi="宋体" w:hint="eastAsia"/>
          <w:b w:val="0"/>
          <w:color w:val="000000" w:themeColor="text1"/>
          <w:sz w:val="21"/>
          <w:szCs w:val="21"/>
        </w:rPr>
        <w:t>测评机构应建立专门的文档存储场所和数据加密环境，严格管理测评相关数据信息。</w:t>
      </w:r>
      <w:bookmarkEnd w:id="628"/>
      <w:bookmarkEnd w:id="629"/>
      <w:bookmarkEnd w:id="630"/>
      <w:bookmarkEnd w:id="631"/>
    </w:p>
    <w:p w:rsidR="00FE4786" w:rsidRPr="0099010D" w:rsidRDefault="00FE4786"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bookmarkStart w:id="632" w:name="_Toc303754373"/>
      <w:bookmarkStart w:id="633" w:name="_Toc303754594"/>
      <w:bookmarkStart w:id="634" w:name="_Toc303756227"/>
      <w:r w:rsidRPr="0099010D">
        <w:rPr>
          <w:rFonts w:ascii="宋体" w:hAnsi="宋体" w:hint="eastAsia"/>
          <w:b w:val="0"/>
          <w:color w:val="000000" w:themeColor="text1"/>
          <w:sz w:val="21"/>
          <w:szCs w:val="21"/>
        </w:rPr>
        <w:t>测评方法与程序的规范性</w:t>
      </w:r>
      <w:bookmarkEnd w:id="632"/>
      <w:bookmarkEnd w:id="633"/>
      <w:bookmarkEnd w:id="634"/>
      <w:r w:rsidR="000C3A87">
        <w:rPr>
          <w:rFonts w:ascii="宋体" w:hAnsi="宋体" w:hint="eastAsia"/>
          <w:b w:val="0"/>
          <w:color w:val="000000" w:themeColor="text1"/>
          <w:sz w:val="21"/>
          <w:szCs w:val="21"/>
        </w:rPr>
        <w:t>保证能力</w:t>
      </w:r>
    </w:p>
    <w:p w:rsidR="00FE4786" w:rsidRPr="0099010D" w:rsidRDefault="00636007"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r w:rsidRPr="0099010D">
        <w:rPr>
          <w:rFonts w:ascii="宋体" w:hAnsi="宋体" w:hint="eastAsia"/>
          <w:b w:val="0"/>
          <w:color w:val="000000" w:themeColor="text1"/>
          <w:sz w:val="21"/>
          <w:szCs w:val="21"/>
        </w:rPr>
        <w:t>测评机构应制定程序，</w:t>
      </w:r>
      <w:r w:rsidR="00FE4786" w:rsidRPr="0099010D">
        <w:rPr>
          <w:rFonts w:ascii="宋体" w:hAnsi="宋体" w:hint="eastAsia"/>
          <w:b w:val="0"/>
          <w:color w:val="000000" w:themeColor="text1"/>
          <w:sz w:val="21"/>
          <w:szCs w:val="21"/>
        </w:rPr>
        <w:t>保证与</w:t>
      </w:r>
      <w:r w:rsidR="007D5D57" w:rsidRPr="0099010D">
        <w:rPr>
          <w:rFonts w:ascii="宋体" w:hAnsi="宋体" w:hint="eastAsia"/>
          <w:b w:val="0"/>
          <w:color w:val="000000" w:themeColor="text1"/>
          <w:sz w:val="21"/>
          <w:szCs w:val="21"/>
        </w:rPr>
        <w:t>等级测评工作相</w:t>
      </w:r>
      <w:r w:rsidR="00FE4786" w:rsidRPr="0099010D">
        <w:rPr>
          <w:rFonts w:ascii="宋体" w:hAnsi="宋体" w:hint="eastAsia"/>
          <w:b w:val="0"/>
          <w:color w:val="000000" w:themeColor="text1"/>
          <w:sz w:val="21"/>
          <w:szCs w:val="21"/>
        </w:rPr>
        <w:t>关的所有工作程序、指导书、标准规范、工作表格、核查记录表等现行有效并便于测评人员获得</w:t>
      </w:r>
      <w:r w:rsidR="006402E4" w:rsidRPr="0099010D">
        <w:rPr>
          <w:rFonts w:ascii="宋体" w:hAnsi="宋体" w:hint="eastAsia"/>
          <w:b w:val="0"/>
          <w:color w:val="000000" w:themeColor="text1"/>
          <w:sz w:val="21"/>
          <w:szCs w:val="21"/>
        </w:rPr>
        <w:t>；</w:t>
      </w:r>
    </w:p>
    <w:p w:rsidR="006402E4" w:rsidRPr="0099010D" w:rsidRDefault="00A27275"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r w:rsidRPr="0099010D">
        <w:rPr>
          <w:rFonts w:ascii="宋体" w:hAnsi="宋体" w:hint="eastAsia"/>
          <w:b w:val="0"/>
          <w:color w:val="000000" w:themeColor="text1"/>
          <w:sz w:val="21"/>
          <w:szCs w:val="21"/>
        </w:rPr>
        <w:t>上述文件的</w:t>
      </w:r>
      <w:r w:rsidR="00501296" w:rsidRPr="0099010D">
        <w:rPr>
          <w:rFonts w:ascii="宋体" w:hAnsi="宋体" w:hint="eastAsia"/>
          <w:b w:val="0"/>
          <w:color w:val="000000" w:themeColor="text1"/>
          <w:sz w:val="21"/>
          <w:szCs w:val="21"/>
        </w:rPr>
        <w:t>发布实施应履行统一的</w:t>
      </w:r>
      <w:r w:rsidR="00636007" w:rsidRPr="0099010D">
        <w:rPr>
          <w:rFonts w:ascii="宋体" w:hAnsi="宋体" w:hint="eastAsia"/>
          <w:b w:val="0"/>
          <w:color w:val="000000" w:themeColor="text1"/>
          <w:sz w:val="21"/>
          <w:szCs w:val="21"/>
        </w:rPr>
        <w:t>审批程序</w:t>
      </w:r>
      <w:r w:rsidRPr="0099010D">
        <w:rPr>
          <w:rFonts w:ascii="宋体" w:hAnsi="宋体" w:hint="eastAsia"/>
          <w:b w:val="0"/>
          <w:color w:val="000000" w:themeColor="text1"/>
          <w:sz w:val="21"/>
          <w:szCs w:val="21"/>
        </w:rPr>
        <w:t>，</w:t>
      </w:r>
      <w:r w:rsidR="007D5D57" w:rsidRPr="0099010D">
        <w:rPr>
          <w:rFonts w:ascii="宋体" w:hAnsi="宋体" w:hint="eastAsia"/>
          <w:b w:val="0"/>
          <w:color w:val="000000" w:themeColor="text1"/>
          <w:sz w:val="21"/>
          <w:szCs w:val="21"/>
        </w:rPr>
        <w:t>文件的</w:t>
      </w:r>
      <w:r w:rsidRPr="0099010D">
        <w:rPr>
          <w:rFonts w:ascii="宋体" w:hAnsi="宋体" w:hint="eastAsia"/>
          <w:b w:val="0"/>
          <w:color w:val="000000" w:themeColor="text1"/>
          <w:sz w:val="21"/>
          <w:szCs w:val="21"/>
        </w:rPr>
        <w:t>变更和修订应有授权并</w:t>
      </w:r>
      <w:r w:rsidR="007D5D57" w:rsidRPr="0099010D">
        <w:rPr>
          <w:rFonts w:ascii="宋体" w:hAnsi="宋体" w:hint="eastAsia"/>
          <w:b w:val="0"/>
          <w:color w:val="000000" w:themeColor="text1"/>
          <w:sz w:val="21"/>
          <w:szCs w:val="21"/>
        </w:rPr>
        <w:t>及时进行版本</w:t>
      </w:r>
      <w:r w:rsidRPr="0099010D">
        <w:rPr>
          <w:rFonts w:ascii="宋体" w:hAnsi="宋体" w:hint="eastAsia"/>
          <w:b w:val="0"/>
          <w:color w:val="000000" w:themeColor="text1"/>
          <w:sz w:val="21"/>
          <w:szCs w:val="21"/>
        </w:rPr>
        <w:t>维护</w:t>
      </w:r>
      <w:r w:rsidR="007D5D57" w:rsidRPr="0099010D">
        <w:rPr>
          <w:rFonts w:ascii="宋体" w:hAnsi="宋体" w:hint="eastAsia"/>
          <w:b w:val="0"/>
          <w:color w:val="000000" w:themeColor="text1"/>
          <w:sz w:val="21"/>
          <w:szCs w:val="21"/>
        </w:rPr>
        <w:t>。</w:t>
      </w:r>
    </w:p>
    <w:p w:rsidR="00FE4786" w:rsidRPr="0099010D" w:rsidRDefault="00FE4786"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bookmarkStart w:id="635" w:name="_Toc303754375"/>
      <w:bookmarkStart w:id="636" w:name="_Toc303754596"/>
      <w:bookmarkStart w:id="637" w:name="_Toc303756229"/>
      <w:r w:rsidRPr="0099010D">
        <w:rPr>
          <w:rFonts w:ascii="宋体" w:hAnsi="宋体" w:hint="eastAsia"/>
          <w:b w:val="0"/>
          <w:color w:val="000000" w:themeColor="text1"/>
          <w:sz w:val="21"/>
          <w:szCs w:val="21"/>
        </w:rPr>
        <w:t>测评记录的规范性</w:t>
      </w:r>
      <w:bookmarkEnd w:id="635"/>
      <w:bookmarkEnd w:id="636"/>
      <w:bookmarkEnd w:id="637"/>
    </w:p>
    <w:p w:rsidR="00FE4786" w:rsidRPr="0099010D" w:rsidRDefault="00FE4786"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r w:rsidRPr="0099010D">
        <w:rPr>
          <w:rFonts w:ascii="宋体" w:hAnsi="宋体" w:hint="eastAsia"/>
          <w:b w:val="0"/>
          <w:color w:val="000000" w:themeColor="text1"/>
          <w:sz w:val="21"/>
          <w:szCs w:val="21"/>
        </w:rPr>
        <w:t>测评记录应当清晰规范，并获得被测评方的书面确认；</w:t>
      </w:r>
    </w:p>
    <w:p w:rsidR="006516FB" w:rsidRPr="0099010D" w:rsidRDefault="0042013B"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r w:rsidRPr="0099010D">
        <w:rPr>
          <w:rFonts w:ascii="宋体" w:hAnsi="宋体" w:hint="eastAsia"/>
          <w:b w:val="0"/>
          <w:color w:val="000000" w:themeColor="text1"/>
          <w:sz w:val="21"/>
          <w:szCs w:val="21"/>
        </w:rPr>
        <w:t>应对</w:t>
      </w:r>
      <w:r w:rsidR="006516FB" w:rsidRPr="0099010D">
        <w:rPr>
          <w:rFonts w:ascii="宋体" w:hAnsi="宋体" w:hint="eastAsia"/>
          <w:b w:val="0"/>
          <w:color w:val="000000" w:themeColor="text1"/>
          <w:sz w:val="21"/>
          <w:szCs w:val="21"/>
        </w:rPr>
        <w:t>所有通过计算机记录或生成的数据的转移、复制和传送进行核查，以确保其准确</w:t>
      </w:r>
      <w:r w:rsidR="001F73D6" w:rsidRPr="0099010D">
        <w:rPr>
          <w:rFonts w:ascii="宋体" w:hAnsi="宋体" w:hint="eastAsia"/>
          <w:b w:val="0"/>
          <w:color w:val="000000" w:themeColor="text1"/>
          <w:sz w:val="21"/>
          <w:szCs w:val="21"/>
        </w:rPr>
        <w:t>性</w:t>
      </w:r>
      <w:r w:rsidR="006516FB" w:rsidRPr="0099010D">
        <w:rPr>
          <w:rFonts w:ascii="宋体" w:hAnsi="宋体" w:hint="eastAsia"/>
          <w:b w:val="0"/>
          <w:color w:val="000000" w:themeColor="text1"/>
          <w:sz w:val="21"/>
          <w:szCs w:val="21"/>
        </w:rPr>
        <w:t>和完整</w:t>
      </w:r>
      <w:r w:rsidR="001F73D6" w:rsidRPr="0099010D">
        <w:rPr>
          <w:rFonts w:ascii="宋体" w:hAnsi="宋体" w:hint="eastAsia"/>
          <w:b w:val="0"/>
          <w:color w:val="000000" w:themeColor="text1"/>
          <w:sz w:val="21"/>
          <w:szCs w:val="21"/>
        </w:rPr>
        <w:t>性</w:t>
      </w:r>
      <w:r w:rsidR="006516FB" w:rsidRPr="0099010D">
        <w:rPr>
          <w:rFonts w:ascii="宋体" w:hAnsi="宋体" w:hint="eastAsia"/>
          <w:b w:val="0"/>
          <w:color w:val="000000" w:themeColor="text1"/>
          <w:sz w:val="21"/>
          <w:szCs w:val="21"/>
        </w:rPr>
        <w:t>；</w:t>
      </w:r>
    </w:p>
    <w:p w:rsidR="00FE4786" w:rsidRPr="00E76EAE" w:rsidRDefault="00FE4786"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r w:rsidRPr="0099010D">
        <w:rPr>
          <w:rFonts w:ascii="宋体" w:hAnsi="宋体" w:hint="eastAsia"/>
          <w:b w:val="0"/>
          <w:color w:val="000000" w:themeColor="text1"/>
          <w:sz w:val="21"/>
          <w:szCs w:val="21"/>
        </w:rPr>
        <w:t>测评机构应具有安全保管记录的能力，所有的测评记录应保存三年以上。</w:t>
      </w:r>
    </w:p>
    <w:p w:rsidR="00FE4786" w:rsidRPr="0099010D" w:rsidRDefault="00FE4786"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bookmarkStart w:id="638" w:name="_Toc303754376"/>
      <w:bookmarkStart w:id="639" w:name="_Toc303754597"/>
      <w:bookmarkStart w:id="640" w:name="_Toc303756230"/>
      <w:r w:rsidRPr="0099010D">
        <w:rPr>
          <w:rFonts w:ascii="宋体" w:hAnsi="宋体" w:hint="eastAsia"/>
          <w:b w:val="0"/>
          <w:color w:val="000000" w:themeColor="text1"/>
          <w:sz w:val="21"/>
          <w:szCs w:val="21"/>
        </w:rPr>
        <w:t>测评报告的规范性</w:t>
      </w:r>
      <w:bookmarkEnd w:id="638"/>
      <w:bookmarkEnd w:id="639"/>
      <w:bookmarkEnd w:id="640"/>
    </w:p>
    <w:p w:rsidR="00FE4786" w:rsidRPr="0099010D" w:rsidRDefault="00177C80"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r w:rsidRPr="0099010D">
        <w:rPr>
          <w:rFonts w:ascii="宋体" w:hAnsi="宋体"/>
          <w:b w:val="0"/>
          <w:color w:val="000000" w:themeColor="text1"/>
          <w:sz w:val="21"/>
          <w:szCs w:val="21"/>
        </w:rPr>
        <w:t>测评机构应按照公安部统一制订的信息系统安全等级测评报告模版</w:t>
      </w:r>
      <w:r w:rsidR="00FE4786" w:rsidRPr="0099010D">
        <w:rPr>
          <w:rFonts w:ascii="宋体" w:hAnsi="宋体"/>
          <w:b w:val="0"/>
          <w:color w:val="000000" w:themeColor="text1"/>
          <w:sz w:val="21"/>
          <w:szCs w:val="21"/>
        </w:rPr>
        <w:t>格式出具测评报告</w:t>
      </w:r>
      <w:r w:rsidR="00FE4786" w:rsidRPr="0099010D">
        <w:rPr>
          <w:rFonts w:ascii="宋体" w:hAnsi="宋体" w:hint="eastAsia"/>
          <w:b w:val="0"/>
          <w:color w:val="000000" w:themeColor="text1"/>
          <w:sz w:val="21"/>
          <w:szCs w:val="21"/>
        </w:rPr>
        <w:t>；</w:t>
      </w:r>
    </w:p>
    <w:p w:rsidR="00FE4786" w:rsidRPr="0099010D" w:rsidRDefault="00FE4786"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r w:rsidRPr="0099010D">
        <w:rPr>
          <w:rFonts w:ascii="宋体" w:hAnsi="宋体" w:hint="eastAsia"/>
          <w:b w:val="0"/>
          <w:color w:val="000000" w:themeColor="text1"/>
          <w:sz w:val="21"/>
          <w:szCs w:val="21"/>
        </w:rPr>
        <w:t>测评报告应包括所有测评结果、根据这些结果做出的专业判断以及理解和解释这些结果所需要的所有信息，以上信息均应正确、准确、清晰地表述；</w:t>
      </w:r>
    </w:p>
    <w:p w:rsidR="00FE4786" w:rsidRPr="0099010D" w:rsidRDefault="00FE4786"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r w:rsidRPr="0099010D">
        <w:rPr>
          <w:rFonts w:ascii="宋体" w:hAnsi="宋体" w:hint="eastAsia"/>
          <w:b w:val="0"/>
          <w:color w:val="000000" w:themeColor="text1"/>
          <w:sz w:val="21"/>
          <w:szCs w:val="21"/>
        </w:rPr>
        <w:t>测评报告由测评项目组长作为第一编制人，技术主管（或质量主管）负责审核，机构管理者或其授权人员签发或批准；</w:t>
      </w:r>
    </w:p>
    <w:p w:rsidR="00FE4786" w:rsidRDefault="00FE4786"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r w:rsidRPr="0099010D">
        <w:rPr>
          <w:rFonts w:ascii="宋体" w:hAnsi="宋体" w:hint="eastAsia"/>
          <w:b w:val="0"/>
          <w:color w:val="000000" w:themeColor="text1"/>
          <w:sz w:val="21"/>
          <w:szCs w:val="21"/>
        </w:rPr>
        <w:t>能力评估合格的测评机构应依据《</w:t>
      </w:r>
      <w:r w:rsidR="001A77BC">
        <w:rPr>
          <w:rFonts w:ascii="宋体" w:hAnsi="宋体"/>
          <w:b w:val="0"/>
          <w:color w:val="000000" w:themeColor="text1"/>
          <w:sz w:val="21"/>
          <w:szCs w:val="21"/>
        </w:rPr>
        <w:t>信息安全等级保护测评机构管理办法</w:t>
      </w:r>
      <w:r w:rsidRPr="0099010D">
        <w:rPr>
          <w:rFonts w:ascii="宋体" w:hAnsi="宋体" w:hint="eastAsia"/>
          <w:b w:val="0"/>
          <w:color w:val="000000" w:themeColor="text1"/>
          <w:sz w:val="21"/>
          <w:szCs w:val="21"/>
        </w:rPr>
        <w:t>》，对出具的等级测评报告统一加盖等级测评机构能力合格专用标识并登记归档。</w:t>
      </w:r>
    </w:p>
    <w:p w:rsidR="000C3A87" w:rsidRPr="006F5B9B" w:rsidRDefault="006F5B9B" w:rsidP="000C3A87">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r>
        <w:rPr>
          <w:rFonts w:ascii="宋体" w:hAnsi="宋体"/>
          <w:b w:val="0"/>
          <w:color w:val="000000" w:themeColor="text1"/>
          <w:sz w:val="21"/>
          <w:szCs w:val="21"/>
        </w:rPr>
        <w:t>安全管理</w:t>
      </w:r>
      <w:r w:rsidR="000C3A87" w:rsidRPr="006F5B9B">
        <w:rPr>
          <w:rFonts w:ascii="宋体" w:hAnsi="宋体"/>
          <w:b w:val="0"/>
          <w:color w:val="000000" w:themeColor="text1"/>
          <w:sz w:val="21"/>
          <w:szCs w:val="21"/>
        </w:rPr>
        <w:t>能力</w:t>
      </w:r>
    </w:p>
    <w:p w:rsidR="000C3A87" w:rsidRPr="000C3A87" w:rsidRDefault="000C3A87" w:rsidP="00EA5111">
      <w:pPr>
        <w:ind w:firstLineChars="200" w:firstLine="420"/>
      </w:pPr>
      <w:r>
        <w:t>测评机构</w:t>
      </w:r>
      <w:r w:rsidR="006F5B9B">
        <w:t>应重视自身的安全</w:t>
      </w:r>
      <w:r w:rsidR="006F5B9B">
        <w:rPr>
          <w:rFonts w:hint="eastAsia"/>
        </w:rPr>
        <w:t>，</w:t>
      </w:r>
      <w:r w:rsidR="000E0F19">
        <w:rPr>
          <w:rFonts w:ascii="宋体" w:hAnsi="宋体" w:hint="eastAsia"/>
          <w:color w:val="000000" w:themeColor="text1"/>
          <w:szCs w:val="21"/>
        </w:rPr>
        <w:t>通过</w:t>
      </w:r>
      <w:r w:rsidR="006F5B9B">
        <w:rPr>
          <w:rFonts w:ascii="宋体" w:hAnsi="宋体" w:hint="eastAsia"/>
          <w:color w:val="000000" w:themeColor="text1"/>
          <w:szCs w:val="21"/>
        </w:rPr>
        <w:t>部署</w:t>
      </w:r>
      <w:r w:rsidR="000E0F19">
        <w:rPr>
          <w:rFonts w:ascii="宋体" w:hAnsi="宋体" w:hint="eastAsia"/>
          <w:color w:val="000000" w:themeColor="text1"/>
          <w:szCs w:val="21"/>
        </w:rPr>
        <w:t>安全措施</w:t>
      </w:r>
      <w:r w:rsidR="006F5B9B">
        <w:rPr>
          <w:rFonts w:ascii="宋体" w:hAnsi="宋体" w:hint="eastAsia"/>
          <w:color w:val="000000" w:themeColor="text1"/>
          <w:szCs w:val="21"/>
        </w:rPr>
        <w:t>提高</w:t>
      </w:r>
      <w:r w:rsidR="000E0F19">
        <w:rPr>
          <w:rFonts w:ascii="宋体" w:hAnsi="宋体" w:hint="eastAsia"/>
          <w:color w:val="000000" w:themeColor="text1"/>
          <w:szCs w:val="21"/>
        </w:rPr>
        <w:t>安全管理能力。</w:t>
      </w:r>
    </w:p>
    <w:p w:rsidR="00FE4786" w:rsidRPr="0099010D" w:rsidRDefault="00FE4786" w:rsidP="009736BC">
      <w:pPr>
        <w:keepNext/>
        <w:keepLines/>
        <w:numPr>
          <w:ilvl w:val="2"/>
          <w:numId w:val="6"/>
        </w:numPr>
        <w:adjustRightInd w:val="0"/>
        <w:spacing w:line="360" w:lineRule="exact"/>
        <w:ind w:left="567"/>
        <w:textAlignment w:val="baseline"/>
        <w:outlineLvl w:val="2"/>
        <w:rPr>
          <w:rFonts w:ascii="黑体" w:eastAsia="黑体"/>
          <w:b/>
          <w:color w:val="000000" w:themeColor="text1"/>
          <w:szCs w:val="21"/>
        </w:rPr>
      </w:pPr>
      <w:bookmarkStart w:id="641" w:name="_Toc303754377"/>
      <w:bookmarkStart w:id="642" w:name="_Toc303754598"/>
      <w:bookmarkStart w:id="643" w:name="_Toc303756231"/>
      <w:r w:rsidRPr="000E3EFC">
        <w:rPr>
          <w:rFonts w:ascii="黑体" w:eastAsia="黑体" w:hAnsi="黑体" w:hint="eastAsia"/>
          <w:color w:val="000000" w:themeColor="text1"/>
          <w:szCs w:val="21"/>
        </w:rPr>
        <w:t>风险控制能力</w:t>
      </w:r>
      <w:bookmarkEnd w:id="641"/>
      <w:bookmarkEnd w:id="642"/>
      <w:bookmarkEnd w:id="643"/>
    </w:p>
    <w:p w:rsidR="00BD2774" w:rsidRPr="00BD2774" w:rsidRDefault="00BD2774" w:rsidP="009736BC">
      <w:pPr>
        <w:pStyle w:val="ae"/>
        <w:keepNext/>
        <w:keepLines/>
        <w:numPr>
          <w:ilvl w:val="2"/>
          <w:numId w:val="5"/>
        </w:numPr>
        <w:tabs>
          <w:tab w:val="left" w:pos="284"/>
        </w:tabs>
        <w:spacing w:line="360" w:lineRule="exact"/>
        <w:ind w:firstLineChars="0"/>
        <w:jc w:val="left"/>
        <w:outlineLvl w:val="2"/>
        <w:rPr>
          <w:rFonts w:ascii="宋体" w:hAnsi="宋体"/>
          <w:bCs/>
          <w:vanish/>
          <w:color w:val="000000" w:themeColor="text1"/>
          <w:szCs w:val="21"/>
        </w:rPr>
      </w:pPr>
      <w:bookmarkStart w:id="644" w:name="_Toc303754378"/>
      <w:bookmarkStart w:id="645" w:name="_Toc303754599"/>
      <w:bookmarkStart w:id="646" w:name="_Toc303756232"/>
      <w:bookmarkStart w:id="647" w:name="_Toc303756664"/>
    </w:p>
    <w:p w:rsidR="00FE4786" w:rsidRPr="0099010D" w:rsidRDefault="00FE4786"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r w:rsidRPr="0099010D">
        <w:rPr>
          <w:rFonts w:ascii="宋体" w:hAnsi="宋体" w:hint="eastAsia"/>
          <w:b w:val="0"/>
          <w:color w:val="000000" w:themeColor="text1"/>
          <w:sz w:val="21"/>
          <w:szCs w:val="21"/>
        </w:rPr>
        <w:t>测评机构应充分估计测评可能给被测系统带来的风险，风险包括但不限于以下方面：</w:t>
      </w:r>
      <w:bookmarkEnd w:id="644"/>
      <w:bookmarkEnd w:id="645"/>
      <w:bookmarkEnd w:id="646"/>
      <w:bookmarkEnd w:id="647"/>
    </w:p>
    <w:p w:rsidR="00FE4786" w:rsidRPr="0099010D" w:rsidRDefault="00FE4786" w:rsidP="009736BC">
      <w:pPr>
        <w:numPr>
          <w:ilvl w:val="0"/>
          <w:numId w:val="22"/>
        </w:numPr>
        <w:tabs>
          <w:tab w:val="left" w:pos="709"/>
        </w:tabs>
        <w:spacing w:line="360" w:lineRule="exact"/>
        <w:rPr>
          <w:rFonts w:ascii="宋体" w:hAnsi="宋体"/>
          <w:bCs/>
          <w:color w:val="000000" w:themeColor="text1"/>
        </w:rPr>
      </w:pPr>
      <w:r w:rsidRPr="0099010D">
        <w:rPr>
          <w:rFonts w:ascii="宋体" w:hAnsi="宋体" w:hint="eastAsia"/>
          <w:bCs/>
          <w:color w:val="000000" w:themeColor="text1"/>
        </w:rPr>
        <w:t>测评机构由于自身能力或资源不足造成的风险；</w:t>
      </w:r>
    </w:p>
    <w:p w:rsidR="00FE4786" w:rsidRPr="0099010D" w:rsidRDefault="00FE4786" w:rsidP="009736BC">
      <w:pPr>
        <w:numPr>
          <w:ilvl w:val="0"/>
          <w:numId w:val="22"/>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测试验证活动可能对被测系统正常运行造成影响的风险；</w:t>
      </w:r>
    </w:p>
    <w:p w:rsidR="00FE4786" w:rsidRPr="0099010D" w:rsidRDefault="00FE4786" w:rsidP="009736BC">
      <w:pPr>
        <w:numPr>
          <w:ilvl w:val="0"/>
          <w:numId w:val="22"/>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测试设备和工具接入可能对被测系统正常运行造成影响的风险；</w:t>
      </w:r>
    </w:p>
    <w:p w:rsidR="00FE4786" w:rsidRPr="0099010D" w:rsidRDefault="00FE4786" w:rsidP="009736BC">
      <w:pPr>
        <w:numPr>
          <w:ilvl w:val="0"/>
          <w:numId w:val="22"/>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测评过程中可能发生的被测系统重要信息（如网络拓扑、</w:t>
      </w:r>
      <w:r w:rsidRPr="0099010D">
        <w:rPr>
          <w:rFonts w:ascii="宋体" w:hAnsi="宋体"/>
          <w:bCs/>
          <w:color w:val="000000" w:themeColor="text1"/>
        </w:rPr>
        <w:t>IP</w:t>
      </w:r>
      <w:r w:rsidRPr="0099010D">
        <w:rPr>
          <w:rFonts w:ascii="宋体" w:hAnsi="宋体" w:hint="eastAsia"/>
          <w:bCs/>
          <w:color w:val="000000" w:themeColor="text1"/>
        </w:rPr>
        <w:t>地址、业务流程、安全机制、安全隐患和有关文档等）泄漏的风险等。</w:t>
      </w:r>
    </w:p>
    <w:p w:rsidR="00FE4786" w:rsidRPr="0099010D" w:rsidRDefault="00FE4786"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bookmarkStart w:id="648" w:name="_Toc303754379"/>
      <w:bookmarkStart w:id="649" w:name="_Toc303754600"/>
      <w:bookmarkStart w:id="650" w:name="_Toc303756233"/>
      <w:bookmarkStart w:id="651" w:name="_Toc303756665"/>
      <w:r w:rsidRPr="0099010D">
        <w:rPr>
          <w:rFonts w:ascii="宋体" w:hAnsi="宋体" w:hint="eastAsia"/>
          <w:b w:val="0"/>
          <w:color w:val="000000" w:themeColor="text1"/>
          <w:sz w:val="21"/>
          <w:szCs w:val="21"/>
        </w:rPr>
        <w:lastRenderedPageBreak/>
        <w:t>测评机构应通过多种措施对上述被测系统可能面临的风险加以规避和控制。</w:t>
      </w:r>
      <w:bookmarkEnd w:id="648"/>
      <w:bookmarkEnd w:id="649"/>
      <w:bookmarkEnd w:id="650"/>
      <w:bookmarkEnd w:id="651"/>
      <w:r w:rsidRPr="0099010D">
        <w:rPr>
          <w:rFonts w:ascii="宋体" w:hAnsi="宋体"/>
          <w:b w:val="0"/>
          <w:color w:val="000000" w:themeColor="text1"/>
          <w:sz w:val="21"/>
          <w:szCs w:val="21"/>
        </w:rPr>
        <w:t xml:space="preserve"> </w:t>
      </w:r>
    </w:p>
    <w:p w:rsidR="00FE4786" w:rsidRPr="000E3EFC" w:rsidRDefault="00FE4786" w:rsidP="009736BC">
      <w:pPr>
        <w:keepNext/>
        <w:keepLines/>
        <w:numPr>
          <w:ilvl w:val="2"/>
          <w:numId w:val="6"/>
        </w:numPr>
        <w:adjustRightInd w:val="0"/>
        <w:spacing w:line="360" w:lineRule="exact"/>
        <w:ind w:left="567"/>
        <w:textAlignment w:val="baseline"/>
        <w:outlineLvl w:val="2"/>
        <w:rPr>
          <w:rFonts w:ascii="黑体" w:eastAsia="黑体" w:hAnsi="黑体"/>
          <w:color w:val="000000" w:themeColor="text1"/>
          <w:szCs w:val="21"/>
        </w:rPr>
      </w:pPr>
      <w:bookmarkStart w:id="652" w:name="_Toc303754380"/>
      <w:bookmarkStart w:id="653" w:name="_Toc303754601"/>
      <w:bookmarkStart w:id="654" w:name="_Toc303756234"/>
      <w:r w:rsidRPr="000E3EFC">
        <w:rPr>
          <w:rFonts w:ascii="黑体" w:eastAsia="黑体" w:hAnsi="黑体" w:hint="eastAsia"/>
          <w:color w:val="000000" w:themeColor="text1"/>
          <w:szCs w:val="21"/>
        </w:rPr>
        <w:t>可持续性发展能力</w:t>
      </w:r>
      <w:bookmarkEnd w:id="652"/>
      <w:bookmarkEnd w:id="653"/>
      <w:bookmarkEnd w:id="654"/>
    </w:p>
    <w:p w:rsidR="00BD2774" w:rsidRPr="00BD2774" w:rsidRDefault="00BD2774" w:rsidP="009736BC">
      <w:pPr>
        <w:pStyle w:val="ae"/>
        <w:keepNext/>
        <w:keepLines/>
        <w:numPr>
          <w:ilvl w:val="2"/>
          <w:numId w:val="5"/>
        </w:numPr>
        <w:tabs>
          <w:tab w:val="left" w:pos="284"/>
        </w:tabs>
        <w:spacing w:line="360" w:lineRule="exact"/>
        <w:ind w:firstLineChars="0"/>
        <w:jc w:val="left"/>
        <w:outlineLvl w:val="2"/>
        <w:rPr>
          <w:rFonts w:ascii="宋体" w:hAnsi="宋体"/>
          <w:bCs/>
          <w:vanish/>
          <w:color w:val="000000" w:themeColor="text1"/>
          <w:szCs w:val="21"/>
        </w:rPr>
      </w:pPr>
      <w:bookmarkStart w:id="655" w:name="_Toc303754381"/>
      <w:bookmarkStart w:id="656" w:name="_Toc303754602"/>
      <w:bookmarkStart w:id="657" w:name="_Toc303756235"/>
      <w:bookmarkStart w:id="658" w:name="_Toc303756667"/>
    </w:p>
    <w:p w:rsidR="00FE4786" w:rsidRPr="0099010D" w:rsidRDefault="00FE4786"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r w:rsidRPr="0099010D">
        <w:rPr>
          <w:rFonts w:ascii="宋体" w:hAnsi="宋体" w:hint="eastAsia"/>
          <w:b w:val="0"/>
          <w:color w:val="000000" w:themeColor="text1"/>
          <w:sz w:val="21"/>
          <w:szCs w:val="21"/>
        </w:rPr>
        <w:t>测评机构应根据自身情况制定战略规划，通过不断的投入保证测评机构的持续建设和发展。</w:t>
      </w:r>
      <w:bookmarkEnd w:id="655"/>
      <w:bookmarkEnd w:id="656"/>
      <w:bookmarkEnd w:id="657"/>
      <w:bookmarkEnd w:id="658"/>
    </w:p>
    <w:p w:rsidR="00FE4786" w:rsidRPr="0099010D" w:rsidRDefault="00FE4786"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bookmarkStart w:id="659" w:name="_Toc303754382"/>
      <w:bookmarkStart w:id="660" w:name="_Toc303754603"/>
      <w:bookmarkStart w:id="661" w:name="_Toc303756236"/>
      <w:bookmarkStart w:id="662" w:name="_Toc303756668"/>
      <w:r w:rsidRPr="0099010D">
        <w:rPr>
          <w:rFonts w:ascii="宋体" w:hAnsi="宋体" w:hint="eastAsia"/>
          <w:b w:val="0"/>
          <w:color w:val="000000" w:themeColor="text1"/>
          <w:sz w:val="21"/>
          <w:szCs w:val="21"/>
        </w:rPr>
        <w:t>测评机构应定期对管理体系进行评审并持续改进，不断提高管理要求。设定中、远期目标（如获得相应管理体系资质认可），通过目标的实现，逐步提升质量管理能力。</w:t>
      </w:r>
      <w:bookmarkEnd w:id="659"/>
      <w:bookmarkEnd w:id="660"/>
      <w:bookmarkEnd w:id="661"/>
      <w:bookmarkEnd w:id="662"/>
    </w:p>
    <w:p w:rsidR="00240527" w:rsidRPr="0099010D" w:rsidRDefault="00403E30"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bookmarkStart w:id="663" w:name="_Toc303754383"/>
      <w:bookmarkStart w:id="664" w:name="_Toc303754604"/>
      <w:bookmarkStart w:id="665" w:name="_Toc303756237"/>
      <w:bookmarkStart w:id="666" w:name="_Toc303756669"/>
      <w:r w:rsidRPr="0099010D">
        <w:rPr>
          <w:rFonts w:ascii="宋体" w:hAnsi="宋体" w:hint="eastAsia"/>
          <w:b w:val="0"/>
          <w:color w:val="000000" w:themeColor="text1"/>
          <w:sz w:val="21"/>
          <w:szCs w:val="21"/>
        </w:rPr>
        <w:t>测评机构应制定并实施完善的</w:t>
      </w:r>
      <w:r w:rsidR="00FE4786" w:rsidRPr="0099010D">
        <w:rPr>
          <w:rFonts w:ascii="宋体" w:hAnsi="宋体" w:hint="eastAsia"/>
          <w:b w:val="0"/>
          <w:color w:val="000000" w:themeColor="text1"/>
          <w:sz w:val="21"/>
          <w:szCs w:val="21"/>
        </w:rPr>
        <w:t>培训制度，</w:t>
      </w:r>
      <w:r w:rsidR="004A52B8" w:rsidRPr="0099010D">
        <w:rPr>
          <w:rFonts w:ascii="宋体" w:hAnsi="宋体" w:hint="eastAsia"/>
          <w:b w:val="0"/>
          <w:color w:val="000000" w:themeColor="text1"/>
          <w:sz w:val="21"/>
          <w:szCs w:val="21"/>
        </w:rPr>
        <w:t>以确保其</w:t>
      </w:r>
      <w:r w:rsidR="00FE4786" w:rsidRPr="0099010D">
        <w:rPr>
          <w:rFonts w:ascii="宋体" w:hAnsi="宋体" w:hint="eastAsia"/>
          <w:b w:val="0"/>
          <w:color w:val="000000" w:themeColor="text1"/>
          <w:sz w:val="21"/>
          <w:szCs w:val="21"/>
        </w:rPr>
        <w:t>人员在专业技术和管理方面持续满足等级测评工作的需要。</w:t>
      </w:r>
      <w:bookmarkEnd w:id="663"/>
      <w:bookmarkEnd w:id="664"/>
      <w:bookmarkEnd w:id="665"/>
      <w:bookmarkEnd w:id="666"/>
      <w:r w:rsidR="00F268E5" w:rsidRPr="0099010D">
        <w:rPr>
          <w:rFonts w:ascii="宋体" w:hAnsi="宋体" w:hint="eastAsia"/>
          <w:b w:val="0"/>
          <w:color w:val="000000" w:themeColor="text1"/>
          <w:sz w:val="21"/>
          <w:szCs w:val="21"/>
        </w:rPr>
        <w:t>除常规培训外，应根据人员的工作岗位需求，制定详细和有针对性的培训计划，并进行岗位培训、考核和评定。</w:t>
      </w:r>
    </w:p>
    <w:p w:rsidR="00B6635C" w:rsidRPr="0099010D" w:rsidRDefault="00B6635C"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r w:rsidRPr="0099010D">
        <w:rPr>
          <w:rFonts w:ascii="宋体" w:hAnsi="宋体" w:hint="eastAsia"/>
          <w:b w:val="0"/>
          <w:color w:val="000000" w:themeColor="text1"/>
          <w:sz w:val="21"/>
          <w:szCs w:val="21"/>
        </w:rPr>
        <w:t>测评机构应投入专门的力量来从事测评实践总结和测评技术研究工作，测评机构间应进行经验交流和技术研讨，保持与测评技术发展的同步性。</w:t>
      </w:r>
    </w:p>
    <w:p w:rsidR="00CF48E4" w:rsidRPr="00387A49" w:rsidRDefault="00A80CA2" w:rsidP="00B33AB2">
      <w:pPr>
        <w:pStyle w:val="2"/>
        <w:numPr>
          <w:ilvl w:val="1"/>
          <w:numId w:val="2"/>
        </w:numPr>
        <w:tabs>
          <w:tab w:val="left" w:pos="426"/>
        </w:tabs>
        <w:spacing w:line="360" w:lineRule="exact"/>
        <w:ind w:left="0" w:right="119" w:firstLine="0"/>
        <w:jc w:val="left"/>
        <w:rPr>
          <w:rFonts w:ascii="黑体" w:eastAsia="黑体"/>
          <w:b w:val="0"/>
          <w:color w:val="000000" w:themeColor="text1"/>
          <w:sz w:val="24"/>
        </w:rPr>
      </w:pPr>
      <w:bookmarkStart w:id="667" w:name="_Toc303754384"/>
      <w:bookmarkStart w:id="668" w:name="_Toc303754605"/>
      <w:bookmarkStart w:id="669" w:name="_Toc303756238"/>
      <w:bookmarkStart w:id="670" w:name="_Toc459722419"/>
      <w:r w:rsidRPr="00387A49">
        <w:rPr>
          <w:rFonts w:ascii="黑体" w:eastAsia="黑体" w:hint="eastAsia"/>
          <w:b w:val="0"/>
          <w:color w:val="000000" w:themeColor="text1"/>
          <w:sz w:val="24"/>
        </w:rPr>
        <w:t>Ⅲ</w:t>
      </w:r>
      <w:r w:rsidR="00186369" w:rsidRPr="00387A49">
        <w:rPr>
          <w:rFonts w:ascii="黑体" w:eastAsia="黑体" w:hint="eastAsia"/>
          <w:b w:val="0"/>
          <w:color w:val="000000" w:themeColor="text1"/>
          <w:sz w:val="24"/>
        </w:rPr>
        <w:t>级</w:t>
      </w:r>
      <w:r w:rsidR="0095325D" w:rsidRPr="00387A49">
        <w:rPr>
          <w:rFonts w:ascii="黑体" w:eastAsia="黑体" w:hint="eastAsia"/>
          <w:b w:val="0"/>
          <w:color w:val="000000" w:themeColor="text1"/>
          <w:sz w:val="24"/>
        </w:rPr>
        <w:t>机构</w:t>
      </w:r>
      <w:r w:rsidR="00CF48E4" w:rsidRPr="00387A49">
        <w:rPr>
          <w:rFonts w:ascii="黑体" w:eastAsia="黑体" w:hint="eastAsia"/>
          <w:b w:val="0"/>
          <w:color w:val="000000" w:themeColor="text1"/>
          <w:sz w:val="24"/>
        </w:rPr>
        <w:t>要求</w:t>
      </w:r>
      <w:bookmarkEnd w:id="667"/>
      <w:bookmarkEnd w:id="668"/>
      <w:bookmarkEnd w:id="669"/>
      <w:bookmarkEnd w:id="670"/>
    </w:p>
    <w:p w:rsidR="00BD2774" w:rsidRPr="00BD2774" w:rsidRDefault="00BD2774" w:rsidP="009736BC">
      <w:pPr>
        <w:pStyle w:val="ae"/>
        <w:keepNext/>
        <w:keepLines/>
        <w:numPr>
          <w:ilvl w:val="1"/>
          <w:numId w:val="6"/>
        </w:numPr>
        <w:adjustRightInd w:val="0"/>
        <w:spacing w:line="360" w:lineRule="exact"/>
        <w:ind w:firstLineChars="0"/>
        <w:textAlignment w:val="baseline"/>
        <w:outlineLvl w:val="2"/>
        <w:rPr>
          <w:rFonts w:ascii="宋体" w:hAnsi="宋体"/>
          <w:vanish/>
          <w:color w:val="000000" w:themeColor="text1"/>
          <w:szCs w:val="21"/>
        </w:rPr>
      </w:pPr>
      <w:bookmarkStart w:id="671" w:name="_Toc303754385"/>
      <w:bookmarkStart w:id="672" w:name="_Toc303754606"/>
      <w:bookmarkStart w:id="673" w:name="_Toc303756239"/>
    </w:p>
    <w:p w:rsidR="00E508B6" w:rsidRPr="00BD2774" w:rsidRDefault="00E508B6" w:rsidP="009736BC">
      <w:pPr>
        <w:keepNext/>
        <w:keepLines/>
        <w:numPr>
          <w:ilvl w:val="2"/>
          <w:numId w:val="6"/>
        </w:numPr>
        <w:adjustRightInd w:val="0"/>
        <w:spacing w:line="360" w:lineRule="exact"/>
        <w:ind w:left="567"/>
        <w:textAlignment w:val="baseline"/>
        <w:outlineLvl w:val="2"/>
        <w:rPr>
          <w:rFonts w:ascii="黑体" w:eastAsia="黑体" w:hAnsi="黑体"/>
          <w:color w:val="000000" w:themeColor="text1"/>
          <w:szCs w:val="21"/>
        </w:rPr>
      </w:pPr>
      <w:r w:rsidRPr="00BD2774">
        <w:rPr>
          <w:rFonts w:ascii="黑体" w:eastAsia="黑体" w:hAnsi="黑体" w:hint="eastAsia"/>
          <w:color w:val="000000" w:themeColor="text1"/>
          <w:szCs w:val="21"/>
        </w:rPr>
        <w:t>基本条件</w:t>
      </w:r>
      <w:bookmarkEnd w:id="671"/>
      <w:bookmarkEnd w:id="672"/>
      <w:bookmarkEnd w:id="673"/>
    </w:p>
    <w:p w:rsidR="00820347" w:rsidRPr="0099010D" w:rsidRDefault="001A77BC" w:rsidP="00B33AB2">
      <w:pPr>
        <w:tabs>
          <w:tab w:val="left" w:pos="0"/>
        </w:tabs>
        <w:spacing w:line="360" w:lineRule="exact"/>
        <w:ind w:firstLineChars="200" w:firstLine="420"/>
        <w:rPr>
          <w:color w:val="000000" w:themeColor="text1"/>
        </w:rPr>
      </w:pPr>
      <w:r>
        <w:rPr>
          <w:rFonts w:hint="eastAsia"/>
          <w:color w:val="000000" w:themeColor="text1"/>
        </w:rPr>
        <w:t>网络安全等级测评机构</w:t>
      </w:r>
      <w:r w:rsidR="00820347" w:rsidRPr="0099010D">
        <w:rPr>
          <w:rFonts w:hint="eastAsia"/>
          <w:color w:val="000000" w:themeColor="text1"/>
        </w:rPr>
        <w:t>（以下简称测评机构）</w:t>
      </w:r>
      <w:r w:rsidR="00820347" w:rsidRPr="0099010D">
        <w:rPr>
          <w:color w:val="000000" w:themeColor="text1"/>
        </w:rPr>
        <w:t>应当具备以下基本条件：</w:t>
      </w:r>
    </w:p>
    <w:p w:rsidR="00820347" w:rsidRPr="0099010D" w:rsidRDefault="00820347" w:rsidP="009736BC">
      <w:pPr>
        <w:numPr>
          <w:ilvl w:val="0"/>
          <w:numId w:val="23"/>
        </w:numPr>
        <w:tabs>
          <w:tab w:val="left" w:pos="709"/>
        </w:tabs>
        <w:spacing w:line="360" w:lineRule="exact"/>
        <w:ind w:leftChars="202" w:left="424" w:firstLine="0"/>
        <w:rPr>
          <w:rFonts w:ascii="宋体" w:hAnsi="宋体"/>
          <w:bCs/>
          <w:color w:val="000000" w:themeColor="text1"/>
        </w:rPr>
      </w:pPr>
      <w:r w:rsidRPr="0099010D">
        <w:rPr>
          <w:rFonts w:ascii="宋体" w:hAnsi="宋体"/>
          <w:bCs/>
          <w:color w:val="000000" w:themeColor="text1"/>
        </w:rPr>
        <w:t>在中华人民共和国境内注册成立，由中国公民、法人投资或者国家投资的企事业单位；</w:t>
      </w:r>
    </w:p>
    <w:p w:rsidR="00820347" w:rsidRPr="0099010D" w:rsidRDefault="00820347" w:rsidP="009736BC">
      <w:pPr>
        <w:numPr>
          <w:ilvl w:val="0"/>
          <w:numId w:val="23"/>
        </w:numPr>
        <w:tabs>
          <w:tab w:val="left" w:pos="709"/>
        </w:tabs>
        <w:spacing w:line="360" w:lineRule="exact"/>
        <w:ind w:leftChars="202" w:left="424" w:firstLine="0"/>
        <w:rPr>
          <w:rFonts w:ascii="宋体" w:hAnsi="宋体"/>
          <w:bCs/>
          <w:color w:val="000000" w:themeColor="text1"/>
        </w:rPr>
      </w:pPr>
      <w:r w:rsidRPr="0099010D">
        <w:rPr>
          <w:rFonts w:ascii="宋体" w:hAnsi="宋体"/>
          <w:bCs/>
          <w:color w:val="000000" w:themeColor="text1"/>
        </w:rPr>
        <w:t>产权关系明晰，注册资金1</w:t>
      </w:r>
      <w:r w:rsidRPr="0099010D">
        <w:rPr>
          <w:rFonts w:ascii="宋体" w:hAnsi="宋体" w:hint="eastAsia"/>
          <w:bCs/>
          <w:color w:val="000000" w:themeColor="text1"/>
        </w:rPr>
        <w:t>0</w:t>
      </w:r>
      <w:r w:rsidRPr="0099010D">
        <w:rPr>
          <w:rFonts w:ascii="宋体" w:hAnsi="宋体"/>
          <w:bCs/>
          <w:color w:val="000000" w:themeColor="text1"/>
        </w:rPr>
        <w:t>00万元以上；</w:t>
      </w:r>
    </w:p>
    <w:p w:rsidR="00820347" w:rsidRPr="0099010D" w:rsidRDefault="00820347" w:rsidP="009736BC">
      <w:pPr>
        <w:numPr>
          <w:ilvl w:val="0"/>
          <w:numId w:val="23"/>
        </w:numPr>
        <w:tabs>
          <w:tab w:val="left" w:pos="709"/>
        </w:tabs>
        <w:spacing w:line="360" w:lineRule="exact"/>
        <w:ind w:leftChars="202" w:left="424" w:firstLine="0"/>
        <w:rPr>
          <w:rFonts w:ascii="宋体" w:hAnsi="宋体"/>
          <w:bCs/>
          <w:color w:val="000000" w:themeColor="text1"/>
        </w:rPr>
      </w:pPr>
      <w:r w:rsidRPr="0099010D">
        <w:rPr>
          <w:rFonts w:ascii="宋体" w:hAnsi="宋体"/>
          <w:bCs/>
          <w:color w:val="000000" w:themeColor="text1"/>
        </w:rPr>
        <w:t>从事信息系统安全相关工作两年以上，无违法记录；</w:t>
      </w:r>
    </w:p>
    <w:p w:rsidR="00820347" w:rsidRPr="0099010D" w:rsidRDefault="00820347" w:rsidP="009736BC">
      <w:pPr>
        <w:numPr>
          <w:ilvl w:val="0"/>
          <w:numId w:val="23"/>
        </w:numPr>
        <w:tabs>
          <w:tab w:val="left" w:pos="709"/>
        </w:tabs>
        <w:spacing w:line="360" w:lineRule="exact"/>
        <w:ind w:leftChars="202" w:left="424" w:firstLine="0"/>
        <w:rPr>
          <w:rFonts w:ascii="宋体" w:hAnsi="宋体"/>
          <w:bCs/>
          <w:color w:val="000000" w:themeColor="text1"/>
        </w:rPr>
      </w:pPr>
      <w:r w:rsidRPr="0099010D">
        <w:rPr>
          <w:rFonts w:ascii="宋体" w:hAnsi="宋体"/>
          <w:bCs/>
          <w:color w:val="000000" w:themeColor="text1"/>
        </w:rPr>
        <w:t>测评人员仅限于中华人民共和国境内的中国公民，且无犯罪记录；</w:t>
      </w:r>
    </w:p>
    <w:p w:rsidR="00820347" w:rsidRPr="0099010D" w:rsidRDefault="00820347" w:rsidP="009736BC">
      <w:pPr>
        <w:numPr>
          <w:ilvl w:val="0"/>
          <w:numId w:val="23"/>
        </w:numPr>
        <w:tabs>
          <w:tab w:val="left" w:pos="709"/>
        </w:tabs>
        <w:spacing w:line="360" w:lineRule="exact"/>
        <w:ind w:leftChars="202" w:left="424" w:firstLine="0"/>
        <w:rPr>
          <w:rFonts w:ascii="宋体" w:hAnsi="宋体"/>
          <w:bCs/>
          <w:color w:val="000000" w:themeColor="text1"/>
        </w:rPr>
      </w:pPr>
      <w:r w:rsidRPr="0099010D">
        <w:rPr>
          <w:rFonts w:ascii="宋体" w:hAnsi="宋体"/>
          <w:bCs/>
          <w:color w:val="000000" w:themeColor="text1"/>
        </w:rPr>
        <w:t>具有信息系统安全相关工作经验的技术人员，不少于</w:t>
      </w:r>
      <w:r w:rsidRPr="0099010D">
        <w:rPr>
          <w:rFonts w:ascii="宋体" w:hAnsi="宋体" w:hint="eastAsia"/>
          <w:bCs/>
          <w:color w:val="000000" w:themeColor="text1"/>
        </w:rPr>
        <w:t>5</w:t>
      </w:r>
      <w:r w:rsidRPr="0099010D">
        <w:rPr>
          <w:rFonts w:ascii="宋体" w:hAnsi="宋体"/>
          <w:bCs/>
          <w:color w:val="000000" w:themeColor="text1"/>
        </w:rPr>
        <w:t xml:space="preserve">0人； </w:t>
      </w:r>
    </w:p>
    <w:p w:rsidR="00820347" w:rsidRPr="0099010D" w:rsidRDefault="00820347" w:rsidP="009736BC">
      <w:pPr>
        <w:numPr>
          <w:ilvl w:val="0"/>
          <w:numId w:val="23"/>
        </w:numPr>
        <w:tabs>
          <w:tab w:val="left" w:pos="709"/>
        </w:tabs>
        <w:spacing w:line="360" w:lineRule="exact"/>
        <w:ind w:leftChars="202" w:left="424" w:firstLine="0"/>
        <w:rPr>
          <w:rFonts w:ascii="宋体" w:hAnsi="宋体"/>
          <w:bCs/>
          <w:color w:val="000000" w:themeColor="text1"/>
        </w:rPr>
      </w:pPr>
      <w:r w:rsidRPr="0099010D">
        <w:rPr>
          <w:rFonts w:ascii="宋体" w:hAnsi="宋体"/>
          <w:bCs/>
          <w:color w:val="000000" w:themeColor="text1"/>
        </w:rPr>
        <w:t>具备必要的办公环境、设备、设施，使用的技术装备、设施应满足测评工作需求；</w:t>
      </w:r>
    </w:p>
    <w:p w:rsidR="00820347" w:rsidRPr="0099010D" w:rsidRDefault="00820347" w:rsidP="009736BC">
      <w:pPr>
        <w:numPr>
          <w:ilvl w:val="0"/>
          <w:numId w:val="23"/>
        </w:numPr>
        <w:tabs>
          <w:tab w:val="left" w:pos="709"/>
        </w:tabs>
        <w:spacing w:line="360" w:lineRule="exact"/>
        <w:ind w:leftChars="202" w:left="424" w:firstLine="0"/>
        <w:rPr>
          <w:rFonts w:ascii="宋体" w:hAnsi="宋体"/>
          <w:bCs/>
          <w:color w:val="000000" w:themeColor="text1"/>
        </w:rPr>
      </w:pPr>
      <w:r w:rsidRPr="0099010D">
        <w:rPr>
          <w:rFonts w:ascii="宋体" w:hAnsi="宋体"/>
          <w:bCs/>
          <w:color w:val="000000" w:themeColor="text1"/>
        </w:rPr>
        <w:t>具有完备的安全保密管理、项目管理、质量管理、人员管理和培训教育等规章制度；</w:t>
      </w:r>
    </w:p>
    <w:p w:rsidR="00820347" w:rsidRPr="0099010D" w:rsidRDefault="00820347" w:rsidP="009736BC">
      <w:pPr>
        <w:numPr>
          <w:ilvl w:val="0"/>
          <w:numId w:val="23"/>
        </w:numPr>
        <w:tabs>
          <w:tab w:val="left" w:pos="709"/>
        </w:tabs>
        <w:spacing w:line="360" w:lineRule="exact"/>
        <w:ind w:leftChars="202" w:left="424" w:firstLine="0"/>
        <w:rPr>
          <w:rFonts w:ascii="宋体" w:hAnsi="宋体"/>
          <w:bCs/>
          <w:color w:val="000000" w:themeColor="text1"/>
        </w:rPr>
      </w:pPr>
      <w:r w:rsidRPr="0099010D">
        <w:rPr>
          <w:rFonts w:ascii="宋体" w:hAnsi="宋体"/>
          <w:bCs/>
          <w:color w:val="000000" w:themeColor="text1"/>
        </w:rPr>
        <w:t>自觉</w:t>
      </w:r>
      <w:proofErr w:type="gramStart"/>
      <w:r w:rsidRPr="0099010D">
        <w:rPr>
          <w:rFonts w:ascii="宋体" w:hAnsi="宋体"/>
          <w:bCs/>
          <w:color w:val="000000" w:themeColor="text1"/>
        </w:rPr>
        <w:t>接受等保办</w:t>
      </w:r>
      <w:proofErr w:type="gramEnd"/>
      <w:r w:rsidRPr="0099010D">
        <w:rPr>
          <w:rFonts w:ascii="宋体" w:hAnsi="宋体"/>
          <w:bCs/>
          <w:color w:val="000000" w:themeColor="text1"/>
        </w:rPr>
        <w:t>的监督、检查和指导，对国家安全、社会秩序、公共利益不构成威胁</w:t>
      </w:r>
      <w:r w:rsidRPr="0099010D">
        <w:rPr>
          <w:rFonts w:ascii="宋体" w:hAnsi="宋体" w:hint="eastAsia"/>
          <w:bCs/>
          <w:color w:val="000000" w:themeColor="text1"/>
        </w:rPr>
        <w:t>；</w:t>
      </w:r>
    </w:p>
    <w:p w:rsidR="00820347" w:rsidRPr="0099010D" w:rsidRDefault="00820347" w:rsidP="009736BC">
      <w:pPr>
        <w:numPr>
          <w:ilvl w:val="0"/>
          <w:numId w:val="23"/>
        </w:numPr>
        <w:tabs>
          <w:tab w:val="left" w:pos="709"/>
        </w:tabs>
        <w:spacing w:line="360" w:lineRule="exact"/>
        <w:ind w:leftChars="202" w:left="424" w:firstLine="0"/>
        <w:rPr>
          <w:rFonts w:ascii="宋体" w:hAnsi="宋体"/>
          <w:bCs/>
          <w:color w:val="000000" w:themeColor="text1"/>
        </w:rPr>
      </w:pPr>
      <w:r w:rsidRPr="0099010D">
        <w:rPr>
          <w:rFonts w:ascii="宋体" w:hAnsi="宋体"/>
          <w:bCs/>
          <w:color w:val="000000" w:themeColor="text1"/>
        </w:rPr>
        <w:t>不涉及信息安全产品开发、销售或信息系统安全集成等业务；</w:t>
      </w:r>
    </w:p>
    <w:p w:rsidR="00820347" w:rsidRPr="0099010D" w:rsidRDefault="00820347" w:rsidP="009736BC">
      <w:pPr>
        <w:numPr>
          <w:ilvl w:val="0"/>
          <w:numId w:val="23"/>
        </w:numPr>
        <w:tabs>
          <w:tab w:val="left" w:pos="709"/>
        </w:tabs>
        <w:spacing w:line="360" w:lineRule="exact"/>
        <w:ind w:leftChars="202" w:left="424" w:firstLine="0"/>
        <w:rPr>
          <w:rFonts w:ascii="宋体" w:hAnsi="宋体"/>
          <w:bCs/>
          <w:color w:val="000000" w:themeColor="text1"/>
        </w:rPr>
      </w:pPr>
      <w:r w:rsidRPr="0099010D">
        <w:rPr>
          <w:rFonts w:ascii="宋体" w:hAnsi="宋体"/>
          <w:bCs/>
          <w:color w:val="000000" w:themeColor="text1"/>
        </w:rPr>
        <w:t>应具备的其他条件。</w:t>
      </w:r>
    </w:p>
    <w:p w:rsidR="00712D13" w:rsidRPr="00BD2774" w:rsidRDefault="00712D13" w:rsidP="009736BC">
      <w:pPr>
        <w:keepNext/>
        <w:keepLines/>
        <w:numPr>
          <w:ilvl w:val="2"/>
          <w:numId w:val="6"/>
        </w:numPr>
        <w:adjustRightInd w:val="0"/>
        <w:spacing w:line="360" w:lineRule="exact"/>
        <w:ind w:left="567"/>
        <w:textAlignment w:val="baseline"/>
        <w:outlineLvl w:val="2"/>
        <w:rPr>
          <w:rFonts w:ascii="黑体" w:eastAsia="黑体"/>
          <w:color w:val="000000" w:themeColor="text1"/>
          <w:szCs w:val="21"/>
        </w:rPr>
      </w:pPr>
      <w:bookmarkStart w:id="674" w:name="_Toc303754386"/>
      <w:bookmarkStart w:id="675" w:name="_Toc303754607"/>
      <w:bookmarkStart w:id="676" w:name="_Toc303756240"/>
      <w:r w:rsidRPr="00BD2774">
        <w:rPr>
          <w:rFonts w:ascii="黑体" w:eastAsia="黑体" w:hint="eastAsia"/>
          <w:color w:val="000000" w:themeColor="text1"/>
          <w:szCs w:val="21"/>
        </w:rPr>
        <w:t>组织管理能力</w:t>
      </w:r>
      <w:bookmarkEnd w:id="674"/>
      <w:bookmarkEnd w:id="675"/>
      <w:bookmarkEnd w:id="676"/>
    </w:p>
    <w:p w:rsidR="00A17D73" w:rsidRPr="00A17D73" w:rsidRDefault="00A17D73" w:rsidP="009736BC">
      <w:pPr>
        <w:pStyle w:val="ae"/>
        <w:keepNext/>
        <w:keepLines/>
        <w:numPr>
          <w:ilvl w:val="1"/>
          <w:numId w:val="5"/>
        </w:numPr>
        <w:tabs>
          <w:tab w:val="left" w:pos="284"/>
        </w:tabs>
        <w:spacing w:line="360" w:lineRule="exact"/>
        <w:ind w:firstLineChars="0"/>
        <w:jc w:val="left"/>
        <w:outlineLvl w:val="2"/>
        <w:rPr>
          <w:rFonts w:ascii="宋体" w:hAnsi="宋体"/>
          <w:bCs/>
          <w:vanish/>
          <w:color w:val="000000" w:themeColor="text1"/>
          <w:szCs w:val="21"/>
        </w:rPr>
      </w:pPr>
      <w:bookmarkStart w:id="677" w:name="_Toc303754387"/>
      <w:bookmarkStart w:id="678" w:name="_Toc303754608"/>
      <w:bookmarkStart w:id="679" w:name="_Toc303756241"/>
      <w:bookmarkStart w:id="680" w:name="_Toc303756673"/>
    </w:p>
    <w:p w:rsidR="00A17D73" w:rsidRPr="00A17D73" w:rsidRDefault="00A17D73" w:rsidP="009736BC">
      <w:pPr>
        <w:pStyle w:val="ae"/>
        <w:keepNext/>
        <w:keepLines/>
        <w:numPr>
          <w:ilvl w:val="2"/>
          <w:numId w:val="5"/>
        </w:numPr>
        <w:tabs>
          <w:tab w:val="left" w:pos="284"/>
        </w:tabs>
        <w:spacing w:line="360" w:lineRule="exact"/>
        <w:ind w:firstLineChars="0"/>
        <w:jc w:val="left"/>
        <w:outlineLvl w:val="2"/>
        <w:rPr>
          <w:rFonts w:ascii="宋体" w:hAnsi="宋体"/>
          <w:bCs/>
          <w:vanish/>
          <w:color w:val="000000" w:themeColor="text1"/>
          <w:szCs w:val="21"/>
        </w:rPr>
      </w:pPr>
    </w:p>
    <w:p w:rsidR="00A17D73" w:rsidRPr="00A17D73" w:rsidRDefault="00A17D73" w:rsidP="009736BC">
      <w:pPr>
        <w:pStyle w:val="ae"/>
        <w:keepNext/>
        <w:keepLines/>
        <w:numPr>
          <w:ilvl w:val="2"/>
          <w:numId w:val="5"/>
        </w:numPr>
        <w:tabs>
          <w:tab w:val="left" w:pos="284"/>
        </w:tabs>
        <w:spacing w:line="360" w:lineRule="exact"/>
        <w:ind w:firstLineChars="0"/>
        <w:jc w:val="left"/>
        <w:outlineLvl w:val="2"/>
        <w:rPr>
          <w:rFonts w:ascii="宋体" w:hAnsi="宋体"/>
          <w:bCs/>
          <w:vanish/>
          <w:color w:val="000000" w:themeColor="text1"/>
          <w:szCs w:val="21"/>
        </w:rPr>
      </w:pPr>
    </w:p>
    <w:p w:rsidR="00712D13" w:rsidRPr="0099010D" w:rsidRDefault="00712D13"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r w:rsidRPr="0099010D">
        <w:rPr>
          <w:rFonts w:ascii="宋体" w:hAnsi="宋体" w:hint="eastAsia"/>
          <w:b w:val="0"/>
          <w:color w:val="000000" w:themeColor="text1"/>
          <w:sz w:val="21"/>
          <w:szCs w:val="21"/>
        </w:rPr>
        <w:t>测评机构管理者应掌握等级保护政策文件，熟悉相关的标准规范。</w:t>
      </w:r>
      <w:bookmarkEnd w:id="677"/>
      <w:bookmarkEnd w:id="678"/>
      <w:bookmarkEnd w:id="679"/>
      <w:bookmarkEnd w:id="680"/>
    </w:p>
    <w:p w:rsidR="00A55080" w:rsidRPr="0099010D" w:rsidRDefault="00A55080"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bookmarkStart w:id="681" w:name="_Toc303754390"/>
      <w:bookmarkStart w:id="682" w:name="_Toc303754611"/>
      <w:bookmarkStart w:id="683" w:name="_Toc303756244"/>
      <w:bookmarkStart w:id="684" w:name="_Toc303756676"/>
      <w:r w:rsidRPr="0099010D">
        <w:rPr>
          <w:rFonts w:ascii="宋体" w:hAnsi="宋体" w:hint="eastAsia"/>
          <w:b w:val="0"/>
          <w:color w:val="000000" w:themeColor="text1"/>
          <w:sz w:val="21"/>
          <w:szCs w:val="21"/>
        </w:rPr>
        <w:t>测评机构应明确设立开展等级测评业务的部门，确保测评活动的独立性。</w:t>
      </w:r>
    </w:p>
    <w:p w:rsidR="00712D13" w:rsidRPr="0099010D" w:rsidRDefault="00712D13"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r w:rsidRPr="0099010D">
        <w:rPr>
          <w:rFonts w:ascii="宋体" w:hAnsi="宋体" w:hint="eastAsia"/>
          <w:b w:val="0"/>
          <w:color w:val="000000" w:themeColor="text1"/>
          <w:sz w:val="21"/>
          <w:szCs w:val="21"/>
        </w:rPr>
        <w:t>测评机构应具有胜任等级测评工作的专业技术人员和管理人员，大学本科（含）以上学历所占比例不低于</w:t>
      </w:r>
      <w:r w:rsidR="003B07BB" w:rsidRPr="0099010D">
        <w:rPr>
          <w:rFonts w:ascii="宋体" w:hAnsi="宋体" w:hint="eastAsia"/>
          <w:b w:val="0"/>
          <w:color w:val="000000" w:themeColor="text1"/>
          <w:sz w:val="21"/>
          <w:szCs w:val="21"/>
        </w:rPr>
        <w:t>8</w:t>
      </w:r>
      <w:r w:rsidRPr="0099010D">
        <w:rPr>
          <w:rFonts w:ascii="宋体" w:hAnsi="宋体" w:hint="eastAsia"/>
          <w:b w:val="0"/>
          <w:color w:val="000000" w:themeColor="text1"/>
          <w:sz w:val="21"/>
          <w:szCs w:val="21"/>
        </w:rPr>
        <w:t>0%。</w:t>
      </w:r>
      <w:bookmarkEnd w:id="681"/>
      <w:bookmarkEnd w:id="682"/>
      <w:bookmarkEnd w:id="683"/>
      <w:bookmarkEnd w:id="684"/>
    </w:p>
    <w:p w:rsidR="00712D13" w:rsidRPr="0099010D" w:rsidRDefault="00712D13"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bookmarkStart w:id="685" w:name="_Toc303754391"/>
      <w:bookmarkStart w:id="686" w:name="_Toc303754612"/>
      <w:bookmarkStart w:id="687" w:name="_Toc303756245"/>
      <w:bookmarkStart w:id="688" w:name="_Toc303756677"/>
      <w:r w:rsidRPr="0099010D">
        <w:rPr>
          <w:rFonts w:ascii="宋体" w:hAnsi="宋体" w:hint="eastAsia"/>
          <w:b w:val="0"/>
          <w:color w:val="000000" w:themeColor="text1"/>
          <w:sz w:val="21"/>
          <w:szCs w:val="21"/>
        </w:rPr>
        <w:t>测评机构应设置满足等级测评工作需要的岗</w:t>
      </w:r>
      <w:r w:rsidR="003778D6" w:rsidRPr="0099010D">
        <w:rPr>
          <w:rFonts w:ascii="宋体" w:hAnsi="宋体" w:hint="eastAsia"/>
          <w:b w:val="0"/>
          <w:color w:val="000000" w:themeColor="text1"/>
          <w:sz w:val="21"/>
          <w:szCs w:val="21"/>
        </w:rPr>
        <w:t>位，如测评技术员、测评项目组长、技术主管、质量主管、保密安全员、设备管理员和</w:t>
      </w:r>
      <w:r w:rsidRPr="0099010D">
        <w:rPr>
          <w:rFonts w:ascii="宋体" w:hAnsi="宋体" w:hint="eastAsia"/>
          <w:b w:val="0"/>
          <w:color w:val="000000" w:themeColor="text1"/>
          <w:sz w:val="21"/>
          <w:szCs w:val="21"/>
        </w:rPr>
        <w:t>档案管理员等（不论称谓如何），</w:t>
      </w:r>
      <w:r w:rsidR="003778D6" w:rsidRPr="0099010D">
        <w:rPr>
          <w:rFonts w:ascii="宋体" w:hAnsi="宋体" w:hint="eastAsia"/>
          <w:b w:val="0"/>
          <w:color w:val="000000" w:themeColor="text1"/>
          <w:sz w:val="21"/>
          <w:szCs w:val="21"/>
        </w:rPr>
        <w:t>上述岗位应为专职</w:t>
      </w:r>
      <w:r w:rsidR="00C80EA3" w:rsidRPr="0099010D">
        <w:rPr>
          <w:rFonts w:ascii="宋体" w:hAnsi="宋体" w:hint="eastAsia"/>
          <w:b w:val="0"/>
          <w:color w:val="000000" w:themeColor="text1"/>
          <w:sz w:val="21"/>
          <w:szCs w:val="21"/>
        </w:rPr>
        <w:t>人员</w:t>
      </w:r>
      <w:r w:rsidR="003778D6" w:rsidRPr="0099010D">
        <w:rPr>
          <w:rFonts w:ascii="宋体" w:hAnsi="宋体" w:hint="eastAsia"/>
          <w:b w:val="0"/>
          <w:color w:val="000000" w:themeColor="text1"/>
          <w:sz w:val="21"/>
          <w:szCs w:val="21"/>
        </w:rPr>
        <w:t>，不得兼任</w:t>
      </w:r>
      <w:r w:rsidRPr="0099010D">
        <w:rPr>
          <w:rFonts w:ascii="宋体" w:hAnsi="宋体" w:hint="eastAsia"/>
          <w:b w:val="0"/>
          <w:color w:val="000000" w:themeColor="text1"/>
          <w:sz w:val="21"/>
          <w:szCs w:val="21"/>
        </w:rPr>
        <w:t>。</w:t>
      </w:r>
      <w:bookmarkEnd w:id="685"/>
      <w:bookmarkEnd w:id="686"/>
      <w:bookmarkEnd w:id="687"/>
      <w:bookmarkEnd w:id="688"/>
    </w:p>
    <w:p w:rsidR="00712D13" w:rsidRPr="0099010D" w:rsidRDefault="00712D13"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bookmarkStart w:id="689" w:name="_Toc303754392"/>
      <w:bookmarkStart w:id="690" w:name="_Toc303754613"/>
      <w:bookmarkStart w:id="691" w:name="_Toc303756246"/>
      <w:bookmarkStart w:id="692" w:name="_Toc303756678"/>
      <w:r w:rsidRPr="0099010D">
        <w:rPr>
          <w:rFonts w:ascii="宋体" w:hAnsi="宋体" w:hint="eastAsia"/>
          <w:b w:val="0"/>
          <w:color w:val="000000" w:themeColor="text1"/>
          <w:sz w:val="21"/>
          <w:szCs w:val="21"/>
        </w:rPr>
        <w:t>测评机构应制</w:t>
      </w:r>
      <w:proofErr w:type="gramStart"/>
      <w:r w:rsidRPr="0099010D">
        <w:rPr>
          <w:rFonts w:ascii="宋体" w:hAnsi="宋体" w:hint="eastAsia"/>
          <w:b w:val="0"/>
          <w:color w:val="000000" w:themeColor="text1"/>
          <w:sz w:val="21"/>
          <w:szCs w:val="21"/>
        </w:rPr>
        <w:t>定完善</w:t>
      </w:r>
      <w:proofErr w:type="gramEnd"/>
      <w:r w:rsidRPr="0099010D">
        <w:rPr>
          <w:rFonts w:ascii="宋体" w:hAnsi="宋体" w:hint="eastAsia"/>
          <w:b w:val="0"/>
          <w:color w:val="000000" w:themeColor="text1"/>
          <w:sz w:val="21"/>
          <w:szCs w:val="21"/>
        </w:rPr>
        <w:t>的规章制度，包括但不限于以下内容：</w:t>
      </w:r>
      <w:bookmarkEnd w:id="689"/>
      <w:bookmarkEnd w:id="690"/>
      <w:bookmarkEnd w:id="691"/>
      <w:bookmarkEnd w:id="692"/>
    </w:p>
    <w:p w:rsidR="00E760B8" w:rsidRPr="0099010D" w:rsidRDefault="00E760B8" w:rsidP="009736BC">
      <w:pPr>
        <w:numPr>
          <w:ilvl w:val="0"/>
          <w:numId w:val="24"/>
        </w:numPr>
        <w:tabs>
          <w:tab w:val="left" w:pos="709"/>
        </w:tabs>
        <w:spacing w:line="360" w:lineRule="exact"/>
        <w:rPr>
          <w:rFonts w:ascii="宋体" w:hAnsi="宋体"/>
          <w:bCs/>
          <w:color w:val="000000" w:themeColor="text1"/>
        </w:rPr>
      </w:pPr>
      <w:r w:rsidRPr="0099010D">
        <w:rPr>
          <w:rFonts w:ascii="宋体" w:hAnsi="宋体"/>
          <w:bCs/>
          <w:color w:val="000000" w:themeColor="text1"/>
        </w:rPr>
        <w:t>保密管理</w:t>
      </w:r>
      <w:r w:rsidRPr="0099010D">
        <w:rPr>
          <w:rFonts w:ascii="宋体" w:hAnsi="宋体" w:hint="eastAsia"/>
          <w:bCs/>
          <w:color w:val="000000" w:themeColor="text1"/>
        </w:rPr>
        <w:t>制度</w:t>
      </w:r>
    </w:p>
    <w:p w:rsidR="00E760B8" w:rsidRPr="0099010D" w:rsidRDefault="00E760B8" w:rsidP="00A17D73">
      <w:pPr>
        <w:tabs>
          <w:tab w:val="left" w:pos="709"/>
        </w:tabs>
        <w:spacing w:line="360" w:lineRule="exact"/>
        <w:ind w:firstLineChars="200" w:firstLine="420"/>
        <w:rPr>
          <w:color w:val="000000" w:themeColor="text1"/>
        </w:rPr>
      </w:pPr>
      <w:r w:rsidRPr="0099010D">
        <w:rPr>
          <w:rFonts w:hint="eastAsia"/>
          <w:color w:val="000000" w:themeColor="text1"/>
        </w:rPr>
        <w:t>应根据国家有关保密规定制定保密管理制度，制度中应明确保密对象的范围、人员保密职责、</w:t>
      </w:r>
      <w:r w:rsidR="0028712F" w:rsidRPr="0099010D">
        <w:rPr>
          <w:rFonts w:hint="eastAsia"/>
          <w:color w:val="000000" w:themeColor="text1"/>
        </w:rPr>
        <w:t>测评过程保密管理</w:t>
      </w:r>
      <w:r w:rsidRPr="0099010D">
        <w:rPr>
          <w:rFonts w:hint="eastAsia"/>
          <w:color w:val="000000" w:themeColor="text1"/>
        </w:rPr>
        <w:t>各项措施与要求，以及违反保密制度的罚则等内容。</w:t>
      </w:r>
    </w:p>
    <w:p w:rsidR="00E760B8" w:rsidRPr="0099010D" w:rsidRDefault="00E760B8" w:rsidP="009736BC">
      <w:pPr>
        <w:numPr>
          <w:ilvl w:val="0"/>
          <w:numId w:val="24"/>
        </w:numPr>
        <w:tabs>
          <w:tab w:val="left" w:pos="709"/>
        </w:tabs>
        <w:spacing w:line="360" w:lineRule="exact"/>
        <w:ind w:leftChars="202" w:left="424" w:firstLine="0"/>
        <w:rPr>
          <w:rFonts w:ascii="宋体" w:hAnsi="宋体"/>
          <w:bCs/>
          <w:color w:val="000000" w:themeColor="text1"/>
        </w:rPr>
      </w:pPr>
      <w:r w:rsidRPr="0099010D">
        <w:rPr>
          <w:rFonts w:ascii="宋体" w:hAnsi="宋体"/>
          <w:bCs/>
          <w:color w:val="000000" w:themeColor="text1"/>
        </w:rPr>
        <w:lastRenderedPageBreak/>
        <w:t>项目管理</w:t>
      </w:r>
      <w:r w:rsidRPr="0099010D">
        <w:rPr>
          <w:rFonts w:ascii="宋体" w:hAnsi="宋体" w:hint="eastAsia"/>
          <w:bCs/>
          <w:color w:val="000000" w:themeColor="text1"/>
        </w:rPr>
        <w:t>制度</w:t>
      </w:r>
    </w:p>
    <w:p w:rsidR="00E760B8" w:rsidRPr="0099010D" w:rsidRDefault="00E760B8" w:rsidP="00A17D73">
      <w:pPr>
        <w:tabs>
          <w:tab w:val="left" w:pos="709"/>
        </w:tabs>
        <w:spacing w:line="360" w:lineRule="exact"/>
        <w:ind w:firstLineChars="200" w:firstLine="420"/>
        <w:rPr>
          <w:color w:val="000000" w:themeColor="text1"/>
        </w:rPr>
      </w:pPr>
      <w:r w:rsidRPr="0099010D">
        <w:rPr>
          <w:rFonts w:hint="eastAsia"/>
          <w:color w:val="000000" w:themeColor="text1"/>
        </w:rPr>
        <w:t>测评机构应依据</w:t>
      </w:r>
      <w:r w:rsidR="001726CC" w:rsidRPr="001726CC">
        <w:rPr>
          <w:rFonts w:hint="eastAsia"/>
          <w:color w:val="000000" w:themeColor="text1"/>
        </w:rPr>
        <w:t>GB/T 28449</w:t>
      </w:r>
      <w:r w:rsidRPr="0099010D">
        <w:rPr>
          <w:rFonts w:hint="eastAsia"/>
          <w:color w:val="000000" w:themeColor="text1"/>
        </w:rPr>
        <w:t>制定完备的、符合自身特点的测评项目管理程序，主要应包括测评工作的组织形式、工作职责，测评各阶段的工作内容和管理要求等。</w:t>
      </w:r>
    </w:p>
    <w:p w:rsidR="00E760B8" w:rsidRPr="0099010D" w:rsidRDefault="00E760B8" w:rsidP="009736BC">
      <w:pPr>
        <w:numPr>
          <w:ilvl w:val="0"/>
          <w:numId w:val="24"/>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设备</w:t>
      </w:r>
      <w:r w:rsidRPr="0099010D">
        <w:rPr>
          <w:rFonts w:ascii="宋体" w:hAnsi="宋体"/>
          <w:bCs/>
          <w:color w:val="000000" w:themeColor="text1"/>
        </w:rPr>
        <w:t>管理</w:t>
      </w:r>
      <w:r w:rsidRPr="0099010D">
        <w:rPr>
          <w:rFonts w:ascii="宋体" w:hAnsi="宋体" w:hint="eastAsia"/>
          <w:bCs/>
          <w:color w:val="000000" w:themeColor="text1"/>
        </w:rPr>
        <w:t>制度</w:t>
      </w:r>
    </w:p>
    <w:p w:rsidR="00E760B8" w:rsidRPr="0099010D" w:rsidRDefault="00E760B8" w:rsidP="00A17D73">
      <w:pPr>
        <w:tabs>
          <w:tab w:val="left" w:pos="709"/>
        </w:tabs>
        <w:spacing w:line="360" w:lineRule="exact"/>
        <w:ind w:firstLineChars="200" w:firstLine="420"/>
        <w:rPr>
          <w:color w:val="000000" w:themeColor="text1"/>
        </w:rPr>
      </w:pPr>
      <w:r w:rsidRPr="0099010D">
        <w:rPr>
          <w:rFonts w:hint="eastAsia"/>
          <w:color w:val="000000" w:themeColor="text1"/>
        </w:rPr>
        <w:t>应包括机构人员在仪器设备</w:t>
      </w:r>
      <w:r w:rsidR="00635E6E" w:rsidRPr="0099010D">
        <w:rPr>
          <w:rFonts w:hint="eastAsia"/>
          <w:color w:val="000000" w:themeColor="text1"/>
        </w:rPr>
        <w:t>（含测评设备和工具）</w:t>
      </w:r>
      <w:r w:rsidRPr="0099010D">
        <w:rPr>
          <w:rFonts w:hint="eastAsia"/>
          <w:color w:val="000000" w:themeColor="text1"/>
        </w:rPr>
        <w:t>管理中的相关职责、仪器设备的购置、使用和</w:t>
      </w:r>
      <w:r w:rsidR="00635E6E" w:rsidRPr="0099010D">
        <w:rPr>
          <w:rFonts w:hint="eastAsia"/>
          <w:color w:val="000000" w:themeColor="text1"/>
        </w:rPr>
        <w:t>运行</w:t>
      </w:r>
      <w:r w:rsidRPr="0099010D">
        <w:rPr>
          <w:rFonts w:hint="eastAsia"/>
          <w:color w:val="000000" w:themeColor="text1"/>
        </w:rPr>
        <w:t>维护的各项规定等。</w:t>
      </w:r>
    </w:p>
    <w:p w:rsidR="00E760B8" w:rsidRPr="0099010D" w:rsidRDefault="00E760B8" w:rsidP="009736BC">
      <w:pPr>
        <w:numPr>
          <w:ilvl w:val="0"/>
          <w:numId w:val="24"/>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文档管理制度</w:t>
      </w:r>
    </w:p>
    <w:p w:rsidR="00E760B8" w:rsidRPr="0099010D" w:rsidRDefault="00E760B8" w:rsidP="00A17D73">
      <w:pPr>
        <w:tabs>
          <w:tab w:val="left" w:pos="709"/>
        </w:tabs>
        <w:spacing w:line="360" w:lineRule="exact"/>
        <w:ind w:firstLineChars="200" w:firstLine="420"/>
        <w:rPr>
          <w:color w:val="000000" w:themeColor="text1"/>
        </w:rPr>
      </w:pPr>
      <w:r w:rsidRPr="0099010D">
        <w:rPr>
          <w:rFonts w:hint="eastAsia"/>
          <w:color w:val="000000" w:themeColor="text1"/>
        </w:rPr>
        <w:t>应包括机构人员在</w:t>
      </w:r>
      <w:r w:rsidR="00635E6E" w:rsidRPr="0099010D">
        <w:rPr>
          <w:rFonts w:hint="eastAsia"/>
          <w:color w:val="000000" w:themeColor="text1"/>
        </w:rPr>
        <w:t>测评文档（含电子文档）管理中的相关职责、</w:t>
      </w:r>
      <w:r w:rsidRPr="0099010D">
        <w:rPr>
          <w:rFonts w:hint="eastAsia"/>
          <w:color w:val="000000" w:themeColor="text1"/>
        </w:rPr>
        <w:t>档案借阅、保管直至销毁的各项规定等。</w:t>
      </w:r>
    </w:p>
    <w:p w:rsidR="00E760B8" w:rsidRPr="0099010D" w:rsidRDefault="00E760B8" w:rsidP="009736BC">
      <w:pPr>
        <w:numPr>
          <w:ilvl w:val="0"/>
          <w:numId w:val="24"/>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人员管理制度</w:t>
      </w:r>
    </w:p>
    <w:p w:rsidR="00E760B8" w:rsidRPr="0099010D" w:rsidRDefault="00E760B8" w:rsidP="00A17D73">
      <w:pPr>
        <w:tabs>
          <w:tab w:val="left" w:pos="709"/>
        </w:tabs>
        <w:spacing w:line="360" w:lineRule="exact"/>
        <w:ind w:firstLineChars="200" w:firstLine="420"/>
        <w:rPr>
          <w:rFonts w:ascii="宋体" w:hAnsi="宋体"/>
          <w:bCs/>
          <w:color w:val="000000" w:themeColor="text1"/>
        </w:rPr>
      </w:pPr>
      <w:r w:rsidRPr="0099010D">
        <w:rPr>
          <w:rFonts w:hint="eastAsia"/>
          <w:color w:val="000000" w:themeColor="text1"/>
        </w:rPr>
        <w:t>应包括人员录用、考核、日常管理以及离职等方面的内容和要求。</w:t>
      </w:r>
    </w:p>
    <w:p w:rsidR="00E760B8" w:rsidRPr="0099010D" w:rsidRDefault="00E760B8" w:rsidP="009736BC">
      <w:pPr>
        <w:numPr>
          <w:ilvl w:val="0"/>
          <w:numId w:val="24"/>
        </w:numPr>
        <w:tabs>
          <w:tab w:val="left" w:pos="709"/>
        </w:tabs>
        <w:spacing w:line="360" w:lineRule="exact"/>
        <w:ind w:leftChars="202" w:left="424" w:firstLine="0"/>
        <w:rPr>
          <w:rFonts w:ascii="宋体" w:hAnsi="宋体"/>
          <w:bCs/>
          <w:color w:val="000000" w:themeColor="text1"/>
        </w:rPr>
      </w:pPr>
      <w:r w:rsidRPr="0099010D">
        <w:rPr>
          <w:rFonts w:ascii="宋体" w:hAnsi="宋体"/>
          <w:bCs/>
          <w:color w:val="000000" w:themeColor="text1"/>
        </w:rPr>
        <w:t>培训教育</w:t>
      </w:r>
      <w:r w:rsidRPr="0099010D">
        <w:rPr>
          <w:rFonts w:ascii="宋体" w:hAnsi="宋体" w:hint="eastAsia"/>
          <w:bCs/>
          <w:color w:val="000000" w:themeColor="text1"/>
        </w:rPr>
        <w:t>制度</w:t>
      </w:r>
    </w:p>
    <w:p w:rsidR="00E760B8" w:rsidRPr="0099010D" w:rsidRDefault="00E760B8" w:rsidP="00A17D73">
      <w:pPr>
        <w:tabs>
          <w:tab w:val="left" w:pos="709"/>
        </w:tabs>
        <w:spacing w:line="360" w:lineRule="exact"/>
        <w:ind w:firstLineChars="200" w:firstLine="420"/>
        <w:rPr>
          <w:color w:val="000000" w:themeColor="text1"/>
        </w:rPr>
      </w:pPr>
      <w:r w:rsidRPr="0099010D">
        <w:rPr>
          <w:rFonts w:hint="eastAsia"/>
          <w:color w:val="000000" w:themeColor="text1"/>
        </w:rPr>
        <w:t>应包括培训计划的制定、培训工作的实施、培训的考核与上岗以及人员培训档案建立等内容和要求。</w:t>
      </w:r>
    </w:p>
    <w:p w:rsidR="00E760B8" w:rsidRPr="0099010D" w:rsidRDefault="00E760B8" w:rsidP="009736BC">
      <w:pPr>
        <w:numPr>
          <w:ilvl w:val="0"/>
          <w:numId w:val="24"/>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申诉、投诉及争议处理制度</w:t>
      </w:r>
    </w:p>
    <w:p w:rsidR="00E760B8" w:rsidRPr="0099010D" w:rsidRDefault="00E760B8" w:rsidP="00A17D73">
      <w:pPr>
        <w:tabs>
          <w:tab w:val="left" w:pos="709"/>
        </w:tabs>
        <w:spacing w:line="360" w:lineRule="exact"/>
        <w:ind w:firstLineChars="200" w:firstLine="420"/>
        <w:rPr>
          <w:color w:val="000000" w:themeColor="text1"/>
        </w:rPr>
      </w:pPr>
      <w:r w:rsidRPr="0099010D">
        <w:rPr>
          <w:rFonts w:hint="eastAsia"/>
          <w:color w:val="000000" w:themeColor="text1"/>
        </w:rPr>
        <w:t>应明确包括测评机构各岗位人员在申</w:t>
      </w:r>
      <w:r w:rsidR="00635E6E" w:rsidRPr="0099010D">
        <w:rPr>
          <w:rFonts w:hint="eastAsia"/>
          <w:color w:val="000000" w:themeColor="text1"/>
        </w:rPr>
        <w:t>诉</w:t>
      </w:r>
      <w:r w:rsidRPr="0099010D">
        <w:rPr>
          <w:rFonts w:hint="eastAsia"/>
          <w:color w:val="000000" w:themeColor="text1"/>
        </w:rPr>
        <w:t>、投诉和争议处理活动中相应的职责，建立从受理、确认到处置、答复等环节的完整程序。</w:t>
      </w:r>
    </w:p>
    <w:p w:rsidR="00712D13" w:rsidRPr="00387A49" w:rsidRDefault="00712D13" w:rsidP="009736BC">
      <w:pPr>
        <w:keepNext/>
        <w:keepLines/>
        <w:numPr>
          <w:ilvl w:val="2"/>
          <w:numId w:val="6"/>
        </w:numPr>
        <w:adjustRightInd w:val="0"/>
        <w:spacing w:line="360" w:lineRule="exact"/>
        <w:ind w:left="567"/>
        <w:textAlignment w:val="baseline"/>
        <w:outlineLvl w:val="2"/>
        <w:rPr>
          <w:rFonts w:ascii="黑体" w:eastAsia="黑体"/>
          <w:color w:val="000000" w:themeColor="text1"/>
          <w:szCs w:val="21"/>
        </w:rPr>
      </w:pPr>
      <w:bookmarkStart w:id="693" w:name="_Toc303754393"/>
      <w:bookmarkStart w:id="694" w:name="_Toc303754614"/>
      <w:bookmarkStart w:id="695" w:name="_Toc303756247"/>
      <w:r w:rsidRPr="00387A49">
        <w:rPr>
          <w:rFonts w:ascii="黑体" w:eastAsia="黑体" w:hint="eastAsia"/>
          <w:color w:val="000000" w:themeColor="text1"/>
          <w:szCs w:val="21"/>
        </w:rPr>
        <w:t>测评实施能力</w:t>
      </w:r>
      <w:bookmarkEnd w:id="693"/>
      <w:bookmarkEnd w:id="694"/>
      <w:bookmarkEnd w:id="695"/>
    </w:p>
    <w:p w:rsidR="001B16AE" w:rsidRPr="001B16AE" w:rsidRDefault="001B16AE" w:rsidP="009736BC">
      <w:pPr>
        <w:pStyle w:val="ae"/>
        <w:keepNext/>
        <w:keepLines/>
        <w:numPr>
          <w:ilvl w:val="2"/>
          <w:numId w:val="5"/>
        </w:numPr>
        <w:tabs>
          <w:tab w:val="left" w:pos="284"/>
        </w:tabs>
        <w:spacing w:line="360" w:lineRule="exact"/>
        <w:ind w:firstLineChars="0"/>
        <w:jc w:val="left"/>
        <w:outlineLvl w:val="2"/>
        <w:rPr>
          <w:rFonts w:ascii="宋体" w:hAnsi="宋体"/>
          <w:bCs/>
          <w:vanish/>
          <w:color w:val="000000" w:themeColor="text1"/>
          <w:szCs w:val="21"/>
        </w:rPr>
      </w:pPr>
      <w:bookmarkStart w:id="696" w:name="_Toc303754394"/>
      <w:bookmarkStart w:id="697" w:name="_Toc303754615"/>
      <w:bookmarkStart w:id="698" w:name="_Toc303756248"/>
    </w:p>
    <w:p w:rsidR="00712D13" w:rsidRPr="0099010D" w:rsidRDefault="00712D13"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r w:rsidRPr="0099010D">
        <w:rPr>
          <w:rFonts w:ascii="宋体" w:hAnsi="宋体" w:hint="eastAsia"/>
          <w:b w:val="0"/>
          <w:color w:val="000000" w:themeColor="text1"/>
          <w:sz w:val="21"/>
          <w:szCs w:val="21"/>
        </w:rPr>
        <w:t>人员能力</w:t>
      </w:r>
      <w:bookmarkEnd w:id="696"/>
      <w:bookmarkEnd w:id="697"/>
      <w:bookmarkEnd w:id="698"/>
    </w:p>
    <w:p w:rsidR="00712D13" w:rsidRPr="0099010D" w:rsidRDefault="00712D13"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699" w:name="_Toc303754395"/>
      <w:bookmarkStart w:id="700" w:name="_Toc303754616"/>
      <w:bookmarkStart w:id="701" w:name="_Toc303756249"/>
      <w:bookmarkStart w:id="702" w:name="_Toc303756681"/>
      <w:r w:rsidRPr="0099010D">
        <w:rPr>
          <w:rFonts w:ascii="宋体" w:hAnsi="宋体" w:hint="eastAsia"/>
          <w:b w:val="0"/>
          <w:color w:val="000000" w:themeColor="text1"/>
          <w:sz w:val="21"/>
          <w:szCs w:val="21"/>
        </w:rPr>
        <w:t>测评机构从事等级测评工作的专业技术人员（以下简称测评人员）应具有把握国家政策，理解和掌握相关技术标准，熟悉等级测评的方法、流程和工作规范等方面的知识及能力，并有依据测评结果做出专业判断以及出具等级测评报告等任务的能力。</w:t>
      </w:r>
      <w:bookmarkEnd w:id="699"/>
      <w:bookmarkEnd w:id="700"/>
      <w:bookmarkEnd w:id="701"/>
      <w:bookmarkEnd w:id="702"/>
    </w:p>
    <w:p w:rsidR="00712D13" w:rsidRPr="0099010D" w:rsidRDefault="00712D13"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703" w:name="_Toc303754396"/>
      <w:bookmarkStart w:id="704" w:name="_Toc303754617"/>
      <w:bookmarkStart w:id="705" w:name="_Toc303756250"/>
      <w:bookmarkStart w:id="706" w:name="_Toc303756682"/>
      <w:r w:rsidRPr="0099010D">
        <w:rPr>
          <w:rFonts w:ascii="宋体" w:hAnsi="宋体"/>
          <w:b w:val="0"/>
          <w:color w:val="000000" w:themeColor="text1"/>
          <w:sz w:val="21"/>
          <w:szCs w:val="21"/>
        </w:rPr>
        <w:t>测评人员</w:t>
      </w:r>
      <w:r w:rsidRPr="0099010D">
        <w:rPr>
          <w:rFonts w:ascii="宋体" w:hAnsi="宋体" w:hint="eastAsia"/>
          <w:b w:val="0"/>
          <w:color w:val="000000" w:themeColor="text1"/>
          <w:sz w:val="21"/>
          <w:szCs w:val="21"/>
        </w:rPr>
        <w:t>应</w:t>
      </w:r>
      <w:r w:rsidRPr="0099010D">
        <w:rPr>
          <w:rFonts w:ascii="宋体" w:hAnsi="宋体"/>
          <w:b w:val="0"/>
          <w:color w:val="000000" w:themeColor="text1"/>
          <w:sz w:val="21"/>
          <w:szCs w:val="21"/>
        </w:rPr>
        <w:t>参加由</w:t>
      </w:r>
      <w:r w:rsidR="008D29AC" w:rsidRPr="0099010D">
        <w:rPr>
          <w:rFonts w:ascii="宋体" w:hAnsi="宋体" w:hint="eastAsia"/>
          <w:b w:val="0"/>
          <w:color w:val="000000" w:themeColor="text1"/>
          <w:sz w:val="21"/>
          <w:szCs w:val="21"/>
        </w:rPr>
        <w:t>指定评估机构</w:t>
      </w:r>
      <w:r w:rsidRPr="0099010D">
        <w:rPr>
          <w:rFonts w:ascii="宋体" w:hAnsi="宋体"/>
          <w:b w:val="0"/>
          <w:color w:val="000000" w:themeColor="text1"/>
          <w:sz w:val="21"/>
          <w:szCs w:val="21"/>
        </w:rPr>
        <w:t>举办的专门培训、</w:t>
      </w:r>
      <w:r w:rsidR="002F698D" w:rsidRPr="0099010D">
        <w:rPr>
          <w:rFonts w:ascii="宋体" w:hAnsi="宋体"/>
          <w:b w:val="0"/>
          <w:color w:val="000000" w:themeColor="text1"/>
          <w:sz w:val="21"/>
          <w:szCs w:val="21"/>
        </w:rPr>
        <w:t>考试并取得等级</w:t>
      </w:r>
      <w:proofErr w:type="gramStart"/>
      <w:r w:rsidR="002F698D" w:rsidRPr="0099010D">
        <w:rPr>
          <w:rFonts w:ascii="宋体" w:hAnsi="宋体"/>
          <w:b w:val="0"/>
          <w:color w:val="000000" w:themeColor="text1"/>
          <w:sz w:val="21"/>
          <w:szCs w:val="21"/>
        </w:rPr>
        <w:t>测评师</w:t>
      </w:r>
      <w:proofErr w:type="gramEnd"/>
      <w:r w:rsidR="002F698D" w:rsidRPr="0099010D">
        <w:rPr>
          <w:rFonts w:ascii="宋体" w:hAnsi="宋体"/>
          <w:b w:val="0"/>
          <w:color w:val="000000" w:themeColor="text1"/>
          <w:sz w:val="21"/>
          <w:szCs w:val="21"/>
        </w:rPr>
        <w:t>证书</w:t>
      </w:r>
      <w:r w:rsidRPr="0099010D">
        <w:rPr>
          <w:rFonts w:ascii="宋体" w:hAnsi="宋体"/>
          <w:b w:val="0"/>
          <w:color w:val="000000" w:themeColor="text1"/>
          <w:sz w:val="21"/>
          <w:szCs w:val="21"/>
        </w:rPr>
        <w:t>。等级测评人员需持证上岗。</w:t>
      </w:r>
      <w:bookmarkEnd w:id="703"/>
      <w:bookmarkEnd w:id="704"/>
      <w:bookmarkEnd w:id="705"/>
      <w:bookmarkEnd w:id="706"/>
    </w:p>
    <w:p w:rsidR="00712D13" w:rsidRPr="0099010D" w:rsidRDefault="0086197C"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707" w:name="_Toc303754397"/>
      <w:bookmarkStart w:id="708" w:name="_Toc303754618"/>
      <w:bookmarkStart w:id="709" w:name="_Toc303756251"/>
      <w:bookmarkStart w:id="710" w:name="_Toc303756683"/>
      <w:r w:rsidRPr="0099010D">
        <w:rPr>
          <w:rFonts w:ascii="宋体" w:hAnsi="宋体"/>
          <w:b w:val="0"/>
          <w:color w:val="000000" w:themeColor="text1"/>
          <w:sz w:val="21"/>
          <w:szCs w:val="21"/>
        </w:rPr>
        <w:t>等级</w:t>
      </w:r>
      <w:proofErr w:type="gramStart"/>
      <w:r w:rsidRPr="0099010D">
        <w:rPr>
          <w:rFonts w:ascii="宋体" w:hAnsi="宋体"/>
          <w:b w:val="0"/>
          <w:color w:val="000000" w:themeColor="text1"/>
          <w:sz w:val="21"/>
          <w:szCs w:val="21"/>
        </w:rPr>
        <w:t>测评师</w:t>
      </w:r>
      <w:proofErr w:type="gramEnd"/>
      <w:r w:rsidRPr="0099010D">
        <w:rPr>
          <w:rFonts w:ascii="宋体" w:hAnsi="宋体"/>
          <w:b w:val="0"/>
          <w:color w:val="000000" w:themeColor="text1"/>
          <w:sz w:val="21"/>
          <w:szCs w:val="21"/>
        </w:rPr>
        <w:t>分为初级、中级和高级</w:t>
      </w:r>
      <w:r w:rsidRPr="0099010D">
        <w:rPr>
          <w:rFonts w:ascii="宋体" w:hAnsi="宋体" w:hint="eastAsia"/>
          <w:b w:val="0"/>
          <w:color w:val="000000" w:themeColor="text1"/>
          <w:sz w:val="21"/>
          <w:szCs w:val="21"/>
        </w:rPr>
        <w:t>，具体能力要求见附录A。</w:t>
      </w:r>
      <w:bookmarkEnd w:id="707"/>
      <w:bookmarkEnd w:id="708"/>
      <w:bookmarkEnd w:id="709"/>
      <w:bookmarkEnd w:id="710"/>
    </w:p>
    <w:p w:rsidR="00712D13" w:rsidRPr="0099010D" w:rsidRDefault="00712D13"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711" w:name="_Toc303754398"/>
      <w:bookmarkStart w:id="712" w:name="_Toc303754619"/>
      <w:bookmarkStart w:id="713" w:name="_Toc303756252"/>
      <w:bookmarkStart w:id="714" w:name="_Toc303756684"/>
      <w:r w:rsidRPr="0099010D">
        <w:rPr>
          <w:rFonts w:ascii="宋体" w:hAnsi="宋体" w:hint="eastAsia"/>
          <w:b w:val="0"/>
          <w:color w:val="000000" w:themeColor="text1"/>
          <w:sz w:val="21"/>
          <w:szCs w:val="21"/>
        </w:rPr>
        <w:t>测评技术员、测评项目组长和技术主管岗位人员应分别取得初、中、高级等级</w:t>
      </w:r>
      <w:proofErr w:type="gramStart"/>
      <w:r w:rsidRPr="0099010D">
        <w:rPr>
          <w:rFonts w:ascii="宋体" w:hAnsi="宋体" w:hint="eastAsia"/>
          <w:b w:val="0"/>
          <w:color w:val="000000" w:themeColor="text1"/>
          <w:sz w:val="21"/>
          <w:szCs w:val="21"/>
        </w:rPr>
        <w:t>测评师</w:t>
      </w:r>
      <w:proofErr w:type="gramEnd"/>
      <w:r w:rsidRPr="0099010D">
        <w:rPr>
          <w:rFonts w:ascii="宋体" w:hAnsi="宋体" w:hint="eastAsia"/>
          <w:b w:val="0"/>
          <w:color w:val="000000" w:themeColor="text1"/>
          <w:sz w:val="21"/>
          <w:szCs w:val="21"/>
        </w:rPr>
        <w:t>证书</w:t>
      </w:r>
      <w:r w:rsidR="001B6181" w:rsidRPr="0099010D">
        <w:rPr>
          <w:rFonts w:ascii="宋体" w:hAnsi="宋体" w:hint="eastAsia"/>
          <w:b w:val="0"/>
          <w:color w:val="000000" w:themeColor="text1"/>
          <w:sz w:val="21"/>
          <w:szCs w:val="21"/>
        </w:rPr>
        <w:t>，</w:t>
      </w:r>
      <w:proofErr w:type="gramStart"/>
      <w:r w:rsidR="001B6181" w:rsidRPr="0099010D">
        <w:rPr>
          <w:rFonts w:ascii="宋体" w:hAnsi="宋体" w:hint="eastAsia"/>
          <w:b w:val="0"/>
          <w:color w:val="000000" w:themeColor="text1"/>
          <w:sz w:val="21"/>
          <w:szCs w:val="21"/>
        </w:rPr>
        <w:t>测评师</w:t>
      </w:r>
      <w:proofErr w:type="gramEnd"/>
      <w:r w:rsidR="001B6181" w:rsidRPr="0099010D">
        <w:rPr>
          <w:rFonts w:ascii="宋体" w:hAnsi="宋体" w:hint="eastAsia"/>
          <w:b w:val="0"/>
          <w:color w:val="000000" w:themeColor="text1"/>
          <w:sz w:val="21"/>
          <w:szCs w:val="21"/>
        </w:rPr>
        <w:t>数量不少于50人。</w:t>
      </w:r>
      <w:bookmarkEnd w:id="711"/>
      <w:bookmarkEnd w:id="712"/>
      <w:bookmarkEnd w:id="713"/>
      <w:bookmarkEnd w:id="714"/>
    </w:p>
    <w:p w:rsidR="00712D13" w:rsidRPr="0099010D" w:rsidRDefault="003F15A3"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r w:rsidRPr="0099010D">
        <w:rPr>
          <w:rFonts w:ascii="宋体" w:hAnsi="宋体" w:hint="eastAsia"/>
          <w:b w:val="0"/>
          <w:color w:val="000000" w:themeColor="text1"/>
          <w:sz w:val="21"/>
          <w:szCs w:val="21"/>
        </w:rPr>
        <w:t>测评人员除具备等级测评师资格外，每年应参加信息技术（安全）专业领域的相关培训或持续教育活动，参加活动人员覆盖率不少于</w:t>
      </w:r>
      <w:r w:rsidR="00B95A3D" w:rsidRPr="0099010D">
        <w:rPr>
          <w:rFonts w:ascii="宋体" w:hAnsi="宋体" w:hint="eastAsia"/>
          <w:b w:val="0"/>
          <w:color w:val="000000" w:themeColor="text1"/>
          <w:sz w:val="21"/>
          <w:szCs w:val="21"/>
        </w:rPr>
        <w:t>5</w:t>
      </w:r>
      <w:r w:rsidRPr="0099010D">
        <w:rPr>
          <w:rFonts w:ascii="宋体" w:hAnsi="宋体" w:hint="eastAsia"/>
          <w:b w:val="0"/>
          <w:color w:val="000000" w:themeColor="text1"/>
          <w:sz w:val="21"/>
          <w:szCs w:val="21"/>
        </w:rPr>
        <w:t>0%。</w:t>
      </w:r>
    </w:p>
    <w:p w:rsidR="00E61AAE" w:rsidRPr="0099010D" w:rsidRDefault="00E61AAE"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715" w:name="_Toc303754400"/>
      <w:bookmarkStart w:id="716" w:name="_Toc303754621"/>
      <w:bookmarkStart w:id="717" w:name="_Toc303756254"/>
      <w:bookmarkStart w:id="718" w:name="_Toc303756686"/>
      <w:r w:rsidRPr="0099010D">
        <w:rPr>
          <w:rFonts w:ascii="宋体" w:hAnsi="宋体" w:hint="eastAsia"/>
          <w:b w:val="0"/>
          <w:color w:val="000000" w:themeColor="text1"/>
          <w:sz w:val="21"/>
          <w:szCs w:val="21"/>
        </w:rPr>
        <w:t>测评机构应指定一名技术主管,全面负责等级测评方面的技术工作。测评机构技术主管应具备大学本科（含）以上学历，应在近三年的信息安全专业刊物上发表五篇以上论文（或申请一项专利著作权），或主持一项国家（或部委）级科研课题项目。</w:t>
      </w:r>
      <w:bookmarkEnd w:id="715"/>
      <w:bookmarkEnd w:id="716"/>
      <w:bookmarkEnd w:id="717"/>
      <w:bookmarkEnd w:id="718"/>
    </w:p>
    <w:p w:rsidR="00712D13" w:rsidRPr="0099010D" w:rsidRDefault="00712D13"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bookmarkStart w:id="719" w:name="_Toc303754401"/>
      <w:bookmarkStart w:id="720" w:name="_Toc303754622"/>
      <w:bookmarkStart w:id="721" w:name="_Toc303756255"/>
      <w:r w:rsidRPr="0099010D">
        <w:rPr>
          <w:rFonts w:ascii="宋体" w:hAnsi="宋体" w:hint="eastAsia"/>
          <w:b w:val="0"/>
          <w:color w:val="000000" w:themeColor="text1"/>
          <w:sz w:val="21"/>
          <w:szCs w:val="21"/>
        </w:rPr>
        <w:t>测评能力</w:t>
      </w:r>
      <w:bookmarkEnd w:id="719"/>
      <w:bookmarkEnd w:id="720"/>
      <w:bookmarkEnd w:id="721"/>
    </w:p>
    <w:p w:rsidR="00712D13" w:rsidRPr="0099010D" w:rsidRDefault="00712D13"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722" w:name="_Toc303754402"/>
      <w:bookmarkStart w:id="723" w:name="_Toc303754623"/>
      <w:bookmarkStart w:id="724" w:name="_Toc303756256"/>
      <w:bookmarkStart w:id="725" w:name="_Toc303756688"/>
      <w:r w:rsidRPr="0099010D">
        <w:rPr>
          <w:rFonts w:ascii="宋体" w:hAnsi="宋体" w:hint="eastAsia"/>
          <w:b w:val="0"/>
          <w:color w:val="000000" w:themeColor="text1"/>
          <w:sz w:val="21"/>
          <w:szCs w:val="21"/>
        </w:rPr>
        <w:t>测评机构应持续保持安全测评项目的实施能力，每年开展等级测评的第三级</w:t>
      </w:r>
      <w:r w:rsidR="00092DD0" w:rsidRPr="0099010D">
        <w:rPr>
          <w:rFonts w:ascii="宋体" w:hAnsi="宋体" w:hint="eastAsia"/>
          <w:b w:val="0"/>
          <w:color w:val="000000" w:themeColor="text1"/>
          <w:sz w:val="21"/>
          <w:szCs w:val="21"/>
        </w:rPr>
        <w:t>（含）</w:t>
      </w:r>
      <w:r w:rsidR="00B905D6" w:rsidRPr="0099010D">
        <w:rPr>
          <w:rFonts w:ascii="宋体" w:hAnsi="宋体" w:hint="eastAsia"/>
          <w:b w:val="0"/>
          <w:color w:val="000000" w:themeColor="text1"/>
          <w:sz w:val="21"/>
          <w:szCs w:val="21"/>
        </w:rPr>
        <w:t>以上</w:t>
      </w:r>
      <w:r w:rsidRPr="0099010D">
        <w:rPr>
          <w:rFonts w:ascii="宋体" w:hAnsi="宋体" w:hint="eastAsia"/>
          <w:b w:val="0"/>
          <w:color w:val="000000" w:themeColor="text1"/>
          <w:sz w:val="21"/>
          <w:szCs w:val="21"/>
        </w:rPr>
        <w:t>信息系统数量不少于</w:t>
      </w:r>
      <w:r w:rsidR="00AC7F3D" w:rsidRPr="0099010D">
        <w:rPr>
          <w:rFonts w:ascii="宋体" w:hAnsi="宋体" w:hint="eastAsia"/>
          <w:b w:val="0"/>
          <w:color w:val="000000" w:themeColor="text1"/>
          <w:sz w:val="21"/>
          <w:szCs w:val="21"/>
        </w:rPr>
        <w:t>八</w:t>
      </w:r>
      <w:r w:rsidR="00F2268B" w:rsidRPr="0099010D">
        <w:rPr>
          <w:rFonts w:ascii="宋体" w:hAnsi="宋体" w:hint="eastAsia"/>
          <w:b w:val="0"/>
          <w:color w:val="000000" w:themeColor="text1"/>
          <w:sz w:val="21"/>
          <w:szCs w:val="21"/>
        </w:rPr>
        <w:t>十</w:t>
      </w:r>
      <w:r w:rsidRPr="0099010D">
        <w:rPr>
          <w:rFonts w:ascii="宋体" w:hAnsi="宋体" w:hint="eastAsia"/>
          <w:b w:val="0"/>
          <w:color w:val="000000" w:themeColor="text1"/>
          <w:sz w:val="21"/>
          <w:szCs w:val="21"/>
        </w:rPr>
        <w:t>个。</w:t>
      </w:r>
      <w:bookmarkEnd w:id="722"/>
      <w:bookmarkEnd w:id="723"/>
      <w:bookmarkEnd w:id="724"/>
      <w:bookmarkEnd w:id="725"/>
    </w:p>
    <w:p w:rsidR="00712D13" w:rsidRPr="0099010D" w:rsidRDefault="00712D13"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726" w:name="_Toc303754404"/>
      <w:bookmarkStart w:id="727" w:name="_Toc303754625"/>
      <w:bookmarkStart w:id="728" w:name="_Toc303756258"/>
      <w:bookmarkStart w:id="729" w:name="_Toc303756690"/>
      <w:r w:rsidRPr="0099010D">
        <w:rPr>
          <w:rFonts w:ascii="宋体" w:hAnsi="宋体" w:hint="eastAsia"/>
          <w:b w:val="0"/>
          <w:color w:val="000000" w:themeColor="text1"/>
          <w:sz w:val="21"/>
          <w:szCs w:val="21"/>
        </w:rPr>
        <w:t>测评机构应保证在其能力范围内从事测评工作，并有足够的资源来满足测评工作要求，具体体现在以下方面：</w:t>
      </w:r>
      <w:bookmarkEnd w:id="726"/>
      <w:bookmarkEnd w:id="727"/>
      <w:bookmarkEnd w:id="728"/>
      <w:bookmarkEnd w:id="729"/>
    </w:p>
    <w:p w:rsidR="00337B48" w:rsidRPr="0099010D" w:rsidRDefault="00712D13" w:rsidP="009736BC">
      <w:pPr>
        <w:numPr>
          <w:ilvl w:val="0"/>
          <w:numId w:val="25"/>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安全技术测评实施能力，包括物理安全测评、网络安全测评、主机安全测评、应用</w:t>
      </w:r>
      <w:r w:rsidRPr="0099010D">
        <w:rPr>
          <w:rFonts w:ascii="宋体" w:hAnsi="宋体" w:hint="eastAsia"/>
          <w:bCs/>
          <w:color w:val="000000" w:themeColor="text1"/>
        </w:rPr>
        <w:lastRenderedPageBreak/>
        <w:t>安全测评、数据安全及备份恢复测评等方面测评指导书的开发、使用、维护及获取相关结果的专业判断。</w:t>
      </w:r>
      <w:r w:rsidR="00E63567" w:rsidRPr="0099010D">
        <w:rPr>
          <w:rFonts w:ascii="宋体" w:hAnsi="宋体" w:hint="eastAsia"/>
          <w:bCs/>
          <w:color w:val="000000" w:themeColor="text1"/>
        </w:rPr>
        <w:t>测评指导书应覆盖目前主流产品和相关技术。</w:t>
      </w:r>
    </w:p>
    <w:p w:rsidR="00712D13" w:rsidRPr="0099010D" w:rsidRDefault="00712D13" w:rsidP="009736BC">
      <w:pPr>
        <w:numPr>
          <w:ilvl w:val="0"/>
          <w:numId w:val="25"/>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安全管理测评实施能力，包括安全管理制度测评、安全管理机构测评、人员安全管理测评、系统建设管理测评、系统运</w:t>
      </w:r>
      <w:proofErr w:type="gramStart"/>
      <w:r w:rsidRPr="0099010D">
        <w:rPr>
          <w:rFonts w:ascii="宋体" w:hAnsi="宋体" w:hint="eastAsia"/>
          <w:bCs/>
          <w:color w:val="000000" w:themeColor="text1"/>
        </w:rPr>
        <w:t>维管理</w:t>
      </w:r>
      <w:proofErr w:type="gramEnd"/>
      <w:r w:rsidRPr="0099010D">
        <w:rPr>
          <w:rFonts w:ascii="宋体" w:hAnsi="宋体" w:hint="eastAsia"/>
          <w:bCs/>
          <w:color w:val="000000" w:themeColor="text1"/>
        </w:rPr>
        <w:t>测评等方面测评指导书的开发、使用、维护及获取相关结果的专业判断；</w:t>
      </w:r>
    </w:p>
    <w:p w:rsidR="00566362" w:rsidRPr="0099010D" w:rsidRDefault="00F81A66" w:rsidP="009736BC">
      <w:pPr>
        <w:numPr>
          <w:ilvl w:val="0"/>
          <w:numId w:val="25"/>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安全测试与分析验证能力，指根据实际测评要求，开发与测试相关的工作指导书，借助专用测评设备和工具，实现漏洞发现、问题分析与验证等方面的能力。</w:t>
      </w:r>
    </w:p>
    <w:p w:rsidR="00F81A66" w:rsidRPr="0099010D" w:rsidRDefault="00F81A66" w:rsidP="009736BC">
      <w:pPr>
        <w:numPr>
          <w:ilvl w:val="0"/>
          <w:numId w:val="25"/>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整体测评实施能力，指根据测评报告单元测评的结果记录部分、结果汇总部分和问题分析部分，从安全控制点间、层面间和区域间出发考虑，给出整体测评的具体结果的能力。</w:t>
      </w:r>
    </w:p>
    <w:p w:rsidR="00F81A66" w:rsidRPr="0099010D" w:rsidRDefault="00F81A66" w:rsidP="009736BC">
      <w:pPr>
        <w:numPr>
          <w:ilvl w:val="0"/>
          <w:numId w:val="25"/>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风险分析能力，指依据等级保护的相关规范和标准，建立一套统一的风险分析方法，科学合理地分析等级测评结果中存在的安全问题可能对被测评系统安全造成的影响的能力。</w:t>
      </w:r>
    </w:p>
    <w:p w:rsidR="001153EA" w:rsidRPr="0099010D" w:rsidRDefault="001153EA"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730" w:name="_Toc303754403"/>
      <w:bookmarkStart w:id="731" w:name="_Toc303754624"/>
      <w:bookmarkStart w:id="732" w:name="_Toc303756257"/>
      <w:bookmarkStart w:id="733" w:name="_Toc303756689"/>
      <w:r w:rsidRPr="0099010D">
        <w:rPr>
          <w:rFonts w:ascii="宋体" w:hAnsi="宋体" w:hint="eastAsia"/>
          <w:b w:val="0"/>
          <w:color w:val="000000" w:themeColor="text1"/>
          <w:sz w:val="21"/>
          <w:szCs w:val="21"/>
        </w:rPr>
        <w:t>测评机构应</w:t>
      </w:r>
      <w:bookmarkEnd w:id="730"/>
      <w:bookmarkEnd w:id="731"/>
      <w:bookmarkEnd w:id="732"/>
      <w:bookmarkEnd w:id="733"/>
      <w:r w:rsidRPr="0099010D">
        <w:rPr>
          <w:rFonts w:ascii="宋体" w:hAnsi="宋体" w:hint="eastAsia"/>
          <w:b w:val="0"/>
          <w:color w:val="000000" w:themeColor="text1"/>
          <w:sz w:val="21"/>
          <w:szCs w:val="21"/>
        </w:rPr>
        <w:t>建立信息化平台，通过数据采集、处理和报告自动化生成等功能，提高测评工作效率和规模化实施能力。</w:t>
      </w:r>
    </w:p>
    <w:p w:rsidR="00337B48" w:rsidRPr="0099010D" w:rsidRDefault="00337B48"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734" w:name="_Toc303754405"/>
      <w:bookmarkStart w:id="735" w:name="_Toc303754626"/>
      <w:bookmarkStart w:id="736" w:name="_Toc303756259"/>
      <w:bookmarkStart w:id="737" w:name="_Toc303756691"/>
      <w:r w:rsidRPr="0099010D">
        <w:rPr>
          <w:rFonts w:ascii="宋体" w:hAnsi="宋体" w:hint="eastAsia"/>
          <w:b w:val="0"/>
          <w:color w:val="000000" w:themeColor="text1"/>
          <w:sz w:val="21"/>
          <w:szCs w:val="21"/>
        </w:rPr>
        <w:t>测评机构</w:t>
      </w:r>
      <w:r w:rsidR="00C12FE1" w:rsidRPr="0099010D">
        <w:rPr>
          <w:rFonts w:ascii="宋体" w:hAnsi="宋体" w:hint="eastAsia"/>
          <w:b w:val="0"/>
          <w:color w:val="000000" w:themeColor="text1"/>
          <w:sz w:val="21"/>
          <w:szCs w:val="21"/>
        </w:rPr>
        <w:t>应建立完善的测评方法研发</w:t>
      </w:r>
      <w:r w:rsidR="00AC6A0E" w:rsidRPr="0099010D">
        <w:rPr>
          <w:rFonts w:ascii="宋体" w:hAnsi="宋体" w:hint="eastAsia"/>
          <w:b w:val="0"/>
          <w:color w:val="000000" w:themeColor="text1"/>
          <w:sz w:val="21"/>
          <w:szCs w:val="21"/>
        </w:rPr>
        <w:t>、</w:t>
      </w:r>
      <w:r w:rsidR="00EF255D" w:rsidRPr="0099010D">
        <w:rPr>
          <w:rFonts w:ascii="宋体" w:hAnsi="宋体" w:hint="eastAsia"/>
          <w:b w:val="0"/>
          <w:color w:val="000000" w:themeColor="text1"/>
          <w:sz w:val="21"/>
          <w:szCs w:val="21"/>
        </w:rPr>
        <w:t>维护</w:t>
      </w:r>
      <w:r w:rsidR="00AC6A0E" w:rsidRPr="0099010D">
        <w:rPr>
          <w:rFonts w:ascii="宋体" w:hAnsi="宋体" w:hint="eastAsia"/>
          <w:b w:val="0"/>
          <w:color w:val="000000" w:themeColor="text1"/>
          <w:sz w:val="21"/>
          <w:szCs w:val="21"/>
        </w:rPr>
        <w:t>和</w:t>
      </w:r>
      <w:r w:rsidR="00EF255D" w:rsidRPr="0099010D">
        <w:rPr>
          <w:rFonts w:ascii="宋体" w:hAnsi="宋体" w:hint="eastAsia"/>
          <w:b w:val="0"/>
          <w:color w:val="000000" w:themeColor="text1"/>
          <w:sz w:val="21"/>
          <w:szCs w:val="21"/>
        </w:rPr>
        <w:t>更新</w:t>
      </w:r>
      <w:r w:rsidRPr="0099010D">
        <w:rPr>
          <w:rFonts w:ascii="宋体" w:hAnsi="宋体" w:hint="eastAsia"/>
          <w:b w:val="0"/>
          <w:color w:val="000000" w:themeColor="text1"/>
          <w:sz w:val="21"/>
          <w:szCs w:val="21"/>
        </w:rPr>
        <w:t>机制，持续提高自身测评技术能力。</w:t>
      </w:r>
      <w:bookmarkEnd w:id="734"/>
      <w:bookmarkEnd w:id="735"/>
      <w:bookmarkEnd w:id="736"/>
      <w:bookmarkEnd w:id="737"/>
    </w:p>
    <w:p w:rsidR="00712D13" w:rsidRPr="0099010D" w:rsidRDefault="00A837CD"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738" w:name="_Toc303754406"/>
      <w:bookmarkStart w:id="739" w:name="_Toc303754627"/>
      <w:bookmarkStart w:id="740" w:name="_Toc303756260"/>
      <w:bookmarkStart w:id="741" w:name="_Toc303756692"/>
      <w:r w:rsidRPr="0099010D">
        <w:rPr>
          <w:rFonts w:ascii="宋体" w:hAnsi="宋体" w:hint="eastAsia"/>
          <w:b w:val="0"/>
          <w:color w:val="000000" w:themeColor="text1"/>
          <w:sz w:val="21"/>
          <w:szCs w:val="21"/>
        </w:rPr>
        <w:t>测评机构应针对已测评信息系统开展</w:t>
      </w:r>
      <w:r w:rsidR="00EB78AD" w:rsidRPr="0099010D">
        <w:rPr>
          <w:rFonts w:ascii="宋体" w:hAnsi="宋体" w:hint="eastAsia"/>
          <w:b w:val="0"/>
          <w:color w:val="000000" w:themeColor="text1"/>
          <w:sz w:val="21"/>
          <w:szCs w:val="21"/>
        </w:rPr>
        <w:t>安全状况</w:t>
      </w:r>
      <w:r w:rsidRPr="0099010D">
        <w:rPr>
          <w:rFonts w:ascii="宋体" w:hAnsi="宋体" w:hint="eastAsia"/>
          <w:b w:val="0"/>
          <w:color w:val="000000" w:themeColor="text1"/>
          <w:sz w:val="21"/>
          <w:szCs w:val="21"/>
        </w:rPr>
        <w:t>分析，</w:t>
      </w:r>
      <w:r w:rsidR="00DB347E" w:rsidRPr="0099010D">
        <w:rPr>
          <w:rFonts w:ascii="宋体" w:hAnsi="宋体" w:hint="eastAsia"/>
          <w:b w:val="0"/>
          <w:color w:val="000000" w:themeColor="text1"/>
          <w:sz w:val="21"/>
          <w:szCs w:val="21"/>
        </w:rPr>
        <w:t>通过</w:t>
      </w:r>
      <w:r w:rsidR="003926D1" w:rsidRPr="0099010D">
        <w:rPr>
          <w:rFonts w:ascii="宋体" w:hAnsi="宋体" w:hint="eastAsia"/>
          <w:b w:val="0"/>
          <w:color w:val="000000" w:themeColor="text1"/>
          <w:sz w:val="21"/>
          <w:szCs w:val="21"/>
        </w:rPr>
        <w:t>对</w:t>
      </w:r>
      <w:r w:rsidR="00DB347E" w:rsidRPr="0099010D">
        <w:rPr>
          <w:rFonts w:ascii="宋体" w:hAnsi="宋体" w:hint="eastAsia"/>
          <w:b w:val="0"/>
          <w:color w:val="000000" w:themeColor="text1"/>
          <w:sz w:val="21"/>
          <w:szCs w:val="21"/>
        </w:rPr>
        <w:t>安全问题</w:t>
      </w:r>
      <w:r w:rsidR="003926D1" w:rsidRPr="0099010D">
        <w:rPr>
          <w:rFonts w:ascii="宋体" w:hAnsi="宋体" w:hint="eastAsia"/>
          <w:b w:val="0"/>
          <w:color w:val="000000" w:themeColor="text1"/>
          <w:sz w:val="21"/>
          <w:szCs w:val="21"/>
        </w:rPr>
        <w:t>的深入分析</w:t>
      </w:r>
      <w:r w:rsidR="00DB347E" w:rsidRPr="0099010D">
        <w:rPr>
          <w:rFonts w:ascii="宋体" w:hAnsi="宋体" w:hint="eastAsia"/>
          <w:b w:val="0"/>
          <w:color w:val="000000" w:themeColor="text1"/>
          <w:sz w:val="21"/>
          <w:szCs w:val="21"/>
        </w:rPr>
        <w:t>，</w:t>
      </w:r>
      <w:r w:rsidR="003926D1" w:rsidRPr="0099010D">
        <w:rPr>
          <w:rFonts w:ascii="宋体" w:hAnsi="宋体" w:hint="eastAsia"/>
          <w:b w:val="0"/>
          <w:color w:val="000000" w:themeColor="text1"/>
          <w:sz w:val="21"/>
          <w:szCs w:val="21"/>
        </w:rPr>
        <w:t>提出全面的建设</w:t>
      </w:r>
      <w:r w:rsidR="008F74AF" w:rsidRPr="0099010D">
        <w:rPr>
          <w:rFonts w:ascii="宋体" w:hAnsi="宋体" w:hint="eastAsia"/>
          <w:b w:val="0"/>
          <w:color w:val="000000" w:themeColor="text1"/>
          <w:sz w:val="21"/>
          <w:szCs w:val="21"/>
        </w:rPr>
        <w:t>整改</w:t>
      </w:r>
      <w:r w:rsidR="003926D1" w:rsidRPr="0099010D">
        <w:rPr>
          <w:rFonts w:ascii="宋体" w:hAnsi="宋体" w:hint="eastAsia"/>
          <w:b w:val="0"/>
          <w:color w:val="000000" w:themeColor="text1"/>
          <w:sz w:val="21"/>
          <w:szCs w:val="21"/>
        </w:rPr>
        <w:t>解决</w:t>
      </w:r>
      <w:r w:rsidR="00DB347E" w:rsidRPr="0099010D">
        <w:rPr>
          <w:rFonts w:ascii="宋体" w:hAnsi="宋体" w:hint="eastAsia"/>
          <w:b w:val="0"/>
          <w:color w:val="000000" w:themeColor="text1"/>
          <w:sz w:val="21"/>
          <w:szCs w:val="21"/>
        </w:rPr>
        <w:t>方案</w:t>
      </w:r>
      <w:r w:rsidRPr="0099010D">
        <w:rPr>
          <w:rFonts w:ascii="宋体" w:hAnsi="宋体" w:hint="eastAsia"/>
          <w:b w:val="0"/>
          <w:color w:val="000000" w:themeColor="text1"/>
          <w:sz w:val="21"/>
          <w:szCs w:val="21"/>
        </w:rPr>
        <w:t>。</w:t>
      </w:r>
      <w:bookmarkEnd w:id="738"/>
      <w:bookmarkEnd w:id="739"/>
      <w:bookmarkEnd w:id="740"/>
      <w:bookmarkEnd w:id="741"/>
    </w:p>
    <w:p w:rsidR="00712D13" w:rsidRPr="0099010D" w:rsidRDefault="00712D13"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742" w:name="_Toc303754407"/>
      <w:bookmarkStart w:id="743" w:name="_Toc303754628"/>
      <w:bookmarkStart w:id="744" w:name="_Toc303756261"/>
      <w:bookmarkStart w:id="745" w:name="_Toc303756693"/>
      <w:r w:rsidRPr="0099010D">
        <w:rPr>
          <w:rFonts w:ascii="宋体" w:hAnsi="宋体" w:hint="eastAsia"/>
          <w:b w:val="0"/>
          <w:color w:val="000000" w:themeColor="text1"/>
          <w:sz w:val="21"/>
          <w:szCs w:val="21"/>
        </w:rPr>
        <w:t>测评机构应依据测评工作流程，有计划、按步骤地开展测评工作，并保证测评活动的每个环节都得到有效的控制。</w:t>
      </w:r>
      <w:bookmarkEnd w:id="742"/>
      <w:bookmarkEnd w:id="743"/>
      <w:bookmarkEnd w:id="744"/>
      <w:bookmarkEnd w:id="745"/>
    </w:p>
    <w:p w:rsidR="00712D13" w:rsidRPr="0099010D" w:rsidRDefault="00712D13" w:rsidP="009736BC">
      <w:pPr>
        <w:numPr>
          <w:ilvl w:val="0"/>
          <w:numId w:val="26"/>
        </w:numPr>
        <w:tabs>
          <w:tab w:val="left" w:pos="709"/>
        </w:tabs>
        <w:spacing w:line="360" w:lineRule="exact"/>
        <w:rPr>
          <w:rFonts w:ascii="宋体" w:hAnsi="宋体"/>
          <w:bCs/>
          <w:color w:val="000000" w:themeColor="text1"/>
        </w:rPr>
      </w:pPr>
      <w:r w:rsidRPr="0099010D">
        <w:rPr>
          <w:rFonts w:ascii="宋体" w:hAnsi="宋体" w:hint="eastAsia"/>
          <w:bCs/>
          <w:color w:val="000000" w:themeColor="text1"/>
        </w:rPr>
        <w:t>测评准备阶段，收集被测系统的相关资料信息，填写规范的系统调查表，全面掌握被测评系统的详细情况，为测评工作的开展打下基础；</w:t>
      </w:r>
    </w:p>
    <w:p w:rsidR="00712D13" w:rsidRPr="0099010D" w:rsidRDefault="00712D13" w:rsidP="009736BC">
      <w:pPr>
        <w:numPr>
          <w:ilvl w:val="0"/>
          <w:numId w:val="26"/>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方案编制阶段，正确合理地确定测评对象、测评指标及测评内容等，并依据现行有效的技术标准、规范开发测评方案、测评指导书、测评结果记录表格等。测评方案应通过技术评审并有相关记录，测评指导书应进行版本有效性维护，且满足以下要求：</w:t>
      </w:r>
    </w:p>
    <w:p w:rsidR="00712D13" w:rsidRPr="0099010D" w:rsidRDefault="00712D13" w:rsidP="009736BC">
      <w:pPr>
        <w:numPr>
          <w:ilvl w:val="0"/>
          <w:numId w:val="27"/>
        </w:numPr>
        <w:tabs>
          <w:tab w:val="left" w:pos="0"/>
          <w:tab w:val="left" w:pos="993"/>
        </w:tabs>
        <w:spacing w:line="360" w:lineRule="exact"/>
        <w:ind w:left="851" w:firstLine="0"/>
        <w:rPr>
          <w:rFonts w:ascii="宋体" w:hAnsi="宋体"/>
          <w:bCs/>
          <w:color w:val="000000" w:themeColor="text1"/>
        </w:rPr>
      </w:pPr>
      <w:r w:rsidRPr="0099010D">
        <w:rPr>
          <w:rFonts w:ascii="宋体" w:hAnsi="宋体" w:hint="eastAsia"/>
          <w:bCs/>
          <w:color w:val="000000" w:themeColor="text1"/>
        </w:rPr>
        <w:t>符合相关的等级测评标准；</w:t>
      </w:r>
    </w:p>
    <w:p w:rsidR="00712D13" w:rsidRPr="0099010D" w:rsidRDefault="00712D13" w:rsidP="009736BC">
      <w:pPr>
        <w:numPr>
          <w:ilvl w:val="0"/>
          <w:numId w:val="27"/>
        </w:numPr>
        <w:tabs>
          <w:tab w:val="left" w:pos="0"/>
          <w:tab w:val="left" w:pos="993"/>
        </w:tabs>
        <w:spacing w:line="360" w:lineRule="exact"/>
        <w:ind w:left="851" w:firstLine="0"/>
        <w:rPr>
          <w:rFonts w:ascii="宋体" w:hAnsi="宋体"/>
          <w:bCs/>
          <w:color w:val="000000" w:themeColor="text1"/>
        </w:rPr>
      </w:pPr>
      <w:r w:rsidRPr="0099010D">
        <w:rPr>
          <w:rFonts w:ascii="宋体" w:hAnsi="宋体" w:hint="eastAsia"/>
          <w:bCs/>
          <w:color w:val="000000" w:themeColor="text1"/>
        </w:rPr>
        <w:t>提供足够详细的信息以确保测评数据获取过程的规范性和可操作性。</w:t>
      </w:r>
    </w:p>
    <w:p w:rsidR="00712D13" w:rsidRPr="0099010D" w:rsidRDefault="00712D13" w:rsidP="009736BC">
      <w:pPr>
        <w:numPr>
          <w:ilvl w:val="0"/>
          <w:numId w:val="26"/>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现场测评阶段，严格执行测评方案和测评指导书中的内容和要求，并依据操作规程熟练地使用测评设备和工具，规范、准确、完整的填写测评结果记录，获取足够证据，客观、真实、科学地反映出系统的安全保护状况，测评过程应予以监督并记录；</w:t>
      </w:r>
    </w:p>
    <w:p w:rsidR="00712D13" w:rsidRPr="0099010D" w:rsidRDefault="00FD2193" w:rsidP="009736BC">
      <w:pPr>
        <w:numPr>
          <w:ilvl w:val="0"/>
          <w:numId w:val="26"/>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报告编制阶段，</w:t>
      </w:r>
      <w:r w:rsidR="00070DDE" w:rsidRPr="0099010D">
        <w:rPr>
          <w:rFonts w:ascii="宋体" w:hAnsi="宋体" w:hint="eastAsia"/>
          <w:bCs/>
          <w:color w:val="000000" w:themeColor="text1"/>
        </w:rPr>
        <w:t>客观描述信息系统已采取的有效保护措施和存在的主要安全问题情况，</w:t>
      </w:r>
      <w:r w:rsidRPr="0099010D">
        <w:rPr>
          <w:rFonts w:ascii="宋体" w:hAnsi="宋体" w:hint="eastAsia"/>
          <w:bCs/>
          <w:color w:val="000000" w:themeColor="text1"/>
        </w:rPr>
        <w:t>指出</w:t>
      </w:r>
      <w:r w:rsidR="00712D13" w:rsidRPr="0099010D">
        <w:rPr>
          <w:rFonts w:ascii="宋体" w:hAnsi="宋体" w:hint="eastAsia"/>
          <w:bCs/>
          <w:color w:val="000000" w:themeColor="text1"/>
        </w:rPr>
        <w:t>信息系统安全保护现状与相应等级的保护要求之间的差距，分析差距可能导致被测评系统面临的风险，给出等级测评结论，形成测评报告，测评报告应依据</w:t>
      </w:r>
      <w:r w:rsidR="00177C80" w:rsidRPr="0099010D">
        <w:rPr>
          <w:rFonts w:ascii="宋体" w:hAnsi="宋体"/>
          <w:bCs/>
          <w:color w:val="000000" w:themeColor="text1"/>
        </w:rPr>
        <w:t>公安部统一制订的</w:t>
      </w:r>
      <w:r w:rsidR="00712D13" w:rsidRPr="0099010D">
        <w:rPr>
          <w:rFonts w:ascii="宋体" w:hAnsi="宋体"/>
          <w:bCs/>
          <w:color w:val="000000" w:themeColor="text1"/>
        </w:rPr>
        <w:t>信息系统安全等级测评报告模版</w:t>
      </w:r>
      <w:r w:rsidR="00712D13" w:rsidRPr="0099010D">
        <w:rPr>
          <w:rFonts w:ascii="宋体" w:hAnsi="宋体" w:hint="eastAsia"/>
          <w:bCs/>
          <w:color w:val="000000" w:themeColor="text1"/>
        </w:rPr>
        <w:t>的格式和内容要求编写，测评报告应通过评审并有相关记录。</w:t>
      </w:r>
    </w:p>
    <w:p w:rsidR="00712D13" w:rsidRPr="00387A49" w:rsidRDefault="00712D13" w:rsidP="009736BC">
      <w:pPr>
        <w:keepNext/>
        <w:keepLines/>
        <w:numPr>
          <w:ilvl w:val="2"/>
          <w:numId w:val="6"/>
        </w:numPr>
        <w:adjustRightInd w:val="0"/>
        <w:spacing w:line="360" w:lineRule="exact"/>
        <w:ind w:left="567"/>
        <w:textAlignment w:val="baseline"/>
        <w:outlineLvl w:val="2"/>
        <w:rPr>
          <w:rFonts w:ascii="黑体" w:eastAsia="黑体" w:hAnsi="宋体"/>
          <w:color w:val="000000" w:themeColor="text1"/>
          <w:szCs w:val="21"/>
        </w:rPr>
      </w:pPr>
      <w:bookmarkStart w:id="746" w:name="_Toc303754409"/>
      <w:bookmarkStart w:id="747" w:name="_Toc303754630"/>
      <w:bookmarkStart w:id="748" w:name="_Toc303756263"/>
      <w:r w:rsidRPr="00387A49">
        <w:rPr>
          <w:rFonts w:ascii="黑体" w:eastAsia="黑体" w:hint="eastAsia"/>
          <w:color w:val="000000" w:themeColor="text1"/>
          <w:szCs w:val="21"/>
        </w:rPr>
        <w:lastRenderedPageBreak/>
        <w:t>设施和设备安全与保障能力</w:t>
      </w:r>
      <w:bookmarkEnd w:id="746"/>
      <w:bookmarkEnd w:id="747"/>
      <w:bookmarkEnd w:id="748"/>
    </w:p>
    <w:p w:rsidR="001B16AE" w:rsidRPr="001B16AE" w:rsidRDefault="001B16AE" w:rsidP="009736BC">
      <w:pPr>
        <w:pStyle w:val="ae"/>
        <w:keepNext/>
        <w:keepLines/>
        <w:numPr>
          <w:ilvl w:val="2"/>
          <w:numId w:val="5"/>
        </w:numPr>
        <w:tabs>
          <w:tab w:val="left" w:pos="284"/>
        </w:tabs>
        <w:spacing w:line="360" w:lineRule="exact"/>
        <w:ind w:firstLineChars="0"/>
        <w:jc w:val="left"/>
        <w:outlineLvl w:val="2"/>
        <w:rPr>
          <w:rFonts w:ascii="宋体" w:hAnsi="宋体"/>
          <w:bCs/>
          <w:vanish/>
          <w:color w:val="000000" w:themeColor="text1"/>
          <w:szCs w:val="21"/>
        </w:rPr>
      </w:pPr>
      <w:bookmarkStart w:id="749" w:name="_Toc303754410"/>
      <w:bookmarkStart w:id="750" w:name="_Toc303754631"/>
      <w:bookmarkStart w:id="751" w:name="_Toc303756264"/>
      <w:bookmarkStart w:id="752" w:name="_Toc303756696"/>
    </w:p>
    <w:p w:rsidR="00712D13" w:rsidRPr="0099010D" w:rsidRDefault="00114268"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r w:rsidRPr="0099010D">
        <w:rPr>
          <w:rFonts w:ascii="宋体" w:hAnsi="宋体" w:hint="eastAsia"/>
          <w:b w:val="0"/>
          <w:color w:val="000000" w:themeColor="text1"/>
          <w:sz w:val="21"/>
          <w:szCs w:val="21"/>
        </w:rPr>
        <w:t>测评机构应具备完善</w:t>
      </w:r>
      <w:r w:rsidR="00712D13" w:rsidRPr="0099010D">
        <w:rPr>
          <w:rFonts w:ascii="宋体" w:hAnsi="宋体" w:hint="eastAsia"/>
          <w:b w:val="0"/>
          <w:color w:val="000000" w:themeColor="text1"/>
          <w:sz w:val="21"/>
          <w:szCs w:val="21"/>
        </w:rPr>
        <w:t>的办公环境、设备、设施和管理系统，</w:t>
      </w:r>
      <w:r w:rsidR="00712D13" w:rsidRPr="0099010D">
        <w:rPr>
          <w:rFonts w:ascii="宋体" w:hAnsi="宋体"/>
          <w:b w:val="0"/>
          <w:color w:val="000000" w:themeColor="text1"/>
          <w:sz w:val="21"/>
          <w:szCs w:val="21"/>
        </w:rPr>
        <w:t>使用的技术装备、设施</w:t>
      </w:r>
      <w:r w:rsidR="00712D13" w:rsidRPr="0099010D">
        <w:rPr>
          <w:rFonts w:ascii="宋体" w:hAnsi="宋体" w:hint="eastAsia"/>
          <w:b w:val="0"/>
          <w:color w:val="000000" w:themeColor="text1"/>
          <w:sz w:val="21"/>
          <w:szCs w:val="21"/>
        </w:rPr>
        <w:t>原则上</w:t>
      </w:r>
      <w:r w:rsidR="00712D13" w:rsidRPr="0099010D">
        <w:rPr>
          <w:rFonts w:ascii="宋体" w:hAnsi="宋体"/>
          <w:b w:val="0"/>
          <w:color w:val="000000" w:themeColor="text1"/>
          <w:sz w:val="21"/>
          <w:szCs w:val="21"/>
        </w:rPr>
        <w:t>应当符合</w:t>
      </w:r>
      <w:r w:rsidR="00712D13" w:rsidRPr="0099010D">
        <w:rPr>
          <w:rFonts w:ascii="宋体" w:hAnsi="宋体" w:hint="eastAsia"/>
          <w:b w:val="0"/>
          <w:color w:val="000000" w:themeColor="text1"/>
          <w:sz w:val="21"/>
          <w:szCs w:val="21"/>
        </w:rPr>
        <w:t>以下条件：</w:t>
      </w:r>
      <w:bookmarkEnd w:id="749"/>
      <w:bookmarkEnd w:id="750"/>
      <w:bookmarkEnd w:id="751"/>
      <w:bookmarkEnd w:id="752"/>
    </w:p>
    <w:p w:rsidR="00712D13" w:rsidRPr="0099010D" w:rsidRDefault="00712D13" w:rsidP="009736BC">
      <w:pPr>
        <w:numPr>
          <w:ilvl w:val="0"/>
          <w:numId w:val="28"/>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产品研制、生产单位是由中国公民、法人投资或者国家投资或者控股的，在中华人民共和国境内具有独立的法人资格；</w:t>
      </w:r>
    </w:p>
    <w:p w:rsidR="00712D13" w:rsidRPr="0099010D" w:rsidRDefault="00712D13" w:rsidP="009736BC">
      <w:pPr>
        <w:numPr>
          <w:ilvl w:val="0"/>
          <w:numId w:val="28"/>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产品的核心技术、关键部件具有我国自主知识产权；</w:t>
      </w:r>
    </w:p>
    <w:p w:rsidR="00712D13" w:rsidRPr="0099010D" w:rsidRDefault="00712D13" w:rsidP="009736BC">
      <w:pPr>
        <w:numPr>
          <w:ilvl w:val="0"/>
          <w:numId w:val="28"/>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 xml:space="preserve">产品研制、生产单位及其主要业务、技术人员无犯罪记录； </w:t>
      </w:r>
    </w:p>
    <w:p w:rsidR="00712D13" w:rsidRPr="0099010D" w:rsidRDefault="00712D13" w:rsidP="009736BC">
      <w:pPr>
        <w:numPr>
          <w:ilvl w:val="0"/>
          <w:numId w:val="28"/>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产品研制、生产单位声明没有故意留有或者设置漏洞、后门、木马等程序和功能；</w:t>
      </w:r>
    </w:p>
    <w:p w:rsidR="00712D13" w:rsidRPr="0099010D" w:rsidRDefault="00712D13" w:rsidP="009736BC">
      <w:pPr>
        <w:numPr>
          <w:ilvl w:val="0"/>
          <w:numId w:val="28"/>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对国家安全、社会秩序、公共利益不构成危害；</w:t>
      </w:r>
    </w:p>
    <w:p w:rsidR="00712D13" w:rsidRPr="0099010D" w:rsidRDefault="00712D13" w:rsidP="009736BC">
      <w:pPr>
        <w:numPr>
          <w:ilvl w:val="0"/>
          <w:numId w:val="28"/>
        </w:numPr>
        <w:tabs>
          <w:tab w:val="left" w:pos="709"/>
        </w:tabs>
        <w:spacing w:line="360" w:lineRule="exact"/>
        <w:ind w:leftChars="202" w:left="424" w:firstLine="0"/>
        <w:rPr>
          <w:rFonts w:ascii="宋体" w:hAnsi="宋体"/>
          <w:bCs/>
          <w:color w:val="000000" w:themeColor="text1"/>
        </w:rPr>
      </w:pPr>
      <w:r w:rsidRPr="0099010D">
        <w:rPr>
          <w:rFonts w:ascii="宋体" w:hAnsi="宋体" w:hint="eastAsia"/>
          <w:bCs/>
          <w:color w:val="000000" w:themeColor="text1"/>
        </w:rPr>
        <w:t>信息安全产品应获得公安部计算机信息安全产品销售许可证。</w:t>
      </w:r>
    </w:p>
    <w:p w:rsidR="00430E72" w:rsidRPr="0099010D" w:rsidRDefault="00430E72"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bookmarkStart w:id="753" w:name="_Toc303754412"/>
      <w:bookmarkStart w:id="754" w:name="_Toc303754633"/>
      <w:bookmarkStart w:id="755" w:name="_Toc303756266"/>
      <w:bookmarkStart w:id="756" w:name="_Toc303756698"/>
      <w:r w:rsidRPr="0099010D">
        <w:rPr>
          <w:rFonts w:ascii="宋体" w:hAnsi="宋体" w:hint="eastAsia"/>
          <w:b w:val="0"/>
          <w:color w:val="000000" w:themeColor="text1"/>
          <w:sz w:val="21"/>
          <w:szCs w:val="21"/>
        </w:rPr>
        <w:t>测评机构应配备满足等级测评工作需要的测评设备和工具，如WEB安全检测工具、恶意行为检测工具、网络协议分析工具、源代码安全审计工具、渗透测试工具等，在测试过程中辅助验证安全问题。测评设备和工具应通过权威机构的检测并可提供检测报告。</w:t>
      </w:r>
    </w:p>
    <w:p w:rsidR="00A73E53" w:rsidRPr="0099010D" w:rsidRDefault="00A73E53"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bookmarkStart w:id="757" w:name="_Toc303754413"/>
      <w:bookmarkStart w:id="758" w:name="_Toc303754634"/>
      <w:bookmarkStart w:id="759" w:name="_Toc303756267"/>
      <w:bookmarkStart w:id="760" w:name="_Toc303756699"/>
      <w:bookmarkEnd w:id="753"/>
      <w:bookmarkEnd w:id="754"/>
      <w:bookmarkEnd w:id="755"/>
      <w:bookmarkEnd w:id="756"/>
      <w:r w:rsidRPr="0099010D">
        <w:rPr>
          <w:rFonts w:ascii="宋体" w:hAnsi="宋体" w:hint="eastAsia"/>
          <w:b w:val="0"/>
          <w:color w:val="000000" w:themeColor="text1"/>
          <w:sz w:val="21"/>
          <w:szCs w:val="21"/>
        </w:rPr>
        <w:t>测评机构应具备符合相关要求的机房以及必要的软、硬件设备，应搭建由主流交换设备、安全设备、操作系统和数据库系统组成的基础环境，以满足信息系统仿真、技术培训和模拟测试的需要。</w:t>
      </w:r>
    </w:p>
    <w:p w:rsidR="00712D13" w:rsidRPr="0099010D" w:rsidRDefault="00712D13"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r w:rsidRPr="0099010D">
        <w:rPr>
          <w:rFonts w:ascii="宋体" w:hAnsi="宋体" w:hint="eastAsia"/>
          <w:b w:val="0"/>
          <w:color w:val="000000" w:themeColor="text1"/>
          <w:sz w:val="21"/>
          <w:szCs w:val="21"/>
        </w:rPr>
        <w:t>测评机构应确保测评设备和工具运行状态良好，并通过校准或比对等手段保证其提供准确的测评数据。</w:t>
      </w:r>
      <w:bookmarkEnd w:id="757"/>
      <w:bookmarkEnd w:id="758"/>
      <w:bookmarkEnd w:id="759"/>
      <w:bookmarkEnd w:id="760"/>
    </w:p>
    <w:p w:rsidR="00712D13" w:rsidRPr="0099010D" w:rsidRDefault="00712D13"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bookmarkStart w:id="761" w:name="_Toc303754414"/>
      <w:bookmarkStart w:id="762" w:name="_Toc303754635"/>
      <w:bookmarkStart w:id="763" w:name="_Toc303756268"/>
      <w:bookmarkStart w:id="764" w:name="_Toc303756700"/>
      <w:r w:rsidRPr="0099010D">
        <w:rPr>
          <w:rFonts w:ascii="宋体" w:hAnsi="宋体" w:hint="eastAsia"/>
          <w:b w:val="0"/>
          <w:color w:val="000000" w:themeColor="text1"/>
          <w:sz w:val="21"/>
          <w:szCs w:val="21"/>
        </w:rPr>
        <w:t>测评设备和工具均应有正确的标识。</w:t>
      </w:r>
      <w:bookmarkEnd w:id="761"/>
      <w:bookmarkEnd w:id="762"/>
      <w:bookmarkEnd w:id="763"/>
      <w:bookmarkEnd w:id="764"/>
    </w:p>
    <w:p w:rsidR="004D60C7" w:rsidRPr="0099010D" w:rsidRDefault="004D60C7" w:rsidP="009736BC">
      <w:pPr>
        <w:pStyle w:val="3"/>
        <w:numPr>
          <w:ilvl w:val="3"/>
          <w:numId w:val="5"/>
        </w:numPr>
        <w:tabs>
          <w:tab w:val="left" w:pos="284"/>
        </w:tabs>
        <w:spacing w:before="0" w:after="0" w:line="360" w:lineRule="exact"/>
        <w:ind w:left="708"/>
        <w:jc w:val="left"/>
        <w:rPr>
          <w:rFonts w:ascii="黑体" w:eastAsia="黑体" w:hAnsi="宋体"/>
          <w:b w:val="0"/>
          <w:color w:val="000000" w:themeColor="text1"/>
          <w:sz w:val="21"/>
          <w:szCs w:val="21"/>
        </w:rPr>
      </w:pPr>
      <w:bookmarkStart w:id="765" w:name="_Toc303754415"/>
      <w:bookmarkStart w:id="766" w:name="_Toc303754636"/>
      <w:bookmarkStart w:id="767" w:name="_Toc303756269"/>
      <w:bookmarkStart w:id="768" w:name="_Toc303756701"/>
      <w:r w:rsidRPr="0099010D">
        <w:rPr>
          <w:rFonts w:ascii="宋体" w:hAnsi="宋体" w:hint="eastAsia"/>
          <w:b w:val="0"/>
          <w:color w:val="000000" w:themeColor="text1"/>
          <w:sz w:val="21"/>
          <w:szCs w:val="21"/>
        </w:rPr>
        <w:t>测评机构应建立专门的制度，对用于测评数据处理的计算机进行有效的运行维护，并保证计算机中数据记录的完整性、可控性。</w:t>
      </w:r>
      <w:bookmarkEnd w:id="765"/>
      <w:bookmarkEnd w:id="766"/>
      <w:bookmarkEnd w:id="767"/>
      <w:bookmarkEnd w:id="768"/>
    </w:p>
    <w:p w:rsidR="00712D13" w:rsidRPr="00387A49" w:rsidRDefault="00712D13" w:rsidP="009736BC">
      <w:pPr>
        <w:keepNext/>
        <w:keepLines/>
        <w:numPr>
          <w:ilvl w:val="2"/>
          <w:numId w:val="6"/>
        </w:numPr>
        <w:adjustRightInd w:val="0"/>
        <w:spacing w:line="360" w:lineRule="exact"/>
        <w:ind w:left="567"/>
        <w:textAlignment w:val="baseline"/>
        <w:outlineLvl w:val="2"/>
        <w:rPr>
          <w:rFonts w:ascii="黑体" w:eastAsia="黑体" w:hAnsi="宋体"/>
          <w:color w:val="000000" w:themeColor="text1"/>
          <w:szCs w:val="21"/>
        </w:rPr>
      </w:pPr>
      <w:bookmarkStart w:id="769" w:name="_Toc303754416"/>
      <w:bookmarkStart w:id="770" w:name="_Toc303754637"/>
      <w:bookmarkStart w:id="771" w:name="_Toc303756270"/>
      <w:r w:rsidRPr="00387A49">
        <w:rPr>
          <w:rFonts w:ascii="黑体" w:eastAsia="黑体" w:hint="eastAsia"/>
          <w:color w:val="000000" w:themeColor="text1"/>
          <w:szCs w:val="21"/>
        </w:rPr>
        <w:t>质量管理能力</w:t>
      </w:r>
      <w:bookmarkEnd w:id="769"/>
      <w:bookmarkEnd w:id="770"/>
      <w:bookmarkEnd w:id="771"/>
    </w:p>
    <w:p w:rsidR="00286730" w:rsidRPr="00286730" w:rsidRDefault="00286730" w:rsidP="009736BC">
      <w:pPr>
        <w:pStyle w:val="ae"/>
        <w:keepNext/>
        <w:keepLines/>
        <w:numPr>
          <w:ilvl w:val="2"/>
          <w:numId w:val="5"/>
        </w:numPr>
        <w:tabs>
          <w:tab w:val="left" w:pos="284"/>
        </w:tabs>
        <w:spacing w:line="360" w:lineRule="exact"/>
        <w:ind w:firstLineChars="0"/>
        <w:jc w:val="left"/>
        <w:outlineLvl w:val="2"/>
        <w:rPr>
          <w:rFonts w:ascii="宋体" w:hAnsi="宋体"/>
          <w:bCs/>
          <w:vanish/>
          <w:color w:val="000000" w:themeColor="text1"/>
          <w:szCs w:val="21"/>
        </w:rPr>
      </w:pPr>
      <w:bookmarkStart w:id="772" w:name="_Toc303754417"/>
      <w:bookmarkStart w:id="773" w:name="_Toc303754638"/>
      <w:bookmarkStart w:id="774" w:name="_Toc303756271"/>
      <w:bookmarkStart w:id="775" w:name="_Toc303756703"/>
    </w:p>
    <w:p w:rsidR="00712D13" w:rsidRPr="0099010D" w:rsidRDefault="00712D13"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r w:rsidRPr="0099010D">
        <w:rPr>
          <w:rFonts w:ascii="宋体" w:hAnsi="宋体" w:hint="eastAsia"/>
          <w:b w:val="0"/>
          <w:color w:val="000000" w:themeColor="text1"/>
          <w:sz w:val="21"/>
          <w:szCs w:val="21"/>
        </w:rPr>
        <w:t>管理体系建设</w:t>
      </w:r>
      <w:bookmarkEnd w:id="772"/>
      <w:bookmarkEnd w:id="773"/>
      <w:bookmarkEnd w:id="774"/>
      <w:bookmarkEnd w:id="775"/>
    </w:p>
    <w:p w:rsidR="00712D13" w:rsidRPr="0099010D" w:rsidRDefault="00712D13"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776" w:name="_Toc303754418"/>
      <w:bookmarkStart w:id="777" w:name="_Toc303754639"/>
      <w:bookmarkStart w:id="778" w:name="_Toc303756272"/>
      <w:bookmarkStart w:id="779" w:name="_Toc303756704"/>
      <w:r w:rsidRPr="0099010D">
        <w:rPr>
          <w:rFonts w:ascii="宋体" w:hAnsi="宋体" w:hint="eastAsia"/>
          <w:b w:val="0"/>
          <w:color w:val="000000" w:themeColor="text1"/>
          <w:sz w:val="21"/>
          <w:szCs w:val="21"/>
        </w:rPr>
        <w:t>测评机构应建立、实施和维护符合等级测评工作需要的文件化的管理体系，并确保测评机构各级人员能够理解和执行。</w:t>
      </w:r>
      <w:bookmarkEnd w:id="776"/>
      <w:bookmarkEnd w:id="777"/>
      <w:bookmarkEnd w:id="778"/>
      <w:bookmarkEnd w:id="779"/>
      <w:r w:rsidR="0092155C">
        <w:rPr>
          <w:rFonts w:ascii="宋体" w:hAnsi="宋体" w:hint="eastAsia"/>
          <w:b w:val="0"/>
          <w:color w:val="000000" w:themeColor="text1"/>
          <w:sz w:val="21"/>
          <w:szCs w:val="21"/>
        </w:rPr>
        <w:t>必要时可申请获得相关领域管理体系认证认可资格</w:t>
      </w:r>
    </w:p>
    <w:p w:rsidR="00712D13" w:rsidRPr="0099010D" w:rsidRDefault="00712D13"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r w:rsidRPr="0099010D">
        <w:rPr>
          <w:rFonts w:ascii="宋体" w:hAnsi="宋体" w:hint="eastAsia"/>
          <w:b w:val="0"/>
          <w:color w:val="000000" w:themeColor="text1"/>
          <w:sz w:val="21"/>
          <w:szCs w:val="21"/>
        </w:rPr>
        <w:t xml:space="preserve"> </w:t>
      </w:r>
      <w:bookmarkStart w:id="780" w:name="_Toc303754419"/>
      <w:bookmarkStart w:id="781" w:name="_Toc303754640"/>
      <w:bookmarkStart w:id="782" w:name="_Toc303756273"/>
      <w:bookmarkStart w:id="783" w:name="_Toc303756705"/>
      <w:r w:rsidRPr="0099010D">
        <w:rPr>
          <w:rFonts w:ascii="宋体" w:hAnsi="宋体" w:hint="eastAsia"/>
          <w:b w:val="0"/>
          <w:color w:val="000000" w:themeColor="text1"/>
          <w:sz w:val="21"/>
          <w:szCs w:val="21"/>
        </w:rPr>
        <w:t>测评机构应当制定相应的质量目标，不断提升自身的测评质量和管理水平。</w:t>
      </w:r>
      <w:bookmarkEnd w:id="780"/>
      <w:bookmarkEnd w:id="781"/>
      <w:bookmarkEnd w:id="782"/>
      <w:bookmarkEnd w:id="783"/>
    </w:p>
    <w:p w:rsidR="00712D13" w:rsidRPr="0099010D" w:rsidRDefault="00712D13"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r w:rsidRPr="0099010D">
        <w:rPr>
          <w:rFonts w:ascii="宋体" w:hAnsi="宋体" w:hint="eastAsia"/>
          <w:b w:val="0"/>
          <w:color w:val="000000" w:themeColor="text1"/>
          <w:sz w:val="21"/>
          <w:szCs w:val="21"/>
        </w:rPr>
        <w:t xml:space="preserve"> </w:t>
      </w:r>
      <w:bookmarkStart w:id="784" w:name="_Toc303754420"/>
      <w:bookmarkStart w:id="785" w:name="_Toc303754641"/>
      <w:bookmarkStart w:id="786" w:name="_Toc303756274"/>
      <w:bookmarkStart w:id="787" w:name="_Toc303756706"/>
      <w:r w:rsidRPr="0099010D">
        <w:rPr>
          <w:rFonts w:ascii="宋体" w:hAnsi="宋体" w:hint="eastAsia"/>
          <w:b w:val="0"/>
          <w:color w:val="000000" w:themeColor="text1"/>
          <w:sz w:val="21"/>
          <w:szCs w:val="21"/>
        </w:rPr>
        <w:t>测评机构应指定一名质量主管，明确其质量保证的职责。质量主管不应</w:t>
      </w:r>
      <w:proofErr w:type="gramStart"/>
      <w:r w:rsidRPr="0099010D">
        <w:rPr>
          <w:rFonts w:ascii="宋体" w:hAnsi="宋体" w:hint="eastAsia"/>
          <w:b w:val="0"/>
          <w:color w:val="000000" w:themeColor="text1"/>
          <w:sz w:val="21"/>
          <w:szCs w:val="21"/>
        </w:rPr>
        <w:t>受可能</w:t>
      </w:r>
      <w:proofErr w:type="gramEnd"/>
      <w:r w:rsidRPr="0099010D">
        <w:rPr>
          <w:rFonts w:ascii="宋体" w:hAnsi="宋体" w:hint="eastAsia"/>
          <w:b w:val="0"/>
          <w:color w:val="000000" w:themeColor="text1"/>
          <w:sz w:val="21"/>
          <w:szCs w:val="21"/>
        </w:rPr>
        <w:t>有损工作质量的影响或利益冲突，并有权直接与测评机构最高管理层沟通。</w:t>
      </w:r>
      <w:bookmarkEnd w:id="784"/>
      <w:bookmarkEnd w:id="785"/>
      <w:bookmarkEnd w:id="786"/>
      <w:bookmarkEnd w:id="787"/>
    </w:p>
    <w:p w:rsidR="00712D13" w:rsidRPr="0099010D" w:rsidRDefault="00712D13"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bookmarkStart w:id="788" w:name="_Toc303754421"/>
      <w:bookmarkStart w:id="789" w:name="_Toc303754642"/>
      <w:bookmarkStart w:id="790" w:name="_Toc303756275"/>
      <w:bookmarkStart w:id="791" w:name="_Toc303756707"/>
      <w:r w:rsidRPr="0099010D">
        <w:rPr>
          <w:rFonts w:ascii="宋体" w:hAnsi="宋体" w:hint="eastAsia"/>
          <w:b w:val="0"/>
          <w:color w:val="000000" w:themeColor="text1"/>
          <w:sz w:val="21"/>
          <w:szCs w:val="21"/>
        </w:rPr>
        <w:t>管理体系维护</w:t>
      </w:r>
      <w:bookmarkEnd w:id="788"/>
      <w:bookmarkEnd w:id="789"/>
      <w:bookmarkEnd w:id="790"/>
      <w:bookmarkEnd w:id="791"/>
    </w:p>
    <w:p w:rsidR="00712D13" w:rsidRPr="0099010D" w:rsidRDefault="00712D13"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r w:rsidRPr="0099010D">
        <w:rPr>
          <w:rFonts w:ascii="宋体" w:hAnsi="宋体" w:hint="eastAsia"/>
          <w:b w:val="0"/>
          <w:color w:val="000000" w:themeColor="text1"/>
          <w:sz w:val="21"/>
          <w:szCs w:val="21"/>
        </w:rPr>
        <w:t xml:space="preserve"> </w:t>
      </w:r>
      <w:bookmarkStart w:id="792" w:name="_Toc303754422"/>
      <w:bookmarkStart w:id="793" w:name="_Toc303754643"/>
      <w:bookmarkStart w:id="794" w:name="_Toc303756276"/>
      <w:bookmarkStart w:id="795" w:name="_Toc303756708"/>
      <w:r w:rsidRPr="0099010D">
        <w:rPr>
          <w:rFonts w:ascii="宋体" w:hAnsi="宋体" w:hint="eastAsia"/>
          <w:b w:val="0"/>
          <w:color w:val="000000" w:themeColor="text1"/>
          <w:sz w:val="21"/>
          <w:szCs w:val="21"/>
        </w:rPr>
        <w:t>测评机构应保证管理体系的有效运行，发现问题及时反馈并采取纠正措施，确保其有效性。</w:t>
      </w:r>
      <w:bookmarkEnd w:id="792"/>
      <w:bookmarkEnd w:id="793"/>
      <w:bookmarkEnd w:id="794"/>
      <w:bookmarkEnd w:id="795"/>
    </w:p>
    <w:p w:rsidR="00712D13" w:rsidRPr="0099010D" w:rsidRDefault="00712D13"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r w:rsidRPr="0099010D">
        <w:rPr>
          <w:rFonts w:ascii="宋体" w:hAnsi="宋体" w:hint="eastAsia"/>
          <w:b w:val="0"/>
          <w:color w:val="000000" w:themeColor="text1"/>
          <w:sz w:val="21"/>
          <w:szCs w:val="21"/>
        </w:rPr>
        <w:t xml:space="preserve"> </w:t>
      </w:r>
      <w:bookmarkStart w:id="796" w:name="_Toc303754423"/>
      <w:bookmarkStart w:id="797" w:name="_Toc303754644"/>
      <w:bookmarkStart w:id="798" w:name="_Toc303756277"/>
      <w:bookmarkStart w:id="799" w:name="_Toc303756709"/>
      <w:r w:rsidRPr="0099010D">
        <w:rPr>
          <w:rFonts w:ascii="宋体" w:hAnsi="宋体"/>
          <w:b w:val="0"/>
          <w:color w:val="000000" w:themeColor="text1"/>
          <w:sz w:val="21"/>
          <w:szCs w:val="21"/>
        </w:rPr>
        <w:t>测评机构应当严格</w:t>
      </w:r>
      <w:r w:rsidRPr="0099010D">
        <w:rPr>
          <w:rFonts w:ascii="宋体" w:hAnsi="宋体" w:hint="eastAsia"/>
          <w:b w:val="0"/>
          <w:color w:val="000000" w:themeColor="text1"/>
          <w:sz w:val="21"/>
          <w:szCs w:val="21"/>
        </w:rPr>
        <w:t>遵守</w:t>
      </w:r>
      <w:r w:rsidRPr="0099010D">
        <w:rPr>
          <w:rFonts w:ascii="宋体" w:hAnsi="宋体"/>
          <w:b w:val="0"/>
          <w:color w:val="000000" w:themeColor="text1"/>
          <w:sz w:val="21"/>
          <w:szCs w:val="21"/>
        </w:rPr>
        <w:t>申诉、投诉及争议处理制度，</w:t>
      </w:r>
      <w:r w:rsidRPr="0099010D">
        <w:rPr>
          <w:rFonts w:ascii="宋体" w:hAnsi="宋体" w:hint="eastAsia"/>
          <w:b w:val="0"/>
          <w:color w:val="000000" w:themeColor="text1"/>
          <w:sz w:val="21"/>
          <w:szCs w:val="21"/>
        </w:rPr>
        <w:t>并应记录采取的措施。</w:t>
      </w:r>
      <w:bookmarkEnd w:id="796"/>
      <w:bookmarkEnd w:id="797"/>
      <w:bookmarkEnd w:id="798"/>
      <w:bookmarkEnd w:id="799"/>
    </w:p>
    <w:p w:rsidR="00712D13" w:rsidRPr="0099010D" w:rsidRDefault="00FF18D1"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800" w:name="_Toc303754424"/>
      <w:bookmarkStart w:id="801" w:name="_Toc303754645"/>
      <w:bookmarkStart w:id="802" w:name="_Toc303756278"/>
      <w:bookmarkStart w:id="803" w:name="_Toc303756710"/>
      <w:r w:rsidRPr="0099010D">
        <w:rPr>
          <w:rFonts w:ascii="宋体" w:hAnsi="宋体" w:hint="eastAsia"/>
          <w:b w:val="0"/>
          <w:color w:val="000000" w:themeColor="text1"/>
          <w:sz w:val="21"/>
          <w:szCs w:val="21"/>
        </w:rPr>
        <w:t>测评机构应建立并实施内部管理体系审核和反馈处理机制</w:t>
      </w:r>
      <w:r w:rsidR="00712D13" w:rsidRPr="0099010D">
        <w:rPr>
          <w:rFonts w:ascii="宋体" w:hAnsi="宋体" w:hint="eastAsia"/>
          <w:b w:val="0"/>
          <w:color w:val="000000" w:themeColor="text1"/>
          <w:sz w:val="21"/>
          <w:szCs w:val="21"/>
        </w:rPr>
        <w:t>，以验证管理体系的符合性及有效性，</w:t>
      </w:r>
      <w:r w:rsidRPr="0099010D">
        <w:rPr>
          <w:rFonts w:ascii="宋体" w:hAnsi="宋体" w:hint="eastAsia"/>
          <w:b w:val="0"/>
          <w:color w:val="000000" w:themeColor="text1"/>
          <w:sz w:val="21"/>
          <w:szCs w:val="21"/>
        </w:rPr>
        <w:t>确保在管理体系运行过程中发现的问题及时得到解决。</w:t>
      </w:r>
      <w:r w:rsidR="00712D13" w:rsidRPr="0099010D">
        <w:rPr>
          <w:rFonts w:ascii="宋体" w:hAnsi="宋体" w:hint="eastAsia"/>
          <w:b w:val="0"/>
          <w:color w:val="000000" w:themeColor="text1"/>
          <w:sz w:val="21"/>
          <w:szCs w:val="21"/>
        </w:rPr>
        <w:t>执行审核的人员应独立于被审核部门。</w:t>
      </w:r>
      <w:bookmarkEnd w:id="800"/>
      <w:bookmarkEnd w:id="801"/>
      <w:bookmarkEnd w:id="802"/>
      <w:bookmarkEnd w:id="803"/>
    </w:p>
    <w:p w:rsidR="00286730" w:rsidRDefault="00712D13"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bookmarkStart w:id="804" w:name="_Toc303754425"/>
      <w:bookmarkStart w:id="805" w:name="_Toc303754646"/>
      <w:bookmarkStart w:id="806" w:name="_Toc303756279"/>
      <w:bookmarkStart w:id="807" w:name="_Toc303756711"/>
      <w:r w:rsidRPr="0099010D">
        <w:rPr>
          <w:rFonts w:ascii="宋体" w:hAnsi="宋体" w:hint="eastAsia"/>
          <w:b w:val="0"/>
          <w:color w:val="000000" w:themeColor="text1"/>
          <w:sz w:val="21"/>
          <w:szCs w:val="21"/>
        </w:rPr>
        <w:t>质量监督能力</w:t>
      </w:r>
      <w:bookmarkStart w:id="808" w:name="_Toc303754428"/>
      <w:bookmarkStart w:id="809" w:name="_Toc303754649"/>
      <w:bookmarkStart w:id="810" w:name="_Toc303756282"/>
      <w:bookmarkEnd w:id="804"/>
      <w:bookmarkEnd w:id="805"/>
      <w:bookmarkEnd w:id="806"/>
      <w:bookmarkEnd w:id="807"/>
    </w:p>
    <w:p w:rsidR="00671C70" w:rsidRPr="00286730" w:rsidRDefault="00671C70" w:rsidP="00286730">
      <w:pPr>
        <w:tabs>
          <w:tab w:val="left" w:pos="709"/>
        </w:tabs>
        <w:spacing w:line="360" w:lineRule="exact"/>
        <w:ind w:firstLineChars="200" w:firstLine="420"/>
        <w:rPr>
          <w:rFonts w:ascii="宋体" w:hAnsi="宋体"/>
          <w:bCs/>
          <w:color w:val="000000" w:themeColor="text1"/>
        </w:rPr>
      </w:pPr>
      <w:r w:rsidRPr="00286730">
        <w:rPr>
          <w:rFonts w:ascii="宋体" w:hAnsi="宋体" w:hint="eastAsia"/>
          <w:bCs/>
          <w:color w:val="000000" w:themeColor="text1"/>
        </w:rPr>
        <w:t>测评机构应指定监督员对全体测评技术人员开展监督，监督内容包括现场测评活动、测</w:t>
      </w:r>
      <w:r w:rsidRPr="00286730">
        <w:rPr>
          <w:rFonts w:ascii="宋体" w:hAnsi="宋体" w:hint="eastAsia"/>
          <w:bCs/>
          <w:color w:val="000000" w:themeColor="text1"/>
        </w:rPr>
        <w:lastRenderedPageBreak/>
        <w:t>评过程规范性和测评结论的准确性等。</w:t>
      </w:r>
    </w:p>
    <w:p w:rsidR="00712D13" w:rsidRPr="00387A49" w:rsidRDefault="00712D13" w:rsidP="009736BC">
      <w:pPr>
        <w:keepNext/>
        <w:keepLines/>
        <w:numPr>
          <w:ilvl w:val="2"/>
          <w:numId w:val="6"/>
        </w:numPr>
        <w:adjustRightInd w:val="0"/>
        <w:spacing w:line="360" w:lineRule="exact"/>
        <w:ind w:left="567"/>
        <w:textAlignment w:val="baseline"/>
        <w:outlineLvl w:val="2"/>
        <w:rPr>
          <w:rFonts w:ascii="黑体" w:eastAsia="黑体" w:hAnsi="宋体"/>
          <w:color w:val="000000" w:themeColor="text1"/>
          <w:szCs w:val="21"/>
        </w:rPr>
      </w:pPr>
      <w:r w:rsidRPr="00387A49">
        <w:rPr>
          <w:rFonts w:ascii="黑体" w:eastAsia="黑体" w:hint="eastAsia"/>
          <w:color w:val="000000" w:themeColor="text1"/>
          <w:szCs w:val="21"/>
        </w:rPr>
        <w:t>规范性保证能力</w:t>
      </w:r>
      <w:bookmarkEnd w:id="808"/>
      <w:bookmarkEnd w:id="809"/>
      <w:bookmarkEnd w:id="810"/>
    </w:p>
    <w:p w:rsidR="00286730" w:rsidRPr="00286730" w:rsidRDefault="00286730" w:rsidP="009736BC">
      <w:pPr>
        <w:pStyle w:val="ae"/>
        <w:keepNext/>
        <w:keepLines/>
        <w:numPr>
          <w:ilvl w:val="2"/>
          <w:numId w:val="5"/>
        </w:numPr>
        <w:tabs>
          <w:tab w:val="left" w:pos="284"/>
        </w:tabs>
        <w:spacing w:line="360" w:lineRule="exact"/>
        <w:ind w:firstLineChars="0"/>
        <w:jc w:val="left"/>
        <w:outlineLvl w:val="2"/>
        <w:rPr>
          <w:rFonts w:ascii="宋体" w:hAnsi="宋体"/>
          <w:bCs/>
          <w:vanish/>
          <w:color w:val="000000" w:themeColor="text1"/>
          <w:szCs w:val="21"/>
        </w:rPr>
      </w:pPr>
      <w:bookmarkStart w:id="811" w:name="_Toc303754429"/>
      <w:bookmarkStart w:id="812" w:name="_Toc303754650"/>
      <w:bookmarkStart w:id="813" w:name="_Toc303756283"/>
      <w:bookmarkStart w:id="814" w:name="_Toc303756715"/>
    </w:p>
    <w:p w:rsidR="00712D13" w:rsidRPr="0099010D" w:rsidRDefault="00712D13"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r w:rsidRPr="0099010D">
        <w:rPr>
          <w:rFonts w:ascii="宋体" w:hAnsi="宋体" w:hint="eastAsia"/>
          <w:b w:val="0"/>
          <w:color w:val="000000" w:themeColor="text1"/>
          <w:sz w:val="21"/>
          <w:szCs w:val="21"/>
        </w:rPr>
        <w:t>公正性保证能力</w:t>
      </w:r>
      <w:bookmarkEnd w:id="811"/>
      <w:bookmarkEnd w:id="812"/>
      <w:bookmarkEnd w:id="813"/>
      <w:bookmarkEnd w:id="814"/>
    </w:p>
    <w:p w:rsidR="00712D13" w:rsidRPr="0099010D" w:rsidRDefault="00712D13"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815" w:name="_Toc303754430"/>
      <w:bookmarkStart w:id="816" w:name="_Toc303754651"/>
      <w:bookmarkStart w:id="817" w:name="_Toc303756284"/>
      <w:bookmarkStart w:id="818" w:name="_Toc303756716"/>
      <w:r w:rsidRPr="0099010D">
        <w:rPr>
          <w:rFonts w:ascii="宋体" w:hAnsi="宋体" w:hint="eastAsia"/>
          <w:b w:val="0"/>
          <w:color w:val="000000" w:themeColor="text1"/>
          <w:sz w:val="21"/>
          <w:szCs w:val="21"/>
        </w:rPr>
        <w:t>测</w:t>
      </w:r>
      <w:r w:rsidRPr="0099010D">
        <w:rPr>
          <w:rFonts w:ascii="宋体" w:hAnsi="宋体"/>
          <w:b w:val="0"/>
          <w:color w:val="000000" w:themeColor="text1"/>
          <w:sz w:val="21"/>
          <w:szCs w:val="21"/>
        </w:rPr>
        <w:t>评机构及其测评人员应当严格执行有关管理规范和技术标准，开展客观、公正、安全的测评服务。</w:t>
      </w:r>
      <w:bookmarkEnd w:id="815"/>
      <w:bookmarkEnd w:id="816"/>
      <w:bookmarkEnd w:id="817"/>
      <w:bookmarkEnd w:id="818"/>
    </w:p>
    <w:p w:rsidR="00712D13" w:rsidRPr="0099010D" w:rsidRDefault="00712D13"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819" w:name="_Toc303754431"/>
      <w:bookmarkStart w:id="820" w:name="_Toc303754652"/>
      <w:bookmarkStart w:id="821" w:name="_Toc303756285"/>
      <w:bookmarkStart w:id="822" w:name="_Toc303756717"/>
      <w:r w:rsidRPr="0099010D">
        <w:rPr>
          <w:rFonts w:ascii="宋体" w:hAnsi="宋体" w:hint="eastAsia"/>
          <w:b w:val="0"/>
          <w:color w:val="000000" w:themeColor="text1"/>
          <w:sz w:val="21"/>
          <w:szCs w:val="21"/>
        </w:rPr>
        <w:t>测评机构的人员应不受可能影响其测评结果的来自于商业、财务和其他方面的压力。</w:t>
      </w:r>
      <w:bookmarkEnd w:id="819"/>
      <w:bookmarkEnd w:id="820"/>
      <w:bookmarkEnd w:id="821"/>
      <w:bookmarkEnd w:id="822"/>
    </w:p>
    <w:p w:rsidR="00043BD2" w:rsidRPr="0099010D" w:rsidRDefault="00043BD2"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823" w:name="_Toc303754433"/>
      <w:bookmarkStart w:id="824" w:name="_Toc303754654"/>
      <w:bookmarkStart w:id="825" w:name="_Toc303756287"/>
      <w:bookmarkStart w:id="826" w:name="_Toc303756719"/>
      <w:r w:rsidRPr="0099010D">
        <w:rPr>
          <w:rFonts w:ascii="宋体" w:hAnsi="宋体" w:hint="eastAsia"/>
          <w:b w:val="0"/>
          <w:color w:val="000000" w:themeColor="text1"/>
          <w:sz w:val="21"/>
          <w:szCs w:val="21"/>
        </w:rPr>
        <w:t>测评机构应以公开方式，向社会公布其开展信</w:t>
      </w:r>
      <w:r w:rsidR="00533262">
        <w:rPr>
          <w:rFonts w:ascii="宋体" w:hAnsi="宋体" w:hint="eastAsia"/>
          <w:b w:val="0"/>
          <w:color w:val="000000" w:themeColor="text1"/>
          <w:sz w:val="21"/>
          <w:szCs w:val="21"/>
        </w:rPr>
        <w:t>息系统</w:t>
      </w:r>
      <w:r w:rsidRPr="0099010D">
        <w:rPr>
          <w:rFonts w:ascii="宋体" w:hAnsi="宋体" w:hint="eastAsia"/>
          <w:b w:val="0"/>
          <w:color w:val="000000" w:themeColor="text1"/>
          <w:sz w:val="21"/>
          <w:szCs w:val="21"/>
        </w:rPr>
        <w:t>等级测评工作所依据的政策法规、标准和规范。</w:t>
      </w:r>
    </w:p>
    <w:p w:rsidR="00712D13" w:rsidRPr="0099010D" w:rsidRDefault="00712D13"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r w:rsidRPr="0099010D">
        <w:rPr>
          <w:rFonts w:ascii="宋体" w:hAnsi="宋体" w:hint="eastAsia"/>
          <w:b w:val="0"/>
          <w:color w:val="000000" w:themeColor="text1"/>
          <w:sz w:val="21"/>
          <w:szCs w:val="21"/>
        </w:rPr>
        <w:t>可信与保密性保证能力</w:t>
      </w:r>
      <w:bookmarkEnd w:id="823"/>
      <w:bookmarkEnd w:id="824"/>
      <w:bookmarkEnd w:id="825"/>
      <w:bookmarkEnd w:id="826"/>
    </w:p>
    <w:p w:rsidR="00712D13" w:rsidRPr="0099010D" w:rsidRDefault="00712D13"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r w:rsidRPr="0099010D">
        <w:rPr>
          <w:rFonts w:ascii="宋体" w:hAnsi="宋体" w:hint="eastAsia"/>
          <w:b w:val="0"/>
          <w:color w:val="000000" w:themeColor="text1"/>
          <w:sz w:val="21"/>
          <w:szCs w:val="21"/>
        </w:rPr>
        <w:t xml:space="preserve"> </w:t>
      </w:r>
      <w:bookmarkStart w:id="827" w:name="_Toc303754434"/>
      <w:bookmarkStart w:id="828" w:name="_Toc303754655"/>
      <w:bookmarkStart w:id="829" w:name="_Toc303756288"/>
      <w:bookmarkStart w:id="830" w:name="_Toc303756720"/>
      <w:r w:rsidRPr="0099010D">
        <w:rPr>
          <w:rFonts w:ascii="宋体" w:hAnsi="宋体" w:hint="eastAsia"/>
          <w:b w:val="0"/>
          <w:color w:val="000000" w:themeColor="text1"/>
          <w:sz w:val="21"/>
          <w:szCs w:val="21"/>
        </w:rPr>
        <w:t>测评机构的单位法人及主要工作人员仅限于中华人民共和国境内的中国公民，且无犯罪记录。</w:t>
      </w:r>
      <w:bookmarkEnd w:id="827"/>
      <w:bookmarkEnd w:id="828"/>
      <w:bookmarkEnd w:id="829"/>
      <w:bookmarkEnd w:id="830"/>
    </w:p>
    <w:p w:rsidR="00712D13" w:rsidRPr="0099010D" w:rsidRDefault="00712D13"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831" w:name="_Toc303754435"/>
      <w:bookmarkStart w:id="832" w:name="_Toc303754656"/>
      <w:bookmarkStart w:id="833" w:name="_Toc303756289"/>
      <w:bookmarkStart w:id="834" w:name="_Toc303756721"/>
      <w:r w:rsidRPr="0099010D">
        <w:rPr>
          <w:rFonts w:ascii="宋体" w:hAnsi="宋体" w:hint="eastAsia"/>
          <w:b w:val="0"/>
          <w:color w:val="000000" w:themeColor="text1"/>
          <w:sz w:val="21"/>
          <w:szCs w:val="21"/>
        </w:rPr>
        <w:t>测评机构应通过提供单位性质、股权结构、出资情况、法人及股东身份等信息的文件材料，证明其机构合</w:t>
      </w:r>
      <w:proofErr w:type="gramStart"/>
      <w:r w:rsidRPr="0099010D">
        <w:rPr>
          <w:rFonts w:ascii="宋体" w:hAnsi="宋体" w:hint="eastAsia"/>
          <w:b w:val="0"/>
          <w:color w:val="000000" w:themeColor="text1"/>
          <w:sz w:val="21"/>
          <w:szCs w:val="21"/>
        </w:rPr>
        <w:t>规</w:t>
      </w:r>
      <w:proofErr w:type="gramEnd"/>
      <w:r w:rsidRPr="0099010D">
        <w:rPr>
          <w:rFonts w:ascii="宋体" w:hAnsi="宋体" w:hint="eastAsia"/>
          <w:b w:val="0"/>
          <w:color w:val="000000" w:themeColor="text1"/>
          <w:sz w:val="21"/>
          <w:szCs w:val="21"/>
        </w:rPr>
        <w:t>、</w:t>
      </w:r>
      <w:r w:rsidRPr="0099010D">
        <w:rPr>
          <w:rFonts w:ascii="宋体" w:hAnsi="宋体"/>
          <w:b w:val="0"/>
          <w:color w:val="000000" w:themeColor="text1"/>
          <w:sz w:val="21"/>
          <w:szCs w:val="21"/>
        </w:rPr>
        <w:t>产权关系明晰，</w:t>
      </w:r>
      <w:r w:rsidRPr="0099010D">
        <w:rPr>
          <w:rFonts w:ascii="宋体" w:hAnsi="宋体" w:hint="eastAsia"/>
          <w:b w:val="0"/>
          <w:color w:val="000000" w:themeColor="text1"/>
          <w:sz w:val="21"/>
          <w:szCs w:val="21"/>
        </w:rPr>
        <w:t>资金注册达到要求。</w:t>
      </w:r>
      <w:bookmarkEnd w:id="831"/>
      <w:bookmarkEnd w:id="832"/>
      <w:bookmarkEnd w:id="833"/>
      <w:bookmarkEnd w:id="834"/>
    </w:p>
    <w:p w:rsidR="00712D13" w:rsidRPr="0099010D" w:rsidRDefault="00712D13"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835" w:name="_Toc303754436"/>
      <w:bookmarkStart w:id="836" w:name="_Toc303754657"/>
      <w:bookmarkStart w:id="837" w:name="_Toc303756290"/>
      <w:bookmarkStart w:id="838" w:name="_Toc303756722"/>
      <w:r w:rsidRPr="0099010D">
        <w:rPr>
          <w:rFonts w:ascii="宋体" w:hAnsi="宋体" w:hint="eastAsia"/>
          <w:b w:val="0"/>
          <w:color w:val="000000" w:themeColor="text1"/>
          <w:sz w:val="21"/>
          <w:szCs w:val="21"/>
        </w:rPr>
        <w:t>测评机构应建立并保存工作人员的人员档案，包括人员基本信息、社会背景、工作经历、培训记录、专业资格、奖惩情况等，保障人员的稳定和可靠。</w:t>
      </w:r>
      <w:bookmarkEnd w:id="835"/>
      <w:bookmarkEnd w:id="836"/>
      <w:bookmarkEnd w:id="837"/>
      <w:bookmarkEnd w:id="838"/>
    </w:p>
    <w:p w:rsidR="00712D13" w:rsidRPr="0099010D" w:rsidRDefault="00712D13"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839" w:name="_Toc303754437"/>
      <w:bookmarkStart w:id="840" w:name="_Toc303754658"/>
      <w:bookmarkStart w:id="841" w:name="_Toc303756291"/>
      <w:bookmarkStart w:id="842" w:name="_Toc303756723"/>
      <w:r w:rsidRPr="0099010D">
        <w:rPr>
          <w:rFonts w:ascii="宋体" w:hAnsi="宋体" w:hint="eastAsia"/>
          <w:b w:val="0"/>
          <w:color w:val="000000" w:themeColor="text1"/>
          <w:sz w:val="21"/>
          <w:szCs w:val="21"/>
        </w:rPr>
        <w:t>测评机构使用的测试设备和工具应具备全面的功能列表，且不存在功能列表之外的隐蔽功能。</w:t>
      </w:r>
      <w:bookmarkEnd w:id="839"/>
      <w:bookmarkEnd w:id="840"/>
      <w:bookmarkEnd w:id="841"/>
      <w:bookmarkEnd w:id="842"/>
    </w:p>
    <w:p w:rsidR="00712D13" w:rsidRPr="0099010D" w:rsidRDefault="00712D13"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r w:rsidRPr="0099010D">
        <w:rPr>
          <w:rFonts w:ascii="宋体" w:hAnsi="宋体" w:hint="eastAsia"/>
          <w:b w:val="0"/>
          <w:color w:val="000000" w:themeColor="text1"/>
          <w:sz w:val="21"/>
          <w:szCs w:val="21"/>
        </w:rPr>
        <w:t xml:space="preserve"> </w:t>
      </w:r>
      <w:bookmarkStart w:id="843" w:name="_Toc303754438"/>
      <w:bookmarkStart w:id="844" w:name="_Toc303754659"/>
      <w:bookmarkStart w:id="845" w:name="_Toc303756292"/>
      <w:bookmarkStart w:id="846" w:name="_Toc303756724"/>
      <w:r w:rsidRPr="0099010D">
        <w:rPr>
          <w:rFonts w:ascii="宋体" w:hAnsi="宋体" w:hint="eastAsia"/>
          <w:b w:val="0"/>
          <w:color w:val="000000" w:themeColor="text1"/>
          <w:sz w:val="21"/>
          <w:szCs w:val="21"/>
        </w:rPr>
        <w:t>测评机构应重视安全保密工作，指派安全保密工作的责任人。</w:t>
      </w:r>
      <w:bookmarkEnd w:id="843"/>
      <w:bookmarkEnd w:id="844"/>
      <w:bookmarkEnd w:id="845"/>
      <w:bookmarkEnd w:id="846"/>
    </w:p>
    <w:p w:rsidR="00712D13" w:rsidRPr="0099010D" w:rsidRDefault="00712D13"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847" w:name="_Toc303754439"/>
      <w:bookmarkStart w:id="848" w:name="_Toc303754660"/>
      <w:bookmarkStart w:id="849" w:name="_Toc303756293"/>
      <w:bookmarkStart w:id="850" w:name="_Toc303756725"/>
      <w:r w:rsidRPr="0099010D">
        <w:rPr>
          <w:rFonts w:ascii="宋体" w:hAnsi="宋体" w:hint="eastAsia"/>
          <w:b w:val="0"/>
          <w:color w:val="000000" w:themeColor="text1"/>
          <w:sz w:val="21"/>
          <w:szCs w:val="21"/>
        </w:rPr>
        <w:t>测评机构应依据保密管理制度，定期对工作人员进行保密教育，测评机构和测评人员应当保守在测评活动中知悉的国家秘密、商业秘密、敏感信息和个人隐私等。</w:t>
      </w:r>
      <w:bookmarkEnd w:id="847"/>
      <w:bookmarkEnd w:id="848"/>
      <w:bookmarkEnd w:id="849"/>
      <w:bookmarkEnd w:id="850"/>
    </w:p>
    <w:p w:rsidR="00712D13" w:rsidRPr="0099010D" w:rsidRDefault="00712D13"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r w:rsidRPr="0099010D">
        <w:rPr>
          <w:rFonts w:ascii="宋体" w:hAnsi="宋体" w:hint="eastAsia"/>
          <w:b w:val="0"/>
          <w:color w:val="000000" w:themeColor="text1"/>
          <w:sz w:val="21"/>
          <w:szCs w:val="21"/>
        </w:rPr>
        <w:t xml:space="preserve"> </w:t>
      </w:r>
      <w:bookmarkStart w:id="851" w:name="_Toc303754440"/>
      <w:bookmarkStart w:id="852" w:name="_Toc303754661"/>
      <w:bookmarkStart w:id="853" w:name="_Toc303756294"/>
      <w:bookmarkStart w:id="854" w:name="_Toc303756726"/>
      <w:r w:rsidRPr="0099010D">
        <w:rPr>
          <w:rFonts w:ascii="宋体" w:hAnsi="宋体" w:hint="eastAsia"/>
          <w:b w:val="0"/>
          <w:color w:val="000000" w:themeColor="text1"/>
          <w:sz w:val="21"/>
          <w:szCs w:val="21"/>
        </w:rPr>
        <w:t>测评机构应明确岗位保密要求，与全体人员签订《保密责任书》，规定其应当履行的安全保密义务和承担的法律责任，并负责检查落实。</w:t>
      </w:r>
      <w:bookmarkEnd w:id="851"/>
      <w:bookmarkEnd w:id="852"/>
      <w:bookmarkEnd w:id="853"/>
      <w:bookmarkEnd w:id="854"/>
    </w:p>
    <w:p w:rsidR="00712D13" w:rsidRPr="0099010D" w:rsidRDefault="00712D13"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855" w:name="_Toc303754441"/>
      <w:bookmarkStart w:id="856" w:name="_Toc303754662"/>
      <w:bookmarkStart w:id="857" w:name="_Toc303756295"/>
      <w:bookmarkStart w:id="858" w:name="_Toc303756727"/>
      <w:r w:rsidRPr="0099010D">
        <w:rPr>
          <w:rFonts w:ascii="宋体" w:hAnsi="宋体" w:hint="eastAsia"/>
          <w:b w:val="0"/>
          <w:color w:val="000000" w:themeColor="text1"/>
          <w:sz w:val="21"/>
          <w:szCs w:val="21"/>
        </w:rPr>
        <w:t>测评机构应采取技术和管理措施来确保等级测评相关信息的安全、保密和可控，这些信息包括但不限于：</w:t>
      </w:r>
      <w:bookmarkEnd w:id="855"/>
      <w:bookmarkEnd w:id="856"/>
      <w:bookmarkEnd w:id="857"/>
      <w:bookmarkEnd w:id="858"/>
    </w:p>
    <w:p w:rsidR="00712D13" w:rsidRPr="0099010D" w:rsidRDefault="00712D13" w:rsidP="009736BC">
      <w:pPr>
        <w:numPr>
          <w:ilvl w:val="0"/>
          <w:numId w:val="4"/>
        </w:numPr>
        <w:tabs>
          <w:tab w:val="left" w:pos="993"/>
        </w:tabs>
        <w:spacing w:line="360" w:lineRule="exact"/>
        <w:rPr>
          <w:rFonts w:ascii="宋体" w:hAnsi="宋体"/>
          <w:bCs/>
          <w:color w:val="000000" w:themeColor="text1"/>
        </w:rPr>
      </w:pPr>
      <w:r w:rsidRPr="0099010D">
        <w:rPr>
          <w:rFonts w:ascii="宋体" w:hAnsi="宋体" w:hint="eastAsia"/>
          <w:bCs/>
          <w:color w:val="000000" w:themeColor="text1"/>
        </w:rPr>
        <w:t>被测评单位提供的资料；</w:t>
      </w:r>
    </w:p>
    <w:p w:rsidR="00712D13" w:rsidRPr="0099010D" w:rsidRDefault="00712D13" w:rsidP="009736BC">
      <w:pPr>
        <w:numPr>
          <w:ilvl w:val="0"/>
          <w:numId w:val="4"/>
        </w:numPr>
        <w:tabs>
          <w:tab w:val="left" w:pos="993"/>
        </w:tabs>
        <w:spacing w:line="360" w:lineRule="exact"/>
        <w:rPr>
          <w:rFonts w:ascii="宋体" w:hAnsi="宋体"/>
          <w:bCs/>
          <w:color w:val="000000" w:themeColor="text1"/>
        </w:rPr>
      </w:pPr>
      <w:r w:rsidRPr="0099010D">
        <w:rPr>
          <w:rFonts w:ascii="宋体" w:hAnsi="宋体" w:hint="eastAsia"/>
          <w:bCs/>
          <w:color w:val="000000" w:themeColor="text1"/>
        </w:rPr>
        <w:t>等级测评活动生成的数据和记录；</w:t>
      </w:r>
    </w:p>
    <w:p w:rsidR="00712D13" w:rsidRPr="0099010D" w:rsidRDefault="00712D13" w:rsidP="009736BC">
      <w:pPr>
        <w:numPr>
          <w:ilvl w:val="0"/>
          <w:numId w:val="4"/>
        </w:numPr>
        <w:tabs>
          <w:tab w:val="left" w:pos="993"/>
        </w:tabs>
        <w:spacing w:line="360" w:lineRule="exact"/>
        <w:rPr>
          <w:rFonts w:ascii="宋体" w:hAnsi="宋体"/>
          <w:bCs/>
          <w:color w:val="000000" w:themeColor="text1"/>
        </w:rPr>
      </w:pPr>
      <w:r w:rsidRPr="0099010D">
        <w:rPr>
          <w:rFonts w:ascii="宋体" w:hAnsi="宋体" w:hint="eastAsia"/>
          <w:bCs/>
          <w:color w:val="000000" w:themeColor="text1"/>
        </w:rPr>
        <w:t>依据上述信息做出的分析与专业判断。</w:t>
      </w:r>
    </w:p>
    <w:p w:rsidR="00712D13" w:rsidRPr="0099010D" w:rsidRDefault="00712D13"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859" w:name="_Toc303754442"/>
      <w:bookmarkStart w:id="860" w:name="_Toc303754663"/>
      <w:bookmarkStart w:id="861" w:name="_Toc303756296"/>
      <w:bookmarkStart w:id="862" w:name="_Toc303756728"/>
      <w:r w:rsidRPr="0099010D">
        <w:rPr>
          <w:rFonts w:ascii="宋体" w:hAnsi="宋体" w:hint="eastAsia"/>
          <w:b w:val="0"/>
          <w:color w:val="000000" w:themeColor="text1"/>
          <w:sz w:val="21"/>
          <w:szCs w:val="21"/>
        </w:rPr>
        <w:lastRenderedPageBreak/>
        <w:t>测评机构应借助有效的技术手段，确保等级测评相关信息的整个数据生命周期的安全和保密。</w:t>
      </w:r>
      <w:bookmarkEnd w:id="859"/>
      <w:bookmarkEnd w:id="860"/>
      <w:bookmarkEnd w:id="861"/>
      <w:bookmarkEnd w:id="862"/>
    </w:p>
    <w:p w:rsidR="00712D13" w:rsidRPr="0099010D" w:rsidRDefault="00712D13"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bookmarkStart w:id="863" w:name="_Toc303754443"/>
      <w:bookmarkStart w:id="864" w:name="_Toc303754664"/>
      <w:bookmarkStart w:id="865" w:name="_Toc303756297"/>
      <w:bookmarkStart w:id="866" w:name="_Toc303756729"/>
      <w:r w:rsidRPr="0099010D">
        <w:rPr>
          <w:rFonts w:ascii="宋体" w:hAnsi="宋体" w:hint="eastAsia"/>
          <w:b w:val="0"/>
          <w:color w:val="000000" w:themeColor="text1"/>
          <w:sz w:val="21"/>
          <w:szCs w:val="21"/>
        </w:rPr>
        <w:t>测评机构应建立专门的文档存储场所和数据加密环境，严格管理测评相关数据信息。</w:t>
      </w:r>
      <w:bookmarkEnd w:id="863"/>
      <w:bookmarkEnd w:id="864"/>
      <w:bookmarkEnd w:id="865"/>
      <w:bookmarkEnd w:id="866"/>
    </w:p>
    <w:p w:rsidR="00712D13" w:rsidRPr="0099010D" w:rsidRDefault="00712D13"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bookmarkStart w:id="867" w:name="_Toc303754444"/>
      <w:bookmarkStart w:id="868" w:name="_Toc303754665"/>
      <w:bookmarkStart w:id="869" w:name="_Toc303756298"/>
      <w:bookmarkStart w:id="870" w:name="_Toc303756730"/>
      <w:r w:rsidRPr="0099010D">
        <w:rPr>
          <w:rFonts w:ascii="宋体" w:hAnsi="宋体" w:hint="eastAsia"/>
          <w:b w:val="0"/>
          <w:color w:val="000000" w:themeColor="text1"/>
          <w:sz w:val="21"/>
          <w:szCs w:val="21"/>
        </w:rPr>
        <w:t>测评方法与程序的规范性</w:t>
      </w:r>
      <w:bookmarkEnd w:id="867"/>
      <w:bookmarkEnd w:id="868"/>
      <w:bookmarkEnd w:id="869"/>
      <w:bookmarkEnd w:id="870"/>
    </w:p>
    <w:p w:rsidR="00712D13" w:rsidRPr="0099010D" w:rsidRDefault="00712D13"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r w:rsidRPr="0099010D">
        <w:rPr>
          <w:rFonts w:ascii="宋体" w:hAnsi="宋体" w:hint="eastAsia"/>
          <w:b w:val="0"/>
          <w:color w:val="000000" w:themeColor="text1"/>
          <w:sz w:val="21"/>
          <w:szCs w:val="21"/>
        </w:rPr>
        <w:t>测评机构应制定程序，保证与等级测评工作相关的所有工作程序、指导书、标准规范、工作表格、核查记录表等现行有效并便于测评人员获得；</w:t>
      </w:r>
    </w:p>
    <w:p w:rsidR="00712D13" w:rsidRPr="0099010D" w:rsidRDefault="00712D13"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r w:rsidRPr="0099010D">
        <w:rPr>
          <w:rFonts w:ascii="宋体" w:hAnsi="宋体" w:hint="eastAsia"/>
          <w:b w:val="0"/>
          <w:color w:val="000000" w:themeColor="text1"/>
          <w:sz w:val="21"/>
          <w:szCs w:val="21"/>
        </w:rPr>
        <w:t>上述文件的发布实施应履行统一的审批程序，文件的变更和修订应有授权并及时进行版本维护。</w:t>
      </w:r>
    </w:p>
    <w:p w:rsidR="00712D13" w:rsidRPr="0099010D" w:rsidRDefault="00712D13"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bookmarkStart w:id="871" w:name="_Toc303754446"/>
      <w:bookmarkStart w:id="872" w:name="_Toc303754667"/>
      <w:bookmarkStart w:id="873" w:name="_Toc303756300"/>
      <w:bookmarkStart w:id="874" w:name="_Toc303756732"/>
      <w:r w:rsidRPr="0099010D">
        <w:rPr>
          <w:rFonts w:ascii="宋体" w:hAnsi="宋体" w:hint="eastAsia"/>
          <w:b w:val="0"/>
          <w:color w:val="000000" w:themeColor="text1"/>
          <w:sz w:val="21"/>
          <w:szCs w:val="21"/>
        </w:rPr>
        <w:t>测评记录的规范性</w:t>
      </w:r>
      <w:bookmarkEnd w:id="871"/>
      <w:bookmarkEnd w:id="872"/>
      <w:bookmarkEnd w:id="873"/>
      <w:bookmarkEnd w:id="874"/>
    </w:p>
    <w:p w:rsidR="00712D13" w:rsidRPr="0099010D" w:rsidRDefault="00712D13" w:rsidP="009736BC">
      <w:pPr>
        <w:pStyle w:val="3"/>
        <w:numPr>
          <w:ilvl w:val="4"/>
          <w:numId w:val="5"/>
        </w:numPr>
        <w:tabs>
          <w:tab w:val="left" w:pos="284"/>
        </w:tabs>
        <w:spacing w:before="0" w:after="0" w:line="360" w:lineRule="exact"/>
        <w:ind w:left="0" w:firstLine="0"/>
        <w:jc w:val="left"/>
        <w:rPr>
          <w:rFonts w:ascii="宋体" w:hAnsi="宋体"/>
          <w:bCs w:val="0"/>
          <w:color w:val="000000" w:themeColor="text1"/>
        </w:rPr>
      </w:pPr>
      <w:r w:rsidRPr="0099010D">
        <w:rPr>
          <w:rFonts w:ascii="宋体" w:hAnsi="宋体" w:hint="eastAsia"/>
          <w:b w:val="0"/>
          <w:color w:val="000000" w:themeColor="text1"/>
          <w:sz w:val="21"/>
          <w:szCs w:val="21"/>
        </w:rPr>
        <w:t>测评记录应当清晰规范，并获得被测评方的书面确认；</w:t>
      </w:r>
    </w:p>
    <w:p w:rsidR="00712D13" w:rsidRPr="0099010D" w:rsidRDefault="0042013B"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r w:rsidRPr="0099010D">
        <w:rPr>
          <w:rFonts w:ascii="宋体" w:hAnsi="宋体" w:hint="eastAsia"/>
          <w:b w:val="0"/>
          <w:color w:val="000000" w:themeColor="text1"/>
          <w:sz w:val="21"/>
          <w:szCs w:val="21"/>
        </w:rPr>
        <w:t>应对</w:t>
      </w:r>
      <w:r w:rsidR="00712D13" w:rsidRPr="0099010D">
        <w:rPr>
          <w:rFonts w:ascii="宋体" w:hAnsi="宋体" w:hint="eastAsia"/>
          <w:b w:val="0"/>
          <w:color w:val="000000" w:themeColor="text1"/>
          <w:sz w:val="21"/>
          <w:szCs w:val="21"/>
        </w:rPr>
        <w:t>所有通过计算机记录或生成的数据的转移、复制和传送进行核查，以确保其准确</w:t>
      </w:r>
      <w:r w:rsidR="001F73D6" w:rsidRPr="0099010D">
        <w:rPr>
          <w:rFonts w:ascii="宋体" w:hAnsi="宋体" w:hint="eastAsia"/>
          <w:b w:val="0"/>
          <w:color w:val="000000" w:themeColor="text1"/>
          <w:sz w:val="21"/>
          <w:szCs w:val="21"/>
        </w:rPr>
        <w:t>性</w:t>
      </w:r>
      <w:r w:rsidR="00712D13" w:rsidRPr="0099010D">
        <w:rPr>
          <w:rFonts w:ascii="宋体" w:hAnsi="宋体" w:hint="eastAsia"/>
          <w:b w:val="0"/>
          <w:color w:val="000000" w:themeColor="text1"/>
          <w:sz w:val="21"/>
          <w:szCs w:val="21"/>
        </w:rPr>
        <w:t>和完整</w:t>
      </w:r>
      <w:r w:rsidR="001F73D6" w:rsidRPr="0099010D">
        <w:rPr>
          <w:rFonts w:ascii="宋体" w:hAnsi="宋体" w:hint="eastAsia"/>
          <w:b w:val="0"/>
          <w:color w:val="000000" w:themeColor="text1"/>
          <w:sz w:val="21"/>
          <w:szCs w:val="21"/>
        </w:rPr>
        <w:t>性</w:t>
      </w:r>
      <w:r w:rsidR="00712D13" w:rsidRPr="0099010D">
        <w:rPr>
          <w:rFonts w:ascii="宋体" w:hAnsi="宋体" w:hint="eastAsia"/>
          <w:b w:val="0"/>
          <w:color w:val="000000" w:themeColor="text1"/>
          <w:sz w:val="21"/>
          <w:szCs w:val="21"/>
        </w:rPr>
        <w:t>；</w:t>
      </w:r>
    </w:p>
    <w:p w:rsidR="00712D13" w:rsidRPr="0099010D" w:rsidRDefault="00712D13"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r w:rsidRPr="0099010D">
        <w:rPr>
          <w:rFonts w:ascii="宋体" w:hAnsi="宋体" w:hint="eastAsia"/>
          <w:b w:val="0"/>
          <w:color w:val="000000" w:themeColor="text1"/>
          <w:sz w:val="21"/>
          <w:szCs w:val="21"/>
        </w:rPr>
        <w:t>测评机构应具有安全保管记录的能力，所有的测评记录应保存三年以上。</w:t>
      </w:r>
    </w:p>
    <w:p w:rsidR="00712D13" w:rsidRPr="0099010D" w:rsidRDefault="00712D13"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bookmarkStart w:id="875" w:name="_Toc303754447"/>
      <w:bookmarkStart w:id="876" w:name="_Toc303754668"/>
      <w:bookmarkStart w:id="877" w:name="_Toc303756301"/>
      <w:bookmarkStart w:id="878" w:name="_Toc303756733"/>
      <w:r w:rsidRPr="0099010D">
        <w:rPr>
          <w:rFonts w:ascii="宋体" w:hAnsi="宋体" w:hint="eastAsia"/>
          <w:b w:val="0"/>
          <w:color w:val="000000" w:themeColor="text1"/>
          <w:sz w:val="21"/>
          <w:szCs w:val="21"/>
        </w:rPr>
        <w:t>测评报告的规范性</w:t>
      </w:r>
      <w:bookmarkEnd w:id="875"/>
      <w:bookmarkEnd w:id="876"/>
      <w:bookmarkEnd w:id="877"/>
      <w:bookmarkEnd w:id="878"/>
    </w:p>
    <w:p w:rsidR="00712D13" w:rsidRPr="0099010D" w:rsidRDefault="00177C80"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r w:rsidRPr="0099010D">
        <w:rPr>
          <w:rFonts w:ascii="宋体" w:hAnsi="宋体"/>
          <w:b w:val="0"/>
          <w:color w:val="000000" w:themeColor="text1"/>
          <w:sz w:val="21"/>
          <w:szCs w:val="21"/>
        </w:rPr>
        <w:t>测评机构应按照公安部统一制订的信息系统安全等级测评报告模版</w:t>
      </w:r>
      <w:r w:rsidR="00712D13" w:rsidRPr="0099010D">
        <w:rPr>
          <w:rFonts w:ascii="宋体" w:hAnsi="宋体"/>
          <w:b w:val="0"/>
          <w:color w:val="000000" w:themeColor="text1"/>
          <w:sz w:val="21"/>
          <w:szCs w:val="21"/>
        </w:rPr>
        <w:t>格式出具测评报告</w:t>
      </w:r>
      <w:r w:rsidR="00712D13" w:rsidRPr="0099010D">
        <w:rPr>
          <w:rFonts w:ascii="宋体" w:hAnsi="宋体" w:hint="eastAsia"/>
          <w:b w:val="0"/>
          <w:color w:val="000000" w:themeColor="text1"/>
          <w:sz w:val="21"/>
          <w:szCs w:val="21"/>
        </w:rPr>
        <w:t>；</w:t>
      </w:r>
    </w:p>
    <w:p w:rsidR="00712D13" w:rsidRPr="0099010D" w:rsidRDefault="00712D13"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r w:rsidRPr="0099010D">
        <w:rPr>
          <w:rFonts w:ascii="宋体" w:hAnsi="宋体" w:hint="eastAsia"/>
          <w:b w:val="0"/>
          <w:color w:val="000000" w:themeColor="text1"/>
          <w:sz w:val="21"/>
          <w:szCs w:val="21"/>
        </w:rPr>
        <w:t>测评报告应包括所有测评结果、根据这些结果做出的专业判断以及理解和解释这些结果所需要的所有信息，以上信息均应正确、准确、清晰地表述；</w:t>
      </w:r>
    </w:p>
    <w:p w:rsidR="00712D13" w:rsidRPr="0099010D" w:rsidRDefault="00712D13"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r w:rsidRPr="0099010D">
        <w:rPr>
          <w:rFonts w:ascii="宋体" w:hAnsi="宋体" w:hint="eastAsia"/>
          <w:b w:val="0"/>
          <w:color w:val="000000" w:themeColor="text1"/>
          <w:sz w:val="21"/>
          <w:szCs w:val="21"/>
        </w:rPr>
        <w:t>测评报告由测评项目组长作为第一编制人，技术主管（或质量主管）负责审核，机构管理者或其授权人员签发或批准；</w:t>
      </w:r>
    </w:p>
    <w:p w:rsidR="00712D13" w:rsidRDefault="00712D13" w:rsidP="009736BC">
      <w:pPr>
        <w:pStyle w:val="3"/>
        <w:numPr>
          <w:ilvl w:val="4"/>
          <w:numId w:val="5"/>
        </w:numPr>
        <w:tabs>
          <w:tab w:val="left" w:pos="284"/>
        </w:tabs>
        <w:spacing w:before="0" w:after="0" w:line="360" w:lineRule="exact"/>
        <w:ind w:left="0" w:firstLine="0"/>
        <w:jc w:val="left"/>
        <w:rPr>
          <w:rFonts w:ascii="宋体" w:hAnsi="宋体"/>
          <w:b w:val="0"/>
          <w:color w:val="000000" w:themeColor="text1"/>
          <w:sz w:val="21"/>
          <w:szCs w:val="21"/>
        </w:rPr>
      </w:pPr>
      <w:r w:rsidRPr="0099010D">
        <w:rPr>
          <w:rFonts w:ascii="宋体" w:hAnsi="宋体" w:hint="eastAsia"/>
          <w:b w:val="0"/>
          <w:color w:val="000000" w:themeColor="text1"/>
          <w:sz w:val="21"/>
          <w:szCs w:val="21"/>
        </w:rPr>
        <w:t>能力评估合格的测评机构应依据《</w:t>
      </w:r>
      <w:r w:rsidR="001A77BC">
        <w:rPr>
          <w:rFonts w:ascii="宋体" w:hAnsi="宋体"/>
          <w:b w:val="0"/>
          <w:color w:val="000000" w:themeColor="text1"/>
          <w:sz w:val="21"/>
          <w:szCs w:val="21"/>
        </w:rPr>
        <w:t>网络安全等级</w:t>
      </w:r>
      <w:r w:rsidRPr="0099010D">
        <w:rPr>
          <w:rFonts w:ascii="宋体" w:hAnsi="宋体"/>
          <w:b w:val="0"/>
          <w:color w:val="000000" w:themeColor="text1"/>
          <w:sz w:val="21"/>
          <w:szCs w:val="21"/>
        </w:rPr>
        <w:t>保护测评工作管理规范</w:t>
      </w:r>
      <w:r w:rsidRPr="0099010D">
        <w:rPr>
          <w:rFonts w:ascii="宋体" w:hAnsi="宋体" w:hint="eastAsia"/>
          <w:b w:val="0"/>
          <w:color w:val="000000" w:themeColor="text1"/>
          <w:sz w:val="21"/>
          <w:szCs w:val="21"/>
        </w:rPr>
        <w:t>》第六条，对出具的等级测评报告统一加盖等级测评机构能力合格专用标识并登记归档。</w:t>
      </w:r>
    </w:p>
    <w:p w:rsidR="00626D88" w:rsidRDefault="00626D88" w:rsidP="00626D88">
      <w:pPr>
        <w:pStyle w:val="3"/>
        <w:numPr>
          <w:ilvl w:val="3"/>
          <w:numId w:val="5"/>
        </w:numPr>
        <w:tabs>
          <w:tab w:val="left" w:pos="284"/>
        </w:tabs>
        <w:spacing w:before="0" w:after="0" w:line="360" w:lineRule="exact"/>
        <w:ind w:left="708"/>
        <w:jc w:val="left"/>
      </w:pPr>
      <w:r w:rsidRPr="00626D88">
        <w:rPr>
          <w:rFonts w:ascii="宋体" w:hAnsi="宋体"/>
          <w:b w:val="0"/>
          <w:color w:val="000000" w:themeColor="text1"/>
          <w:sz w:val="21"/>
          <w:szCs w:val="21"/>
        </w:rPr>
        <w:t>安全管理能力</w:t>
      </w:r>
    </w:p>
    <w:p w:rsidR="00626D88" w:rsidRPr="005E254C" w:rsidRDefault="00626D88" w:rsidP="005E254C">
      <w:pPr>
        <w:ind w:firstLineChars="200" w:firstLine="420"/>
      </w:pPr>
      <w:r w:rsidRPr="005E254C">
        <w:rPr>
          <w:rFonts w:hint="eastAsia"/>
        </w:rPr>
        <w:t>测评机构应当制定安全方针和目标，并在其指导下建立、实施和维护符合自身等级测评工作要求的安全管理体系</w:t>
      </w:r>
      <w:r w:rsidRPr="005E254C">
        <w:rPr>
          <w:rFonts w:hint="eastAsia"/>
        </w:rPr>
        <w:t>,</w:t>
      </w:r>
      <w:r w:rsidRPr="005E254C">
        <w:rPr>
          <w:rFonts w:hint="eastAsia"/>
        </w:rPr>
        <w:t>并确保体系的有效运行。</w:t>
      </w:r>
    </w:p>
    <w:p w:rsidR="00712D13" w:rsidRPr="00387A49" w:rsidRDefault="00712D13" w:rsidP="009736BC">
      <w:pPr>
        <w:keepNext/>
        <w:keepLines/>
        <w:numPr>
          <w:ilvl w:val="2"/>
          <w:numId w:val="6"/>
        </w:numPr>
        <w:adjustRightInd w:val="0"/>
        <w:spacing w:line="360" w:lineRule="exact"/>
        <w:ind w:left="567"/>
        <w:textAlignment w:val="baseline"/>
        <w:outlineLvl w:val="2"/>
        <w:rPr>
          <w:rFonts w:ascii="黑体" w:eastAsia="黑体"/>
          <w:color w:val="000000" w:themeColor="text1"/>
          <w:szCs w:val="21"/>
        </w:rPr>
      </w:pPr>
      <w:bookmarkStart w:id="879" w:name="_Toc303754448"/>
      <w:bookmarkStart w:id="880" w:name="_Toc303754669"/>
      <w:bookmarkStart w:id="881" w:name="_Toc303756302"/>
      <w:r w:rsidRPr="00387A49">
        <w:rPr>
          <w:rFonts w:ascii="黑体" w:eastAsia="黑体" w:hint="eastAsia"/>
          <w:color w:val="000000" w:themeColor="text1"/>
          <w:szCs w:val="21"/>
        </w:rPr>
        <w:t>风险控制能力</w:t>
      </w:r>
      <w:bookmarkEnd w:id="879"/>
      <w:bookmarkEnd w:id="880"/>
      <w:bookmarkEnd w:id="881"/>
    </w:p>
    <w:p w:rsidR="008F33A0" w:rsidRPr="008F33A0" w:rsidRDefault="008F33A0" w:rsidP="009736BC">
      <w:pPr>
        <w:pStyle w:val="ae"/>
        <w:keepNext/>
        <w:keepLines/>
        <w:numPr>
          <w:ilvl w:val="2"/>
          <w:numId w:val="5"/>
        </w:numPr>
        <w:tabs>
          <w:tab w:val="left" w:pos="284"/>
        </w:tabs>
        <w:spacing w:line="360" w:lineRule="exact"/>
        <w:ind w:firstLineChars="0"/>
        <w:jc w:val="left"/>
        <w:outlineLvl w:val="2"/>
        <w:rPr>
          <w:rFonts w:ascii="宋体" w:hAnsi="宋体"/>
          <w:bCs/>
          <w:vanish/>
          <w:color w:val="000000" w:themeColor="text1"/>
          <w:szCs w:val="21"/>
        </w:rPr>
      </w:pPr>
      <w:bookmarkStart w:id="882" w:name="_Toc303754449"/>
      <w:bookmarkStart w:id="883" w:name="_Toc303754670"/>
      <w:bookmarkStart w:id="884" w:name="_Toc303756303"/>
      <w:bookmarkStart w:id="885" w:name="_Toc303756735"/>
    </w:p>
    <w:p w:rsidR="00712D13" w:rsidRPr="0099010D" w:rsidRDefault="00712D13"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r w:rsidRPr="0099010D">
        <w:rPr>
          <w:rFonts w:ascii="宋体" w:hAnsi="宋体" w:hint="eastAsia"/>
          <w:b w:val="0"/>
          <w:color w:val="000000" w:themeColor="text1"/>
          <w:sz w:val="21"/>
          <w:szCs w:val="21"/>
        </w:rPr>
        <w:t>测评机构应充分估计测评可能给被测系统带来的风险，风险包括但不限于以下方面：</w:t>
      </w:r>
      <w:bookmarkEnd w:id="882"/>
      <w:bookmarkEnd w:id="883"/>
      <w:bookmarkEnd w:id="884"/>
      <w:bookmarkEnd w:id="885"/>
    </w:p>
    <w:p w:rsidR="00712D13" w:rsidRPr="0099010D" w:rsidRDefault="00712D13" w:rsidP="009736BC">
      <w:pPr>
        <w:numPr>
          <w:ilvl w:val="0"/>
          <w:numId w:val="29"/>
        </w:numPr>
        <w:tabs>
          <w:tab w:val="left" w:pos="993"/>
        </w:tabs>
        <w:spacing w:line="360" w:lineRule="exact"/>
        <w:rPr>
          <w:rFonts w:ascii="宋体" w:hAnsi="宋体"/>
          <w:bCs/>
          <w:color w:val="000000" w:themeColor="text1"/>
        </w:rPr>
      </w:pPr>
      <w:r w:rsidRPr="0099010D">
        <w:rPr>
          <w:rFonts w:ascii="宋体" w:hAnsi="宋体" w:hint="eastAsia"/>
          <w:bCs/>
          <w:color w:val="000000" w:themeColor="text1"/>
        </w:rPr>
        <w:t>测评机构由于自身能力或资源不足造成的风险；</w:t>
      </w:r>
    </w:p>
    <w:p w:rsidR="00712D13" w:rsidRPr="0099010D" w:rsidRDefault="00712D13" w:rsidP="009736BC">
      <w:pPr>
        <w:numPr>
          <w:ilvl w:val="0"/>
          <w:numId w:val="29"/>
        </w:numPr>
        <w:tabs>
          <w:tab w:val="left" w:pos="993"/>
        </w:tabs>
        <w:spacing w:line="360" w:lineRule="exact"/>
        <w:rPr>
          <w:rFonts w:ascii="宋体" w:hAnsi="宋体"/>
          <w:bCs/>
          <w:color w:val="000000" w:themeColor="text1"/>
        </w:rPr>
      </w:pPr>
      <w:r w:rsidRPr="0099010D">
        <w:rPr>
          <w:rFonts w:ascii="宋体" w:hAnsi="宋体" w:hint="eastAsia"/>
          <w:bCs/>
          <w:color w:val="000000" w:themeColor="text1"/>
        </w:rPr>
        <w:t>测试验证活动可能对被测系统正常运行造成影响的风险；</w:t>
      </w:r>
    </w:p>
    <w:p w:rsidR="00712D13" w:rsidRPr="0099010D" w:rsidRDefault="00712D13" w:rsidP="009736BC">
      <w:pPr>
        <w:numPr>
          <w:ilvl w:val="0"/>
          <w:numId w:val="29"/>
        </w:numPr>
        <w:tabs>
          <w:tab w:val="left" w:pos="993"/>
        </w:tabs>
        <w:spacing w:line="360" w:lineRule="exact"/>
        <w:rPr>
          <w:rFonts w:ascii="宋体" w:hAnsi="宋体"/>
          <w:bCs/>
          <w:color w:val="000000" w:themeColor="text1"/>
        </w:rPr>
      </w:pPr>
      <w:r w:rsidRPr="0099010D">
        <w:rPr>
          <w:rFonts w:ascii="宋体" w:hAnsi="宋体" w:hint="eastAsia"/>
          <w:bCs/>
          <w:color w:val="000000" w:themeColor="text1"/>
        </w:rPr>
        <w:t>测试设备和工具接入可能对被测系统正常运行造成影响的风险；</w:t>
      </w:r>
    </w:p>
    <w:p w:rsidR="00712D13" w:rsidRPr="0099010D" w:rsidRDefault="00712D13" w:rsidP="009736BC">
      <w:pPr>
        <w:numPr>
          <w:ilvl w:val="0"/>
          <w:numId w:val="29"/>
        </w:numPr>
        <w:tabs>
          <w:tab w:val="left" w:pos="993"/>
        </w:tabs>
        <w:spacing w:line="360" w:lineRule="exact"/>
        <w:rPr>
          <w:rFonts w:ascii="宋体" w:hAnsi="宋体"/>
          <w:bCs/>
          <w:color w:val="000000" w:themeColor="text1"/>
        </w:rPr>
      </w:pPr>
      <w:r w:rsidRPr="0099010D">
        <w:rPr>
          <w:rFonts w:ascii="宋体" w:hAnsi="宋体" w:hint="eastAsia"/>
          <w:bCs/>
          <w:color w:val="000000" w:themeColor="text1"/>
        </w:rPr>
        <w:t>测评过程中可能发生的被测系统重要信息（如网络拓扑、</w:t>
      </w:r>
      <w:r w:rsidRPr="0099010D">
        <w:rPr>
          <w:rFonts w:ascii="宋体" w:hAnsi="宋体"/>
          <w:bCs/>
          <w:color w:val="000000" w:themeColor="text1"/>
        </w:rPr>
        <w:t>IP</w:t>
      </w:r>
      <w:r w:rsidRPr="0099010D">
        <w:rPr>
          <w:rFonts w:ascii="宋体" w:hAnsi="宋体" w:hint="eastAsia"/>
          <w:bCs/>
          <w:color w:val="000000" w:themeColor="text1"/>
        </w:rPr>
        <w:t>地址、业务流程、安全机制、安全隐患和有关文档等）泄漏的风险等。</w:t>
      </w:r>
    </w:p>
    <w:p w:rsidR="00712D13" w:rsidRPr="0099010D" w:rsidRDefault="00712D13"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bookmarkStart w:id="886" w:name="_Toc303754450"/>
      <w:bookmarkStart w:id="887" w:name="_Toc303754671"/>
      <w:bookmarkStart w:id="888" w:name="_Toc303756304"/>
      <w:bookmarkStart w:id="889" w:name="_Toc303756736"/>
      <w:r w:rsidRPr="0099010D">
        <w:rPr>
          <w:rFonts w:ascii="宋体" w:hAnsi="宋体" w:hint="eastAsia"/>
          <w:b w:val="0"/>
          <w:color w:val="000000" w:themeColor="text1"/>
          <w:sz w:val="21"/>
          <w:szCs w:val="21"/>
        </w:rPr>
        <w:lastRenderedPageBreak/>
        <w:t>测评机构应通过多种措施对上述被测系统可能面临的风险加以规避和控制。</w:t>
      </w:r>
      <w:bookmarkEnd w:id="886"/>
      <w:bookmarkEnd w:id="887"/>
      <w:bookmarkEnd w:id="888"/>
      <w:bookmarkEnd w:id="889"/>
      <w:r w:rsidRPr="0099010D">
        <w:rPr>
          <w:rFonts w:ascii="宋体" w:hAnsi="宋体"/>
          <w:b w:val="0"/>
          <w:color w:val="000000" w:themeColor="text1"/>
          <w:sz w:val="21"/>
          <w:szCs w:val="21"/>
        </w:rPr>
        <w:t xml:space="preserve"> </w:t>
      </w:r>
    </w:p>
    <w:p w:rsidR="00712D13" w:rsidRPr="00387A49" w:rsidRDefault="00712D13" w:rsidP="009736BC">
      <w:pPr>
        <w:keepNext/>
        <w:keepLines/>
        <w:numPr>
          <w:ilvl w:val="2"/>
          <w:numId w:val="6"/>
        </w:numPr>
        <w:adjustRightInd w:val="0"/>
        <w:spacing w:line="360" w:lineRule="exact"/>
        <w:ind w:left="567"/>
        <w:textAlignment w:val="baseline"/>
        <w:outlineLvl w:val="2"/>
        <w:rPr>
          <w:rFonts w:ascii="黑体" w:eastAsia="黑体" w:hAnsi="宋体"/>
          <w:color w:val="000000" w:themeColor="text1"/>
          <w:szCs w:val="21"/>
        </w:rPr>
      </w:pPr>
      <w:bookmarkStart w:id="890" w:name="_Toc303754451"/>
      <w:bookmarkStart w:id="891" w:name="_Toc303754672"/>
      <w:bookmarkStart w:id="892" w:name="_Toc303756305"/>
      <w:r w:rsidRPr="00387A49">
        <w:rPr>
          <w:rFonts w:ascii="黑体" w:eastAsia="黑体" w:hint="eastAsia"/>
          <w:color w:val="000000" w:themeColor="text1"/>
          <w:szCs w:val="21"/>
        </w:rPr>
        <w:t>可持续性发展能力</w:t>
      </w:r>
      <w:bookmarkEnd w:id="890"/>
      <w:bookmarkEnd w:id="891"/>
      <w:bookmarkEnd w:id="892"/>
    </w:p>
    <w:p w:rsidR="008F33A0" w:rsidRPr="008F33A0" w:rsidRDefault="008F33A0" w:rsidP="009736BC">
      <w:pPr>
        <w:pStyle w:val="ae"/>
        <w:keepNext/>
        <w:keepLines/>
        <w:numPr>
          <w:ilvl w:val="2"/>
          <w:numId w:val="5"/>
        </w:numPr>
        <w:tabs>
          <w:tab w:val="left" w:pos="284"/>
        </w:tabs>
        <w:spacing w:line="360" w:lineRule="exact"/>
        <w:ind w:firstLineChars="0"/>
        <w:jc w:val="left"/>
        <w:outlineLvl w:val="2"/>
        <w:rPr>
          <w:rFonts w:ascii="宋体" w:hAnsi="宋体"/>
          <w:bCs/>
          <w:vanish/>
          <w:color w:val="000000" w:themeColor="text1"/>
          <w:szCs w:val="21"/>
        </w:rPr>
      </w:pPr>
      <w:bookmarkStart w:id="893" w:name="_Toc303754452"/>
      <w:bookmarkStart w:id="894" w:name="_Toc303754673"/>
      <w:bookmarkStart w:id="895" w:name="_Toc303756306"/>
      <w:bookmarkStart w:id="896" w:name="_Toc303756738"/>
    </w:p>
    <w:p w:rsidR="00712D13" w:rsidRPr="0099010D" w:rsidRDefault="00712D13"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r w:rsidRPr="0099010D">
        <w:rPr>
          <w:rFonts w:ascii="宋体" w:hAnsi="宋体" w:hint="eastAsia"/>
          <w:b w:val="0"/>
          <w:color w:val="000000" w:themeColor="text1"/>
          <w:sz w:val="21"/>
          <w:szCs w:val="21"/>
        </w:rPr>
        <w:t>测评机构应根据自身情况制定战略规划，通过不断的投入保证测评机构的持续建设和发展。</w:t>
      </w:r>
      <w:bookmarkEnd w:id="893"/>
      <w:bookmarkEnd w:id="894"/>
      <w:bookmarkEnd w:id="895"/>
      <w:bookmarkEnd w:id="896"/>
    </w:p>
    <w:p w:rsidR="00712D13" w:rsidRPr="0099010D" w:rsidRDefault="00712D13"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bookmarkStart w:id="897" w:name="_Toc303754453"/>
      <w:bookmarkStart w:id="898" w:name="_Toc303754674"/>
      <w:bookmarkStart w:id="899" w:name="_Toc303756307"/>
      <w:bookmarkStart w:id="900" w:name="_Toc303756739"/>
      <w:r w:rsidRPr="0099010D">
        <w:rPr>
          <w:rFonts w:ascii="宋体" w:hAnsi="宋体" w:hint="eastAsia"/>
          <w:b w:val="0"/>
          <w:color w:val="000000" w:themeColor="text1"/>
          <w:sz w:val="21"/>
          <w:szCs w:val="21"/>
        </w:rPr>
        <w:t>测评机构应定期对管理体系进行评审并持续改进，不断提高管理要求。设定中、远期目标（如获得相应管理体系资质认可），通过目标的实现，逐步提升质量管理能力。</w:t>
      </w:r>
      <w:bookmarkEnd w:id="897"/>
      <w:bookmarkEnd w:id="898"/>
      <w:bookmarkEnd w:id="899"/>
      <w:bookmarkEnd w:id="900"/>
    </w:p>
    <w:p w:rsidR="00712D13" w:rsidRPr="0099010D" w:rsidRDefault="00712D13"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bookmarkStart w:id="901" w:name="_Toc303754455"/>
      <w:bookmarkStart w:id="902" w:name="_Toc303754676"/>
      <w:bookmarkStart w:id="903" w:name="_Toc303756309"/>
      <w:bookmarkStart w:id="904" w:name="_Toc303756741"/>
      <w:r w:rsidRPr="0099010D">
        <w:rPr>
          <w:rFonts w:ascii="宋体" w:hAnsi="宋体" w:hint="eastAsia"/>
          <w:b w:val="0"/>
          <w:color w:val="000000" w:themeColor="text1"/>
          <w:sz w:val="21"/>
          <w:szCs w:val="21"/>
        </w:rPr>
        <w:t>测评机构应制定并实施完善的培训制度，</w:t>
      </w:r>
      <w:r w:rsidR="004A52B8" w:rsidRPr="0099010D">
        <w:rPr>
          <w:rFonts w:ascii="宋体" w:hAnsi="宋体" w:hint="eastAsia"/>
          <w:b w:val="0"/>
          <w:color w:val="000000" w:themeColor="text1"/>
          <w:sz w:val="21"/>
          <w:szCs w:val="21"/>
        </w:rPr>
        <w:t>以确保其</w:t>
      </w:r>
      <w:r w:rsidRPr="0099010D">
        <w:rPr>
          <w:rFonts w:ascii="宋体" w:hAnsi="宋体" w:hint="eastAsia"/>
          <w:b w:val="0"/>
          <w:color w:val="000000" w:themeColor="text1"/>
          <w:sz w:val="21"/>
          <w:szCs w:val="21"/>
        </w:rPr>
        <w:t>人员在专业技术和管理方面持续满足等级测评工作的需要。</w:t>
      </w:r>
      <w:r w:rsidR="00DF120B" w:rsidRPr="0099010D">
        <w:rPr>
          <w:rFonts w:ascii="宋体" w:hAnsi="宋体" w:hint="eastAsia"/>
          <w:b w:val="0"/>
          <w:color w:val="000000" w:themeColor="text1"/>
          <w:sz w:val="21"/>
          <w:szCs w:val="21"/>
        </w:rPr>
        <w:t>除常规</w:t>
      </w:r>
      <w:r w:rsidRPr="0099010D">
        <w:rPr>
          <w:rFonts w:ascii="宋体" w:hAnsi="宋体" w:hint="eastAsia"/>
          <w:b w:val="0"/>
          <w:color w:val="000000" w:themeColor="text1"/>
          <w:sz w:val="21"/>
          <w:szCs w:val="21"/>
        </w:rPr>
        <w:t>培训外，应根据人员的工作岗位需求，制定详细和有针对性的培训计划，并进行岗位培训、考核和评定。</w:t>
      </w:r>
      <w:bookmarkEnd w:id="901"/>
      <w:bookmarkEnd w:id="902"/>
      <w:bookmarkEnd w:id="903"/>
      <w:bookmarkEnd w:id="904"/>
    </w:p>
    <w:p w:rsidR="00DF1B69" w:rsidRPr="0099010D" w:rsidRDefault="00DF1B69" w:rsidP="009736BC">
      <w:pPr>
        <w:pStyle w:val="3"/>
        <w:numPr>
          <w:ilvl w:val="3"/>
          <w:numId w:val="5"/>
        </w:numPr>
        <w:tabs>
          <w:tab w:val="left" w:pos="284"/>
        </w:tabs>
        <w:spacing w:before="0" w:after="0" w:line="360" w:lineRule="exact"/>
        <w:ind w:left="708"/>
        <w:jc w:val="left"/>
        <w:rPr>
          <w:rFonts w:ascii="宋体" w:hAnsi="宋体"/>
          <w:b w:val="0"/>
          <w:color w:val="000000" w:themeColor="text1"/>
          <w:sz w:val="21"/>
          <w:szCs w:val="21"/>
        </w:rPr>
      </w:pPr>
      <w:bookmarkStart w:id="905" w:name="_Toc303754454"/>
      <w:bookmarkStart w:id="906" w:name="_Toc303754675"/>
      <w:bookmarkStart w:id="907" w:name="_Toc303756308"/>
      <w:bookmarkStart w:id="908" w:name="_Toc303756740"/>
      <w:r w:rsidRPr="0099010D">
        <w:rPr>
          <w:rFonts w:ascii="宋体" w:hAnsi="宋体" w:hint="eastAsia"/>
          <w:b w:val="0"/>
          <w:color w:val="000000" w:themeColor="text1"/>
          <w:sz w:val="21"/>
          <w:szCs w:val="21"/>
        </w:rPr>
        <w:t>测评机构应跟踪国内外新技术、新应用的发展，通过专项课题研究和实践确保技术能力与当前的技术发展同步。</w:t>
      </w:r>
      <w:bookmarkEnd w:id="905"/>
      <w:bookmarkEnd w:id="906"/>
      <w:bookmarkEnd w:id="907"/>
      <w:bookmarkEnd w:id="908"/>
    </w:p>
    <w:p w:rsidR="001E574A" w:rsidRPr="00387A49" w:rsidRDefault="001E574A" w:rsidP="00B84F53">
      <w:pPr>
        <w:pStyle w:val="2"/>
        <w:numPr>
          <w:ilvl w:val="1"/>
          <w:numId w:val="2"/>
        </w:numPr>
        <w:tabs>
          <w:tab w:val="left" w:pos="426"/>
        </w:tabs>
        <w:spacing w:line="360" w:lineRule="exact"/>
        <w:ind w:left="0" w:right="119" w:firstLine="0"/>
        <w:jc w:val="left"/>
        <w:rPr>
          <w:rFonts w:ascii="黑体" w:eastAsia="黑体"/>
          <w:b w:val="0"/>
          <w:color w:val="000000" w:themeColor="text1"/>
          <w:sz w:val="21"/>
          <w:szCs w:val="21"/>
        </w:rPr>
      </w:pPr>
      <w:bookmarkStart w:id="909" w:name="_Toc303754456"/>
      <w:bookmarkStart w:id="910" w:name="_Toc303754677"/>
      <w:bookmarkStart w:id="911" w:name="_Toc303756310"/>
      <w:bookmarkStart w:id="912" w:name="_Toc459722420"/>
      <w:r w:rsidRPr="00387A49">
        <w:rPr>
          <w:rFonts w:ascii="黑体" w:eastAsia="黑体" w:hint="eastAsia"/>
          <w:b w:val="0"/>
          <w:color w:val="000000" w:themeColor="text1"/>
          <w:sz w:val="21"/>
          <w:szCs w:val="21"/>
        </w:rPr>
        <w:t>测评机构</w:t>
      </w:r>
      <w:r w:rsidR="00522C39" w:rsidRPr="00387A49">
        <w:rPr>
          <w:rFonts w:ascii="黑体" w:eastAsia="黑体" w:hint="eastAsia"/>
          <w:b w:val="0"/>
          <w:color w:val="000000" w:themeColor="text1"/>
          <w:sz w:val="21"/>
          <w:szCs w:val="21"/>
        </w:rPr>
        <w:t>行为规范性</w:t>
      </w:r>
      <w:r w:rsidRPr="00387A49">
        <w:rPr>
          <w:rFonts w:ascii="黑体" w:eastAsia="黑体" w:hint="eastAsia"/>
          <w:b w:val="0"/>
          <w:color w:val="000000" w:themeColor="text1"/>
          <w:sz w:val="21"/>
          <w:szCs w:val="21"/>
        </w:rPr>
        <w:t>要求</w:t>
      </w:r>
      <w:bookmarkEnd w:id="432"/>
      <w:bookmarkEnd w:id="433"/>
      <w:bookmarkEnd w:id="434"/>
      <w:bookmarkEnd w:id="435"/>
      <w:bookmarkEnd w:id="436"/>
      <w:bookmarkEnd w:id="909"/>
      <w:bookmarkEnd w:id="910"/>
      <w:bookmarkEnd w:id="911"/>
      <w:bookmarkEnd w:id="912"/>
    </w:p>
    <w:p w:rsidR="001E574A" w:rsidRPr="0099010D" w:rsidRDefault="001E574A" w:rsidP="00B33AB2">
      <w:pPr>
        <w:tabs>
          <w:tab w:val="left" w:pos="0"/>
        </w:tabs>
        <w:spacing w:line="360" w:lineRule="exact"/>
        <w:ind w:firstLineChars="200" w:firstLine="420"/>
        <w:rPr>
          <w:rFonts w:ascii="宋体" w:hAnsi="宋体"/>
          <w:bCs/>
          <w:color w:val="000000" w:themeColor="text1"/>
        </w:rPr>
      </w:pPr>
      <w:r w:rsidRPr="0099010D">
        <w:rPr>
          <w:rFonts w:ascii="宋体" w:hAnsi="宋体"/>
          <w:bCs/>
          <w:color w:val="000000" w:themeColor="text1"/>
        </w:rPr>
        <w:t>测评机构不得从事下列活</w:t>
      </w:r>
      <w:r w:rsidRPr="0099010D">
        <w:rPr>
          <w:rFonts w:ascii="宋体" w:hAnsi="宋体" w:hint="eastAsia"/>
          <w:bCs/>
          <w:color w:val="000000" w:themeColor="text1"/>
        </w:rPr>
        <w:t>动：</w:t>
      </w:r>
    </w:p>
    <w:p w:rsidR="001E574A" w:rsidRPr="0099010D" w:rsidRDefault="001E574A" w:rsidP="009736BC">
      <w:pPr>
        <w:numPr>
          <w:ilvl w:val="0"/>
          <w:numId w:val="30"/>
        </w:numPr>
        <w:tabs>
          <w:tab w:val="left" w:pos="993"/>
        </w:tabs>
        <w:spacing w:line="360" w:lineRule="exact"/>
        <w:rPr>
          <w:rFonts w:ascii="宋体" w:hAnsi="宋体"/>
          <w:bCs/>
          <w:color w:val="000000" w:themeColor="text1"/>
        </w:rPr>
      </w:pPr>
      <w:r w:rsidRPr="0099010D">
        <w:rPr>
          <w:rFonts w:ascii="宋体" w:hAnsi="宋体" w:hint="eastAsia"/>
          <w:bCs/>
          <w:color w:val="000000" w:themeColor="text1"/>
        </w:rPr>
        <w:t>影响被测评信息系统正常运行，危害被测评信息系统安全；</w:t>
      </w:r>
    </w:p>
    <w:p w:rsidR="001E574A" w:rsidRPr="0099010D" w:rsidRDefault="001E574A" w:rsidP="009736BC">
      <w:pPr>
        <w:numPr>
          <w:ilvl w:val="0"/>
          <w:numId w:val="30"/>
        </w:numPr>
        <w:tabs>
          <w:tab w:val="left" w:pos="993"/>
        </w:tabs>
        <w:spacing w:line="360" w:lineRule="exact"/>
        <w:rPr>
          <w:rFonts w:ascii="宋体" w:hAnsi="宋体"/>
          <w:bCs/>
          <w:color w:val="000000" w:themeColor="text1"/>
        </w:rPr>
      </w:pPr>
      <w:r w:rsidRPr="0099010D">
        <w:rPr>
          <w:rFonts w:ascii="宋体" w:hAnsi="宋体" w:hint="eastAsia"/>
          <w:bCs/>
          <w:color w:val="000000" w:themeColor="text1"/>
        </w:rPr>
        <w:t>泄露知悉的被测评单位及被测信息系统的国家秘密和工作秘密；</w:t>
      </w:r>
    </w:p>
    <w:p w:rsidR="001E574A" w:rsidRPr="0099010D" w:rsidRDefault="001E574A" w:rsidP="009736BC">
      <w:pPr>
        <w:numPr>
          <w:ilvl w:val="0"/>
          <w:numId w:val="30"/>
        </w:numPr>
        <w:tabs>
          <w:tab w:val="left" w:pos="993"/>
        </w:tabs>
        <w:spacing w:line="360" w:lineRule="exact"/>
        <w:rPr>
          <w:rFonts w:ascii="宋体" w:hAnsi="宋体"/>
          <w:bCs/>
          <w:color w:val="000000" w:themeColor="text1"/>
        </w:rPr>
      </w:pPr>
      <w:r w:rsidRPr="0099010D">
        <w:rPr>
          <w:rFonts w:ascii="宋体" w:hAnsi="宋体" w:hint="eastAsia"/>
          <w:bCs/>
          <w:color w:val="000000" w:themeColor="text1"/>
        </w:rPr>
        <w:t>故意隐瞒</w:t>
      </w:r>
      <w:r w:rsidRPr="0099010D">
        <w:rPr>
          <w:rFonts w:ascii="宋体" w:hAnsi="宋体"/>
          <w:bCs/>
          <w:color w:val="000000" w:themeColor="text1"/>
        </w:rPr>
        <w:t>测评过程中发现的安全</w:t>
      </w:r>
      <w:r w:rsidRPr="0099010D">
        <w:rPr>
          <w:rFonts w:ascii="宋体" w:hAnsi="宋体" w:hint="eastAsia"/>
          <w:bCs/>
          <w:color w:val="000000" w:themeColor="text1"/>
        </w:rPr>
        <w:t>问题，或者</w:t>
      </w:r>
      <w:r w:rsidRPr="0099010D">
        <w:rPr>
          <w:rFonts w:ascii="宋体" w:hAnsi="宋体"/>
          <w:bCs/>
          <w:color w:val="000000" w:themeColor="text1"/>
        </w:rPr>
        <w:t>在测评过程中弄虚作假</w:t>
      </w:r>
      <w:r w:rsidRPr="0099010D">
        <w:rPr>
          <w:rFonts w:ascii="宋体" w:hAnsi="宋体" w:hint="eastAsia"/>
          <w:bCs/>
          <w:color w:val="000000" w:themeColor="text1"/>
        </w:rPr>
        <w:t>，未如实出具等级测评报告；</w:t>
      </w:r>
    </w:p>
    <w:p w:rsidR="001E574A" w:rsidRPr="0099010D" w:rsidRDefault="001E574A" w:rsidP="009736BC">
      <w:pPr>
        <w:numPr>
          <w:ilvl w:val="0"/>
          <w:numId w:val="30"/>
        </w:numPr>
        <w:tabs>
          <w:tab w:val="left" w:pos="993"/>
        </w:tabs>
        <w:spacing w:line="360" w:lineRule="exact"/>
        <w:rPr>
          <w:rFonts w:ascii="宋体" w:hAnsi="宋体"/>
          <w:bCs/>
          <w:color w:val="000000" w:themeColor="text1"/>
        </w:rPr>
      </w:pPr>
      <w:r w:rsidRPr="0099010D">
        <w:rPr>
          <w:rFonts w:ascii="宋体" w:hAnsi="宋体" w:hint="eastAsia"/>
          <w:bCs/>
          <w:color w:val="000000" w:themeColor="text1"/>
        </w:rPr>
        <w:t>未按规定格式出具等级测评报告；</w:t>
      </w:r>
    </w:p>
    <w:p w:rsidR="001E574A" w:rsidRPr="0099010D" w:rsidRDefault="001E574A" w:rsidP="009736BC">
      <w:pPr>
        <w:numPr>
          <w:ilvl w:val="0"/>
          <w:numId w:val="30"/>
        </w:numPr>
        <w:tabs>
          <w:tab w:val="left" w:pos="993"/>
        </w:tabs>
        <w:spacing w:line="360" w:lineRule="exact"/>
        <w:rPr>
          <w:rFonts w:ascii="宋体" w:hAnsi="宋体"/>
          <w:bCs/>
          <w:color w:val="000000" w:themeColor="text1"/>
        </w:rPr>
      </w:pPr>
      <w:r w:rsidRPr="0099010D">
        <w:rPr>
          <w:rFonts w:ascii="宋体" w:hAnsi="宋体" w:hint="eastAsia"/>
          <w:bCs/>
          <w:color w:val="000000" w:themeColor="text1"/>
        </w:rPr>
        <w:t>非授权</w:t>
      </w:r>
      <w:r w:rsidRPr="0099010D">
        <w:rPr>
          <w:rFonts w:ascii="宋体" w:hAnsi="宋体"/>
          <w:bCs/>
          <w:color w:val="000000" w:themeColor="text1"/>
        </w:rPr>
        <w:t>占有、使用</w:t>
      </w:r>
      <w:r w:rsidRPr="0099010D">
        <w:rPr>
          <w:rFonts w:ascii="宋体" w:hAnsi="宋体" w:hint="eastAsia"/>
          <w:bCs/>
          <w:color w:val="000000" w:themeColor="text1"/>
        </w:rPr>
        <w:t>等级</w:t>
      </w:r>
      <w:r w:rsidRPr="0099010D">
        <w:rPr>
          <w:rFonts w:ascii="宋体" w:hAnsi="宋体"/>
          <w:bCs/>
          <w:color w:val="000000" w:themeColor="text1"/>
        </w:rPr>
        <w:t>测评</w:t>
      </w:r>
      <w:r w:rsidRPr="0099010D">
        <w:rPr>
          <w:rFonts w:ascii="宋体" w:hAnsi="宋体" w:hint="eastAsia"/>
          <w:bCs/>
          <w:color w:val="000000" w:themeColor="text1"/>
        </w:rPr>
        <w:t>相关</w:t>
      </w:r>
      <w:r w:rsidRPr="0099010D">
        <w:rPr>
          <w:rFonts w:ascii="宋体" w:hAnsi="宋体"/>
          <w:bCs/>
          <w:color w:val="000000" w:themeColor="text1"/>
        </w:rPr>
        <w:t>资料及数据文件；</w:t>
      </w:r>
    </w:p>
    <w:p w:rsidR="001E574A" w:rsidRPr="0099010D" w:rsidRDefault="001E574A" w:rsidP="009736BC">
      <w:pPr>
        <w:numPr>
          <w:ilvl w:val="0"/>
          <w:numId w:val="30"/>
        </w:numPr>
        <w:tabs>
          <w:tab w:val="left" w:pos="993"/>
        </w:tabs>
        <w:spacing w:line="360" w:lineRule="exact"/>
        <w:rPr>
          <w:rFonts w:ascii="宋体" w:hAnsi="宋体"/>
          <w:bCs/>
          <w:color w:val="000000" w:themeColor="text1"/>
        </w:rPr>
      </w:pPr>
      <w:r w:rsidRPr="0099010D">
        <w:rPr>
          <w:rFonts w:ascii="宋体" w:hAnsi="宋体"/>
          <w:bCs/>
          <w:color w:val="000000" w:themeColor="text1"/>
        </w:rPr>
        <w:t>分包或转包等级测评</w:t>
      </w:r>
      <w:r w:rsidRPr="0099010D">
        <w:rPr>
          <w:rFonts w:ascii="宋体" w:hAnsi="宋体" w:hint="eastAsia"/>
          <w:bCs/>
          <w:color w:val="000000" w:themeColor="text1"/>
        </w:rPr>
        <w:t>项目</w:t>
      </w:r>
      <w:r w:rsidRPr="0099010D">
        <w:rPr>
          <w:rFonts w:ascii="宋体" w:hAnsi="宋体"/>
          <w:bCs/>
          <w:color w:val="000000" w:themeColor="text1"/>
        </w:rPr>
        <w:t>；</w:t>
      </w:r>
    </w:p>
    <w:p w:rsidR="001E574A" w:rsidRPr="0099010D" w:rsidRDefault="001E574A" w:rsidP="009736BC">
      <w:pPr>
        <w:numPr>
          <w:ilvl w:val="0"/>
          <w:numId w:val="30"/>
        </w:numPr>
        <w:tabs>
          <w:tab w:val="left" w:pos="993"/>
        </w:tabs>
        <w:spacing w:line="360" w:lineRule="exact"/>
        <w:rPr>
          <w:rFonts w:ascii="宋体" w:hAnsi="宋体"/>
          <w:bCs/>
          <w:color w:val="000000" w:themeColor="text1"/>
        </w:rPr>
      </w:pPr>
      <w:r w:rsidRPr="0099010D">
        <w:rPr>
          <w:rFonts w:ascii="宋体" w:hAnsi="宋体"/>
          <w:bCs/>
          <w:color w:val="000000" w:themeColor="text1"/>
        </w:rPr>
        <w:t>信息安全产品</w:t>
      </w:r>
      <w:r w:rsidRPr="0099010D">
        <w:rPr>
          <w:rFonts w:ascii="宋体" w:hAnsi="宋体" w:hint="eastAsia"/>
          <w:bCs/>
          <w:color w:val="000000" w:themeColor="text1"/>
        </w:rPr>
        <w:t>（专用测评设备和工具以外</w:t>
      </w:r>
      <w:r w:rsidRPr="0099010D">
        <w:rPr>
          <w:rFonts w:ascii="宋体" w:hAnsi="宋体"/>
          <w:bCs/>
          <w:color w:val="000000" w:themeColor="text1"/>
        </w:rPr>
        <w:t>）开发、</w:t>
      </w:r>
      <w:r w:rsidRPr="0099010D">
        <w:rPr>
          <w:rFonts w:ascii="宋体" w:hAnsi="宋体" w:hint="eastAsia"/>
          <w:bCs/>
          <w:color w:val="000000" w:themeColor="text1"/>
        </w:rPr>
        <w:t>销售</w:t>
      </w:r>
      <w:r w:rsidRPr="0099010D">
        <w:rPr>
          <w:rFonts w:ascii="宋体" w:hAnsi="宋体"/>
          <w:bCs/>
          <w:color w:val="000000" w:themeColor="text1"/>
        </w:rPr>
        <w:t>和信息系统安全集成；</w:t>
      </w:r>
    </w:p>
    <w:p w:rsidR="001E574A" w:rsidRPr="0099010D" w:rsidRDefault="001E574A" w:rsidP="009736BC">
      <w:pPr>
        <w:numPr>
          <w:ilvl w:val="0"/>
          <w:numId w:val="30"/>
        </w:numPr>
        <w:tabs>
          <w:tab w:val="left" w:pos="993"/>
        </w:tabs>
        <w:spacing w:line="360" w:lineRule="exact"/>
        <w:rPr>
          <w:rFonts w:ascii="宋体" w:hAnsi="宋体"/>
          <w:bCs/>
          <w:color w:val="000000" w:themeColor="text1"/>
        </w:rPr>
      </w:pPr>
      <w:r w:rsidRPr="0099010D">
        <w:rPr>
          <w:rFonts w:ascii="宋体" w:hAnsi="宋体"/>
          <w:bCs/>
          <w:color w:val="000000" w:themeColor="text1"/>
        </w:rPr>
        <w:t>限定被测评单位购买、使用其指定的信息安全产品；</w:t>
      </w:r>
    </w:p>
    <w:p w:rsidR="008D3F85" w:rsidRPr="0099010D" w:rsidRDefault="001E574A" w:rsidP="009736BC">
      <w:pPr>
        <w:numPr>
          <w:ilvl w:val="0"/>
          <w:numId w:val="30"/>
        </w:numPr>
        <w:tabs>
          <w:tab w:val="left" w:pos="993"/>
        </w:tabs>
        <w:spacing w:line="360" w:lineRule="exact"/>
        <w:rPr>
          <w:rFonts w:ascii="宋体" w:hAnsi="宋体"/>
          <w:bCs/>
          <w:color w:val="000000" w:themeColor="text1"/>
        </w:rPr>
      </w:pPr>
      <w:r w:rsidRPr="0099010D">
        <w:rPr>
          <w:rFonts w:ascii="宋体" w:hAnsi="宋体"/>
          <w:bCs/>
          <w:color w:val="000000" w:themeColor="text1"/>
        </w:rPr>
        <w:t>其他危害国家安全、社会秩序、公共利益以及被测单位利益的活动。</w:t>
      </w:r>
    </w:p>
    <w:p w:rsidR="008D3F85" w:rsidRPr="0099010D" w:rsidRDefault="008D3F85" w:rsidP="00B33AB2">
      <w:pPr>
        <w:widowControl/>
        <w:spacing w:line="360" w:lineRule="exact"/>
        <w:jc w:val="left"/>
        <w:rPr>
          <w:rFonts w:ascii="宋体" w:hAnsi="宋体"/>
          <w:bCs/>
          <w:color w:val="000000" w:themeColor="text1"/>
        </w:rPr>
      </w:pPr>
      <w:r w:rsidRPr="0099010D">
        <w:rPr>
          <w:rFonts w:ascii="宋体" w:hAnsi="宋体"/>
          <w:bCs/>
          <w:color w:val="000000" w:themeColor="text1"/>
        </w:rPr>
        <w:br w:type="page"/>
      </w:r>
    </w:p>
    <w:p w:rsidR="00AE52B0" w:rsidRPr="00020802" w:rsidRDefault="00AE52B0" w:rsidP="00020802">
      <w:pPr>
        <w:pStyle w:val="1"/>
        <w:numPr>
          <w:ilvl w:val="0"/>
          <w:numId w:val="2"/>
        </w:numPr>
        <w:tabs>
          <w:tab w:val="clear" w:pos="7560"/>
          <w:tab w:val="left" w:pos="284"/>
        </w:tabs>
        <w:spacing w:line="360" w:lineRule="exact"/>
        <w:ind w:right="119"/>
        <w:jc w:val="left"/>
        <w:rPr>
          <w:rFonts w:ascii="黑体" w:eastAsia="黑体"/>
          <w:b w:val="0"/>
          <w:color w:val="000000" w:themeColor="text1"/>
          <w:sz w:val="21"/>
          <w:szCs w:val="21"/>
        </w:rPr>
      </w:pPr>
      <w:bookmarkStart w:id="913" w:name="_Toc303754457"/>
      <w:bookmarkStart w:id="914" w:name="_Toc303754678"/>
      <w:bookmarkStart w:id="915" w:name="_Toc303756311"/>
      <w:bookmarkStart w:id="916" w:name="_Toc459644544"/>
      <w:bookmarkStart w:id="917" w:name="_Toc459722421"/>
      <w:r w:rsidRPr="00020802">
        <w:rPr>
          <w:rFonts w:ascii="黑体" w:eastAsia="黑体" w:hint="eastAsia"/>
          <w:b w:val="0"/>
          <w:color w:val="000000" w:themeColor="text1"/>
          <w:sz w:val="21"/>
          <w:szCs w:val="21"/>
        </w:rPr>
        <w:lastRenderedPageBreak/>
        <w:t>等级测评机构能力评估规范</w:t>
      </w:r>
      <w:bookmarkEnd w:id="913"/>
      <w:bookmarkEnd w:id="914"/>
      <w:bookmarkEnd w:id="915"/>
      <w:bookmarkEnd w:id="916"/>
      <w:bookmarkEnd w:id="917"/>
    </w:p>
    <w:p w:rsidR="005E4FF8" w:rsidRPr="00020802" w:rsidRDefault="005E4FF8" w:rsidP="00020802">
      <w:pPr>
        <w:pStyle w:val="2"/>
        <w:numPr>
          <w:ilvl w:val="1"/>
          <w:numId w:val="2"/>
        </w:numPr>
        <w:tabs>
          <w:tab w:val="left" w:pos="426"/>
        </w:tabs>
        <w:spacing w:line="360" w:lineRule="exact"/>
        <w:ind w:left="0" w:right="119" w:firstLine="0"/>
        <w:jc w:val="left"/>
        <w:rPr>
          <w:rFonts w:ascii="黑体" w:eastAsia="黑体"/>
          <w:b w:val="0"/>
          <w:color w:val="000000" w:themeColor="text1"/>
          <w:sz w:val="21"/>
          <w:szCs w:val="21"/>
        </w:rPr>
      </w:pPr>
      <w:bookmarkStart w:id="918" w:name="_Toc416701043"/>
      <w:bookmarkStart w:id="919" w:name="_Toc290642980"/>
      <w:bookmarkStart w:id="920" w:name="_Toc459722422"/>
      <w:bookmarkEnd w:id="57"/>
      <w:bookmarkEnd w:id="58"/>
      <w:r w:rsidRPr="00020802">
        <w:rPr>
          <w:rFonts w:ascii="黑体" w:eastAsia="黑体" w:hint="eastAsia"/>
          <w:b w:val="0"/>
          <w:bCs w:val="0"/>
          <w:color w:val="000000" w:themeColor="text1"/>
          <w:kern w:val="44"/>
          <w:sz w:val="21"/>
          <w:szCs w:val="21"/>
        </w:rPr>
        <w:t>评估流程</w:t>
      </w:r>
      <w:bookmarkEnd w:id="918"/>
      <w:bookmarkEnd w:id="919"/>
      <w:bookmarkEnd w:id="920"/>
    </w:p>
    <w:p w:rsidR="005E4FF8" w:rsidRPr="0099010D" w:rsidRDefault="005E4FF8" w:rsidP="00B33AB2">
      <w:pPr>
        <w:pStyle w:val="af"/>
        <w:widowControl/>
        <w:adjustRightInd/>
        <w:spacing w:line="360" w:lineRule="exact"/>
        <w:ind w:firstLine="420"/>
        <w:jc w:val="center"/>
        <w:rPr>
          <w:rFonts w:eastAsiaTheme="minorEastAsia"/>
          <w:color w:val="000000" w:themeColor="text1"/>
        </w:rPr>
      </w:pPr>
      <w:r w:rsidRPr="0099010D">
        <w:rPr>
          <w:rFonts w:hint="eastAsia"/>
          <w:color w:val="000000" w:themeColor="text1"/>
        </w:rPr>
        <mc:AlternateContent>
          <mc:Choice Requires="wpg">
            <w:drawing>
              <wp:anchor distT="0" distB="0" distL="114300" distR="114300" simplePos="0" relativeHeight="251658240" behindDoc="0" locked="0" layoutInCell="1" allowOverlap="1" wp14:anchorId="7B6FF15A" wp14:editId="108AFA8A">
                <wp:simplePos x="0" y="0"/>
                <wp:positionH relativeFrom="column">
                  <wp:posOffset>611505</wp:posOffset>
                </wp:positionH>
                <wp:positionV relativeFrom="paragraph">
                  <wp:posOffset>207645</wp:posOffset>
                </wp:positionV>
                <wp:extent cx="4495800" cy="7067550"/>
                <wp:effectExtent l="0" t="0" r="19050" b="19050"/>
                <wp:wrapNone/>
                <wp:docPr id="19" name="组合 19"/>
                <wp:cNvGraphicFramePr/>
                <a:graphic xmlns:a="http://schemas.openxmlformats.org/drawingml/2006/main">
                  <a:graphicData uri="http://schemas.microsoft.com/office/word/2010/wordprocessingGroup">
                    <wpg:wgp>
                      <wpg:cNvGrpSpPr/>
                      <wpg:grpSpPr>
                        <a:xfrm>
                          <a:off x="0" y="0"/>
                          <a:ext cx="4495800" cy="7067550"/>
                          <a:chOff x="0" y="0"/>
                          <a:chExt cx="3588349" cy="6047854"/>
                        </a:xfrm>
                      </wpg:grpSpPr>
                      <wps:wsp>
                        <wps:cNvPr id="20" name="矩形 20"/>
                        <wps:cNvSpPr/>
                        <wps:spPr>
                          <a:xfrm>
                            <a:off x="1788124" y="0"/>
                            <a:ext cx="990600" cy="314448"/>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E0F19" w:rsidRPr="00020802" w:rsidRDefault="000E0F19" w:rsidP="005E4FF8">
                              <w:pPr>
                                <w:jc w:val="center"/>
                                <w:rPr>
                                  <w:color w:val="000000" w:themeColor="text1"/>
                                  <w:sz w:val="15"/>
                                  <w:szCs w:val="15"/>
                                </w:rPr>
                              </w:pPr>
                              <w:r w:rsidRPr="00020802">
                                <w:rPr>
                                  <w:rFonts w:hint="eastAsia"/>
                                  <w:color w:val="000000" w:themeColor="text1"/>
                                  <w:sz w:val="15"/>
                                  <w:szCs w:val="15"/>
                                </w:rPr>
                                <w:t>评估申报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矩形 21"/>
                        <wps:cNvSpPr/>
                        <wps:spPr>
                          <a:xfrm>
                            <a:off x="1788124" y="523875"/>
                            <a:ext cx="990600" cy="314448"/>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E0F19" w:rsidRPr="008F0CDE" w:rsidRDefault="000E0F19" w:rsidP="005E4FF8">
                              <w:pPr>
                                <w:jc w:val="center"/>
                                <w:rPr>
                                  <w:color w:val="000000" w:themeColor="text1"/>
                                  <w:sz w:val="15"/>
                                  <w:szCs w:val="15"/>
                                </w:rPr>
                              </w:pPr>
                              <w:r w:rsidRPr="008F0CDE">
                                <w:rPr>
                                  <w:rFonts w:hint="eastAsia"/>
                                  <w:color w:val="000000" w:themeColor="text1"/>
                                  <w:sz w:val="15"/>
                                  <w:szCs w:val="15"/>
                                </w:rPr>
                                <w:t>评估受理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902299" y="1085626"/>
                            <a:ext cx="1276350" cy="314448"/>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E0F19" w:rsidRPr="00020802" w:rsidRDefault="000E0F19" w:rsidP="005E4FF8">
                              <w:pPr>
                                <w:jc w:val="center"/>
                                <w:rPr>
                                  <w:color w:val="000000" w:themeColor="text1"/>
                                  <w:sz w:val="15"/>
                                  <w:szCs w:val="15"/>
                                </w:rPr>
                              </w:pPr>
                              <w:r w:rsidRPr="00020802">
                                <w:rPr>
                                  <w:rFonts w:hint="eastAsia"/>
                                  <w:color w:val="000000" w:themeColor="text1"/>
                                  <w:sz w:val="15"/>
                                  <w:szCs w:val="15"/>
                                </w:rPr>
                                <w:t>人员和资料准备</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1788124" y="1704975"/>
                            <a:ext cx="990600" cy="314448"/>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E0F19" w:rsidRPr="00020802" w:rsidRDefault="000E0F19" w:rsidP="005E4FF8">
                              <w:pPr>
                                <w:jc w:val="center"/>
                                <w:rPr>
                                  <w:color w:val="000000" w:themeColor="text1"/>
                                  <w:sz w:val="15"/>
                                  <w:szCs w:val="15"/>
                                </w:rPr>
                              </w:pPr>
                              <w:r w:rsidRPr="00020802">
                                <w:rPr>
                                  <w:rFonts w:hint="eastAsia"/>
                                  <w:color w:val="000000" w:themeColor="text1"/>
                                  <w:sz w:val="15"/>
                                  <w:szCs w:val="15"/>
                                </w:rPr>
                                <w:t>文档审核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1711924" y="2228478"/>
                            <a:ext cx="1152525" cy="314448"/>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E0F19" w:rsidRPr="00020802" w:rsidRDefault="000E0F19" w:rsidP="005E4FF8">
                              <w:pPr>
                                <w:jc w:val="center"/>
                                <w:rPr>
                                  <w:color w:val="000000" w:themeColor="text1"/>
                                  <w:sz w:val="15"/>
                                  <w:szCs w:val="15"/>
                                </w:rPr>
                              </w:pPr>
                              <w:r w:rsidRPr="00020802">
                                <w:rPr>
                                  <w:rFonts w:hint="eastAsia"/>
                                  <w:color w:val="000000" w:themeColor="text1"/>
                                  <w:sz w:val="15"/>
                                  <w:szCs w:val="15"/>
                                </w:rPr>
                                <w:t>现场评估准备</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1797649" y="2762250"/>
                            <a:ext cx="990600" cy="314448"/>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E0F19" w:rsidRPr="00020802" w:rsidRDefault="000E0F19" w:rsidP="005E4FF8">
                              <w:pPr>
                                <w:jc w:val="center"/>
                                <w:rPr>
                                  <w:color w:val="000000" w:themeColor="text1"/>
                                  <w:sz w:val="15"/>
                                  <w:szCs w:val="15"/>
                                </w:rPr>
                              </w:pPr>
                              <w:r w:rsidRPr="00020802">
                                <w:rPr>
                                  <w:rFonts w:hint="eastAsia"/>
                                  <w:color w:val="000000" w:themeColor="text1"/>
                                  <w:sz w:val="15"/>
                                  <w:szCs w:val="15"/>
                                </w:rPr>
                                <w:t>首次会议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2388199" y="3352800"/>
                            <a:ext cx="990600" cy="314448"/>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E0F19" w:rsidRPr="00020802" w:rsidRDefault="000E0F19" w:rsidP="005E4FF8">
                              <w:pPr>
                                <w:jc w:val="center"/>
                                <w:rPr>
                                  <w:color w:val="000000" w:themeColor="text1"/>
                                  <w:sz w:val="15"/>
                                  <w:szCs w:val="15"/>
                                </w:rPr>
                              </w:pPr>
                              <w:r w:rsidRPr="00020802">
                                <w:rPr>
                                  <w:rFonts w:hint="eastAsia"/>
                                  <w:color w:val="000000" w:themeColor="text1"/>
                                  <w:sz w:val="15"/>
                                  <w:szCs w:val="15"/>
                                </w:rPr>
                                <w:t>技术评估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1188049" y="3352800"/>
                            <a:ext cx="990600" cy="314448"/>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E0F19" w:rsidRPr="00020802" w:rsidRDefault="000E0F19" w:rsidP="005E4FF8">
                              <w:pPr>
                                <w:jc w:val="center"/>
                                <w:rPr>
                                  <w:color w:val="000000" w:themeColor="text1"/>
                                  <w:sz w:val="15"/>
                                  <w:szCs w:val="15"/>
                                </w:rPr>
                              </w:pPr>
                              <w:r w:rsidRPr="00020802">
                                <w:rPr>
                                  <w:rFonts w:hint="eastAsia"/>
                                  <w:color w:val="000000" w:themeColor="text1"/>
                                  <w:sz w:val="15"/>
                                  <w:szCs w:val="15"/>
                                </w:rPr>
                                <w:t>管理评估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1788124" y="3943350"/>
                            <a:ext cx="990600" cy="314448"/>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E0F19" w:rsidRPr="00020802" w:rsidRDefault="000E0F19" w:rsidP="005E4FF8">
                              <w:pPr>
                                <w:jc w:val="center"/>
                                <w:rPr>
                                  <w:color w:val="000000" w:themeColor="text1"/>
                                  <w:sz w:val="15"/>
                                  <w:szCs w:val="15"/>
                                </w:rPr>
                              </w:pPr>
                              <w:r w:rsidRPr="00020802">
                                <w:rPr>
                                  <w:rFonts w:hint="eastAsia"/>
                                  <w:color w:val="000000" w:themeColor="text1"/>
                                  <w:sz w:val="15"/>
                                  <w:szCs w:val="15"/>
                                </w:rPr>
                                <w:t>末次会议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788124" y="4495800"/>
                            <a:ext cx="990600" cy="314448"/>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E0F19" w:rsidRPr="00020802" w:rsidRDefault="000E0F19" w:rsidP="005E4FF8">
                              <w:pPr>
                                <w:jc w:val="center"/>
                                <w:rPr>
                                  <w:color w:val="000000" w:themeColor="text1"/>
                                  <w:sz w:val="15"/>
                                  <w:szCs w:val="15"/>
                                </w:rPr>
                              </w:pPr>
                              <w:r w:rsidRPr="00020802">
                                <w:rPr>
                                  <w:rFonts w:hint="eastAsia"/>
                                  <w:color w:val="000000" w:themeColor="text1"/>
                                  <w:sz w:val="15"/>
                                  <w:szCs w:val="15"/>
                                </w:rPr>
                                <w:t>整改实施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1788124" y="5076825"/>
                            <a:ext cx="990600" cy="314448"/>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E0F19" w:rsidRPr="00020802" w:rsidRDefault="000E0F19" w:rsidP="005E4FF8">
                              <w:pPr>
                                <w:jc w:val="center"/>
                                <w:rPr>
                                  <w:color w:val="000000" w:themeColor="text1"/>
                                  <w:sz w:val="15"/>
                                  <w:szCs w:val="15"/>
                                </w:rPr>
                              </w:pPr>
                              <w:r w:rsidRPr="00020802">
                                <w:rPr>
                                  <w:rFonts w:hint="eastAsia"/>
                                  <w:color w:val="000000" w:themeColor="text1"/>
                                  <w:sz w:val="15"/>
                                  <w:szCs w:val="15"/>
                                </w:rPr>
                                <w:t>整改确认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1607149" y="5628443"/>
                            <a:ext cx="1362075" cy="314448"/>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E0F19" w:rsidRPr="00020802" w:rsidRDefault="000E0F19" w:rsidP="005E4FF8">
                              <w:pPr>
                                <w:jc w:val="center"/>
                                <w:rPr>
                                  <w:color w:val="000000" w:themeColor="text1"/>
                                  <w:sz w:val="15"/>
                                  <w:szCs w:val="15"/>
                                </w:rPr>
                              </w:pPr>
                              <w:r w:rsidRPr="00020802">
                                <w:rPr>
                                  <w:rFonts w:hint="eastAsia"/>
                                  <w:color w:val="000000" w:themeColor="text1"/>
                                  <w:sz w:val="15"/>
                                  <w:szCs w:val="15"/>
                                </w:rPr>
                                <w:t>报告编制与提交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2311999" y="1085626"/>
                            <a:ext cx="1276350" cy="314448"/>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E0F19" w:rsidRPr="00020802" w:rsidRDefault="000E0F19" w:rsidP="005E4FF8">
                              <w:pPr>
                                <w:jc w:val="center"/>
                                <w:rPr>
                                  <w:color w:val="000000" w:themeColor="text1"/>
                                  <w:sz w:val="15"/>
                                  <w:szCs w:val="15"/>
                                </w:rPr>
                              </w:pPr>
                              <w:r w:rsidRPr="00020802">
                                <w:rPr>
                                  <w:rFonts w:hint="eastAsia"/>
                                  <w:color w:val="000000" w:themeColor="text1"/>
                                  <w:sz w:val="15"/>
                                  <w:szCs w:val="15"/>
                                </w:rPr>
                                <w:t>实验环境准备</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直接箭头连接符 33"/>
                        <wps:cNvCnPr>
                          <a:stCxn id="21" idx="2"/>
                          <a:endCxn id="22" idx="0"/>
                        </wps:cNvCnPr>
                        <wps:spPr>
                          <a:xfrm>
                            <a:off x="2283424" y="314448"/>
                            <a:ext cx="0" cy="20942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肘形连接符 34"/>
                        <wps:cNvCnPr>
                          <a:stCxn id="22" idx="2"/>
                          <a:endCxn id="24" idx="0"/>
                        </wps:cNvCnPr>
                        <wps:spPr>
                          <a:xfrm rot="5400000">
                            <a:off x="1788298" y="590499"/>
                            <a:ext cx="247303" cy="742950"/>
                          </a:xfrm>
                          <a:prstGeom prst="bent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肘形连接符 35"/>
                        <wps:cNvCnPr/>
                        <wps:spPr>
                          <a:xfrm>
                            <a:off x="2283424" y="961791"/>
                            <a:ext cx="666750" cy="113998"/>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肘形连接符 36"/>
                        <wps:cNvCnPr>
                          <a:stCxn id="24" idx="2"/>
                          <a:endCxn id="25" idx="0"/>
                        </wps:cNvCnPr>
                        <wps:spPr>
                          <a:xfrm rot="16200000" flipH="1">
                            <a:off x="1759499" y="1181049"/>
                            <a:ext cx="304901" cy="742950"/>
                          </a:xfrm>
                          <a:prstGeom prst="bentConnector3">
                            <a:avLst>
                              <a:gd name="adj1" fmla="val 28132"/>
                            </a:avLst>
                          </a:prstGeom>
                          <a:ln>
                            <a:tailEnd type="arrow"/>
                          </a:ln>
                        </wps:spPr>
                        <wps:style>
                          <a:lnRef idx="1">
                            <a:schemeClr val="dk1"/>
                          </a:lnRef>
                          <a:fillRef idx="0">
                            <a:schemeClr val="dk1"/>
                          </a:fillRef>
                          <a:effectRef idx="0">
                            <a:schemeClr val="dk1"/>
                          </a:effectRef>
                          <a:fontRef idx="minor">
                            <a:schemeClr val="tx1"/>
                          </a:fontRef>
                        </wps:style>
                        <wps:bodyPr/>
                      </wps:wsp>
                      <wps:wsp>
                        <wps:cNvPr id="37" name="肘形连接符 37"/>
                        <wps:cNvCnPr>
                          <a:stCxn id="34" idx="2"/>
                          <a:endCxn id="25" idx="0"/>
                        </wps:cNvCnPr>
                        <wps:spPr>
                          <a:xfrm rot="5400000">
                            <a:off x="2464349" y="1219149"/>
                            <a:ext cx="304901" cy="666750"/>
                          </a:xfrm>
                          <a:prstGeom prst="bentConnector3">
                            <a:avLst>
                              <a:gd name="adj1" fmla="val 2813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直接箭头连接符 38"/>
                        <wps:cNvCnPr>
                          <a:stCxn id="25" idx="2"/>
                          <a:endCxn id="26" idx="0"/>
                        </wps:cNvCnPr>
                        <wps:spPr>
                          <a:xfrm>
                            <a:off x="2283424" y="2019423"/>
                            <a:ext cx="4763" cy="2090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 name="直接箭头连接符 39"/>
                        <wps:cNvCnPr>
                          <a:stCxn id="26" idx="2"/>
                          <a:endCxn id="27" idx="0"/>
                        </wps:cNvCnPr>
                        <wps:spPr>
                          <a:xfrm>
                            <a:off x="2288187" y="2542926"/>
                            <a:ext cx="4762" cy="2193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0" name="肘形连接符 40"/>
                        <wps:cNvCnPr>
                          <a:stCxn id="27" idx="2"/>
                          <a:endCxn id="29" idx="0"/>
                        </wps:cNvCnPr>
                        <wps:spPr>
                          <a:xfrm rot="5400000">
                            <a:off x="1850098" y="2909949"/>
                            <a:ext cx="276102" cy="60960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41" name="肘形连接符 41"/>
                        <wps:cNvCnPr>
                          <a:stCxn id="27" idx="2"/>
                          <a:endCxn id="28" idx="0"/>
                        </wps:cNvCnPr>
                        <wps:spPr>
                          <a:xfrm rot="16200000" flipH="1">
                            <a:off x="2450173" y="2919473"/>
                            <a:ext cx="276102" cy="59055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42" name="肘形连接符 42"/>
                        <wps:cNvCnPr>
                          <a:stCxn id="29" idx="2"/>
                          <a:endCxn id="30" idx="0"/>
                        </wps:cNvCnPr>
                        <wps:spPr>
                          <a:xfrm rot="16200000" flipH="1">
                            <a:off x="1845335" y="3505261"/>
                            <a:ext cx="276102" cy="600075"/>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43" name="肘形连接符 43"/>
                        <wps:cNvCnPr>
                          <a:stCxn id="28" idx="2"/>
                          <a:endCxn id="30" idx="0"/>
                        </wps:cNvCnPr>
                        <wps:spPr>
                          <a:xfrm rot="5400000">
                            <a:off x="2445411" y="3505262"/>
                            <a:ext cx="276102" cy="600075"/>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44" name="直接箭头连接符 44"/>
                        <wps:cNvCnPr>
                          <a:stCxn id="30" idx="2"/>
                          <a:endCxn id="31" idx="0"/>
                        </wps:cNvCnPr>
                        <wps:spPr>
                          <a:xfrm>
                            <a:off x="2283424" y="4257798"/>
                            <a:ext cx="0" cy="23800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5" name="直接箭头连接符 45"/>
                        <wps:cNvCnPr>
                          <a:stCxn id="31" idx="2"/>
                          <a:endCxn id="32" idx="0"/>
                        </wps:cNvCnPr>
                        <wps:spPr>
                          <a:xfrm>
                            <a:off x="2283424" y="4810248"/>
                            <a:ext cx="0" cy="26657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6" name="直接箭头连接符 46"/>
                        <wps:cNvCnPr>
                          <a:stCxn id="32" idx="2"/>
                          <a:endCxn id="33" idx="0"/>
                        </wps:cNvCnPr>
                        <wps:spPr>
                          <a:xfrm>
                            <a:off x="2283424" y="5391273"/>
                            <a:ext cx="4763" cy="2371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7" name="左大括号 47"/>
                        <wps:cNvSpPr/>
                        <wps:spPr>
                          <a:xfrm>
                            <a:off x="654649" y="9811"/>
                            <a:ext cx="152400" cy="894626"/>
                          </a:xfrm>
                          <a:prstGeom prst="leftBrace">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左大括号 48"/>
                        <wps:cNvSpPr/>
                        <wps:spPr>
                          <a:xfrm>
                            <a:off x="654649" y="961585"/>
                            <a:ext cx="152400" cy="590641"/>
                          </a:xfrm>
                          <a:prstGeom prst="leftBrace">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左大括号 49"/>
                        <wps:cNvSpPr/>
                        <wps:spPr>
                          <a:xfrm>
                            <a:off x="654649" y="1610010"/>
                            <a:ext cx="152400" cy="1151769"/>
                          </a:xfrm>
                          <a:prstGeom prst="leftBrace">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左大括号 50"/>
                        <wps:cNvSpPr/>
                        <wps:spPr>
                          <a:xfrm>
                            <a:off x="635600" y="2828109"/>
                            <a:ext cx="190536" cy="1450807"/>
                          </a:xfrm>
                          <a:prstGeom prst="leftBrace">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左大括号 51"/>
                        <wps:cNvSpPr/>
                        <wps:spPr>
                          <a:xfrm>
                            <a:off x="654649" y="4343336"/>
                            <a:ext cx="152400" cy="1095726"/>
                          </a:xfrm>
                          <a:prstGeom prst="leftBrace">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左大括号 52"/>
                        <wps:cNvSpPr/>
                        <wps:spPr>
                          <a:xfrm>
                            <a:off x="635600" y="5504571"/>
                            <a:ext cx="171449" cy="51551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文本框 2"/>
                        <wps:cNvSpPr txBox="1">
                          <a:spLocks noChangeArrowheads="1"/>
                        </wps:cNvSpPr>
                        <wps:spPr bwMode="auto">
                          <a:xfrm>
                            <a:off x="8397" y="118878"/>
                            <a:ext cx="545465" cy="694690"/>
                          </a:xfrm>
                          <a:prstGeom prst="rect">
                            <a:avLst/>
                          </a:prstGeom>
                          <a:solidFill>
                            <a:srgbClr val="FFFFFF"/>
                          </a:solidFill>
                          <a:ln w="9525">
                            <a:solidFill>
                              <a:schemeClr val="bg1"/>
                            </a:solidFill>
                            <a:miter lim="800000"/>
                            <a:headEnd/>
                            <a:tailEnd/>
                          </a:ln>
                        </wps:spPr>
                        <wps:txbx>
                          <w:txbxContent>
                            <w:p w:rsidR="000E0F19" w:rsidRDefault="000E0F19" w:rsidP="005E4FF8">
                              <w:pPr>
                                <w:pStyle w:val="af1"/>
                                <w:spacing w:before="0" w:beforeAutospacing="0" w:after="0" w:afterAutospacing="0"/>
                                <w:jc w:val="center"/>
                                <w:rPr>
                                  <w:rFonts w:ascii="Calibri" w:cs="Times New Roman"/>
                                  <w:kern w:val="96"/>
                                  <w:sz w:val="15"/>
                                  <w:szCs w:val="15"/>
                                </w:rPr>
                              </w:pPr>
                              <w:r w:rsidRPr="00020802">
                                <w:rPr>
                                  <w:rFonts w:ascii="Calibri" w:cs="Times New Roman" w:hint="eastAsia"/>
                                  <w:kern w:val="96"/>
                                  <w:sz w:val="15"/>
                                  <w:szCs w:val="15"/>
                                </w:rPr>
                                <w:t>委托受理</w:t>
                              </w:r>
                            </w:p>
                            <w:p w:rsidR="000E0F19" w:rsidRPr="00020802" w:rsidRDefault="000E0F19" w:rsidP="005E4FF8">
                              <w:pPr>
                                <w:pStyle w:val="af1"/>
                                <w:spacing w:before="0" w:beforeAutospacing="0" w:after="0" w:afterAutospacing="0"/>
                                <w:jc w:val="center"/>
                                <w:rPr>
                                  <w:sz w:val="15"/>
                                  <w:szCs w:val="15"/>
                                </w:rPr>
                              </w:pPr>
                              <w:r w:rsidRPr="00020802">
                                <w:rPr>
                                  <w:rFonts w:ascii="Calibri" w:cs="Times New Roman" w:hint="eastAsia"/>
                                  <w:kern w:val="96"/>
                                  <w:sz w:val="15"/>
                                  <w:szCs w:val="15"/>
                                </w:rPr>
                                <w:t>阶段</w:t>
                              </w:r>
                            </w:p>
                          </w:txbxContent>
                        </wps:txbx>
                        <wps:bodyPr rot="0" vert="horz" wrap="square" lIns="91440" tIns="45720" rIns="91440" bIns="45720" anchor="t" anchorCtr="0">
                          <a:noAutofit/>
                        </wps:bodyPr>
                      </wps:wsp>
                      <wps:wsp>
                        <wps:cNvPr id="54" name="文本框 2"/>
                        <wps:cNvSpPr txBox="1">
                          <a:spLocks noChangeArrowheads="1"/>
                        </wps:cNvSpPr>
                        <wps:spPr bwMode="auto">
                          <a:xfrm>
                            <a:off x="0" y="904437"/>
                            <a:ext cx="545465" cy="694690"/>
                          </a:xfrm>
                          <a:prstGeom prst="rect">
                            <a:avLst/>
                          </a:prstGeom>
                          <a:solidFill>
                            <a:srgbClr val="FFFFFF"/>
                          </a:solidFill>
                          <a:ln w="9525">
                            <a:solidFill>
                              <a:schemeClr val="bg1"/>
                            </a:solidFill>
                            <a:miter lim="800000"/>
                            <a:headEnd/>
                            <a:tailEnd/>
                          </a:ln>
                        </wps:spPr>
                        <wps:txbx>
                          <w:txbxContent>
                            <w:p w:rsidR="000E0F19" w:rsidRDefault="000E0F19" w:rsidP="005E4FF8">
                              <w:pPr>
                                <w:pStyle w:val="af1"/>
                                <w:spacing w:before="0" w:beforeAutospacing="0" w:after="0" w:afterAutospacing="0"/>
                                <w:jc w:val="center"/>
                                <w:rPr>
                                  <w:rFonts w:ascii="Calibri" w:cs="Times New Roman"/>
                                  <w:kern w:val="96"/>
                                  <w:sz w:val="15"/>
                                  <w:szCs w:val="15"/>
                                </w:rPr>
                              </w:pPr>
                              <w:r w:rsidRPr="00020802">
                                <w:rPr>
                                  <w:rFonts w:ascii="Calibri" w:cs="Times New Roman" w:hint="eastAsia"/>
                                  <w:kern w:val="96"/>
                                  <w:sz w:val="15"/>
                                  <w:szCs w:val="15"/>
                                </w:rPr>
                                <w:t>评估准备</w:t>
                              </w:r>
                            </w:p>
                            <w:p w:rsidR="000E0F19" w:rsidRPr="00020802" w:rsidRDefault="000E0F19" w:rsidP="005E4FF8">
                              <w:pPr>
                                <w:pStyle w:val="af1"/>
                                <w:spacing w:before="0" w:beforeAutospacing="0" w:after="0" w:afterAutospacing="0"/>
                                <w:jc w:val="center"/>
                                <w:rPr>
                                  <w:sz w:val="15"/>
                                  <w:szCs w:val="15"/>
                                </w:rPr>
                              </w:pPr>
                              <w:r w:rsidRPr="00020802">
                                <w:rPr>
                                  <w:rFonts w:ascii="Calibri" w:cs="Times New Roman" w:hint="eastAsia"/>
                                  <w:kern w:val="96"/>
                                  <w:sz w:val="15"/>
                                  <w:szCs w:val="15"/>
                                </w:rPr>
                                <w:t>阶段</w:t>
                              </w:r>
                            </w:p>
                          </w:txbxContent>
                        </wps:txbx>
                        <wps:bodyPr rot="0" vert="horz" wrap="square" lIns="91440" tIns="45720" rIns="91440" bIns="45720" anchor="t" anchorCtr="0">
                          <a:noAutofit/>
                        </wps:bodyPr>
                      </wps:wsp>
                      <wps:wsp>
                        <wps:cNvPr id="55" name="文本框 2"/>
                        <wps:cNvSpPr txBox="1">
                          <a:spLocks noChangeArrowheads="1"/>
                        </wps:cNvSpPr>
                        <wps:spPr bwMode="auto">
                          <a:xfrm>
                            <a:off x="7942" y="1827807"/>
                            <a:ext cx="545465" cy="694690"/>
                          </a:xfrm>
                          <a:prstGeom prst="rect">
                            <a:avLst/>
                          </a:prstGeom>
                          <a:solidFill>
                            <a:srgbClr val="FFFFFF"/>
                          </a:solidFill>
                          <a:ln w="9525">
                            <a:solidFill>
                              <a:schemeClr val="bg1"/>
                            </a:solidFill>
                            <a:miter lim="800000"/>
                            <a:headEnd/>
                            <a:tailEnd/>
                          </a:ln>
                        </wps:spPr>
                        <wps:txbx>
                          <w:txbxContent>
                            <w:p w:rsidR="000E0F19" w:rsidRPr="00020802" w:rsidRDefault="000E0F19" w:rsidP="005E4FF8">
                              <w:pPr>
                                <w:pStyle w:val="af1"/>
                                <w:spacing w:before="0" w:beforeAutospacing="0" w:after="0" w:afterAutospacing="0"/>
                                <w:jc w:val="center"/>
                                <w:rPr>
                                  <w:sz w:val="15"/>
                                  <w:szCs w:val="15"/>
                                </w:rPr>
                              </w:pPr>
                              <w:r w:rsidRPr="00020802">
                                <w:rPr>
                                  <w:rFonts w:ascii="Calibri" w:cs="Times New Roman" w:hint="eastAsia"/>
                                  <w:kern w:val="96"/>
                                  <w:sz w:val="15"/>
                                  <w:szCs w:val="15"/>
                                </w:rPr>
                                <w:t>审核阶段</w:t>
                              </w:r>
                            </w:p>
                          </w:txbxContent>
                        </wps:txbx>
                        <wps:bodyPr rot="0" vert="horz" wrap="square" lIns="91440" tIns="45720" rIns="91440" bIns="45720" anchor="t" anchorCtr="0">
                          <a:noAutofit/>
                        </wps:bodyPr>
                      </wps:wsp>
                      <wps:wsp>
                        <wps:cNvPr id="56" name="文本框 2"/>
                        <wps:cNvSpPr txBox="1">
                          <a:spLocks noChangeArrowheads="1"/>
                        </wps:cNvSpPr>
                        <wps:spPr bwMode="auto">
                          <a:xfrm>
                            <a:off x="19459" y="3159818"/>
                            <a:ext cx="545465" cy="694690"/>
                          </a:xfrm>
                          <a:prstGeom prst="rect">
                            <a:avLst/>
                          </a:prstGeom>
                          <a:solidFill>
                            <a:srgbClr val="FFFFFF"/>
                          </a:solidFill>
                          <a:ln w="9525">
                            <a:solidFill>
                              <a:schemeClr val="bg1"/>
                            </a:solidFill>
                            <a:miter lim="800000"/>
                            <a:headEnd/>
                            <a:tailEnd/>
                          </a:ln>
                        </wps:spPr>
                        <wps:txbx>
                          <w:txbxContent>
                            <w:p w:rsidR="000E0F19" w:rsidRDefault="000E0F19" w:rsidP="005E4FF8">
                              <w:pPr>
                                <w:pStyle w:val="af1"/>
                                <w:spacing w:before="0" w:beforeAutospacing="0" w:after="0" w:afterAutospacing="0"/>
                                <w:jc w:val="center"/>
                                <w:rPr>
                                  <w:rFonts w:ascii="Calibri" w:cs="Times New Roman"/>
                                  <w:kern w:val="96"/>
                                  <w:sz w:val="15"/>
                                  <w:szCs w:val="15"/>
                                </w:rPr>
                              </w:pPr>
                              <w:r w:rsidRPr="00020802">
                                <w:rPr>
                                  <w:rFonts w:ascii="Calibri" w:cs="Times New Roman" w:hint="eastAsia"/>
                                  <w:kern w:val="96"/>
                                  <w:sz w:val="15"/>
                                  <w:szCs w:val="15"/>
                                </w:rPr>
                                <w:t>现场评估</w:t>
                              </w:r>
                            </w:p>
                            <w:p w:rsidR="000E0F19" w:rsidRPr="00020802" w:rsidRDefault="000E0F19" w:rsidP="005E4FF8">
                              <w:pPr>
                                <w:pStyle w:val="af1"/>
                                <w:spacing w:before="0" w:beforeAutospacing="0" w:after="0" w:afterAutospacing="0"/>
                                <w:jc w:val="center"/>
                                <w:rPr>
                                  <w:sz w:val="15"/>
                                  <w:szCs w:val="15"/>
                                </w:rPr>
                              </w:pPr>
                              <w:r w:rsidRPr="00020802">
                                <w:rPr>
                                  <w:rFonts w:ascii="Calibri" w:cs="Times New Roman" w:hint="eastAsia"/>
                                  <w:kern w:val="96"/>
                                  <w:sz w:val="15"/>
                                  <w:szCs w:val="15"/>
                                </w:rPr>
                                <w:t>阶段</w:t>
                              </w:r>
                            </w:p>
                          </w:txbxContent>
                        </wps:txbx>
                        <wps:bodyPr rot="0" vert="horz" wrap="square" lIns="91440" tIns="45720" rIns="91440" bIns="45720" anchor="t" anchorCtr="0">
                          <a:noAutofit/>
                        </wps:bodyPr>
                      </wps:wsp>
                      <wps:wsp>
                        <wps:cNvPr id="57" name="文本框 2"/>
                        <wps:cNvSpPr txBox="1">
                          <a:spLocks noChangeArrowheads="1"/>
                        </wps:cNvSpPr>
                        <wps:spPr bwMode="auto">
                          <a:xfrm>
                            <a:off x="13648" y="4521994"/>
                            <a:ext cx="545465" cy="694690"/>
                          </a:xfrm>
                          <a:prstGeom prst="rect">
                            <a:avLst/>
                          </a:prstGeom>
                          <a:solidFill>
                            <a:srgbClr val="FFFFFF"/>
                          </a:solidFill>
                          <a:ln w="9525">
                            <a:solidFill>
                              <a:schemeClr val="bg1"/>
                            </a:solidFill>
                            <a:miter lim="800000"/>
                            <a:headEnd/>
                            <a:tailEnd/>
                          </a:ln>
                        </wps:spPr>
                        <wps:txbx>
                          <w:txbxContent>
                            <w:p w:rsidR="000E0F19" w:rsidRPr="00020802" w:rsidRDefault="000E0F19" w:rsidP="005E4FF8">
                              <w:pPr>
                                <w:pStyle w:val="af1"/>
                                <w:spacing w:before="0" w:beforeAutospacing="0" w:after="0" w:afterAutospacing="0"/>
                                <w:jc w:val="center"/>
                                <w:rPr>
                                  <w:sz w:val="15"/>
                                  <w:szCs w:val="15"/>
                                </w:rPr>
                              </w:pPr>
                              <w:r w:rsidRPr="00020802">
                                <w:rPr>
                                  <w:rFonts w:ascii="Calibri" w:cs="Times New Roman" w:hint="eastAsia"/>
                                  <w:kern w:val="96"/>
                                  <w:sz w:val="15"/>
                                  <w:szCs w:val="15"/>
                                </w:rPr>
                                <w:t>整改阶段</w:t>
                              </w:r>
                            </w:p>
                          </w:txbxContent>
                        </wps:txbx>
                        <wps:bodyPr rot="0" vert="horz" wrap="square" lIns="91440" tIns="45720" rIns="91440" bIns="45720" anchor="t" anchorCtr="0">
                          <a:noAutofit/>
                        </wps:bodyPr>
                      </wps:wsp>
                      <wps:wsp>
                        <wps:cNvPr id="58" name="文本框 2"/>
                        <wps:cNvSpPr txBox="1">
                          <a:spLocks noChangeArrowheads="1"/>
                        </wps:cNvSpPr>
                        <wps:spPr bwMode="auto">
                          <a:xfrm>
                            <a:off x="5811" y="5353164"/>
                            <a:ext cx="545465" cy="694690"/>
                          </a:xfrm>
                          <a:prstGeom prst="rect">
                            <a:avLst/>
                          </a:prstGeom>
                          <a:solidFill>
                            <a:srgbClr val="FFFFFF"/>
                          </a:solidFill>
                          <a:ln w="9525">
                            <a:solidFill>
                              <a:schemeClr val="bg1"/>
                            </a:solidFill>
                            <a:miter lim="800000"/>
                            <a:headEnd/>
                            <a:tailEnd/>
                          </a:ln>
                        </wps:spPr>
                        <wps:txbx>
                          <w:txbxContent>
                            <w:p w:rsidR="000E0F19" w:rsidRDefault="000E0F19" w:rsidP="005E4FF8">
                              <w:pPr>
                                <w:pStyle w:val="af1"/>
                                <w:spacing w:before="0" w:beforeAutospacing="0" w:after="0" w:afterAutospacing="0"/>
                                <w:jc w:val="center"/>
                                <w:rPr>
                                  <w:rFonts w:ascii="Calibri" w:cs="Times New Roman"/>
                                  <w:kern w:val="96"/>
                                  <w:sz w:val="15"/>
                                  <w:szCs w:val="15"/>
                                </w:rPr>
                              </w:pPr>
                              <w:r w:rsidRPr="00020802">
                                <w:rPr>
                                  <w:rFonts w:ascii="Calibri" w:cs="Times New Roman" w:hint="eastAsia"/>
                                  <w:kern w:val="96"/>
                                  <w:sz w:val="15"/>
                                  <w:szCs w:val="15"/>
                                </w:rPr>
                                <w:t>报告编制</w:t>
                              </w:r>
                            </w:p>
                            <w:p w:rsidR="000E0F19" w:rsidRPr="00020802" w:rsidRDefault="000E0F19" w:rsidP="005E4FF8">
                              <w:pPr>
                                <w:pStyle w:val="af1"/>
                                <w:spacing w:before="0" w:beforeAutospacing="0" w:after="0" w:afterAutospacing="0"/>
                                <w:jc w:val="center"/>
                                <w:rPr>
                                  <w:sz w:val="15"/>
                                  <w:szCs w:val="15"/>
                                </w:rPr>
                              </w:pPr>
                              <w:r w:rsidRPr="00020802">
                                <w:rPr>
                                  <w:rFonts w:ascii="Calibri" w:cs="Times New Roman" w:hint="eastAsia"/>
                                  <w:kern w:val="96"/>
                                  <w:sz w:val="15"/>
                                  <w:szCs w:val="15"/>
                                </w:rPr>
                                <w:t>阶段</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组合 19" o:spid="_x0000_s1030" style="position:absolute;left:0;text-align:left;margin-left:48.15pt;margin-top:16.35pt;width:354pt;height:556.5pt;z-index:251658240;mso-width-relative:margin;mso-height-relative:margin" coordsize="35883,6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">
                <v:rect id="矩形 20" o:spid="_x0000_s1031" style="position:absolute;left:17881;width:9906;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YwVMIA&#10;AADbAAAADwAAAGRycy9kb3ducmV2LnhtbERPTWvCQBC9C/0PyxS86aYiUqKraKG0YAtqFK9DdkyC&#10;2dk0O2raX989CB4f73u26FytrtSGyrOBl2ECijj3tuLCwD57H7yCCoJssfZMBn4pwGL+1Jthav2N&#10;t3TdSaFiCIcUDZQiTap1yEtyGIa+IY7cybcOJcK20LbFWwx3tR4lyUQ7rDg2lNjQW0n5eXdxBmST&#10;/YzPPpkc1qvNR/Z1tH9b+Tam/9wtp6CEOnmI7+5Pa2AU18cv8Qfo+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1jBUwgAAANsAAAAPAAAAAAAAAAAAAAAAAJgCAABkcnMvZG93&#10;bnJldi54bWxQSwUGAAAAAAQABAD1AAAAhwMAAAAA&#10;" fillcolor="white [3212]" strokecolor="black [3213]" strokeweight=".5pt">
                  <v:textbox>
                    <w:txbxContent>
                      <w:p w:rsidR="000E0F19" w:rsidRPr="00020802" w:rsidRDefault="000E0F19" w:rsidP="005E4FF8">
                        <w:pPr>
                          <w:jc w:val="center"/>
                          <w:rPr>
                            <w:color w:val="000000" w:themeColor="text1"/>
                            <w:sz w:val="15"/>
                            <w:szCs w:val="15"/>
                          </w:rPr>
                        </w:pPr>
                        <w:r w:rsidRPr="00020802">
                          <w:rPr>
                            <w:rFonts w:hint="eastAsia"/>
                            <w:color w:val="000000" w:themeColor="text1"/>
                            <w:sz w:val="15"/>
                            <w:szCs w:val="15"/>
                          </w:rPr>
                          <w:t>评估申报</w:t>
                        </w:r>
                      </w:p>
                    </w:txbxContent>
                  </v:textbox>
                </v:rect>
                <v:rect id="矩形 21" o:spid="_x0000_s1032" style="position:absolute;left:17881;top:5238;width:9906;height: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qVz8UA&#10;AADbAAAADwAAAGRycy9kb3ducmV2LnhtbESPUWvCQBCE34X+h2MLfdOLUkRST2kFaUEFNS19XXLb&#10;JJjbS3Nbjf56TxD6OMzMN8x03rlaHakNlWcDw0ECijj3tuLCwGe27E9ABUG2WHsmA2cKMJ899KaY&#10;Wn/iHR33UqgI4ZCigVKkSbUOeUkOw8A3xNH78a1DibIttG3xFOGu1qMkGWuHFceFEhtalJQf9n/O&#10;gGyz3+eDT8Zfq7fte7b+tpedbIx5euxeX0AJdfIfvrc/rIHREG5f4g/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mpXPxQAAANsAAAAPAAAAAAAAAAAAAAAAAJgCAABkcnMv&#10;ZG93bnJldi54bWxQSwUGAAAAAAQABAD1AAAAigMAAAAA&#10;" fillcolor="white [3212]" strokecolor="black [3213]" strokeweight=".5pt">
                  <v:textbox>
                    <w:txbxContent>
                      <w:p w:rsidR="000E0F19" w:rsidRPr="008F0CDE" w:rsidRDefault="000E0F19" w:rsidP="005E4FF8">
                        <w:pPr>
                          <w:jc w:val="center"/>
                          <w:rPr>
                            <w:color w:val="000000" w:themeColor="text1"/>
                            <w:sz w:val="15"/>
                            <w:szCs w:val="15"/>
                          </w:rPr>
                        </w:pPr>
                        <w:r w:rsidRPr="008F0CDE">
                          <w:rPr>
                            <w:rFonts w:hint="eastAsia"/>
                            <w:color w:val="000000" w:themeColor="text1"/>
                            <w:sz w:val="15"/>
                            <w:szCs w:val="15"/>
                          </w:rPr>
                          <w:t>评估受理</w:t>
                        </w:r>
                      </w:p>
                    </w:txbxContent>
                  </v:textbox>
                </v:rect>
                <v:rect id="矩形 22" o:spid="_x0000_s1033" style="position:absolute;left:9022;top:10856;width:1276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gLuMUA&#10;AADbAAAADwAAAGRycy9kb3ducmV2LnhtbESPUWvCQBCE3wv+h2OFvtWLQaRET6mCVGgFNZa+Lrlt&#10;Esztpbmtpv31PaHQx2FmvmHmy9416kJdqD0bGI8SUMSFtzWXBk755uERVBBki41nMvBNAZaLwd0c&#10;M+uvfKDLUUoVIRwyNFCJtJnWoajIYRj5ljh6H75zKFF2pbYdXiPcNTpNkql2WHNcqLCldUXF+fjl&#10;DMg+/5ycfTJ9e1ntn/PXd/tzkJ0x98P+aQZKqJf/8F97aw2kKdy+xB+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SAu4xQAAANsAAAAPAAAAAAAAAAAAAAAAAJgCAABkcnMv&#10;ZG93bnJldi54bWxQSwUGAAAAAAQABAD1AAAAigMAAAAA&#10;" fillcolor="white [3212]" strokecolor="black [3213]" strokeweight=".5pt">
                  <v:textbox>
                    <w:txbxContent>
                      <w:p w:rsidR="000E0F19" w:rsidRPr="00020802" w:rsidRDefault="000E0F19" w:rsidP="005E4FF8">
                        <w:pPr>
                          <w:jc w:val="center"/>
                          <w:rPr>
                            <w:color w:val="000000" w:themeColor="text1"/>
                            <w:sz w:val="15"/>
                            <w:szCs w:val="15"/>
                          </w:rPr>
                        </w:pPr>
                        <w:r w:rsidRPr="00020802">
                          <w:rPr>
                            <w:rFonts w:hint="eastAsia"/>
                            <w:color w:val="000000" w:themeColor="text1"/>
                            <w:sz w:val="15"/>
                            <w:szCs w:val="15"/>
                          </w:rPr>
                          <w:t>人员和资料准备</w:t>
                        </w:r>
                      </w:p>
                    </w:txbxContent>
                  </v:textbox>
                </v:rect>
                <v:rect id="矩形 23" o:spid="_x0000_s1034" style="position:absolute;left:17881;top:17049;width:9906;height: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SuI8UA&#10;AADbAAAADwAAAGRycy9kb3ducmV2LnhtbESPUUvDQBCE34X+h2MLvtmLVYrEXoMKoqCFNlF8XXJr&#10;EpLbi7m1jf76XqHQx2FmvmGW2eg6taMhNJ4NXM8SUMSltw1XBj6K56s7UEGQLXaeycAfBchWk4sl&#10;ptbveUu7XCoVIRxSNFCL9KnWoazJYZj5njh6335wKFEOlbYD7iPcdXqeJAvtsOG4UGNPTzWVbf7r&#10;DMim+LltfbL4fHvcvBTvX/Z/K2tjLqfjwz0ooVHO4VP71RqY38DxS/wBenU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BK4jxQAAANsAAAAPAAAAAAAAAAAAAAAAAJgCAABkcnMv&#10;ZG93bnJldi54bWxQSwUGAAAAAAQABAD1AAAAigMAAAAA&#10;" fillcolor="white [3212]" strokecolor="black [3213]" strokeweight=".5pt">
                  <v:textbox>
                    <w:txbxContent>
                      <w:p w:rsidR="000E0F19" w:rsidRPr="00020802" w:rsidRDefault="000E0F19" w:rsidP="005E4FF8">
                        <w:pPr>
                          <w:jc w:val="center"/>
                          <w:rPr>
                            <w:color w:val="000000" w:themeColor="text1"/>
                            <w:sz w:val="15"/>
                            <w:szCs w:val="15"/>
                          </w:rPr>
                        </w:pPr>
                        <w:r w:rsidRPr="00020802">
                          <w:rPr>
                            <w:rFonts w:hint="eastAsia"/>
                            <w:color w:val="000000" w:themeColor="text1"/>
                            <w:sz w:val="15"/>
                            <w:szCs w:val="15"/>
                          </w:rPr>
                          <w:t>文档审核</w:t>
                        </w:r>
                      </w:p>
                    </w:txbxContent>
                  </v:textbox>
                </v:rect>
                <v:rect id="矩形 24" o:spid="_x0000_s1035" style="position:absolute;left:17119;top:22284;width:11525;height: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02V8UA&#10;AADbAAAADwAAAGRycy9kb3ducmV2LnhtbESPUWvCQBCE3wv+h2OFvtWLIlJST1GhtNAKaix9XXLb&#10;JJjbS3Nbjf76niD4OMzMN8x03rlaHakNlWcDw0ECijj3tuLCwD57fXoGFQTZYu2ZDJwpwHzWe5hi&#10;av2Jt3TcSaEihEOKBkqRJtU65CU5DAPfEEfvx7cOJcq20LbFU4S7Wo+SZKIdVhwXSmxoVVJ+2P05&#10;A7LJfscHn0y+Ppabt+zz2162sjbmsd8tXkAJdXIP39rv1sBoDNcv8Qfo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7TZXxQAAANsAAAAPAAAAAAAAAAAAAAAAAJgCAABkcnMv&#10;ZG93bnJldi54bWxQSwUGAAAAAAQABAD1AAAAigMAAAAA&#10;" fillcolor="white [3212]" strokecolor="black [3213]" strokeweight=".5pt">
                  <v:textbox>
                    <w:txbxContent>
                      <w:p w:rsidR="000E0F19" w:rsidRPr="00020802" w:rsidRDefault="000E0F19" w:rsidP="005E4FF8">
                        <w:pPr>
                          <w:jc w:val="center"/>
                          <w:rPr>
                            <w:color w:val="000000" w:themeColor="text1"/>
                            <w:sz w:val="15"/>
                            <w:szCs w:val="15"/>
                          </w:rPr>
                        </w:pPr>
                        <w:r w:rsidRPr="00020802">
                          <w:rPr>
                            <w:rFonts w:hint="eastAsia"/>
                            <w:color w:val="000000" w:themeColor="text1"/>
                            <w:sz w:val="15"/>
                            <w:szCs w:val="15"/>
                          </w:rPr>
                          <w:t>现场评估准备</w:t>
                        </w:r>
                      </w:p>
                    </w:txbxContent>
                  </v:textbox>
                </v:rect>
                <v:rect id="矩形 25" o:spid="_x0000_s1036" style="position:absolute;left:17976;top:27622;width:9906;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GTzMUA&#10;AADbAAAADwAAAGRycy9kb3ducmV2LnhtbESPUUvDQBCE34X+h2MLvtmLRYvEXoMKoqCFNlF8XXJr&#10;EpLbi7m1jf76XqHQx2FmvmGW2eg6taMhNJ4NXM8SUMSltw1XBj6K56s7UEGQLXaeycAfBchWk4sl&#10;ptbveUu7XCoVIRxSNFCL9KnWoazJYZj5njh6335wKFEOlbYD7iPcdXqeJAvtsOG4UGNPTzWVbf7r&#10;DMim+LlpfbL4fHvcvBTvX/Z/K2tjLqfjwz0ooVHO4VP71RqY38LxS/wBenU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oZPMxQAAANsAAAAPAAAAAAAAAAAAAAAAAJgCAABkcnMv&#10;ZG93bnJldi54bWxQSwUGAAAAAAQABAD1AAAAigMAAAAA&#10;" fillcolor="white [3212]" strokecolor="black [3213]" strokeweight=".5pt">
                  <v:textbox>
                    <w:txbxContent>
                      <w:p w:rsidR="000E0F19" w:rsidRPr="00020802" w:rsidRDefault="000E0F19" w:rsidP="005E4FF8">
                        <w:pPr>
                          <w:jc w:val="center"/>
                          <w:rPr>
                            <w:color w:val="000000" w:themeColor="text1"/>
                            <w:sz w:val="15"/>
                            <w:szCs w:val="15"/>
                          </w:rPr>
                        </w:pPr>
                        <w:r w:rsidRPr="00020802">
                          <w:rPr>
                            <w:rFonts w:hint="eastAsia"/>
                            <w:color w:val="000000" w:themeColor="text1"/>
                            <w:sz w:val="15"/>
                            <w:szCs w:val="15"/>
                          </w:rPr>
                          <w:t>首次会议</w:t>
                        </w:r>
                      </w:p>
                    </w:txbxContent>
                  </v:textbox>
                </v:rect>
                <v:rect id="矩形 26" o:spid="_x0000_s1037" style="position:absolute;left:23881;top:33528;width:9906;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MNu8UA&#10;AADbAAAADwAAAGRycy9kb3ducmV2LnhtbESPUWvCQBCE3wX/w7FC3/RSKaGkntIK0oIW1LT0dclt&#10;k2BuL81tNfrrewXBx2FmvmFmi9416khdqD0buJ8koIgLb2suDXzkq/EjqCDIFhvPZOBMARbz4WCG&#10;mfUn3tFxL6WKEA4ZGqhE2kzrUFTkMEx8Sxy9b985lCi7UtsOTxHuGj1NklQ7rDkuVNjSsqLisP91&#10;BmSb/zwcfJJ+rl+2r/nmy1528m7M3ah/fgIl1MstfG2/WQPTFP6/xB+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cw27xQAAANsAAAAPAAAAAAAAAAAAAAAAAJgCAABkcnMv&#10;ZG93bnJldi54bWxQSwUGAAAAAAQABAD1AAAAigMAAAAA&#10;" fillcolor="white [3212]" strokecolor="black [3213]" strokeweight=".5pt">
                  <v:textbox>
                    <w:txbxContent>
                      <w:p w:rsidR="000E0F19" w:rsidRPr="00020802" w:rsidRDefault="000E0F19" w:rsidP="005E4FF8">
                        <w:pPr>
                          <w:jc w:val="center"/>
                          <w:rPr>
                            <w:color w:val="000000" w:themeColor="text1"/>
                            <w:sz w:val="15"/>
                            <w:szCs w:val="15"/>
                          </w:rPr>
                        </w:pPr>
                        <w:r w:rsidRPr="00020802">
                          <w:rPr>
                            <w:rFonts w:hint="eastAsia"/>
                            <w:color w:val="000000" w:themeColor="text1"/>
                            <w:sz w:val="15"/>
                            <w:szCs w:val="15"/>
                          </w:rPr>
                          <w:t>技术评估</w:t>
                        </w:r>
                      </w:p>
                    </w:txbxContent>
                  </v:textbox>
                </v:rect>
                <v:rect id="矩形 27" o:spid="_x0000_s1038" style="position:absolute;left:11880;top:33528;width:9906;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oIMUA&#10;AADbAAAADwAAAGRycy9kb3ducmV2LnhtbESPUUvDQBCE3wv9D8cWfGsvFqkSew0qiIIKbaL4uuTW&#10;JCS3F3NrG/31XqHQx2FmvmHW2eg6tachNJ4NXC4SUMSltw1XBt6Lx/kNqCDIFjvPZOCXAmSb6WSN&#10;qfUH3tE+l0pFCIcUDdQifap1KGtyGBa+J47elx8cSpRDpe2Ahwh3nV4myUo7bDgu1NjTQ01lm/84&#10;A7Itvq9an6w+Xu63T8Xrp/3byZsxF7Px7haU0Cjn8Kn9bA0sr+H4Jf4Av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P6ggxQAAANsAAAAPAAAAAAAAAAAAAAAAAJgCAABkcnMv&#10;ZG93bnJldi54bWxQSwUGAAAAAAQABAD1AAAAigMAAAAA&#10;" fillcolor="white [3212]" strokecolor="black [3213]" strokeweight=".5pt">
                  <v:textbox>
                    <w:txbxContent>
                      <w:p w:rsidR="000E0F19" w:rsidRPr="00020802" w:rsidRDefault="000E0F19" w:rsidP="005E4FF8">
                        <w:pPr>
                          <w:jc w:val="center"/>
                          <w:rPr>
                            <w:color w:val="000000" w:themeColor="text1"/>
                            <w:sz w:val="15"/>
                            <w:szCs w:val="15"/>
                          </w:rPr>
                        </w:pPr>
                        <w:r w:rsidRPr="00020802">
                          <w:rPr>
                            <w:rFonts w:hint="eastAsia"/>
                            <w:color w:val="000000" w:themeColor="text1"/>
                            <w:sz w:val="15"/>
                            <w:szCs w:val="15"/>
                          </w:rPr>
                          <w:t>管理评估</w:t>
                        </w:r>
                      </w:p>
                    </w:txbxContent>
                  </v:textbox>
                </v:rect>
                <v:rect id="矩形 28" o:spid="_x0000_s1039" style="position:absolute;left:17881;top:39433;width:9906;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8UsIA&#10;AADbAAAADwAAAGRycy9kb3ducmV2LnhtbERPTWvCQBC9C/0PyxS86aYiUqKraKG0YAtqFK9DdkyC&#10;2dk0O2raX989CB4f73u26FytrtSGyrOBl2ECijj3tuLCwD57H7yCCoJssfZMBn4pwGL+1Jthav2N&#10;t3TdSaFiCIcUDZQiTap1yEtyGIa+IY7cybcOJcK20LbFWwx3tR4lyUQ7rDg2lNjQW0n5eXdxBmST&#10;/YzPPpkc1qvNR/Z1tH9b+Tam/9wtp6CEOnmI7+5Pa2AUx8Yv8Qfo+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oDxSwgAAANsAAAAPAAAAAAAAAAAAAAAAAJgCAABkcnMvZG93&#10;bnJldi54bWxQSwUGAAAAAAQABAD1AAAAhwMAAAAA&#10;" fillcolor="white [3212]" strokecolor="black [3213]" strokeweight=".5pt">
                  <v:textbox>
                    <w:txbxContent>
                      <w:p w:rsidR="000E0F19" w:rsidRPr="00020802" w:rsidRDefault="000E0F19" w:rsidP="005E4FF8">
                        <w:pPr>
                          <w:jc w:val="center"/>
                          <w:rPr>
                            <w:color w:val="000000" w:themeColor="text1"/>
                            <w:sz w:val="15"/>
                            <w:szCs w:val="15"/>
                          </w:rPr>
                        </w:pPr>
                        <w:r w:rsidRPr="00020802">
                          <w:rPr>
                            <w:rFonts w:hint="eastAsia"/>
                            <w:color w:val="000000" w:themeColor="text1"/>
                            <w:sz w:val="15"/>
                            <w:szCs w:val="15"/>
                          </w:rPr>
                          <w:t>末次会议</w:t>
                        </w:r>
                      </w:p>
                    </w:txbxContent>
                  </v:textbox>
                </v:rect>
                <v:rect id="矩形 29" o:spid="_x0000_s1040" style="position:absolute;left:17881;top:44958;width:9906;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ZycUA&#10;AADbAAAADwAAAGRycy9kb3ducmV2LnhtbESPUUvDQBCE3wv9D8cWfGsvFikaew0qiIIKbaL4uuTW&#10;JCS3F3NrG/31XqHQx2FmvmHW2eg6tachNJ4NXC4SUMSltw1XBt6Lx/k1qCDIFjvPZOCXAmSb6WSN&#10;qfUH3tE+l0pFCIcUDdQifap1KGtyGBa+J47elx8cSpRDpe2Ahwh3nV4myUo7bDgu1NjTQ01lm/84&#10;A7Itvq9an6w+Xu63T8Xrp/3byZsxF7Px7haU0Cjn8Kn9bA0sb+D4Jf4Av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7JnJxQAAANsAAAAPAAAAAAAAAAAAAAAAAJgCAABkcnMv&#10;ZG93bnJldi54bWxQSwUGAAAAAAQABAD1AAAAigMAAAAA&#10;" fillcolor="white [3212]" strokecolor="black [3213]" strokeweight=".5pt">
                  <v:textbox>
                    <w:txbxContent>
                      <w:p w:rsidR="000E0F19" w:rsidRPr="00020802" w:rsidRDefault="000E0F19" w:rsidP="005E4FF8">
                        <w:pPr>
                          <w:jc w:val="center"/>
                          <w:rPr>
                            <w:color w:val="000000" w:themeColor="text1"/>
                            <w:sz w:val="15"/>
                            <w:szCs w:val="15"/>
                          </w:rPr>
                        </w:pPr>
                        <w:r w:rsidRPr="00020802">
                          <w:rPr>
                            <w:rFonts w:hint="eastAsia"/>
                            <w:color w:val="000000" w:themeColor="text1"/>
                            <w:sz w:val="15"/>
                            <w:szCs w:val="15"/>
                          </w:rPr>
                          <w:t>整改实施</w:t>
                        </w:r>
                      </w:p>
                    </w:txbxContent>
                  </v:textbox>
                </v:rect>
                <v:rect id="矩形 30" o:spid="_x0000_s1041" style="position:absolute;left:17881;top:50768;width:9906;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micIA&#10;AADbAAAADwAAAGRycy9kb3ducmV2LnhtbERPTWvCQBC9F/wPyxS81U1rEYmuUgtioRbUtHgdstMk&#10;mJ2N2VFTf333IHh8vO/pvHO1OlMbKs8GngcJKOLc24oLA9/Z8mkMKgiyxdozGfijAPNZ72GKqfUX&#10;3tJ5J4WKIRxSNFCKNKnWIS/JYRj4hjhyv751KBG2hbYtXmK4q/VLkoy0w4pjQ4kNvZeUH3YnZ0A2&#10;2fH14JPRz+dis8rWe3vdypcx/cfubQJKqJO7+Ob+sAaGcX38En+An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D6aJwgAAANsAAAAPAAAAAAAAAAAAAAAAAJgCAABkcnMvZG93&#10;bnJldi54bWxQSwUGAAAAAAQABAD1AAAAhwMAAAAA&#10;" fillcolor="white [3212]" strokecolor="black [3213]" strokeweight=".5pt">
                  <v:textbox>
                    <w:txbxContent>
                      <w:p w:rsidR="000E0F19" w:rsidRPr="00020802" w:rsidRDefault="000E0F19" w:rsidP="005E4FF8">
                        <w:pPr>
                          <w:jc w:val="center"/>
                          <w:rPr>
                            <w:color w:val="000000" w:themeColor="text1"/>
                            <w:sz w:val="15"/>
                            <w:szCs w:val="15"/>
                          </w:rPr>
                        </w:pPr>
                        <w:r w:rsidRPr="00020802">
                          <w:rPr>
                            <w:rFonts w:hint="eastAsia"/>
                            <w:color w:val="000000" w:themeColor="text1"/>
                            <w:sz w:val="15"/>
                            <w:szCs w:val="15"/>
                          </w:rPr>
                          <w:t>整改确认</w:t>
                        </w:r>
                      </w:p>
                    </w:txbxContent>
                  </v:textbox>
                </v:rect>
                <v:rect id="矩形 31" o:spid="_x0000_s1042" style="position:absolute;left:16071;top:56284;width:13621;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MDEsUA&#10;AADbAAAADwAAAGRycy9kb3ducmV2LnhtbESPUWvCQBCE3wX/w7EF3/RiK1JST6mFUsEW1LT0dclt&#10;k2BuL82tGvvre4Lg4zAz3zCzRedqdaQ2VJ4NjEcJKOLc24oLA5/Z6/ARVBBki7VnMnCmAIt5vzfD&#10;1PoTb+m4k0JFCIcUDZQiTap1yEtyGEa+IY7ej28dSpRtoW2Lpwh3tb5Pkql2WHFcKLGhl5Ly/e7g&#10;DMgm+53sfTL9Wi83b9n7t/3byocxg7vu+QmUUCe38LW9sgYexnD5En+An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QwMSxQAAANsAAAAPAAAAAAAAAAAAAAAAAJgCAABkcnMv&#10;ZG93bnJldi54bWxQSwUGAAAAAAQABAD1AAAAigMAAAAA&#10;" fillcolor="white [3212]" strokecolor="black [3213]" strokeweight=".5pt">
                  <v:textbox>
                    <w:txbxContent>
                      <w:p w:rsidR="000E0F19" w:rsidRPr="00020802" w:rsidRDefault="000E0F19" w:rsidP="005E4FF8">
                        <w:pPr>
                          <w:jc w:val="center"/>
                          <w:rPr>
                            <w:color w:val="000000" w:themeColor="text1"/>
                            <w:sz w:val="15"/>
                            <w:szCs w:val="15"/>
                          </w:rPr>
                        </w:pPr>
                        <w:r w:rsidRPr="00020802">
                          <w:rPr>
                            <w:rFonts w:hint="eastAsia"/>
                            <w:color w:val="000000" w:themeColor="text1"/>
                            <w:sz w:val="15"/>
                            <w:szCs w:val="15"/>
                          </w:rPr>
                          <w:t>报告编制与提交</w:t>
                        </w:r>
                      </w:p>
                    </w:txbxContent>
                  </v:textbox>
                </v:rect>
                <v:rect id="矩形 32" o:spid="_x0000_s1043" style="position:absolute;left:23119;top:10856;width:1276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GdZcUA&#10;AADbAAAADwAAAGRycy9kb3ducmV2LnhtbESPUUvDQBCE34X+h2MLvtmLVYrEXoMKoqCFNlF8XXJr&#10;EpLbi7m1jf76XqHQx2FmvmGW2eg6taMhNJ4NXM8SUMSltw1XBj6K56s7UEGQLXaeycAfBchWk4sl&#10;ptbveUu7XCoVIRxSNFCL9KnWoazJYZj5njh6335wKFEOlbYD7iPcdXqeJAvtsOG4UGNPTzWVbf7r&#10;DMim+LltfbL4fHvcvBTvX/Z/K2tjLqfjwz0ooVHO4VP71Rq4mcPxS/wBenU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kZ1lxQAAANsAAAAPAAAAAAAAAAAAAAAAAJgCAABkcnMv&#10;ZG93bnJldi54bWxQSwUGAAAAAAQABAD1AAAAigMAAAAA&#10;" fillcolor="white [3212]" strokecolor="black [3213]" strokeweight=".5pt">
                  <v:textbox>
                    <w:txbxContent>
                      <w:p w:rsidR="000E0F19" w:rsidRPr="00020802" w:rsidRDefault="000E0F19" w:rsidP="005E4FF8">
                        <w:pPr>
                          <w:jc w:val="center"/>
                          <w:rPr>
                            <w:color w:val="000000" w:themeColor="text1"/>
                            <w:sz w:val="15"/>
                            <w:szCs w:val="15"/>
                          </w:rPr>
                        </w:pPr>
                        <w:r w:rsidRPr="00020802">
                          <w:rPr>
                            <w:rFonts w:hint="eastAsia"/>
                            <w:color w:val="000000" w:themeColor="text1"/>
                            <w:sz w:val="15"/>
                            <w:szCs w:val="15"/>
                          </w:rPr>
                          <w:t>实验环境准备</w:t>
                        </w:r>
                      </w:p>
                    </w:txbxContent>
                  </v:textbox>
                </v:rect>
                <v:shapetype id="_x0000_t32" coordsize="21600,21600" o:spt="32" o:oned="t" path="m,l21600,21600e" filled="f">
                  <v:path arrowok="t" fillok="f" o:connecttype="none"/>
                  <o:lock v:ext="edit" shapetype="t"/>
                </v:shapetype>
                <v:shape id="直接箭头连接符 33" o:spid="_x0000_s1044" type="#_x0000_t32" style="position:absolute;left:22834;top:3144;width:0;height:20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rcu8AAAADbAAAADwAAAGRycy9kb3ducmV2LnhtbESPQYvCMBSE7wv+h/AEb2uqgXWpRhFX&#10;Ydmbrnh+NM+2tHkpSbbWf28WBI/DzHzDrDaDbUVPPtSONcymGQjiwpmaSw3n38P7J4gQkQ22jknD&#10;nQJs1qO3FebG3fhI/SmWIkE45KihirHLpQxFRRbD1HXEybs6bzEm6UtpPN4S3LZynmUf0mLNaaHC&#10;jnYVFc3pz2qoWUWef6kD/ewbvygvTe/UWevJeNguQUQa4iv8bH8bDUrB/5f0A+T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Q63LvAAAAA2wAAAA8AAAAAAAAAAAAAAAAA&#10;oQIAAGRycy9kb3ducmV2LnhtbFBLBQYAAAAABAAEAPkAAACOAwAAAAA=&#10;" strokecolor="black [3213]">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4" o:spid="_x0000_s1045" type="#_x0000_t34" style="position:absolute;left:17882;top:5905;width:2473;height:743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00cMAAADbAAAADwAAAGRycy9kb3ducmV2LnhtbESPS2sCMRSF9wX/Q7gFdzWjY4cyNYoI&#10;gosufNT9ZXI7M3RyE5LojP76RhC6PJzHx1msBtOJK/nQWlYwnWQgiCurW64VfJ+2bx8gQkTW2Fkm&#10;BTcKsFqOXhZYatvzga7HWIs0wqFEBU2MrpQyVA0ZDBPriJP3Y73BmKSvpfbYp3HTyVmWFdJgy4nQ&#10;oKNNQ9Xv8WIS1+XnO39t58W9v62H/Oyme/+u1Ph1WH+CiDTE//CzvdMK8jk8vq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f9NHDAAAA2wAAAA8AAAAAAAAAAAAA&#10;AAAAoQIAAGRycy9kb3ducmV2LnhtbFBLBQYAAAAABAAEAPkAAACRAwAAAAA=&#10;" strokecolor="black [3213]">
                  <v:stroke endarrow="open"/>
                </v:shape>
                <v:shapetype id="_x0000_t33" coordsize="21600,21600" o:spt="33" o:oned="t" path="m,l21600,r,21600e" filled="f">
                  <v:stroke joinstyle="miter"/>
                  <v:path arrowok="t" fillok="f" o:connecttype="none"/>
                  <o:lock v:ext="edit" shapetype="t"/>
                </v:shapetype>
                <v:shape id="肘形连接符 35" o:spid="_x0000_s1046" type="#_x0000_t33" style="position:absolute;left:22834;top:9617;width:6667;height:114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nSLsQAAADbAAAADwAAAGRycy9kb3ducmV2LnhtbESPT2sCMRDF74V+hzAFb5pVaSmrUYr4&#10;rz2pVbyOm3GzdDNZkqjrt28KQo+PN+/35o2nra3FlXyoHCvo9zIQxIXTFZcK9t+L7juIEJE11o5J&#10;wZ0CTCfPT2PMtbvxlq67WIoE4ZCjAhNjk0sZCkMWQ881xMk7O28xJulLqT3eEtzWcpBlb9JixanB&#10;YEMzQ8XP7mLTG6fT/OLvX5tjdmxXfSMPg89lrVTnpf0YgYjUxv/jR3qtFQxf4W9LAoC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OdIuxAAAANsAAAAPAAAAAAAAAAAA&#10;AAAAAKECAABkcnMvZG93bnJldi54bWxQSwUGAAAAAAQABAD5AAAAkgMAAAAA&#10;" strokecolor="black [3213]">
                  <v:stroke endarrow="open"/>
                </v:shape>
                <v:shape id="肘形连接符 36" o:spid="_x0000_s1047" type="#_x0000_t34" style="position:absolute;left:17594;top:11810;width:3049;height:743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kgSsQAAADbAAAADwAAAGRycy9kb3ducmV2LnhtbESPQWvCQBSE74X+h+UVequbqhGJrlJK&#10;i72JaS/eHtlnNjT7NmSfMfXXu4VCj8PMfMOst6Nv1UB9bAIbeJ5koIirYBuuDXx9vj8tQUVBttgG&#10;JgM/FGG7ub9bY2HDhQ80lFKrBOFYoAEn0hVax8qRxzgJHXHyTqH3KEn2tbY9XhLct3qaZQvtseG0&#10;4LCjV0fVd3n2Bq6HY7nfzwa5NnOXy9t8l3POxjw+jC8rUEKj/If/2h/WwGwBv1/SD9Cb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OSBKxAAAANsAAAAPAAAAAAAAAAAA&#10;AAAAAKECAABkcnMvZG93bnJldi54bWxQSwUGAAAAAAQABAD5AAAAkgMAAAAA&#10;" adj="6077" strokecolor="black [3040]">
                  <v:stroke endarrow="open"/>
                </v:shape>
                <v:shape id="肘形连接符 37" o:spid="_x0000_s1048" type="#_x0000_t34" style="position:absolute;left:24643;top:12191;width:3049;height:666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UXf8QAAADbAAAADwAAAGRycy9kb3ducmV2LnhtbESPQYvCMBSE74L/ITxhb5q6CyrVVKTg&#10;4mE9WPXg7dk829LmpTRZ7f77jSB4HGbmG2a17k0j7tS5yrKC6SQCQZxbXXGh4HTcjhcgnEfW2Fgm&#10;BX/kYJ0MByuMtX3wge6ZL0SAsItRQel9G0vp8pIMuoltiYN3s51BH2RXSN3hI8BNIz+jaCYNVhwW&#10;SmwpLSmvs1+j4OdSpPW5/z7sbWqzxfY63Z3bRqmPUb9ZgvDU+3f41d5pBV9zeH4JP0A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BRd/xAAAANsAAAAPAAAAAAAAAAAA&#10;AAAAAKECAABkcnMvZG93bnJldi54bWxQSwUGAAAAAAQABAD5AAAAkgMAAAAA&#10;" adj="6077" strokecolor="black [3213]">
                  <v:stroke endarrow="open"/>
                </v:shape>
                <v:shape id="直接箭头连接符 38" o:spid="_x0000_s1049" type="#_x0000_t32" style="position:absolute;left:22834;top:20194;width:47;height:20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5Oyr8AAADbAAAADwAAAGRycy9kb3ducmV2LnhtbERPz0vDMBS+D/wfwhO8baktzFGXFdks&#10;yG5uY+dH82xKm5eSxLb+9+YgePz4fu+rxQ5iIh86xwqeNxkI4sbpjlsFt2u93oEIEVnj4JgU/FCA&#10;6vCw2mOp3cyfNF1iK1IIhxIVmBjHUsrQGLIYNm4kTtyX8xZjgr6V2uOcwu0g8yzbSosdpwaDIx0N&#10;Nf3l2yrouIicn4qazu+9f2nv/eSKm1JPj8vbK4hIS/wX/7k/tIIijU1f0g+Qh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p5Oyr8AAADbAAAADwAAAAAAAAAAAAAAAACh&#10;AgAAZHJzL2Rvd25yZXYueG1sUEsFBgAAAAAEAAQA+QAAAI0DAAAAAA==&#10;" strokecolor="black [3213]">
                  <v:stroke endarrow="open"/>
                </v:shape>
                <v:shape id="直接箭头连接符 39" o:spid="_x0000_s1050" type="#_x0000_t32" style="position:absolute;left:22881;top:25429;width:48;height:21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FT8IAAADbAAAADwAAAGRycy9kb3ducmV2LnhtbESPQYvCMBSE74L/ITzBm6arIFqNsggF&#10;D+5BrXh9NM+22LzUJtb67zeC4HGYmW+Y1aYzlWipcaVlBT/jCARxZnXJuYL0lIzmIJxH1lhZJgUv&#10;crBZ93srjLV98oHao89FgLCLUUHhfR1L6bKCDLqxrYmDd7WNQR9kk0vd4DPATSUnUTSTBksOCwXW&#10;tC0oux0fRkHkZsl9e7r9tWnuD/uLTHavxVmp4aD7XYLw1Plv+NPeaQXTBby/h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uFT8IAAADbAAAADwAAAAAAAAAAAAAA&#10;AAChAgAAZHJzL2Rvd25yZXYueG1sUEsFBgAAAAAEAAQA+QAAAJADAAAAAA==&#10;" strokecolor="black [3040]">
                  <v:stroke endarrow="open"/>
                </v:shape>
                <v:shape id="肘形连接符 40" o:spid="_x0000_s1051" type="#_x0000_t34" style="position:absolute;left:18500;top:29099;width:2762;height:609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K0xMEAAADbAAAADwAAAGRycy9kb3ducmV2LnhtbERPy4rCMBTdC/MP4Q6409QHPqpRRBFc&#10;jIJVcHttrm2xuSlN1M58/WQhuDyc93zZmFI8qXaFZQW9bgSCOLW64EzB+bTtTEA4j6yxtEwKfsnB&#10;cvHVmmOs7YuP9Ex8JkIIuxgV5N5XsZQuzcmg69qKOHA3Wxv0AdaZ1DW+QrgpZT+KRtJgwaEhx4rW&#10;OaX35GEUROv95fDD12S8v68GZWX+pr3DRqn2d7OagfDU+I/47d5pBcOwPnwJP0A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IrTEwQAAANsAAAAPAAAAAAAAAAAAAAAA&#10;AKECAABkcnMvZG93bnJldi54bWxQSwUGAAAAAAQABAD5AAAAjwMAAAAA&#10;" strokecolor="black [3040]">
                  <v:stroke endarrow="open"/>
                </v:shape>
                <v:shape id="肘形连接符 41" o:spid="_x0000_s1052" type="#_x0000_t34" style="position:absolute;left:24501;top:29194;width:2761;height:590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QOnMQAAADbAAAADwAAAGRycy9kb3ducmV2LnhtbESPQWsCMRSE70L/Q3gFbzWryNJujVIE&#10;0YtCbaE9PjbP7NrNy5JE3fXXN4LgcZiZb5jZorONOJMPtWMF41EGgrh0umaj4Ptr9fIKIkRkjY1j&#10;UtBTgMX8aTDDQrsLf9J5H41IEA4FKqhibAspQ1mRxTByLXHyDs5bjEl6I7XHS4LbRk6yLJcWa04L&#10;Fba0rKj825+sgm0e8s0Wj76/Lt92/c86/hqjlRo+dx/vICJ18RG+tzdawXQMty/pB8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NA6cxAAAANsAAAAPAAAAAAAAAAAA&#10;AAAAAKECAABkcnMvZG93bnJldi54bWxQSwUGAAAAAAQABAD5AAAAkgMAAAAA&#10;" strokecolor="black [3040]">
                  <v:stroke endarrow="open"/>
                </v:shape>
                <v:shape id="肘形连接符 42" o:spid="_x0000_s1053" type="#_x0000_t34" style="position:absolute;left:18453;top:35052;width:2761;height:600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aQ68QAAADbAAAADwAAAGRycy9kb3ducmV2LnhtbESPQWsCMRSE7wX/Q3iCt5pVZKmrUUSQ&#10;erFQW9DjY/PMrm5eliTV3f76plDocZiZb5jlurONuJMPtWMFk3EGgrh0umaj4PNj9/wCIkRkjY1j&#10;UtBTgPVq8LTEQrsHv9P9GI1IEA4FKqhibAspQ1mRxTB2LXHyLs5bjEl6I7XHR4LbRk6zLJcWa04L&#10;Fba0rai8Hb+sgkMe8v0Br77/3s7f+tNrPBujlRoNu80CRKQu/of/2nutYDaF3y/pB8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5pDrxAAAANsAAAAPAAAAAAAAAAAA&#10;AAAAAKECAABkcnMvZG93bnJldi54bWxQSwUGAAAAAAQABAD5AAAAkgMAAAAA&#10;" strokecolor="black [3040]">
                  <v:stroke endarrow="open"/>
                </v:shape>
                <v:shape id="肘形连接符 43" o:spid="_x0000_s1054" type="#_x0000_t34" style="position:absolute;left:24453;top:35053;width:2761;height:600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Aqs8UAAADbAAAADwAAAGRycy9kb3ducmV2LnhtbESPQWvCQBSE74X+h+UVvJmNWqyNWSVE&#10;Cj2o0Fjo9TX7TILZtyG7auqv7xaEHoeZ+YZJ14NpxYV611hWMIliEMSl1Q1XCj4Pb+MFCOeRNbaW&#10;ScEPOVivHh9STLS98gddCl+JAGGXoILa+y6R0pU1GXSR7YiDd7S9QR9kX0nd4zXATSuncTyXBhsO&#10;CzV2lNdUnoqzURDnu6/9lr+Ll90pm7Wdub1O9hulRk9DtgThafD/4Xv7XSt4nsHfl/A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fAqs8UAAADbAAAADwAAAAAAAAAA&#10;AAAAAAChAgAAZHJzL2Rvd25yZXYueG1sUEsFBgAAAAAEAAQA+QAAAJMDAAAAAA==&#10;" strokecolor="black [3040]">
                  <v:stroke endarrow="open"/>
                </v:shape>
                <v:shape id="直接箭头连接符 44" o:spid="_x0000_s1055" type="#_x0000_t32" style="position:absolute;left:22834;top:42577;width:0;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xZrMMAAADbAAAADwAAAGRycy9kb3ducmV2LnhtbESPQYvCMBSE74L/IbwFb5quiOxWU1mE&#10;ggc9qF28Ppq3bWnzUptY6783grDHYWa+YdabwTSip85VlhV8ziIQxLnVFRcKsnM6/QLhPLLGxjIp&#10;eJCDTTIerTHW9s5H6k++EAHCLkYFpfdtLKXLSzLoZrYlDt6f7Qz6ILtC6g7vAW4aOY+ipTRYcVgo&#10;saVtSXl9uhkFkVum1+25PvRZ4Y/7i0x3j+9fpSYfw88KhKfB/4ff7Z1WsFjA60v4ATJ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8WazDAAAA2wAAAA8AAAAAAAAAAAAA&#10;AAAAoQIAAGRycy9kb3ducmV2LnhtbFBLBQYAAAAABAAEAPkAAACRAwAAAAA=&#10;" strokecolor="black [3040]">
                  <v:stroke endarrow="open"/>
                </v:shape>
                <v:shape id="直接箭头连接符 45" o:spid="_x0000_s1056" type="#_x0000_t32" style="position:absolute;left:22834;top:48102;width:0;height:26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D8N8MAAADbAAAADwAAAGRycy9kb3ducmV2LnhtbESPT4vCMBTE7wt+h/AEb9tUUXG7jSJC&#10;wYN78B97fTRv22LzUptY67ffCILHYWZ+w6Sr3tSio9ZVlhWMoxgEcW51xYWC0zH7XIBwHlljbZkU&#10;PMjBajn4SDHR9s576g6+EAHCLkEFpfdNIqXLSzLoItsQB+/PtgZ9kG0hdYv3ADe1nMTxXBqsOCyU&#10;2NCmpPxyuBkFsZtn183x8tOdCr/f/cps+/g6KzUa9utvEJ56/w6/2lutYDqD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w/DfDAAAA2wAAAA8AAAAAAAAAAAAA&#10;AAAAoQIAAGRycy9kb3ducmV2LnhtbFBLBQYAAAAABAAEAPkAAACRAwAAAAA=&#10;" strokecolor="black [3040]">
                  <v:stroke endarrow="open"/>
                </v:shape>
                <v:shape id="直接箭头连接符 46" o:spid="_x0000_s1057" type="#_x0000_t32" style="position:absolute;left:22834;top:53912;width:47;height:23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JiQMIAAADbAAAADwAAAGRycy9kb3ducmV2LnhtbESPzarCMBSE94LvEI5wd5oql6LVKCIU&#10;XFwX/uH20BzbYnNSm9xa394IgsthZr5hFqvOVKKlxpWWFYxHEQjizOqScwWnYzqcgnAeWWNlmRQ8&#10;ycFq2e8tMNH2wXtqDz4XAcIuQQWF93UipcsKMuhGtiYO3tU2Bn2QTS51g48AN5WcRFEsDZYcFgqs&#10;aVNQdjv8GwWRi9P75njbtafc7/8uMt0+Z2elfgbdeg7CU+e/4U97qxX8x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mJiQMIAAADbAAAADwAAAAAAAAAAAAAA&#10;AAChAgAAZHJzL2Rvd25yZXYueG1sUEsFBgAAAAAEAAQA+QAAAJADAAAAAA==&#10;" strokecolor="black [3040]">
                  <v:stroke endarrow="open"/>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47" o:spid="_x0000_s1058" type="#_x0000_t87" style="position:absolute;left:6546;top:98;width:1524;height:8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uw9cIA&#10;AADbAAAADwAAAGRycy9kb3ducmV2LnhtbESPQWvCQBSE7wX/w/IEb3VTKdpGV5FAsVdjoNfH7msS&#10;m30bdtck/vtuoeBxmJlvmN1hsp0YyIfWsYKXZQaCWDvTcq2gunw8v4EIEdlg55gU3CnAYT972mFu&#10;3MhnGspYiwThkKOCJsY+lzLohiyGpeuJk/ftvMWYpK+l8TgmuO3kKsvW0mLLaaHBnoqG9E95swou&#10;X1V15GtZ43nQ76e1LDN/KpRazKfjFkSkKT7C/+1Po+B1A39f0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G7D1wgAAANsAAAAPAAAAAAAAAAAAAAAAAJgCAABkcnMvZG93&#10;bnJldi54bWxQSwUGAAAAAAQABAD1AAAAhwMAAAAA&#10;" adj="307" strokecolor="black [3040]"/>
                <v:shape id="左大括号 48" o:spid="_x0000_s1059" type="#_x0000_t87" style="position:absolute;left:6546;top:9615;width:1524;height:5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yQt8EA&#10;AADbAAAADwAAAGRycy9kb3ducmV2LnhtbERPTWvCQBC9C/6HZQq96cZSpERXsdKWgtCS6MXbmB2T&#10;YHY27G41/vvOodDj430v14Pr1JVCbD0bmE0zUMSVty3XBg7798kLqJiQLXaeycCdIqxX49ESc+tv&#10;XNC1TLWSEI45GmhS6nOtY9WQwzj1PbFwZx8cJoGh1jbgTcJdp5+ybK4dtiwNDfa0bai6lD9OenfH&#10;WdidzvPXuyu/v8r6o3jTzpjHh2GzAJVoSP/iP/enNfAsY+WL/A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ckLfBAAAA2wAAAA8AAAAAAAAAAAAAAAAAmAIAAGRycy9kb3du&#10;cmV2LnhtbFBLBQYAAAAABAAEAPUAAACGAwAAAAA=&#10;" adj="464" strokecolor="black [3040]"/>
                <v:shape id="左大括号 49" o:spid="_x0000_s1060" type="#_x0000_t87" style="position:absolute;left:6546;top:16100;width:1524;height:11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3Xzr4A&#10;AADbAAAADwAAAGRycy9kb3ducmV2LnhtbESPwQrCMBBE74L/EFbwpmlVRKtRRBD0ptUPWJu1LTab&#10;0kStf28EweMwM2+Y5bo1lXhS40rLCuJhBII4s7rkXMHlvBvMQDiPrLGyTAre5GC96naWmGj74hM9&#10;U5+LAGGXoILC+zqR0mUFGXRDWxMH72Ybgz7IJpe6wVeAm0qOomgqDZYcFgqsaVtQdk8fRsE1zkaX&#10;Vh/r6/52cOlssx37+K1Uv9duFiA8tf4f/rX3WsFkDt8v4QfI1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t186+AAAA2wAAAA8AAAAAAAAAAAAAAAAAmAIAAGRycy9kb3ducmV2&#10;LnhtbFBLBQYAAAAABAAEAPUAAACDAwAAAAA=&#10;" adj="238" strokecolor="black [3040]"/>
                <v:shape id="左大括号 50" o:spid="_x0000_s1061" type="#_x0000_t87" style="position:absolute;left:6356;top:28281;width:1905;height:14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P/cAA&#10;AADbAAAADwAAAGRycy9kb3ducmV2LnhtbERPzYrCMBC+C75DGMGLrKkLylqNIkLZpQdFdx9gaMYm&#10;2ExKE7W+/eYgePz4/tfb3jXiTl2wnhXMphkI4spry7WCv9/i4wtEiMgaG8+k4EkBtpvhYI259g8+&#10;0f0ca5FCOOSowMTY5lKGypDDMPUtceIuvnMYE+xqqTt8pHDXyM8sW0iHllODwZb2hqrr+eYUTPbG&#10;tuX3cnktbRn14VIcm7JQajzqdysQkfr4Fr/cP1rBPK1PX9IPkJ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6/P/cAAAADbAAAADwAAAAAAAAAAAAAAAACYAgAAZHJzL2Rvd25y&#10;ZXYueG1sUEsFBgAAAAAEAAQA9QAAAIUDAAAAAA==&#10;" adj="236" strokecolor="black [3040]"/>
                <v:shape id="左大括号 51" o:spid="_x0000_s1062" type="#_x0000_t87" style="position:absolute;left:6546;top:43433;width:1524;height:10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teZ8AA&#10;AADbAAAADwAAAGRycy9kb3ducmV2LnhtbESP0WqEMBRE3wv7D+EW+lbjbrelWOOyLC34uuoHXMzV&#10;iOZGTHa1f98UCn0cZuYMk582O4k7LX5wrGCfpCCIW6cH7hU09dfzOwgfkDVOjknBN3k4FbuHHDPt&#10;Vr7SvQq9iBD2GSowIcyZlL41ZNEnbiaOXucWiyHKpZd6wTXC7SQPafomLQ4cFwzOdDHUjtXNKhjn&#10;+rPF7lKWlcFAL+NommOj1NPjdv4AEWgL/+G/dqkVvO7h90v8Ab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TteZ8AAAADbAAAADwAAAAAAAAAAAAAAAACYAgAAZHJzL2Rvd25y&#10;ZXYueG1sUEsFBgAAAAAEAAQA9QAAAIUDAAAAAA==&#10;" adj="250" strokecolor="black [3040]"/>
                <v:shape id="左大括号 52" o:spid="_x0000_s1063" type="#_x0000_t87" style="position:absolute;left:6356;top:55045;width:1714;height:5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po7sUA&#10;AADbAAAADwAAAGRycy9kb3ducmV2LnhtbESPW2sCMRSE3wX/QzhCX0SzldbLapRWKrSPXtDX4+a4&#10;u7g5WZJ03frrTaHQx2FmvmEWq9ZUoiHnS8sKnocJCOLM6pJzBYf9ZjAF4QOyxsoyKfghD6tlt7PA&#10;VNsbb6nZhVxECPsUFRQh1KmUPivIoB/amjh6F+sMhihdLrXDW4SbSo6SZCwNlhwXCqxpXVB23X0b&#10;Bbz+eGnOk9l9q6t3eeqH/dF93ZV66rVvcxCB2vAf/mt/agWvI/j9En+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emjuxQAAANsAAAAPAAAAAAAAAAAAAAAAAJgCAABkcnMv&#10;ZG93bnJldi54bWxQSwUGAAAAAAQABAD1AAAAigMAAAAA&#10;" adj="599" strokecolor="black [3040]"/>
                <v:shape id="文本框 2" o:spid="_x0000_s1064" type="#_x0000_t202" style="position:absolute;left:83;top:1188;width:5455;height:6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WLIMQA&#10;AADbAAAADwAAAGRycy9kb3ducmV2LnhtbESPT4vCMBTE7wt+h/CEva2p+0e0GmVRVrwsYhX1+Gye&#10;bbF5KU1Wq59+Iwgeh5n5DTOaNKYUZ6pdYVlBtxOBIE6tLjhTsFn/vPVBOI+ssbRMCq7kYDJuvYww&#10;1vbCKzonPhMBwi5GBbn3VSylS3My6Dq2Ig7e0dYGfZB1JnWNlwA3pXyPop40WHBYyLGiaU7pKfkz&#10;Clwa9bbLz2S7O8g53QZaz/bzX6Ve2833EISnxj/Dj/ZCK/j6gPuX8AP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1iyDEAAAA2wAAAA8AAAAAAAAAAAAAAAAAmAIAAGRycy9k&#10;b3ducmV2LnhtbFBLBQYAAAAABAAEAPUAAACJAwAAAAA=&#10;" strokecolor="white [3212]">
                  <v:textbox>
                    <w:txbxContent>
                      <w:p w:rsidR="000E0F19" w:rsidRDefault="000E0F19" w:rsidP="005E4FF8">
                        <w:pPr>
                          <w:pStyle w:val="af1"/>
                          <w:spacing w:before="0" w:beforeAutospacing="0" w:after="0" w:afterAutospacing="0"/>
                          <w:jc w:val="center"/>
                          <w:rPr>
                            <w:rFonts w:ascii="Calibri" w:cs="Times New Roman"/>
                            <w:kern w:val="96"/>
                            <w:sz w:val="15"/>
                            <w:szCs w:val="15"/>
                          </w:rPr>
                        </w:pPr>
                        <w:r w:rsidRPr="00020802">
                          <w:rPr>
                            <w:rFonts w:ascii="Calibri" w:cs="Times New Roman" w:hint="eastAsia"/>
                            <w:kern w:val="96"/>
                            <w:sz w:val="15"/>
                            <w:szCs w:val="15"/>
                          </w:rPr>
                          <w:t>委托受理</w:t>
                        </w:r>
                      </w:p>
                      <w:p w:rsidR="000E0F19" w:rsidRPr="00020802" w:rsidRDefault="000E0F19" w:rsidP="005E4FF8">
                        <w:pPr>
                          <w:pStyle w:val="af1"/>
                          <w:spacing w:before="0" w:beforeAutospacing="0" w:after="0" w:afterAutospacing="0"/>
                          <w:jc w:val="center"/>
                          <w:rPr>
                            <w:sz w:val="15"/>
                            <w:szCs w:val="15"/>
                          </w:rPr>
                        </w:pPr>
                        <w:r w:rsidRPr="00020802">
                          <w:rPr>
                            <w:rFonts w:ascii="Calibri" w:cs="Times New Roman" w:hint="eastAsia"/>
                            <w:kern w:val="96"/>
                            <w:sz w:val="15"/>
                            <w:szCs w:val="15"/>
                          </w:rPr>
                          <w:t>阶段</w:t>
                        </w:r>
                      </w:p>
                    </w:txbxContent>
                  </v:textbox>
                </v:shape>
                <v:shape id="文本框 2" o:spid="_x0000_s1065" type="#_x0000_t202" style="position:absolute;top:9044;width:5454;height:6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TVMUA&#10;AADbAAAADwAAAGRycy9kb3ducmV2LnhtbESPQWvCQBSE70L/w/IK3symoqKpm1AqSi9FTIv2+Jp9&#10;TUKzb0N2q7G/3hUEj8PMfMMss9404kidqy0reIpiEMSF1TWXCj4/1qM5COeRNTaWScGZHGTpw2CJ&#10;ibYn3tEx96UIEHYJKqi8bxMpXVGRQRfZljh4P7Yz6IPsSqk7PAW4aeQ4jmfSYM1hocKWXisqfvM/&#10;o8AV8Wy/neT7w7fc0P9C69XX5l2p4WP/8gzCU+/v4Vv7TSuYTuD6JfwAm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XBNUxQAAANsAAAAPAAAAAAAAAAAAAAAAAJgCAABkcnMv&#10;ZG93bnJldi54bWxQSwUGAAAAAAQABAD1AAAAigMAAAAA&#10;" strokecolor="white [3212]">
                  <v:textbox>
                    <w:txbxContent>
                      <w:p w:rsidR="000E0F19" w:rsidRDefault="000E0F19" w:rsidP="005E4FF8">
                        <w:pPr>
                          <w:pStyle w:val="af1"/>
                          <w:spacing w:before="0" w:beforeAutospacing="0" w:after="0" w:afterAutospacing="0"/>
                          <w:jc w:val="center"/>
                          <w:rPr>
                            <w:rFonts w:ascii="Calibri" w:cs="Times New Roman"/>
                            <w:kern w:val="96"/>
                            <w:sz w:val="15"/>
                            <w:szCs w:val="15"/>
                          </w:rPr>
                        </w:pPr>
                        <w:r w:rsidRPr="00020802">
                          <w:rPr>
                            <w:rFonts w:ascii="Calibri" w:cs="Times New Roman" w:hint="eastAsia"/>
                            <w:kern w:val="96"/>
                            <w:sz w:val="15"/>
                            <w:szCs w:val="15"/>
                          </w:rPr>
                          <w:t>评估准备</w:t>
                        </w:r>
                      </w:p>
                      <w:p w:rsidR="000E0F19" w:rsidRPr="00020802" w:rsidRDefault="000E0F19" w:rsidP="005E4FF8">
                        <w:pPr>
                          <w:pStyle w:val="af1"/>
                          <w:spacing w:before="0" w:beforeAutospacing="0" w:after="0" w:afterAutospacing="0"/>
                          <w:jc w:val="center"/>
                          <w:rPr>
                            <w:sz w:val="15"/>
                            <w:szCs w:val="15"/>
                          </w:rPr>
                        </w:pPr>
                        <w:r w:rsidRPr="00020802">
                          <w:rPr>
                            <w:rFonts w:ascii="Calibri" w:cs="Times New Roman" w:hint="eastAsia"/>
                            <w:kern w:val="96"/>
                            <w:sz w:val="15"/>
                            <w:szCs w:val="15"/>
                          </w:rPr>
                          <w:t>阶段</w:t>
                        </w:r>
                      </w:p>
                    </w:txbxContent>
                  </v:textbox>
                </v:shape>
                <v:shape id="文本框 2" o:spid="_x0000_s1066" type="#_x0000_t202" style="position:absolute;left:79;top:18278;width:5455;height:6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C2z8UA&#10;AADbAAAADwAAAGRycy9kb3ducmV2LnhtbESPQWvCQBSE70L/w/IKvZlNpUpNXUWUhl5ETIv2+Mw+&#10;k9Ds25DdxtRf7wpCj8PMfMPMFr2pRUetqywreI5iEMS51RUXCr4+34evIJxH1lhbJgV/5GAxfxjM&#10;MNH2zDvqMl+IAGGXoILS+yaR0uUlGXSRbYiDd7KtQR9kW0jd4jnATS1HcTyRBisOCyU2tCop/8l+&#10;jQKXx5P99iXbH44ypctU6/V3ulHq6bFfvoHw1Pv/8L39oRWMx3D7E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ELbPxQAAANsAAAAPAAAAAAAAAAAAAAAAAJgCAABkcnMv&#10;ZG93bnJldi54bWxQSwUGAAAAAAQABAD1AAAAigMAAAAA&#10;" strokecolor="white [3212]">
                  <v:textbox>
                    <w:txbxContent>
                      <w:p w:rsidR="000E0F19" w:rsidRPr="00020802" w:rsidRDefault="000E0F19" w:rsidP="005E4FF8">
                        <w:pPr>
                          <w:pStyle w:val="af1"/>
                          <w:spacing w:before="0" w:beforeAutospacing="0" w:after="0" w:afterAutospacing="0"/>
                          <w:jc w:val="center"/>
                          <w:rPr>
                            <w:sz w:val="15"/>
                            <w:szCs w:val="15"/>
                          </w:rPr>
                        </w:pPr>
                        <w:r w:rsidRPr="00020802">
                          <w:rPr>
                            <w:rFonts w:ascii="Calibri" w:cs="Times New Roman" w:hint="eastAsia"/>
                            <w:kern w:val="96"/>
                            <w:sz w:val="15"/>
                            <w:szCs w:val="15"/>
                          </w:rPr>
                          <w:t>审核阶段</w:t>
                        </w:r>
                      </w:p>
                    </w:txbxContent>
                  </v:textbox>
                </v:shape>
                <v:shape id="文本框 2" o:spid="_x0000_s1067" type="#_x0000_t202" style="position:absolute;left:194;top:31598;width:5455;height:6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IouMQA&#10;AADbAAAADwAAAGRycy9kb3ducmV2LnhtbESPQWvCQBSE7wX/w/IEb3Wj2KDRVURRepHSKOrxmX0m&#10;wezbkN1q6q/vFgo9DjPzDTNbtKYSd2pcaVnBoB+BIM6sLjlXcNhvXscgnEfWWFkmBd/kYDHvvMww&#10;0fbBn3RPfS4ChF2CCgrv60RKlxVk0PVtTRy8q20M+iCbXOoGHwFuKjmMolgaLDksFFjTqqDsln4Z&#10;BS6L4uPHKD2eLnJLz4nW6/N2p1Sv2y6nIDy1/j/8137XCt5i+P0Sfo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CKLjEAAAA2wAAAA8AAAAAAAAAAAAAAAAAmAIAAGRycy9k&#10;b3ducmV2LnhtbFBLBQYAAAAABAAEAPUAAACJAwAAAAA=&#10;" strokecolor="white [3212]">
                  <v:textbox>
                    <w:txbxContent>
                      <w:p w:rsidR="000E0F19" w:rsidRDefault="000E0F19" w:rsidP="005E4FF8">
                        <w:pPr>
                          <w:pStyle w:val="af1"/>
                          <w:spacing w:before="0" w:beforeAutospacing="0" w:after="0" w:afterAutospacing="0"/>
                          <w:jc w:val="center"/>
                          <w:rPr>
                            <w:rFonts w:ascii="Calibri" w:cs="Times New Roman"/>
                            <w:kern w:val="96"/>
                            <w:sz w:val="15"/>
                            <w:szCs w:val="15"/>
                          </w:rPr>
                        </w:pPr>
                        <w:r w:rsidRPr="00020802">
                          <w:rPr>
                            <w:rFonts w:ascii="Calibri" w:cs="Times New Roman" w:hint="eastAsia"/>
                            <w:kern w:val="96"/>
                            <w:sz w:val="15"/>
                            <w:szCs w:val="15"/>
                          </w:rPr>
                          <w:t>现场评估</w:t>
                        </w:r>
                      </w:p>
                      <w:p w:rsidR="000E0F19" w:rsidRPr="00020802" w:rsidRDefault="000E0F19" w:rsidP="005E4FF8">
                        <w:pPr>
                          <w:pStyle w:val="af1"/>
                          <w:spacing w:before="0" w:beforeAutospacing="0" w:after="0" w:afterAutospacing="0"/>
                          <w:jc w:val="center"/>
                          <w:rPr>
                            <w:sz w:val="15"/>
                            <w:szCs w:val="15"/>
                          </w:rPr>
                        </w:pPr>
                        <w:r w:rsidRPr="00020802">
                          <w:rPr>
                            <w:rFonts w:ascii="Calibri" w:cs="Times New Roman" w:hint="eastAsia"/>
                            <w:kern w:val="96"/>
                            <w:sz w:val="15"/>
                            <w:szCs w:val="15"/>
                          </w:rPr>
                          <w:t>阶段</w:t>
                        </w:r>
                      </w:p>
                    </w:txbxContent>
                  </v:textbox>
                </v:shape>
                <v:shape id="文本框 2" o:spid="_x0000_s1068" type="#_x0000_t202" style="position:absolute;left:136;top:45219;width:5455;height:6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6NI8UA&#10;AADbAAAADwAAAGRycy9kb3ducmV2LnhtbESPT2vCQBTE74V+h+UVequbSv0XXUValF5EjKIen9ln&#10;Epp9G7Krpn56VxA8DjPzG2Y0aUwpzlS7wrKCz1YEgji1uuBMwWY9++iDcB5ZY2mZFPyTg8n49WWE&#10;sbYXXtE58ZkIEHYxKsi9r2IpXZqTQdeyFXHwjrY26IOsM6lrvAS4KWU7irrSYMFhIceKvnNK/5KT&#10;UeDSqLtdfiXb3UHO6TrQ+mc/Xyj1/tZMhyA8Nf4ZfrR/tYJOD+5fwg+Q4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jo0jxQAAANsAAAAPAAAAAAAAAAAAAAAAAJgCAABkcnMv&#10;ZG93bnJldi54bWxQSwUGAAAAAAQABAD1AAAAigMAAAAA&#10;" strokecolor="white [3212]">
                  <v:textbox>
                    <w:txbxContent>
                      <w:p w:rsidR="000E0F19" w:rsidRPr="00020802" w:rsidRDefault="000E0F19" w:rsidP="005E4FF8">
                        <w:pPr>
                          <w:pStyle w:val="af1"/>
                          <w:spacing w:before="0" w:beforeAutospacing="0" w:after="0" w:afterAutospacing="0"/>
                          <w:jc w:val="center"/>
                          <w:rPr>
                            <w:sz w:val="15"/>
                            <w:szCs w:val="15"/>
                          </w:rPr>
                        </w:pPr>
                        <w:r w:rsidRPr="00020802">
                          <w:rPr>
                            <w:rFonts w:ascii="Calibri" w:cs="Times New Roman" w:hint="eastAsia"/>
                            <w:kern w:val="96"/>
                            <w:sz w:val="15"/>
                            <w:szCs w:val="15"/>
                          </w:rPr>
                          <w:t>整改阶段</w:t>
                        </w:r>
                      </w:p>
                    </w:txbxContent>
                  </v:textbox>
                </v:shape>
                <v:shape id="文本框 2" o:spid="_x0000_s1069" type="#_x0000_t202" style="position:absolute;left:58;top:53531;width:5454;height:6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EZUcIA&#10;AADbAAAADwAAAGRycy9kb3ducmV2LnhtbERPTWvCQBC9C/6HZQq96abSik2zCaI09CJiWmyP0+w0&#10;CWZnQ3ar0V/vHgSPj/edZINpxZF611hW8DSNQBCXVjdcKfj6fJ8sQDiPrLG1TArO5CBLx6MEY21P&#10;vKNj4SsRQtjFqKD2vouldGVNBt3UdsSB+7O9QR9gX0nd4ymEm1bOomguDTYcGmrsaFVTeSj+jQJX&#10;RvP99rnYf//KnC6vWq9/8o1Sjw/D8g2Ep8HfxTf3h1bwEsaGL+EHyPQ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ERlRwgAAANsAAAAPAAAAAAAAAAAAAAAAAJgCAABkcnMvZG93&#10;bnJldi54bWxQSwUGAAAAAAQABAD1AAAAhwMAAAAA&#10;" strokecolor="white [3212]">
                  <v:textbox>
                    <w:txbxContent>
                      <w:p w:rsidR="000E0F19" w:rsidRDefault="000E0F19" w:rsidP="005E4FF8">
                        <w:pPr>
                          <w:pStyle w:val="af1"/>
                          <w:spacing w:before="0" w:beforeAutospacing="0" w:after="0" w:afterAutospacing="0"/>
                          <w:jc w:val="center"/>
                          <w:rPr>
                            <w:rFonts w:ascii="Calibri" w:cs="Times New Roman"/>
                            <w:kern w:val="96"/>
                            <w:sz w:val="15"/>
                            <w:szCs w:val="15"/>
                          </w:rPr>
                        </w:pPr>
                        <w:r w:rsidRPr="00020802">
                          <w:rPr>
                            <w:rFonts w:ascii="Calibri" w:cs="Times New Roman" w:hint="eastAsia"/>
                            <w:kern w:val="96"/>
                            <w:sz w:val="15"/>
                            <w:szCs w:val="15"/>
                          </w:rPr>
                          <w:t>报告编制</w:t>
                        </w:r>
                      </w:p>
                      <w:p w:rsidR="000E0F19" w:rsidRPr="00020802" w:rsidRDefault="000E0F19" w:rsidP="005E4FF8">
                        <w:pPr>
                          <w:pStyle w:val="af1"/>
                          <w:spacing w:before="0" w:beforeAutospacing="0" w:after="0" w:afterAutospacing="0"/>
                          <w:jc w:val="center"/>
                          <w:rPr>
                            <w:sz w:val="15"/>
                            <w:szCs w:val="15"/>
                          </w:rPr>
                        </w:pPr>
                        <w:r w:rsidRPr="00020802">
                          <w:rPr>
                            <w:rFonts w:ascii="Calibri" w:cs="Times New Roman" w:hint="eastAsia"/>
                            <w:kern w:val="96"/>
                            <w:sz w:val="15"/>
                            <w:szCs w:val="15"/>
                          </w:rPr>
                          <w:t>阶段</w:t>
                        </w:r>
                      </w:p>
                    </w:txbxContent>
                  </v:textbox>
                </v:shape>
              </v:group>
            </w:pict>
          </mc:Fallback>
        </mc:AlternateContent>
      </w:r>
    </w:p>
    <w:p w:rsidR="005E4FF8" w:rsidRPr="0099010D" w:rsidRDefault="005E4FF8" w:rsidP="00B33AB2">
      <w:pPr>
        <w:pStyle w:val="af"/>
        <w:widowControl/>
        <w:adjustRightInd/>
        <w:spacing w:line="360" w:lineRule="exact"/>
        <w:ind w:firstLine="420"/>
        <w:rPr>
          <w:rFonts w:eastAsiaTheme="minorEastAsia"/>
          <w:color w:val="000000" w:themeColor="text1"/>
        </w:rPr>
      </w:pPr>
    </w:p>
    <w:p w:rsidR="005E4FF8" w:rsidRPr="0099010D" w:rsidRDefault="005E4FF8" w:rsidP="00B33AB2">
      <w:pPr>
        <w:pStyle w:val="af"/>
        <w:widowControl/>
        <w:adjustRightInd/>
        <w:spacing w:line="360" w:lineRule="exact"/>
        <w:ind w:firstLine="420"/>
        <w:rPr>
          <w:rFonts w:eastAsiaTheme="minorEastAsia"/>
          <w:color w:val="000000" w:themeColor="text1"/>
        </w:rPr>
      </w:pPr>
    </w:p>
    <w:p w:rsidR="005E4FF8" w:rsidRPr="0099010D" w:rsidRDefault="005E4FF8" w:rsidP="00B33AB2">
      <w:pPr>
        <w:pStyle w:val="af"/>
        <w:widowControl/>
        <w:adjustRightInd/>
        <w:spacing w:line="360" w:lineRule="exact"/>
        <w:ind w:firstLine="420"/>
        <w:rPr>
          <w:rFonts w:eastAsiaTheme="minorEastAsia"/>
          <w:color w:val="000000" w:themeColor="text1"/>
        </w:rPr>
      </w:pPr>
    </w:p>
    <w:p w:rsidR="005E4FF8" w:rsidRPr="0099010D" w:rsidRDefault="005E4FF8" w:rsidP="00B33AB2">
      <w:pPr>
        <w:pStyle w:val="af"/>
        <w:widowControl/>
        <w:adjustRightInd/>
        <w:spacing w:line="360" w:lineRule="exact"/>
        <w:ind w:firstLine="420"/>
        <w:rPr>
          <w:rFonts w:eastAsiaTheme="minorEastAsia"/>
          <w:color w:val="000000" w:themeColor="text1"/>
        </w:rPr>
      </w:pPr>
    </w:p>
    <w:p w:rsidR="005E4FF8" w:rsidRPr="0099010D" w:rsidRDefault="005E4FF8" w:rsidP="00B33AB2">
      <w:pPr>
        <w:pStyle w:val="af"/>
        <w:widowControl/>
        <w:adjustRightInd/>
        <w:spacing w:line="360" w:lineRule="exact"/>
        <w:ind w:firstLine="420"/>
        <w:rPr>
          <w:rFonts w:eastAsiaTheme="minorEastAsia"/>
          <w:color w:val="000000" w:themeColor="text1"/>
        </w:rPr>
      </w:pPr>
    </w:p>
    <w:p w:rsidR="005E4FF8" w:rsidRPr="0099010D" w:rsidRDefault="005E4FF8" w:rsidP="00B33AB2">
      <w:pPr>
        <w:pStyle w:val="af"/>
        <w:widowControl/>
        <w:adjustRightInd/>
        <w:spacing w:line="360" w:lineRule="exact"/>
        <w:ind w:firstLine="420"/>
        <w:rPr>
          <w:rFonts w:eastAsiaTheme="minorEastAsia"/>
          <w:color w:val="000000" w:themeColor="text1"/>
        </w:rPr>
      </w:pPr>
    </w:p>
    <w:p w:rsidR="005E4FF8" w:rsidRPr="0099010D" w:rsidRDefault="005E4FF8" w:rsidP="00B33AB2">
      <w:pPr>
        <w:pStyle w:val="af"/>
        <w:widowControl/>
        <w:adjustRightInd/>
        <w:spacing w:line="360" w:lineRule="exact"/>
        <w:ind w:firstLine="420"/>
        <w:rPr>
          <w:rFonts w:eastAsiaTheme="minorEastAsia"/>
          <w:color w:val="000000" w:themeColor="text1"/>
        </w:rPr>
      </w:pPr>
    </w:p>
    <w:p w:rsidR="005E4FF8" w:rsidRPr="0099010D" w:rsidRDefault="005E4FF8" w:rsidP="00B33AB2">
      <w:pPr>
        <w:pStyle w:val="af"/>
        <w:widowControl/>
        <w:adjustRightInd/>
        <w:spacing w:line="360" w:lineRule="exact"/>
        <w:ind w:firstLine="420"/>
        <w:rPr>
          <w:rFonts w:eastAsiaTheme="minorEastAsia"/>
          <w:color w:val="000000" w:themeColor="text1"/>
        </w:rPr>
      </w:pPr>
    </w:p>
    <w:p w:rsidR="005E4FF8" w:rsidRPr="0099010D" w:rsidRDefault="005E4FF8" w:rsidP="00B33AB2">
      <w:pPr>
        <w:pStyle w:val="af"/>
        <w:widowControl/>
        <w:adjustRightInd/>
        <w:spacing w:line="360" w:lineRule="exact"/>
        <w:ind w:firstLine="420"/>
        <w:rPr>
          <w:rFonts w:eastAsiaTheme="minorEastAsia"/>
          <w:color w:val="000000" w:themeColor="text1"/>
        </w:rPr>
      </w:pPr>
    </w:p>
    <w:p w:rsidR="005E4FF8" w:rsidRPr="0099010D" w:rsidRDefault="005E4FF8" w:rsidP="00B33AB2">
      <w:pPr>
        <w:pStyle w:val="af"/>
        <w:widowControl/>
        <w:adjustRightInd/>
        <w:spacing w:line="360" w:lineRule="exact"/>
        <w:ind w:firstLine="420"/>
        <w:rPr>
          <w:rFonts w:eastAsiaTheme="minorEastAsia"/>
          <w:color w:val="000000" w:themeColor="text1"/>
        </w:rPr>
      </w:pPr>
    </w:p>
    <w:p w:rsidR="005E4FF8" w:rsidRPr="0099010D" w:rsidRDefault="005E4FF8" w:rsidP="00B33AB2">
      <w:pPr>
        <w:pStyle w:val="af"/>
        <w:widowControl/>
        <w:adjustRightInd/>
        <w:spacing w:line="360" w:lineRule="exact"/>
        <w:ind w:firstLine="420"/>
        <w:rPr>
          <w:rFonts w:eastAsiaTheme="minorEastAsia"/>
          <w:color w:val="000000" w:themeColor="text1"/>
        </w:rPr>
      </w:pPr>
    </w:p>
    <w:p w:rsidR="005E4FF8" w:rsidRPr="0099010D" w:rsidRDefault="005E4FF8" w:rsidP="00B33AB2">
      <w:pPr>
        <w:pStyle w:val="af"/>
        <w:widowControl/>
        <w:adjustRightInd/>
        <w:spacing w:line="360" w:lineRule="exact"/>
        <w:ind w:firstLine="420"/>
        <w:rPr>
          <w:rFonts w:eastAsiaTheme="minorEastAsia"/>
          <w:color w:val="000000" w:themeColor="text1"/>
        </w:rPr>
      </w:pPr>
    </w:p>
    <w:p w:rsidR="005E4FF8" w:rsidRPr="0099010D" w:rsidRDefault="005E4FF8" w:rsidP="00B33AB2">
      <w:pPr>
        <w:pStyle w:val="af"/>
        <w:widowControl/>
        <w:adjustRightInd/>
        <w:spacing w:line="360" w:lineRule="exact"/>
        <w:ind w:firstLine="420"/>
        <w:rPr>
          <w:rFonts w:eastAsiaTheme="minorEastAsia"/>
          <w:color w:val="000000" w:themeColor="text1"/>
        </w:rPr>
      </w:pPr>
    </w:p>
    <w:p w:rsidR="005E4FF8" w:rsidRPr="0099010D" w:rsidRDefault="005E4FF8" w:rsidP="00B33AB2">
      <w:pPr>
        <w:pStyle w:val="af"/>
        <w:widowControl/>
        <w:adjustRightInd/>
        <w:spacing w:line="360" w:lineRule="exact"/>
        <w:ind w:firstLine="420"/>
        <w:rPr>
          <w:rFonts w:eastAsiaTheme="minorEastAsia"/>
          <w:color w:val="000000" w:themeColor="text1"/>
        </w:rPr>
      </w:pPr>
    </w:p>
    <w:p w:rsidR="005E4FF8" w:rsidRPr="0099010D" w:rsidRDefault="005E4FF8" w:rsidP="00B33AB2">
      <w:pPr>
        <w:pStyle w:val="af"/>
        <w:widowControl/>
        <w:adjustRightInd/>
        <w:spacing w:line="360" w:lineRule="exact"/>
        <w:ind w:firstLine="420"/>
        <w:rPr>
          <w:rFonts w:eastAsiaTheme="minorEastAsia"/>
          <w:color w:val="000000" w:themeColor="text1"/>
        </w:rPr>
      </w:pPr>
    </w:p>
    <w:p w:rsidR="005E4FF8" w:rsidRPr="0099010D" w:rsidRDefault="005E4FF8" w:rsidP="00B33AB2">
      <w:pPr>
        <w:pStyle w:val="af"/>
        <w:widowControl/>
        <w:adjustRightInd/>
        <w:spacing w:line="360" w:lineRule="exact"/>
        <w:ind w:firstLine="420"/>
        <w:rPr>
          <w:rFonts w:eastAsiaTheme="minorEastAsia"/>
          <w:color w:val="000000" w:themeColor="text1"/>
        </w:rPr>
      </w:pPr>
    </w:p>
    <w:p w:rsidR="005E4FF8" w:rsidRPr="0099010D" w:rsidRDefault="005E4FF8" w:rsidP="00B33AB2">
      <w:pPr>
        <w:pStyle w:val="af"/>
        <w:widowControl/>
        <w:adjustRightInd/>
        <w:spacing w:line="360" w:lineRule="exact"/>
        <w:ind w:firstLine="420"/>
        <w:rPr>
          <w:rFonts w:eastAsiaTheme="minorEastAsia"/>
          <w:color w:val="000000" w:themeColor="text1"/>
        </w:rPr>
      </w:pPr>
    </w:p>
    <w:p w:rsidR="005E4FF8" w:rsidRPr="0099010D" w:rsidRDefault="005E4FF8" w:rsidP="00B33AB2">
      <w:pPr>
        <w:pStyle w:val="af"/>
        <w:widowControl/>
        <w:adjustRightInd/>
        <w:spacing w:line="360" w:lineRule="exact"/>
        <w:ind w:firstLine="420"/>
        <w:rPr>
          <w:rFonts w:eastAsiaTheme="minorEastAsia"/>
          <w:color w:val="000000" w:themeColor="text1"/>
        </w:rPr>
      </w:pPr>
    </w:p>
    <w:p w:rsidR="005E4FF8" w:rsidRPr="0099010D" w:rsidRDefault="005E4FF8" w:rsidP="00B33AB2">
      <w:pPr>
        <w:pStyle w:val="af"/>
        <w:widowControl/>
        <w:adjustRightInd/>
        <w:spacing w:line="360" w:lineRule="exact"/>
        <w:ind w:firstLine="420"/>
        <w:rPr>
          <w:rFonts w:eastAsiaTheme="minorEastAsia"/>
          <w:color w:val="000000" w:themeColor="text1"/>
        </w:rPr>
      </w:pPr>
    </w:p>
    <w:p w:rsidR="005E4FF8" w:rsidRPr="0099010D" w:rsidRDefault="005E4FF8" w:rsidP="00B33AB2">
      <w:pPr>
        <w:pStyle w:val="af"/>
        <w:widowControl/>
        <w:adjustRightInd/>
        <w:spacing w:line="360" w:lineRule="exact"/>
        <w:ind w:firstLine="420"/>
        <w:rPr>
          <w:rFonts w:eastAsiaTheme="minorEastAsia"/>
          <w:color w:val="000000" w:themeColor="text1"/>
        </w:rPr>
      </w:pPr>
    </w:p>
    <w:p w:rsidR="005E4FF8" w:rsidRPr="0099010D" w:rsidRDefault="005E4FF8" w:rsidP="00B33AB2">
      <w:pPr>
        <w:pStyle w:val="af"/>
        <w:widowControl/>
        <w:adjustRightInd/>
        <w:spacing w:line="360" w:lineRule="exact"/>
        <w:ind w:firstLine="420"/>
        <w:rPr>
          <w:rFonts w:eastAsiaTheme="minorEastAsia"/>
          <w:color w:val="000000" w:themeColor="text1"/>
        </w:rPr>
      </w:pPr>
    </w:p>
    <w:p w:rsidR="005E4FF8" w:rsidRPr="0099010D" w:rsidRDefault="005E4FF8" w:rsidP="00B33AB2">
      <w:pPr>
        <w:pStyle w:val="af"/>
        <w:widowControl/>
        <w:adjustRightInd/>
        <w:spacing w:line="360" w:lineRule="exact"/>
        <w:ind w:firstLine="420"/>
        <w:rPr>
          <w:rFonts w:eastAsiaTheme="minorEastAsia"/>
          <w:color w:val="000000" w:themeColor="text1"/>
        </w:rPr>
      </w:pPr>
    </w:p>
    <w:p w:rsidR="005E4FF8" w:rsidRPr="0099010D" w:rsidRDefault="005E4FF8" w:rsidP="00B33AB2">
      <w:pPr>
        <w:pStyle w:val="af"/>
        <w:widowControl/>
        <w:adjustRightInd/>
        <w:spacing w:line="360" w:lineRule="exact"/>
        <w:ind w:firstLine="420"/>
        <w:rPr>
          <w:rFonts w:eastAsiaTheme="minorEastAsia"/>
          <w:color w:val="000000" w:themeColor="text1"/>
        </w:rPr>
      </w:pPr>
    </w:p>
    <w:p w:rsidR="005E4FF8" w:rsidRPr="0099010D" w:rsidRDefault="005E4FF8" w:rsidP="00B33AB2">
      <w:pPr>
        <w:pStyle w:val="af"/>
        <w:widowControl/>
        <w:adjustRightInd/>
        <w:spacing w:line="360" w:lineRule="exact"/>
        <w:ind w:firstLine="420"/>
        <w:rPr>
          <w:rFonts w:eastAsiaTheme="minorEastAsia"/>
          <w:color w:val="000000" w:themeColor="text1"/>
        </w:rPr>
      </w:pPr>
    </w:p>
    <w:p w:rsidR="005E4FF8" w:rsidRPr="0099010D" w:rsidRDefault="005E4FF8" w:rsidP="00B33AB2">
      <w:pPr>
        <w:pStyle w:val="af"/>
        <w:widowControl/>
        <w:adjustRightInd/>
        <w:spacing w:line="360" w:lineRule="exact"/>
        <w:ind w:firstLine="420"/>
        <w:rPr>
          <w:rFonts w:eastAsiaTheme="minorEastAsia"/>
          <w:color w:val="000000" w:themeColor="text1"/>
        </w:rPr>
      </w:pPr>
    </w:p>
    <w:p w:rsidR="005E4FF8" w:rsidRPr="0099010D" w:rsidRDefault="005E4FF8" w:rsidP="00B33AB2">
      <w:pPr>
        <w:pStyle w:val="af"/>
        <w:widowControl/>
        <w:adjustRightInd/>
        <w:spacing w:line="360" w:lineRule="exact"/>
        <w:ind w:firstLine="420"/>
        <w:rPr>
          <w:rFonts w:eastAsiaTheme="minorEastAsia"/>
          <w:color w:val="000000" w:themeColor="text1"/>
        </w:rPr>
      </w:pPr>
    </w:p>
    <w:p w:rsidR="005E4FF8" w:rsidRPr="0099010D" w:rsidRDefault="005E4FF8" w:rsidP="00B33AB2">
      <w:pPr>
        <w:pStyle w:val="af"/>
        <w:widowControl/>
        <w:adjustRightInd/>
        <w:spacing w:line="360" w:lineRule="exact"/>
        <w:ind w:firstLine="420"/>
        <w:rPr>
          <w:rFonts w:eastAsiaTheme="minorEastAsia"/>
          <w:color w:val="000000" w:themeColor="text1"/>
        </w:rPr>
      </w:pPr>
    </w:p>
    <w:p w:rsidR="005E4FF8" w:rsidRPr="0099010D" w:rsidRDefault="005E4FF8" w:rsidP="00B33AB2">
      <w:pPr>
        <w:pStyle w:val="af"/>
        <w:widowControl/>
        <w:adjustRightInd/>
        <w:spacing w:line="360" w:lineRule="exact"/>
        <w:ind w:firstLine="420"/>
        <w:rPr>
          <w:rFonts w:eastAsiaTheme="minorEastAsia"/>
          <w:color w:val="000000" w:themeColor="text1"/>
        </w:rPr>
      </w:pPr>
    </w:p>
    <w:p w:rsidR="00BE0580" w:rsidRPr="0099010D" w:rsidRDefault="00BE0580" w:rsidP="00B33AB2">
      <w:pPr>
        <w:pStyle w:val="af"/>
        <w:widowControl/>
        <w:adjustRightInd/>
        <w:spacing w:line="360" w:lineRule="exact"/>
        <w:ind w:firstLine="420"/>
        <w:rPr>
          <w:rFonts w:eastAsiaTheme="minorEastAsia"/>
          <w:color w:val="000000" w:themeColor="text1"/>
        </w:rPr>
      </w:pPr>
    </w:p>
    <w:p w:rsidR="00BE0580" w:rsidRPr="0099010D" w:rsidRDefault="00BE0580" w:rsidP="00B33AB2">
      <w:pPr>
        <w:pStyle w:val="af"/>
        <w:widowControl/>
        <w:adjustRightInd/>
        <w:spacing w:line="360" w:lineRule="exact"/>
        <w:ind w:firstLine="420"/>
        <w:rPr>
          <w:rFonts w:eastAsiaTheme="minorEastAsia"/>
          <w:color w:val="000000" w:themeColor="text1"/>
        </w:rPr>
      </w:pPr>
    </w:p>
    <w:p w:rsidR="00BE0580" w:rsidRPr="0099010D" w:rsidRDefault="00BE0580" w:rsidP="00B33AB2">
      <w:pPr>
        <w:pStyle w:val="af"/>
        <w:widowControl/>
        <w:adjustRightInd/>
        <w:spacing w:line="360" w:lineRule="exact"/>
        <w:ind w:firstLine="420"/>
        <w:rPr>
          <w:rFonts w:eastAsiaTheme="minorEastAsia"/>
          <w:color w:val="000000" w:themeColor="text1"/>
        </w:rPr>
      </w:pPr>
    </w:p>
    <w:p w:rsidR="00BE0580" w:rsidRPr="001D207D" w:rsidRDefault="00020802" w:rsidP="00B33AB2">
      <w:pPr>
        <w:pStyle w:val="af"/>
        <w:widowControl/>
        <w:adjustRightInd/>
        <w:spacing w:line="360" w:lineRule="exact"/>
        <w:ind w:firstLine="420"/>
        <w:rPr>
          <w:rFonts w:ascii="黑体" w:eastAsia="黑体" w:hAnsi="黑体"/>
          <w:color w:val="000000" w:themeColor="text1"/>
          <w:sz w:val="15"/>
          <w:szCs w:val="15"/>
        </w:rPr>
      </w:pPr>
      <w:r>
        <w:rPr>
          <w:rFonts w:eastAsiaTheme="minorEastAsia" w:hint="eastAsia"/>
          <w:color w:val="000000" w:themeColor="text1"/>
        </w:rPr>
        <w:t xml:space="preserve">                         </w:t>
      </w:r>
      <w:r w:rsidRPr="00020802">
        <w:rPr>
          <w:rFonts w:eastAsiaTheme="minorEastAsia" w:hint="eastAsia"/>
          <w:color w:val="000000" w:themeColor="text1"/>
          <w:sz w:val="15"/>
          <w:szCs w:val="15"/>
        </w:rPr>
        <w:t xml:space="preserve"> </w:t>
      </w:r>
      <w:r w:rsidRPr="001D207D">
        <w:rPr>
          <w:rFonts w:ascii="黑体" w:eastAsia="黑体" w:hAnsi="黑体" w:hint="eastAsia"/>
          <w:color w:val="000000" w:themeColor="text1"/>
          <w:sz w:val="15"/>
          <w:szCs w:val="15"/>
        </w:rPr>
        <w:t>图1 初次评估流程图</w:t>
      </w:r>
    </w:p>
    <w:p w:rsidR="005E4FF8" w:rsidRPr="0099010D" w:rsidRDefault="005E4FF8" w:rsidP="00B33AB2">
      <w:pPr>
        <w:pStyle w:val="af"/>
        <w:widowControl/>
        <w:adjustRightInd/>
        <w:spacing w:line="360" w:lineRule="exact"/>
        <w:ind w:firstLine="420"/>
        <w:rPr>
          <w:rFonts w:eastAsiaTheme="minorEastAsia"/>
          <w:color w:val="000000" w:themeColor="text1"/>
        </w:rPr>
      </w:pPr>
      <w:r w:rsidRPr="0099010D">
        <w:rPr>
          <w:rFonts w:eastAsiaTheme="minorEastAsia" w:hint="eastAsia"/>
          <w:color w:val="000000" w:themeColor="text1"/>
        </w:rPr>
        <w:t>如图</w:t>
      </w:r>
      <w:r w:rsidR="00020802">
        <w:rPr>
          <w:rFonts w:eastAsiaTheme="minorEastAsia" w:hint="eastAsia"/>
          <w:color w:val="000000" w:themeColor="text1"/>
        </w:rPr>
        <w:t>1</w:t>
      </w:r>
      <w:r w:rsidRPr="0099010D">
        <w:rPr>
          <w:rFonts w:eastAsiaTheme="minorEastAsia" w:hint="eastAsia"/>
          <w:color w:val="000000" w:themeColor="text1"/>
        </w:rPr>
        <w:t>所示，初次评估流程包括委托受理阶段、评估准备阶段、审核阶段、现场评估阶段、整改阶段和报告编制阶段。</w:t>
      </w:r>
    </w:p>
    <w:p w:rsidR="005E4FF8" w:rsidRPr="00020802" w:rsidRDefault="005E4FF8" w:rsidP="00020802">
      <w:pPr>
        <w:pStyle w:val="2"/>
        <w:numPr>
          <w:ilvl w:val="1"/>
          <w:numId w:val="2"/>
        </w:numPr>
        <w:tabs>
          <w:tab w:val="left" w:pos="426"/>
        </w:tabs>
        <w:spacing w:line="360" w:lineRule="exact"/>
        <w:ind w:left="0" w:right="119" w:firstLine="0"/>
        <w:jc w:val="left"/>
        <w:rPr>
          <w:rFonts w:ascii="黑体" w:eastAsia="黑体"/>
          <w:b w:val="0"/>
          <w:bCs w:val="0"/>
          <w:color w:val="000000" w:themeColor="text1"/>
          <w:kern w:val="44"/>
          <w:sz w:val="21"/>
          <w:szCs w:val="21"/>
        </w:rPr>
      </w:pPr>
      <w:bookmarkStart w:id="921" w:name="_Toc416701044"/>
      <w:bookmarkStart w:id="922" w:name="_Toc290642981"/>
      <w:bookmarkStart w:id="923" w:name="_Toc459722423"/>
      <w:r w:rsidRPr="00020802">
        <w:rPr>
          <w:rFonts w:ascii="黑体" w:eastAsia="黑体" w:hint="eastAsia"/>
          <w:b w:val="0"/>
          <w:bCs w:val="0"/>
          <w:color w:val="000000" w:themeColor="text1"/>
          <w:kern w:val="44"/>
          <w:sz w:val="21"/>
          <w:szCs w:val="21"/>
        </w:rPr>
        <w:lastRenderedPageBreak/>
        <w:t>初次评估</w:t>
      </w:r>
      <w:bookmarkEnd w:id="921"/>
      <w:bookmarkEnd w:id="922"/>
      <w:bookmarkEnd w:id="923"/>
    </w:p>
    <w:p w:rsidR="00CF2EBE" w:rsidRPr="00CF2EBE" w:rsidRDefault="00CF2EBE" w:rsidP="009736BC">
      <w:pPr>
        <w:pStyle w:val="ae"/>
        <w:keepNext/>
        <w:keepLines/>
        <w:numPr>
          <w:ilvl w:val="0"/>
          <w:numId w:val="6"/>
        </w:numPr>
        <w:adjustRightInd w:val="0"/>
        <w:spacing w:line="360" w:lineRule="exact"/>
        <w:ind w:firstLineChars="0"/>
        <w:textAlignment w:val="baseline"/>
        <w:outlineLvl w:val="2"/>
        <w:rPr>
          <w:rFonts w:ascii="黑体" w:eastAsia="黑体" w:hAnsi="Times New Roman"/>
          <w:b/>
          <w:bCs/>
          <w:vanish/>
          <w:color w:val="000000" w:themeColor="text1"/>
          <w:kern w:val="44"/>
          <w:szCs w:val="21"/>
        </w:rPr>
      </w:pPr>
      <w:bookmarkStart w:id="924" w:name="_Toc290642982"/>
    </w:p>
    <w:p w:rsidR="00CF2EBE" w:rsidRPr="00CF2EBE" w:rsidRDefault="00CF2EBE" w:rsidP="009736BC">
      <w:pPr>
        <w:pStyle w:val="ae"/>
        <w:keepNext/>
        <w:keepLines/>
        <w:numPr>
          <w:ilvl w:val="1"/>
          <w:numId w:val="6"/>
        </w:numPr>
        <w:adjustRightInd w:val="0"/>
        <w:spacing w:line="360" w:lineRule="exact"/>
        <w:ind w:firstLineChars="0"/>
        <w:textAlignment w:val="baseline"/>
        <w:outlineLvl w:val="2"/>
        <w:rPr>
          <w:rFonts w:ascii="黑体" w:eastAsia="黑体" w:hAnsi="Times New Roman"/>
          <w:b/>
          <w:bCs/>
          <w:vanish/>
          <w:color w:val="000000" w:themeColor="text1"/>
          <w:kern w:val="44"/>
          <w:szCs w:val="21"/>
        </w:rPr>
      </w:pPr>
    </w:p>
    <w:p w:rsidR="00CF2EBE" w:rsidRPr="00CF2EBE" w:rsidRDefault="00CF2EBE" w:rsidP="009736BC">
      <w:pPr>
        <w:pStyle w:val="ae"/>
        <w:keepNext/>
        <w:keepLines/>
        <w:numPr>
          <w:ilvl w:val="1"/>
          <w:numId w:val="6"/>
        </w:numPr>
        <w:adjustRightInd w:val="0"/>
        <w:spacing w:line="360" w:lineRule="exact"/>
        <w:ind w:firstLineChars="0"/>
        <w:textAlignment w:val="baseline"/>
        <w:outlineLvl w:val="2"/>
        <w:rPr>
          <w:rFonts w:ascii="黑体" w:eastAsia="黑体" w:hAnsi="Times New Roman"/>
          <w:b/>
          <w:bCs/>
          <w:vanish/>
          <w:color w:val="000000" w:themeColor="text1"/>
          <w:kern w:val="44"/>
          <w:szCs w:val="21"/>
        </w:rPr>
      </w:pPr>
    </w:p>
    <w:p w:rsidR="005E4FF8" w:rsidRPr="00CF2EBE" w:rsidRDefault="005E4FF8" w:rsidP="009736BC">
      <w:pPr>
        <w:keepNext/>
        <w:keepLines/>
        <w:numPr>
          <w:ilvl w:val="2"/>
          <w:numId w:val="6"/>
        </w:numPr>
        <w:adjustRightInd w:val="0"/>
        <w:spacing w:line="360" w:lineRule="exact"/>
        <w:ind w:left="567"/>
        <w:textAlignment w:val="baseline"/>
        <w:outlineLvl w:val="2"/>
        <w:rPr>
          <w:rFonts w:ascii="黑体" w:eastAsia="黑体"/>
          <w:color w:val="000000" w:themeColor="text1"/>
        </w:rPr>
      </w:pPr>
      <w:r w:rsidRPr="00CF2EBE">
        <w:rPr>
          <w:rFonts w:ascii="黑体" w:eastAsia="黑体" w:hint="eastAsia"/>
          <w:bCs/>
          <w:color w:val="000000" w:themeColor="text1"/>
          <w:kern w:val="44"/>
          <w:szCs w:val="21"/>
        </w:rPr>
        <w:t>委托受理</w:t>
      </w:r>
      <w:bookmarkEnd w:id="924"/>
      <w:r w:rsidRPr="00CF2EBE">
        <w:rPr>
          <w:rFonts w:ascii="黑体" w:eastAsia="黑体" w:hint="eastAsia"/>
          <w:bCs/>
          <w:color w:val="000000" w:themeColor="text1"/>
          <w:kern w:val="44"/>
          <w:szCs w:val="21"/>
        </w:rPr>
        <w:t>阶段</w:t>
      </w:r>
    </w:p>
    <w:p w:rsidR="00CF2EBE" w:rsidRPr="00CF2EBE" w:rsidRDefault="00CF2EBE" w:rsidP="009736BC">
      <w:pPr>
        <w:pStyle w:val="ae"/>
        <w:keepNext/>
        <w:keepLines/>
        <w:numPr>
          <w:ilvl w:val="0"/>
          <w:numId w:val="5"/>
        </w:numPr>
        <w:tabs>
          <w:tab w:val="left" w:pos="284"/>
        </w:tabs>
        <w:spacing w:line="360" w:lineRule="exact"/>
        <w:ind w:firstLineChars="0"/>
        <w:jc w:val="left"/>
        <w:outlineLvl w:val="2"/>
        <w:rPr>
          <w:rFonts w:ascii="黑体" w:eastAsia="黑体" w:hAnsi="宋体"/>
          <w:vanish/>
          <w:color w:val="000000" w:themeColor="text1"/>
          <w:szCs w:val="21"/>
        </w:rPr>
      </w:pPr>
      <w:bookmarkStart w:id="925" w:name="_Toc290643185"/>
      <w:bookmarkStart w:id="926" w:name="_Toc290642983"/>
    </w:p>
    <w:p w:rsidR="00CF2EBE" w:rsidRPr="00CF2EBE" w:rsidRDefault="00CF2EBE" w:rsidP="009736BC">
      <w:pPr>
        <w:pStyle w:val="ae"/>
        <w:keepNext/>
        <w:keepLines/>
        <w:numPr>
          <w:ilvl w:val="1"/>
          <w:numId w:val="5"/>
        </w:numPr>
        <w:tabs>
          <w:tab w:val="left" w:pos="284"/>
        </w:tabs>
        <w:spacing w:line="360" w:lineRule="exact"/>
        <w:ind w:firstLineChars="0"/>
        <w:jc w:val="left"/>
        <w:outlineLvl w:val="2"/>
        <w:rPr>
          <w:rFonts w:ascii="黑体" w:eastAsia="黑体" w:hAnsi="宋体"/>
          <w:vanish/>
          <w:color w:val="000000" w:themeColor="text1"/>
          <w:szCs w:val="21"/>
        </w:rPr>
      </w:pPr>
    </w:p>
    <w:p w:rsidR="00CF2EBE" w:rsidRPr="00CF2EBE" w:rsidRDefault="00CF2EBE" w:rsidP="009736BC">
      <w:pPr>
        <w:pStyle w:val="ae"/>
        <w:keepNext/>
        <w:keepLines/>
        <w:numPr>
          <w:ilvl w:val="1"/>
          <w:numId w:val="5"/>
        </w:numPr>
        <w:tabs>
          <w:tab w:val="left" w:pos="284"/>
        </w:tabs>
        <w:spacing w:line="360" w:lineRule="exact"/>
        <w:ind w:firstLineChars="0"/>
        <w:jc w:val="left"/>
        <w:outlineLvl w:val="2"/>
        <w:rPr>
          <w:rFonts w:ascii="黑体" w:eastAsia="黑体" w:hAnsi="宋体"/>
          <w:vanish/>
          <w:color w:val="000000" w:themeColor="text1"/>
          <w:szCs w:val="21"/>
        </w:rPr>
      </w:pPr>
    </w:p>
    <w:p w:rsidR="00CF2EBE" w:rsidRPr="00CF2EBE" w:rsidRDefault="00CF2EBE" w:rsidP="009736BC">
      <w:pPr>
        <w:pStyle w:val="ae"/>
        <w:keepNext/>
        <w:keepLines/>
        <w:numPr>
          <w:ilvl w:val="2"/>
          <w:numId w:val="5"/>
        </w:numPr>
        <w:tabs>
          <w:tab w:val="left" w:pos="284"/>
        </w:tabs>
        <w:spacing w:line="360" w:lineRule="exact"/>
        <w:ind w:firstLineChars="0"/>
        <w:jc w:val="left"/>
        <w:outlineLvl w:val="2"/>
        <w:rPr>
          <w:rFonts w:ascii="黑体" w:eastAsia="黑体" w:hAnsi="宋体"/>
          <w:vanish/>
          <w:color w:val="000000" w:themeColor="text1"/>
          <w:szCs w:val="21"/>
        </w:rPr>
      </w:pPr>
    </w:p>
    <w:p w:rsidR="005E4FF8" w:rsidRPr="00CF2EBE" w:rsidRDefault="005E4FF8" w:rsidP="009736BC">
      <w:pPr>
        <w:pStyle w:val="3"/>
        <w:numPr>
          <w:ilvl w:val="3"/>
          <w:numId w:val="5"/>
        </w:numPr>
        <w:tabs>
          <w:tab w:val="left" w:pos="284"/>
        </w:tabs>
        <w:spacing w:before="0" w:after="0" w:line="360" w:lineRule="exact"/>
        <w:ind w:left="708"/>
        <w:jc w:val="left"/>
        <w:rPr>
          <w:rFonts w:ascii="黑体" w:eastAsia="黑体" w:hAnsi="宋体"/>
          <w:b w:val="0"/>
          <w:color w:val="000000" w:themeColor="text1"/>
          <w:sz w:val="21"/>
          <w:szCs w:val="21"/>
        </w:rPr>
      </w:pPr>
      <w:r w:rsidRPr="00CF2EBE">
        <w:rPr>
          <w:rFonts w:ascii="黑体" w:eastAsia="黑体" w:hAnsi="宋体" w:hint="eastAsia"/>
          <w:b w:val="0"/>
          <w:bCs w:val="0"/>
          <w:color w:val="000000" w:themeColor="text1"/>
          <w:sz w:val="21"/>
          <w:szCs w:val="21"/>
        </w:rPr>
        <w:t>评估申报</w:t>
      </w:r>
    </w:p>
    <w:p w:rsidR="005E4FF8" w:rsidRPr="0099010D" w:rsidRDefault="005E4FF8" w:rsidP="00B33AB2">
      <w:pPr>
        <w:pStyle w:val="af"/>
        <w:widowControl/>
        <w:adjustRightInd/>
        <w:spacing w:line="360" w:lineRule="exact"/>
        <w:ind w:firstLine="420"/>
        <w:rPr>
          <w:rFonts w:ascii="Times New Roman" w:eastAsia="宋体" w:cs="Times New Roman"/>
          <w:color w:val="000000" w:themeColor="text1"/>
          <w:szCs w:val="20"/>
        </w:rPr>
      </w:pPr>
      <w:r w:rsidRPr="0099010D">
        <w:rPr>
          <w:rFonts w:ascii="Times New Roman" w:eastAsia="宋体" w:cs="Times New Roman" w:hint="eastAsia"/>
          <w:color w:val="000000" w:themeColor="text1"/>
          <w:szCs w:val="20"/>
        </w:rPr>
        <w:t>被评估机构向评估机构提交能力评估申报材料。</w:t>
      </w:r>
    </w:p>
    <w:p w:rsidR="00584577" w:rsidRPr="00CF2EBE" w:rsidRDefault="00584577" w:rsidP="009736BC">
      <w:pPr>
        <w:pStyle w:val="3"/>
        <w:numPr>
          <w:ilvl w:val="3"/>
          <w:numId w:val="5"/>
        </w:numPr>
        <w:tabs>
          <w:tab w:val="left" w:pos="284"/>
        </w:tabs>
        <w:spacing w:before="0" w:after="0" w:line="360" w:lineRule="exact"/>
        <w:ind w:left="708"/>
        <w:jc w:val="left"/>
        <w:rPr>
          <w:rFonts w:ascii="黑体" w:eastAsia="黑体" w:hAnsi="宋体"/>
          <w:b w:val="0"/>
          <w:bCs w:val="0"/>
          <w:color w:val="000000" w:themeColor="text1"/>
          <w:sz w:val="21"/>
          <w:szCs w:val="21"/>
        </w:rPr>
      </w:pPr>
      <w:r w:rsidRPr="00CF2EBE">
        <w:rPr>
          <w:rFonts w:ascii="黑体" w:eastAsia="黑体" w:hAnsi="宋体"/>
          <w:b w:val="0"/>
          <w:bCs w:val="0"/>
          <w:color w:val="000000" w:themeColor="text1"/>
          <w:sz w:val="21"/>
          <w:szCs w:val="21"/>
        </w:rPr>
        <w:t>评估受理</w:t>
      </w:r>
    </w:p>
    <w:p w:rsidR="005E4FF8" w:rsidRPr="0099010D" w:rsidRDefault="005E4FF8" w:rsidP="00B33AB2">
      <w:pPr>
        <w:adjustRightInd w:val="0"/>
        <w:spacing w:line="360" w:lineRule="exact"/>
        <w:ind w:firstLineChars="200" w:firstLine="420"/>
        <w:textAlignment w:val="baseline"/>
        <w:rPr>
          <w:rFonts w:hAnsi="宋体"/>
          <w:color w:val="000000" w:themeColor="text1"/>
        </w:rPr>
      </w:pPr>
      <w:r w:rsidRPr="0099010D">
        <w:rPr>
          <w:rFonts w:hAnsi="宋体" w:hint="eastAsia"/>
          <w:color w:val="000000" w:themeColor="text1"/>
        </w:rPr>
        <w:t>评估机构指定评估员受理被评估机构的申请。评估员在确定能力评估申报材料齐全、内容符合要求后，评估机构给予</w:t>
      </w:r>
      <w:r w:rsidRPr="0099010D">
        <w:rPr>
          <w:rFonts w:hint="eastAsia"/>
          <w:color w:val="000000" w:themeColor="text1"/>
          <w:szCs w:val="20"/>
        </w:rPr>
        <w:t>受理确认</w:t>
      </w:r>
      <w:r w:rsidRPr="0099010D">
        <w:rPr>
          <w:rFonts w:hAnsi="宋体" w:hint="eastAsia"/>
          <w:color w:val="000000" w:themeColor="text1"/>
        </w:rPr>
        <w:t>。</w:t>
      </w:r>
    </w:p>
    <w:p w:rsidR="005E4FF8" w:rsidRPr="00CF2EBE" w:rsidRDefault="005E4FF8" w:rsidP="009736BC">
      <w:pPr>
        <w:keepNext/>
        <w:keepLines/>
        <w:numPr>
          <w:ilvl w:val="2"/>
          <w:numId w:val="6"/>
        </w:numPr>
        <w:adjustRightInd w:val="0"/>
        <w:spacing w:line="360" w:lineRule="exact"/>
        <w:ind w:left="567"/>
        <w:textAlignment w:val="baseline"/>
        <w:outlineLvl w:val="2"/>
        <w:rPr>
          <w:rFonts w:ascii="黑体" w:eastAsia="黑体"/>
          <w:bCs/>
          <w:color w:val="000000" w:themeColor="text1"/>
          <w:kern w:val="44"/>
          <w:szCs w:val="21"/>
        </w:rPr>
      </w:pPr>
      <w:r w:rsidRPr="00CF2EBE">
        <w:rPr>
          <w:rFonts w:ascii="黑体" w:eastAsia="黑体" w:hint="eastAsia"/>
          <w:bCs/>
          <w:color w:val="000000" w:themeColor="text1"/>
          <w:kern w:val="44"/>
          <w:szCs w:val="21"/>
        </w:rPr>
        <w:t>评估准备阶段</w:t>
      </w:r>
    </w:p>
    <w:p w:rsidR="00CF2EBE" w:rsidRPr="00CF2EBE" w:rsidRDefault="00CF2EBE" w:rsidP="009736BC">
      <w:pPr>
        <w:pStyle w:val="ae"/>
        <w:keepNext/>
        <w:keepLines/>
        <w:numPr>
          <w:ilvl w:val="2"/>
          <w:numId w:val="5"/>
        </w:numPr>
        <w:tabs>
          <w:tab w:val="left" w:pos="284"/>
        </w:tabs>
        <w:spacing w:line="360" w:lineRule="exact"/>
        <w:ind w:firstLineChars="0"/>
        <w:jc w:val="left"/>
        <w:outlineLvl w:val="2"/>
        <w:rPr>
          <w:rFonts w:ascii="黑体" w:eastAsia="黑体" w:hAnsi="宋体"/>
          <w:vanish/>
          <w:color w:val="000000" w:themeColor="text1"/>
          <w:szCs w:val="21"/>
        </w:rPr>
      </w:pPr>
    </w:p>
    <w:p w:rsidR="005E4FF8" w:rsidRPr="00CF2EBE" w:rsidRDefault="005E4FF8" w:rsidP="009736BC">
      <w:pPr>
        <w:pStyle w:val="3"/>
        <w:numPr>
          <w:ilvl w:val="3"/>
          <w:numId w:val="5"/>
        </w:numPr>
        <w:tabs>
          <w:tab w:val="left" w:pos="284"/>
        </w:tabs>
        <w:spacing w:before="0" w:after="0" w:line="360" w:lineRule="exact"/>
        <w:ind w:left="708"/>
        <w:jc w:val="left"/>
        <w:rPr>
          <w:rFonts w:ascii="黑体" w:eastAsia="黑体" w:hAnsi="宋体"/>
          <w:b w:val="0"/>
          <w:color w:val="000000" w:themeColor="text1"/>
          <w:sz w:val="21"/>
          <w:szCs w:val="21"/>
        </w:rPr>
      </w:pPr>
      <w:r w:rsidRPr="00CF2EBE">
        <w:rPr>
          <w:rFonts w:ascii="黑体" w:eastAsia="黑体" w:hAnsi="宋体" w:hint="eastAsia"/>
          <w:b w:val="0"/>
          <w:bCs w:val="0"/>
          <w:color w:val="000000" w:themeColor="text1"/>
          <w:sz w:val="21"/>
          <w:szCs w:val="21"/>
        </w:rPr>
        <w:t>人员和资料准备</w:t>
      </w:r>
    </w:p>
    <w:p w:rsidR="005E4FF8" w:rsidRPr="0099010D" w:rsidRDefault="00584577" w:rsidP="00B33AB2">
      <w:pPr>
        <w:adjustRightInd w:val="0"/>
        <w:spacing w:line="360" w:lineRule="exact"/>
        <w:ind w:firstLineChars="200" w:firstLine="420"/>
        <w:textAlignment w:val="baseline"/>
        <w:rPr>
          <w:rFonts w:hAnsi="宋体"/>
          <w:color w:val="000000" w:themeColor="text1"/>
        </w:rPr>
      </w:pPr>
      <w:r w:rsidRPr="0099010D">
        <w:rPr>
          <w:rFonts w:hint="eastAsia"/>
          <w:noProof/>
          <w:color w:val="000000" w:themeColor="text1"/>
          <w:kern w:val="0"/>
          <w:szCs w:val="20"/>
        </w:rPr>
        <w:t>被评估机构根据</w:t>
      </w:r>
      <w:r w:rsidR="00D62970" w:rsidRPr="0099010D">
        <w:rPr>
          <w:rFonts w:hint="eastAsia"/>
          <w:noProof/>
          <w:color w:val="000000" w:themeColor="text1"/>
          <w:kern w:val="0"/>
          <w:szCs w:val="20"/>
        </w:rPr>
        <w:t>本标准</w:t>
      </w:r>
      <w:r w:rsidRPr="0099010D">
        <w:rPr>
          <w:rFonts w:hint="eastAsia"/>
          <w:noProof/>
          <w:color w:val="000000" w:themeColor="text1"/>
          <w:kern w:val="0"/>
          <w:szCs w:val="20"/>
        </w:rPr>
        <w:t>第一部分</w:t>
      </w:r>
      <w:r w:rsidR="001A77BC">
        <w:rPr>
          <w:rFonts w:hint="eastAsia"/>
          <w:noProof/>
          <w:color w:val="000000" w:themeColor="text1"/>
          <w:kern w:val="0"/>
          <w:szCs w:val="20"/>
        </w:rPr>
        <w:t>网络安全等级测评机构</w:t>
      </w:r>
      <w:r w:rsidR="00D62970" w:rsidRPr="0099010D">
        <w:rPr>
          <w:rFonts w:hint="eastAsia"/>
          <w:noProof/>
          <w:color w:val="000000" w:themeColor="text1"/>
          <w:kern w:val="0"/>
          <w:szCs w:val="20"/>
        </w:rPr>
        <w:t>能力要求，逐项对照，准备资料，</w:t>
      </w:r>
      <w:r w:rsidR="00D62970" w:rsidRPr="0099010D">
        <w:rPr>
          <w:rFonts w:hAnsi="宋体" w:hint="eastAsia"/>
          <w:color w:val="000000" w:themeColor="text1"/>
        </w:rPr>
        <w:t>接受现场能力评估的相关管理人员和专业技术人员做好配合准备工作。</w:t>
      </w:r>
    </w:p>
    <w:p w:rsidR="005E4FF8" w:rsidRPr="00CF2EBE" w:rsidRDefault="005E4FF8" w:rsidP="009736BC">
      <w:pPr>
        <w:pStyle w:val="3"/>
        <w:numPr>
          <w:ilvl w:val="3"/>
          <w:numId w:val="5"/>
        </w:numPr>
        <w:tabs>
          <w:tab w:val="left" w:pos="284"/>
        </w:tabs>
        <w:spacing w:before="0" w:after="0" w:line="360" w:lineRule="exact"/>
        <w:ind w:left="708"/>
        <w:jc w:val="left"/>
        <w:rPr>
          <w:rFonts w:ascii="黑体" w:eastAsia="黑体" w:hAnsi="宋体"/>
          <w:b w:val="0"/>
          <w:color w:val="000000" w:themeColor="text1"/>
          <w:sz w:val="21"/>
          <w:szCs w:val="21"/>
        </w:rPr>
      </w:pPr>
      <w:r w:rsidRPr="00CF2EBE">
        <w:rPr>
          <w:rFonts w:ascii="黑体" w:eastAsia="黑体" w:hAnsi="宋体" w:hint="eastAsia"/>
          <w:b w:val="0"/>
          <w:bCs w:val="0"/>
          <w:color w:val="000000" w:themeColor="text1"/>
          <w:sz w:val="21"/>
          <w:szCs w:val="21"/>
        </w:rPr>
        <w:t>实验环境准备</w:t>
      </w:r>
    </w:p>
    <w:p w:rsidR="005E4FF8" w:rsidRPr="0099010D" w:rsidRDefault="005E4FF8" w:rsidP="00B33AB2">
      <w:pPr>
        <w:adjustRightInd w:val="0"/>
        <w:spacing w:line="360" w:lineRule="exact"/>
        <w:ind w:firstLineChars="200" w:firstLine="420"/>
        <w:textAlignment w:val="baseline"/>
        <w:rPr>
          <w:rFonts w:hAnsi="宋体"/>
          <w:color w:val="000000" w:themeColor="text1"/>
        </w:rPr>
      </w:pPr>
      <w:r w:rsidRPr="0099010D">
        <w:rPr>
          <w:rFonts w:hAnsi="宋体" w:hint="eastAsia"/>
          <w:color w:val="000000" w:themeColor="text1"/>
        </w:rPr>
        <w:t>被评估机构应建设测评能力见证实验环境，并依据等级保护相关技术标准，选取关键测评指标搭建模拟系统</w:t>
      </w:r>
      <w:r w:rsidR="002E6C9D" w:rsidRPr="0099010D">
        <w:rPr>
          <w:rFonts w:hAnsi="宋体" w:hint="eastAsia"/>
          <w:color w:val="000000" w:themeColor="text1"/>
        </w:rPr>
        <w:t>，并</w:t>
      </w:r>
      <w:r w:rsidRPr="0099010D">
        <w:rPr>
          <w:rFonts w:hAnsi="宋体" w:hint="eastAsia"/>
          <w:color w:val="000000" w:themeColor="text1"/>
        </w:rPr>
        <w:t>应制定等级测评能力见证相关的技术文档，包括系统调查表、测评指导书、现场测评记录表和测评相关监督和管理记录等。</w:t>
      </w:r>
    </w:p>
    <w:p w:rsidR="005E4FF8" w:rsidRPr="001A50E6" w:rsidRDefault="005E4FF8" w:rsidP="009736BC">
      <w:pPr>
        <w:keepNext/>
        <w:keepLines/>
        <w:numPr>
          <w:ilvl w:val="2"/>
          <w:numId w:val="6"/>
        </w:numPr>
        <w:adjustRightInd w:val="0"/>
        <w:spacing w:line="360" w:lineRule="exact"/>
        <w:ind w:left="567"/>
        <w:textAlignment w:val="baseline"/>
        <w:outlineLvl w:val="2"/>
        <w:rPr>
          <w:rFonts w:ascii="黑体" w:eastAsia="黑体"/>
          <w:bCs/>
          <w:color w:val="000000" w:themeColor="text1"/>
          <w:kern w:val="44"/>
          <w:szCs w:val="21"/>
        </w:rPr>
      </w:pPr>
      <w:r w:rsidRPr="001A50E6">
        <w:rPr>
          <w:rFonts w:ascii="黑体" w:eastAsia="黑体" w:hint="eastAsia"/>
          <w:bCs/>
          <w:color w:val="000000" w:themeColor="text1"/>
          <w:kern w:val="44"/>
          <w:szCs w:val="21"/>
        </w:rPr>
        <w:t>审核阶段</w:t>
      </w:r>
    </w:p>
    <w:p w:rsidR="001A50E6" w:rsidRPr="001A50E6" w:rsidRDefault="001A50E6" w:rsidP="009736BC">
      <w:pPr>
        <w:pStyle w:val="ae"/>
        <w:keepNext/>
        <w:keepLines/>
        <w:numPr>
          <w:ilvl w:val="2"/>
          <w:numId w:val="5"/>
        </w:numPr>
        <w:tabs>
          <w:tab w:val="left" w:pos="284"/>
        </w:tabs>
        <w:spacing w:line="360" w:lineRule="exact"/>
        <w:ind w:firstLineChars="0"/>
        <w:jc w:val="left"/>
        <w:outlineLvl w:val="2"/>
        <w:rPr>
          <w:rFonts w:ascii="黑体" w:eastAsia="黑体" w:hAnsi="宋体"/>
          <w:vanish/>
          <w:color w:val="000000" w:themeColor="text1"/>
          <w:szCs w:val="21"/>
        </w:rPr>
      </w:pPr>
    </w:p>
    <w:p w:rsidR="005E4FF8" w:rsidRPr="001A50E6" w:rsidRDefault="005E4FF8" w:rsidP="009736BC">
      <w:pPr>
        <w:pStyle w:val="3"/>
        <w:numPr>
          <w:ilvl w:val="3"/>
          <w:numId w:val="5"/>
        </w:numPr>
        <w:tabs>
          <w:tab w:val="left" w:pos="284"/>
        </w:tabs>
        <w:spacing w:before="0" w:after="0" w:line="360" w:lineRule="exact"/>
        <w:ind w:left="708"/>
        <w:jc w:val="left"/>
        <w:rPr>
          <w:rFonts w:ascii="黑体" w:eastAsia="黑体" w:hAnsi="宋体"/>
          <w:b w:val="0"/>
          <w:color w:val="000000" w:themeColor="text1"/>
          <w:sz w:val="21"/>
          <w:szCs w:val="21"/>
        </w:rPr>
      </w:pPr>
      <w:r w:rsidRPr="001A50E6">
        <w:rPr>
          <w:rFonts w:ascii="黑体" w:eastAsia="黑体" w:hAnsi="宋体" w:hint="eastAsia"/>
          <w:b w:val="0"/>
          <w:bCs w:val="0"/>
          <w:color w:val="000000" w:themeColor="text1"/>
          <w:sz w:val="21"/>
          <w:szCs w:val="21"/>
        </w:rPr>
        <w:t>文档审核</w:t>
      </w:r>
    </w:p>
    <w:p w:rsidR="005E4FF8" w:rsidRPr="0099010D" w:rsidRDefault="005E4FF8" w:rsidP="00B33AB2">
      <w:pPr>
        <w:adjustRightInd w:val="0"/>
        <w:spacing w:line="360" w:lineRule="exact"/>
        <w:ind w:firstLineChars="200" w:firstLine="420"/>
        <w:textAlignment w:val="baseline"/>
        <w:rPr>
          <w:rFonts w:hAnsi="宋体"/>
          <w:color w:val="000000" w:themeColor="text1"/>
        </w:rPr>
      </w:pPr>
      <w:r w:rsidRPr="0099010D">
        <w:rPr>
          <w:rFonts w:hAnsi="宋体" w:hint="eastAsia"/>
          <w:color w:val="000000" w:themeColor="text1"/>
        </w:rPr>
        <w:t>被评估机构将</w:t>
      </w:r>
      <w:r w:rsidRPr="0099010D">
        <w:rPr>
          <w:rFonts w:hint="eastAsia"/>
          <w:noProof/>
          <w:color w:val="000000" w:themeColor="text1"/>
          <w:kern w:val="0"/>
          <w:szCs w:val="20"/>
        </w:rPr>
        <w:t>管理体系、管理制度、测评指导书、</w:t>
      </w:r>
      <w:r w:rsidRPr="0099010D">
        <w:rPr>
          <w:rFonts w:hAnsi="宋体" w:hint="eastAsia"/>
          <w:color w:val="000000" w:themeColor="text1"/>
        </w:rPr>
        <w:t>模拟环境的网络拓扑图、测评方案和测评计划提交评估机构，提出现场评估申请。评估员对照</w:t>
      </w:r>
      <w:r w:rsidR="00C96C76" w:rsidRPr="0099010D">
        <w:rPr>
          <w:rFonts w:hAnsi="宋体" w:hint="eastAsia"/>
          <w:color w:val="000000" w:themeColor="text1"/>
        </w:rPr>
        <w:t>本</w:t>
      </w:r>
      <w:proofErr w:type="gramStart"/>
      <w:r w:rsidR="00C96C76" w:rsidRPr="0099010D">
        <w:rPr>
          <w:rFonts w:hAnsi="宋体" w:hint="eastAsia"/>
          <w:color w:val="000000" w:themeColor="text1"/>
        </w:rPr>
        <w:t>标准</w:t>
      </w:r>
      <w:r w:rsidR="002E6C9D" w:rsidRPr="0099010D">
        <w:rPr>
          <w:rFonts w:hint="eastAsia"/>
          <w:noProof/>
          <w:color w:val="000000" w:themeColor="text1"/>
          <w:kern w:val="0"/>
          <w:szCs w:val="20"/>
        </w:rPr>
        <w:t>第</w:t>
      </w:r>
      <w:proofErr w:type="gramEnd"/>
      <w:r w:rsidR="002E6C9D" w:rsidRPr="0099010D">
        <w:rPr>
          <w:rFonts w:hint="eastAsia"/>
          <w:noProof/>
          <w:color w:val="000000" w:themeColor="text1"/>
          <w:kern w:val="0"/>
          <w:szCs w:val="20"/>
        </w:rPr>
        <w:t>一部分</w:t>
      </w:r>
      <w:r w:rsidR="001A77BC">
        <w:rPr>
          <w:rFonts w:hint="eastAsia"/>
          <w:noProof/>
          <w:color w:val="000000" w:themeColor="text1"/>
          <w:kern w:val="0"/>
          <w:szCs w:val="20"/>
        </w:rPr>
        <w:t>网络安全等级测评机构</w:t>
      </w:r>
      <w:r w:rsidR="002E6C9D" w:rsidRPr="0099010D">
        <w:rPr>
          <w:rFonts w:hint="eastAsia"/>
          <w:noProof/>
          <w:color w:val="000000" w:themeColor="text1"/>
          <w:kern w:val="0"/>
          <w:szCs w:val="20"/>
        </w:rPr>
        <w:t>能力要求</w:t>
      </w:r>
      <w:r w:rsidRPr="0099010D">
        <w:rPr>
          <w:rFonts w:hAnsi="宋体" w:hint="eastAsia"/>
          <w:color w:val="000000" w:themeColor="text1"/>
        </w:rPr>
        <w:t>，查看文档是否齐全，若满足，则出具能力评估通知。</w:t>
      </w:r>
    </w:p>
    <w:p w:rsidR="005E4FF8" w:rsidRPr="001A50E6" w:rsidRDefault="005E4FF8" w:rsidP="009736BC">
      <w:pPr>
        <w:pStyle w:val="3"/>
        <w:numPr>
          <w:ilvl w:val="3"/>
          <w:numId w:val="5"/>
        </w:numPr>
        <w:tabs>
          <w:tab w:val="left" w:pos="284"/>
        </w:tabs>
        <w:spacing w:before="0" w:after="0" w:line="360" w:lineRule="exact"/>
        <w:ind w:left="708"/>
        <w:jc w:val="left"/>
        <w:rPr>
          <w:rFonts w:ascii="黑体" w:eastAsia="黑体" w:hAnsi="宋体"/>
          <w:b w:val="0"/>
          <w:bCs w:val="0"/>
          <w:color w:val="000000" w:themeColor="text1"/>
          <w:sz w:val="21"/>
          <w:szCs w:val="21"/>
        </w:rPr>
      </w:pPr>
      <w:r w:rsidRPr="001A50E6">
        <w:rPr>
          <w:rFonts w:ascii="黑体" w:eastAsia="黑体" w:hAnsi="宋体" w:hint="eastAsia"/>
          <w:b w:val="0"/>
          <w:bCs w:val="0"/>
          <w:color w:val="000000" w:themeColor="text1"/>
          <w:sz w:val="21"/>
          <w:szCs w:val="21"/>
        </w:rPr>
        <w:t>现场评估准备</w:t>
      </w:r>
    </w:p>
    <w:p w:rsidR="005E4FF8" w:rsidRPr="0099010D" w:rsidRDefault="005E4FF8" w:rsidP="00B33AB2">
      <w:pPr>
        <w:adjustRightInd w:val="0"/>
        <w:spacing w:line="360" w:lineRule="exact"/>
        <w:ind w:firstLineChars="200" w:firstLine="420"/>
        <w:textAlignment w:val="baseline"/>
        <w:rPr>
          <w:rFonts w:hAnsi="宋体"/>
          <w:color w:val="000000" w:themeColor="text1"/>
        </w:rPr>
      </w:pPr>
      <w:bookmarkStart w:id="927" w:name="_Toc290643188"/>
      <w:bookmarkStart w:id="928" w:name="_Toc290642986"/>
      <w:r w:rsidRPr="0099010D">
        <w:rPr>
          <w:rFonts w:hAnsi="宋体" w:hint="eastAsia"/>
          <w:color w:val="000000" w:themeColor="text1"/>
        </w:rPr>
        <w:t>评估机构选择满足专业要求、数量适当的评估员组成评估组，评估组指定一名组长，总体负责评估活动。</w:t>
      </w:r>
      <w:bookmarkStart w:id="929" w:name="_Toc290643190"/>
      <w:bookmarkStart w:id="930" w:name="_Toc290642988"/>
      <w:bookmarkEnd w:id="927"/>
      <w:bookmarkEnd w:id="928"/>
      <w:r w:rsidRPr="0099010D">
        <w:rPr>
          <w:rFonts w:hAnsi="宋体" w:hint="eastAsia"/>
          <w:color w:val="000000" w:themeColor="text1"/>
        </w:rPr>
        <w:t>评估组根据现场评估时间和地点制定评估计划</w:t>
      </w:r>
      <w:bookmarkEnd w:id="929"/>
      <w:bookmarkEnd w:id="930"/>
      <w:r w:rsidRPr="0099010D">
        <w:rPr>
          <w:rFonts w:hAnsi="宋体" w:hint="eastAsia"/>
          <w:color w:val="000000" w:themeColor="text1"/>
        </w:rPr>
        <w:t>。</w:t>
      </w:r>
    </w:p>
    <w:p w:rsidR="005E4FF8" w:rsidRPr="001A50E6" w:rsidRDefault="005E4FF8" w:rsidP="009736BC">
      <w:pPr>
        <w:keepNext/>
        <w:keepLines/>
        <w:numPr>
          <w:ilvl w:val="2"/>
          <w:numId w:val="6"/>
        </w:numPr>
        <w:adjustRightInd w:val="0"/>
        <w:spacing w:line="360" w:lineRule="exact"/>
        <w:ind w:left="567"/>
        <w:textAlignment w:val="baseline"/>
        <w:outlineLvl w:val="2"/>
        <w:rPr>
          <w:rFonts w:ascii="黑体" w:eastAsia="黑体"/>
          <w:bCs/>
          <w:color w:val="000000" w:themeColor="text1"/>
          <w:kern w:val="44"/>
          <w:szCs w:val="21"/>
        </w:rPr>
      </w:pPr>
      <w:bookmarkStart w:id="931" w:name="_Toc290642991"/>
      <w:bookmarkEnd w:id="925"/>
      <w:bookmarkEnd w:id="926"/>
      <w:r w:rsidRPr="001A50E6">
        <w:rPr>
          <w:rFonts w:ascii="黑体" w:eastAsia="黑体" w:hint="eastAsia"/>
          <w:bCs/>
          <w:color w:val="000000" w:themeColor="text1"/>
          <w:kern w:val="44"/>
          <w:szCs w:val="21"/>
        </w:rPr>
        <w:t>现场评估</w:t>
      </w:r>
      <w:bookmarkEnd w:id="931"/>
      <w:r w:rsidRPr="001A50E6">
        <w:rPr>
          <w:rFonts w:ascii="黑体" w:eastAsia="黑体" w:hint="eastAsia"/>
          <w:bCs/>
          <w:color w:val="000000" w:themeColor="text1"/>
          <w:kern w:val="44"/>
          <w:szCs w:val="21"/>
        </w:rPr>
        <w:t>阶段</w:t>
      </w:r>
    </w:p>
    <w:p w:rsidR="001A50E6" w:rsidRPr="001A50E6" w:rsidRDefault="001A50E6" w:rsidP="009736BC">
      <w:pPr>
        <w:pStyle w:val="ae"/>
        <w:keepNext/>
        <w:keepLines/>
        <w:numPr>
          <w:ilvl w:val="2"/>
          <w:numId w:val="5"/>
        </w:numPr>
        <w:tabs>
          <w:tab w:val="left" w:pos="284"/>
        </w:tabs>
        <w:spacing w:line="360" w:lineRule="exact"/>
        <w:ind w:firstLineChars="0"/>
        <w:jc w:val="left"/>
        <w:outlineLvl w:val="2"/>
        <w:rPr>
          <w:rFonts w:ascii="黑体" w:eastAsia="黑体" w:hAnsi="宋体"/>
          <w:vanish/>
          <w:color w:val="000000" w:themeColor="text1"/>
          <w:szCs w:val="21"/>
        </w:rPr>
      </w:pPr>
      <w:bookmarkStart w:id="932" w:name="_Toc290643195"/>
      <w:bookmarkStart w:id="933" w:name="_Toc290642993"/>
    </w:p>
    <w:p w:rsidR="005E4FF8" w:rsidRPr="001A50E6" w:rsidRDefault="005E4FF8" w:rsidP="009736BC">
      <w:pPr>
        <w:pStyle w:val="3"/>
        <w:numPr>
          <w:ilvl w:val="3"/>
          <w:numId w:val="5"/>
        </w:numPr>
        <w:tabs>
          <w:tab w:val="left" w:pos="284"/>
        </w:tabs>
        <w:spacing w:before="0" w:after="0" w:line="360" w:lineRule="exact"/>
        <w:ind w:left="708"/>
        <w:jc w:val="left"/>
        <w:rPr>
          <w:rFonts w:ascii="黑体" w:eastAsia="黑体" w:hAnsi="宋体"/>
          <w:b w:val="0"/>
          <w:bCs w:val="0"/>
          <w:color w:val="000000" w:themeColor="text1"/>
          <w:sz w:val="21"/>
          <w:szCs w:val="21"/>
        </w:rPr>
      </w:pPr>
      <w:r w:rsidRPr="001A50E6">
        <w:rPr>
          <w:rFonts w:ascii="黑体" w:eastAsia="黑体" w:hAnsi="宋体" w:hint="eastAsia"/>
          <w:b w:val="0"/>
          <w:bCs w:val="0"/>
          <w:color w:val="000000" w:themeColor="text1"/>
          <w:sz w:val="21"/>
          <w:szCs w:val="21"/>
        </w:rPr>
        <w:t>首次会议</w:t>
      </w:r>
    </w:p>
    <w:p w:rsidR="005E4FF8" w:rsidRPr="0099010D" w:rsidRDefault="005E4FF8" w:rsidP="00B33AB2">
      <w:pPr>
        <w:adjustRightInd w:val="0"/>
        <w:spacing w:line="360" w:lineRule="exact"/>
        <w:ind w:firstLineChars="200" w:firstLine="420"/>
        <w:textAlignment w:val="baseline"/>
        <w:rPr>
          <w:rFonts w:hAnsi="宋体"/>
          <w:color w:val="000000" w:themeColor="text1"/>
        </w:rPr>
      </w:pPr>
      <w:r w:rsidRPr="0099010D">
        <w:rPr>
          <w:rFonts w:hAnsi="宋体" w:hint="eastAsia"/>
          <w:color w:val="000000" w:themeColor="text1"/>
        </w:rPr>
        <w:t>评估组到达现场后，应以首次会议开始现场评估，首次会议上应明确评估目的、评估计划和注意事项，明确评估组人员分工和主要工作内容。</w:t>
      </w:r>
    </w:p>
    <w:p w:rsidR="005E4FF8" w:rsidRPr="0099010D" w:rsidRDefault="005E4FF8" w:rsidP="009736BC">
      <w:pPr>
        <w:pStyle w:val="3"/>
        <w:numPr>
          <w:ilvl w:val="3"/>
          <w:numId w:val="5"/>
        </w:numPr>
        <w:tabs>
          <w:tab w:val="left" w:pos="284"/>
        </w:tabs>
        <w:spacing w:before="0" w:after="0" w:line="360" w:lineRule="exact"/>
        <w:ind w:left="708"/>
        <w:jc w:val="left"/>
        <w:rPr>
          <w:rFonts w:ascii="黑体" w:eastAsia="黑体" w:hAnsi="宋体"/>
          <w:color w:val="000000" w:themeColor="text1"/>
        </w:rPr>
      </w:pPr>
      <w:bookmarkStart w:id="934" w:name="_Toc290643196"/>
      <w:bookmarkStart w:id="935" w:name="_Toc290642994"/>
      <w:bookmarkEnd w:id="932"/>
      <w:bookmarkEnd w:id="933"/>
      <w:r w:rsidRPr="001A50E6">
        <w:rPr>
          <w:rFonts w:ascii="黑体" w:eastAsia="黑体" w:hAnsi="宋体" w:hint="eastAsia"/>
          <w:b w:val="0"/>
          <w:bCs w:val="0"/>
          <w:color w:val="000000" w:themeColor="text1"/>
          <w:sz w:val="21"/>
          <w:szCs w:val="21"/>
        </w:rPr>
        <w:t>管理评估</w:t>
      </w:r>
    </w:p>
    <w:p w:rsidR="005E4FF8" w:rsidRPr="0099010D" w:rsidRDefault="005E4FF8" w:rsidP="00B33AB2">
      <w:pPr>
        <w:adjustRightInd w:val="0"/>
        <w:spacing w:line="360" w:lineRule="exact"/>
        <w:ind w:firstLineChars="200" w:firstLine="420"/>
        <w:textAlignment w:val="baseline"/>
        <w:rPr>
          <w:rFonts w:hAnsi="宋体"/>
          <w:color w:val="000000" w:themeColor="text1"/>
        </w:rPr>
      </w:pPr>
      <w:r w:rsidRPr="0099010D">
        <w:rPr>
          <w:rFonts w:hAnsi="宋体" w:hint="eastAsia"/>
          <w:color w:val="000000" w:themeColor="text1"/>
        </w:rPr>
        <w:t>评估员对被评估机构管理能力相关的文档进行审核</w:t>
      </w:r>
      <w:r w:rsidR="00F224AD" w:rsidRPr="0099010D">
        <w:rPr>
          <w:rFonts w:hAnsi="宋体" w:hint="eastAsia"/>
          <w:color w:val="000000" w:themeColor="text1"/>
        </w:rPr>
        <w:t>，</w:t>
      </w:r>
      <w:r w:rsidRPr="0099010D">
        <w:rPr>
          <w:rFonts w:hAnsi="宋体" w:hint="eastAsia"/>
          <w:color w:val="000000" w:themeColor="text1"/>
        </w:rPr>
        <w:t>对被评估机构相关岗位人员进行访谈，根据审核情况填写能力评估管理核查表</w:t>
      </w:r>
      <w:r w:rsidR="00457BD6" w:rsidRPr="00BE6C78">
        <w:rPr>
          <w:rFonts w:hAnsi="宋体" w:hint="eastAsia"/>
          <w:color w:val="000000" w:themeColor="text1"/>
        </w:rPr>
        <w:t>，并出具管理部分的不符合项记录</w:t>
      </w:r>
      <w:r w:rsidRPr="0099010D">
        <w:rPr>
          <w:rFonts w:hAnsi="宋体" w:hint="eastAsia"/>
          <w:color w:val="000000" w:themeColor="text1"/>
        </w:rPr>
        <w:t>。</w:t>
      </w:r>
    </w:p>
    <w:p w:rsidR="005E4FF8" w:rsidRPr="001A50E6" w:rsidRDefault="005E4FF8" w:rsidP="009736BC">
      <w:pPr>
        <w:pStyle w:val="3"/>
        <w:numPr>
          <w:ilvl w:val="3"/>
          <w:numId w:val="5"/>
        </w:numPr>
        <w:tabs>
          <w:tab w:val="left" w:pos="284"/>
        </w:tabs>
        <w:spacing w:before="0" w:after="0" w:line="360" w:lineRule="exact"/>
        <w:ind w:left="708"/>
        <w:jc w:val="left"/>
        <w:rPr>
          <w:rFonts w:ascii="黑体" w:eastAsia="黑体" w:hAnsi="宋体"/>
          <w:b w:val="0"/>
          <w:bCs w:val="0"/>
          <w:color w:val="000000" w:themeColor="text1"/>
          <w:sz w:val="21"/>
          <w:szCs w:val="21"/>
        </w:rPr>
      </w:pPr>
      <w:bookmarkStart w:id="936" w:name="_Toc290643198"/>
      <w:bookmarkStart w:id="937" w:name="_Toc290642996"/>
      <w:bookmarkEnd w:id="934"/>
      <w:bookmarkEnd w:id="935"/>
      <w:r w:rsidRPr="001A50E6">
        <w:rPr>
          <w:rFonts w:ascii="黑体" w:eastAsia="黑体" w:hAnsi="宋体" w:hint="eastAsia"/>
          <w:b w:val="0"/>
          <w:bCs w:val="0"/>
          <w:color w:val="000000" w:themeColor="text1"/>
          <w:sz w:val="21"/>
          <w:szCs w:val="21"/>
        </w:rPr>
        <w:t>技术评估</w:t>
      </w:r>
    </w:p>
    <w:p w:rsidR="005E4FF8" w:rsidRPr="0099010D" w:rsidRDefault="005E4FF8" w:rsidP="00B33AB2">
      <w:pPr>
        <w:adjustRightInd w:val="0"/>
        <w:spacing w:line="360" w:lineRule="exact"/>
        <w:ind w:firstLineChars="200" w:firstLine="420"/>
        <w:textAlignment w:val="baseline"/>
        <w:rPr>
          <w:rFonts w:hAnsi="宋体"/>
          <w:color w:val="000000" w:themeColor="text1"/>
        </w:rPr>
      </w:pPr>
      <w:r w:rsidRPr="0099010D">
        <w:rPr>
          <w:rFonts w:hAnsi="宋体" w:hint="eastAsia"/>
          <w:color w:val="000000" w:themeColor="text1"/>
        </w:rPr>
        <w:t>评估员对被评估机构技术能力相关文档进行审核，</w:t>
      </w:r>
      <w:r w:rsidR="00F224AD" w:rsidRPr="0099010D">
        <w:rPr>
          <w:rFonts w:hAnsi="宋体" w:hint="eastAsia"/>
          <w:color w:val="000000" w:themeColor="text1"/>
        </w:rPr>
        <w:t>对被评估机构技术能力进行现场见证，</w:t>
      </w:r>
      <w:r w:rsidRPr="0099010D">
        <w:rPr>
          <w:rFonts w:hAnsi="宋体" w:hint="eastAsia"/>
          <w:color w:val="000000" w:themeColor="text1"/>
        </w:rPr>
        <w:t>根据审核情况填写能力评估技术核查表</w:t>
      </w:r>
      <w:r w:rsidR="00457BD6" w:rsidRPr="00BE6C78">
        <w:rPr>
          <w:rFonts w:hAnsi="宋体" w:hint="eastAsia"/>
          <w:color w:val="000000" w:themeColor="text1"/>
        </w:rPr>
        <w:t>，并出具技术部分的不符合项记录</w:t>
      </w:r>
      <w:r w:rsidRPr="0099010D">
        <w:rPr>
          <w:rFonts w:hAnsi="宋体" w:hint="eastAsia"/>
          <w:color w:val="000000" w:themeColor="text1"/>
        </w:rPr>
        <w:t>。</w:t>
      </w:r>
    </w:p>
    <w:p w:rsidR="005E4FF8" w:rsidRPr="001A50E6" w:rsidRDefault="005E4FF8" w:rsidP="009736BC">
      <w:pPr>
        <w:pStyle w:val="3"/>
        <w:numPr>
          <w:ilvl w:val="3"/>
          <w:numId w:val="5"/>
        </w:numPr>
        <w:tabs>
          <w:tab w:val="left" w:pos="284"/>
        </w:tabs>
        <w:spacing w:before="0" w:after="0" w:line="360" w:lineRule="exact"/>
        <w:ind w:left="708"/>
        <w:jc w:val="left"/>
        <w:rPr>
          <w:rFonts w:ascii="黑体" w:eastAsia="黑体" w:hAnsi="宋体"/>
          <w:b w:val="0"/>
          <w:bCs w:val="0"/>
          <w:color w:val="000000" w:themeColor="text1"/>
          <w:sz w:val="21"/>
          <w:szCs w:val="21"/>
        </w:rPr>
      </w:pPr>
      <w:bookmarkStart w:id="938" w:name="_Toc290643200"/>
      <w:bookmarkStart w:id="939" w:name="_Toc290642998"/>
      <w:bookmarkEnd w:id="936"/>
      <w:bookmarkEnd w:id="937"/>
      <w:r w:rsidRPr="001A50E6">
        <w:rPr>
          <w:rFonts w:ascii="黑体" w:eastAsia="黑体" w:hAnsi="宋体" w:hint="eastAsia"/>
          <w:b w:val="0"/>
          <w:bCs w:val="0"/>
          <w:color w:val="000000" w:themeColor="text1"/>
          <w:sz w:val="21"/>
          <w:szCs w:val="21"/>
        </w:rPr>
        <w:t>末次会议</w:t>
      </w:r>
    </w:p>
    <w:p w:rsidR="005E4FF8" w:rsidRPr="0099010D" w:rsidRDefault="00CF2F69" w:rsidP="00B33AB2">
      <w:pPr>
        <w:adjustRightInd w:val="0"/>
        <w:spacing w:line="360" w:lineRule="exact"/>
        <w:ind w:firstLineChars="200" w:firstLine="420"/>
        <w:textAlignment w:val="baseline"/>
        <w:rPr>
          <w:rFonts w:hAnsi="宋体"/>
          <w:color w:val="000000" w:themeColor="text1"/>
        </w:rPr>
      </w:pPr>
      <w:r w:rsidRPr="0099010D">
        <w:rPr>
          <w:rFonts w:hAnsi="宋体" w:hint="eastAsia"/>
          <w:color w:val="000000" w:themeColor="text1"/>
        </w:rPr>
        <w:t>评估组应以</w:t>
      </w:r>
      <w:r w:rsidR="005E4FF8" w:rsidRPr="0099010D">
        <w:rPr>
          <w:rFonts w:hAnsi="宋体" w:hint="eastAsia"/>
          <w:color w:val="000000" w:themeColor="text1"/>
        </w:rPr>
        <w:t>末次会议</w:t>
      </w:r>
      <w:r w:rsidRPr="0099010D">
        <w:rPr>
          <w:rFonts w:hAnsi="宋体" w:hint="eastAsia"/>
          <w:color w:val="000000" w:themeColor="text1"/>
        </w:rPr>
        <w:t>结束现场评估，末次会议</w:t>
      </w:r>
      <w:r w:rsidR="005E4FF8" w:rsidRPr="0099010D">
        <w:rPr>
          <w:rFonts w:hAnsi="宋体" w:hint="eastAsia"/>
          <w:color w:val="000000" w:themeColor="text1"/>
        </w:rPr>
        <w:t>应总结现场评估</w:t>
      </w:r>
      <w:r w:rsidR="005C24DB" w:rsidRPr="0099010D">
        <w:rPr>
          <w:rFonts w:hAnsi="宋体" w:hint="eastAsia"/>
          <w:color w:val="000000" w:themeColor="text1"/>
        </w:rPr>
        <w:t>情况和</w:t>
      </w:r>
      <w:r w:rsidR="005E4FF8" w:rsidRPr="0099010D">
        <w:rPr>
          <w:rFonts w:hAnsi="宋体" w:hint="eastAsia"/>
          <w:color w:val="000000" w:themeColor="text1"/>
        </w:rPr>
        <w:t>发现的问题，如对</w:t>
      </w:r>
      <w:r w:rsidR="00F224AD" w:rsidRPr="0099010D">
        <w:rPr>
          <w:rFonts w:hAnsi="宋体" w:hint="eastAsia"/>
          <w:color w:val="000000" w:themeColor="text1"/>
        </w:rPr>
        <w:t>发现的问题有异议，被评估机构可以在现场进行申诉或者补充证明材料，最终审核结果应得到双方确认。</w:t>
      </w:r>
    </w:p>
    <w:p w:rsidR="005E4FF8" w:rsidRPr="00020802" w:rsidRDefault="005E4FF8" w:rsidP="009736BC">
      <w:pPr>
        <w:keepNext/>
        <w:keepLines/>
        <w:numPr>
          <w:ilvl w:val="2"/>
          <w:numId w:val="6"/>
        </w:numPr>
        <w:adjustRightInd w:val="0"/>
        <w:spacing w:line="360" w:lineRule="exact"/>
        <w:ind w:left="567"/>
        <w:textAlignment w:val="baseline"/>
        <w:outlineLvl w:val="2"/>
        <w:rPr>
          <w:rFonts w:ascii="黑体" w:eastAsia="黑体"/>
          <w:b/>
          <w:bCs/>
          <w:color w:val="000000" w:themeColor="text1"/>
          <w:kern w:val="44"/>
          <w:szCs w:val="21"/>
        </w:rPr>
      </w:pPr>
      <w:bookmarkStart w:id="940" w:name="_Toc290643001"/>
      <w:bookmarkEnd w:id="938"/>
      <w:bookmarkEnd w:id="939"/>
      <w:r w:rsidRPr="001A50E6">
        <w:rPr>
          <w:rFonts w:ascii="黑体" w:eastAsia="黑体" w:hint="eastAsia"/>
          <w:bCs/>
          <w:color w:val="000000" w:themeColor="text1"/>
          <w:kern w:val="44"/>
          <w:szCs w:val="21"/>
        </w:rPr>
        <w:lastRenderedPageBreak/>
        <w:t>整改</w:t>
      </w:r>
      <w:bookmarkEnd w:id="940"/>
      <w:r w:rsidRPr="001A50E6">
        <w:rPr>
          <w:rFonts w:ascii="黑体" w:eastAsia="黑体" w:hint="eastAsia"/>
          <w:bCs/>
          <w:color w:val="000000" w:themeColor="text1"/>
          <w:kern w:val="44"/>
          <w:szCs w:val="21"/>
        </w:rPr>
        <w:t>阶段</w:t>
      </w:r>
    </w:p>
    <w:p w:rsidR="001A50E6" w:rsidRPr="001A50E6" w:rsidRDefault="001A50E6" w:rsidP="009736BC">
      <w:pPr>
        <w:pStyle w:val="ae"/>
        <w:keepNext/>
        <w:keepLines/>
        <w:numPr>
          <w:ilvl w:val="2"/>
          <w:numId w:val="5"/>
        </w:numPr>
        <w:tabs>
          <w:tab w:val="left" w:pos="284"/>
        </w:tabs>
        <w:spacing w:line="360" w:lineRule="exact"/>
        <w:ind w:firstLineChars="0"/>
        <w:jc w:val="left"/>
        <w:outlineLvl w:val="2"/>
        <w:rPr>
          <w:rFonts w:ascii="黑体" w:eastAsia="黑体" w:hAnsi="宋体"/>
          <w:vanish/>
          <w:color w:val="000000" w:themeColor="text1"/>
          <w:szCs w:val="21"/>
        </w:rPr>
      </w:pPr>
      <w:bookmarkStart w:id="941" w:name="_Toc290643204"/>
      <w:bookmarkStart w:id="942" w:name="_Toc290643002"/>
    </w:p>
    <w:p w:rsidR="005E4FF8" w:rsidRPr="001A50E6" w:rsidRDefault="005E4FF8" w:rsidP="009736BC">
      <w:pPr>
        <w:pStyle w:val="3"/>
        <w:numPr>
          <w:ilvl w:val="3"/>
          <w:numId w:val="5"/>
        </w:numPr>
        <w:tabs>
          <w:tab w:val="left" w:pos="284"/>
        </w:tabs>
        <w:spacing w:before="0" w:after="0" w:line="360" w:lineRule="exact"/>
        <w:ind w:left="708"/>
        <w:jc w:val="left"/>
        <w:rPr>
          <w:rFonts w:ascii="黑体" w:eastAsia="黑体" w:hAnsi="宋体"/>
          <w:b w:val="0"/>
          <w:bCs w:val="0"/>
          <w:color w:val="000000" w:themeColor="text1"/>
          <w:sz w:val="21"/>
          <w:szCs w:val="21"/>
        </w:rPr>
      </w:pPr>
      <w:r w:rsidRPr="001A50E6">
        <w:rPr>
          <w:rFonts w:ascii="黑体" w:eastAsia="黑体" w:hAnsi="宋体" w:hint="eastAsia"/>
          <w:b w:val="0"/>
          <w:bCs w:val="0"/>
          <w:color w:val="000000" w:themeColor="text1"/>
          <w:sz w:val="21"/>
          <w:szCs w:val="21"/>
        </w:rPr>
        <w:t>整改实施</w:t>
      </w:r>
    </w:p>
    <w:p w:rsidR="005E4FF8" w:rsidRPr="0099010D" w:rsidRDefault="009B1AA9" w:rsidP="00B33AB2">
      <w:pPr>
        <w:adjustRightInd w:val="0"/>
        <w:spacing w:line="360" w:lineRule="exact"/>
        <w:ind w:firstLineChars="200" w:firstLine="420"/>
        <w:textAlignment w:val="baseline"/>
        <w:rPr>
          <w:rFonts w:hAnsi="宋体"/>
          <w:color w:val="000000" w:themeColor="text1"/>
        </w:rPr>
      </w:pPr>
      <w:r w:rsidRPr="0099010D">
        <w:rPr>
          <w:rFonts w:hAnsi="宋体" w:hint="eastAsia"/>
          <w:color w:val="000000" w:themeColor="text1"/>
        </w:rPr>
        <w:t>被评估机构根据不符合</w:t>
      </w:r>
      <w:proofErr w:type="gramStart"/>
      <w:r w:rsidRPr="0099010D">
        <w:rPr>
          <w:rFonts w:hAnsi="宋体" w:hint="eastAsia"/>
          <w:color w:val="000000" w:themeColor="text1"/>
        </w:rPr>
        <w:t>项记录</w:t>
      </w:r>
      <w:proofErr w:type="gramEnd"/>
      <w:r w:rsidRPr="0099010D">
        <w:rPr>
          <w:rFonts w:hAnsi="宋体" w:hint="eastAsia"/>
          <w:color w:val="000000" w:themeColor="text1"/>
        </w:rPr>
        <w:t>实施整改工作，并</w:t>
      </w:r>
      <w:r w:rsidR="005E4FF8" w:rsidRPr="0099010D">
        <w:rPr>
          <w:rFonts w:hAnsi="宋体" w:hint="eastAsia"/>
          <w:color w:val="000000" w:themeColor="text1"/>
        </w:rPr>
        <w:t>向评估组提交整改报告及相应证明资料作为工作有效性的证据。</w:t>
      </w:r>
    </w:p>
    <w:p w:rsidR="005E4FF8" w:rsidRPr="001A50E6" w:rsidRDefault="005E4FF8" w:rsidP="009736BC">
      <w:pPr>
        <w:pStyle w:val="3"/>
        <w:numPr>
          <w:ilvl w:val="3"/>
          <w:numId w:val="5"/>
        </w:numPr>
        <w:tabs>
          <w:tab w:val="left" w:pos="284"/>
        </w:tabs>
        <w:spacing w:before="0" w:after="0" w:line="360" w:lineRule="exact"/>
        <w:ind w:left="708"/>
        <w:jc w:val="left"/>
        <w:rPr>
          <w:rFonts w:ascii="黑体" w:eastAsia="黑体" w:hAnsi="宋体"/>
          <w:b w:val="0"/>
          <w:bCs w:val="0"/>
          <w:color w:val="000000" w:themeColor="text1"/>
          <w:sz w:val="21"/>
          <w:szCs w:val="21"/>
        </w:rPr>
      </w:pPr>
      <w:r w:rsidRPr="001A50E6">
        <w:rPr>
          <w:rFonts w:ascii="黑体" w:eastAsia="黑体" w:hAnsi="宋体" w:hint="eastAsia"/>
          <w:b w:val="0"/>
          <w:bCs w:val="0"/>
          <w:color w:val="000000" w:themeColor="text1"/>
          <w:sz w:val="21"/>
          <w:szCs w:val="21"/>
        </w:rPr>
        <w:t>整改确认</w:t>
      </w:r>
    </w:p>
    <w:p w:rsidR="005E4FF8" w:rsidRPr="0099010D" w:rsidRDefault="005E4FF8" w:rsidP="00B33AB2">
      <w:pPr>
        <w:adjustRightInd w:val="0"/>
        <w:spacing w:line="360" w:lineRule="exact"/>
        <w:ind w:firstLineChars="200" w:firstLine="420"/>
        <w:textAlignment w:val="baseline"/>
        <w:rPr>
          <w:rFonts w:hAnsi="宋体"/>
          <w:color w:val="000000" w:themeColor="text1"/>
        </w:rPr>
      </w:pPr>
      <w:r w:rsidRPr="0099010D">
        <w:rPr>
          <w:rFonts w:hAnsi="宋体" w:hint="eastAsia"/>
          <w:color w:val="000000" w:themeColor="text1"/>
        </w:rPr>
        <w:t>评</w:t>
      </w:r>
      <w:r w:rsidR="00C96C76" w:rsidRPr="0099010D">
        <w:rPr>
          <w:rFonts w:hAnsi="宋体" w:hint="eastAsia"/>
          <w:color w:val="000000" w:themeColor="text1"/>
        </w:rPr>
        <w:t>估组应分别从管理和技术两方面对被评估机构提交的整改报告进行确认，</w:t>
      </w:r>
      <w:r w:rsidRPr="0099010D">
        <w:rPr>
          <w:rFonts w:hAnsi="宋体" w:hint="eastAsia"/>
          <w:color w:val="000000" w:themeColor="text1"/>
        </w:rPr>
        <w:t>整改内容不能满足要求</w:t>
      </w:r>
      <w:r w:rsidR="00C96C76" w:rsidRPr="0099010D">
        <w:rPr>
          <w:rFonts w:hAnsi="宋体" w:hint="eastAsia"/>
          <w:color w:val="000000" w:themeColor="text1"/>
        </w:rPr>
        <w:t>的，则反馈被评估机构对整改报告的修改意见，</w:t>
      </w:r>
      <w:r w:rsidRPr="0099010D">
        <w:rPr>
          <w:rFonts w:hAnsi="宋体" w:hint="eastAsia"/>
          <w:color w:val="000000" w:themeColor="text1"/>
        </w:rPr>
        <w:t>如需进行现场验证时，被评估机构应予以配合。</w:t>
      </w:r>
    </w:p>
    <w:p w:rsidR="005E4FF8" w:rsidRPr="001A50E6" w:rsidRDefault="005E4FF8" w:rsidP="009736BC">
      <w:pPr>
        <w:keepNext/>
        <w:keepLines/>
        <w:numPr>
          <w:ilvl w:val="2"/>
          <w:numId w:val="6"/>
        </w:numPr>
        <w:adjustRightInd w:val="0"/>
        <w:spacing w:line="360" w:lineRule="exact"/>
        <w:ind w:left="567"/>
        <w:textAlignment w:val="baseline"/>
        <w:outlineLvl w:val="2"/>
        <w:rPr>
          <w:rFonts w:ascii="黑体" w:eastAsia="黑体"/>
          <w:bCs/>
          <w:color w:val="000000" w:themeColor="text1"/>
          <w:kern w:val="44"/>
          <w:szCs w:val="21"/>
        </w:rPr>
      </w:pPr>
      <w:bookmarkStart w:id="943" w:name="_Toc290643003"/>
      <w:bookmarkEnd w:id="941"/>
      <w:bookmarkEnd w:id="942"/>
      <w:r w:rsidRPr="001A50E6">
        <w:rPr>
          <w:rFonts w:ascii="黑体" w:eastAsia="黑体" w:hint="eastAsia"/>
          <w:bCs/>
          <w:color w:val="000000" w:themeColor="text1"/>
          <w:kern w:val="44"/>
          <w:szCs w:val="21"/>
        </w:rPr>
        <w:t>报告</w:t>
      </w:r>
      <w:bookmarkEnd w:id="943"/>
      <w:r w:rsidRPr="001A50E6">
        <w:rPr>
          <w:rFonts w:ascii="黑体" w:eastAsia="黑体" w:hint="eastAsia"/>
          <w:bCs/>
          <w:color w:val="000000" w:themeColor="text1"/>
          <w:kern w:val="44"/>
          <w:szCs w:val="21"/>
        </w:rPr>
        <w:t>编制阶段</w:t>
      </w:r>
    </w:p>
    <w:p w:rsidR="005E4FF8" w:rsidRPr="0099010D" w:rsidRDefault="005E4FF8" w:rsidP="00B33AB2">
      <w:pPr>
        <w:adjustRightInd w:val="0"/>
        <w:spacing w:line="360" w:lineRule="exact"/>
        <w:ind w:firstLineChars="200" w:firstLine="420"/>
        <w:textAlignment w:val="baseline"/>
        <w:rPr>
          <w:rFonts w:hAnsi="宋体"/>
          <w:color w:val="000000" w:themeColor="text1"/>
        </w:rPr>
      </w:pPr>
      <w:bookmarkStart w:id="944" w:name="_Toc290643206"/>
      <w:bookmarkStart w:id="945" w:name="_Toc290643004"/>
      <w:r w:rsidRPr="0099010D">
        <w:rPr>
          <w:rFonts w:hAnsi="宋体" w:hint="eastAsia"/>
          <w:color w:val="000000" w:themeColor="text1"/>
        </w:rPr>
        <w:t>评估组根据能力评估管理核查表、能力评估技术核查表、现场验证记录、不符合</w:t>
      </w:r>
      <w:proofErr w:type="gramStart"/>
      <w:r w:rsidRPr="0099010D">
        <w:rPr>
          <w:rFonts w:hAnsi="宋体" w:hint="eastAsia"/>
          <w:color w:val="000000" w:themeColor="text1"/>
        </w:rPr>
        <w:t>项记录</w:t>
      </w:r>
      <w:proofErr w:type="gramEnd"/>
      <w:r w:rsidRPr="0099010D">
        <w:rPr>
          <w:rFonts w:hAnsi="宋体" w:hint="eastAsia"/>
          <w:color w:val="000000" w:themeColor="text1"/>
        </w:rPr>
        <w:t>和整改报告，编制完成能力评估报告。</w:t>
      </w:r>
    </w:p>
    <w:p w:rsidR="00C96C76" w:rsidRPr="001A50E6" w:rsidRDefault="0092362A" w:rsidP="008F0CDE">
      <w:pPr>
        <w:pStyle w:val="2"/>
        <w:numPr>
          <w:ilvl w:val="1"/>
          <w:numId w:val="2"/>
        </w:numPr>
        <w:tabs>
          <w:tab w:val="left" w:pos="426"/>
        </w:tabs>
        <w:spacing w:line="360" w:lineRule="exact"/>
        <w:ind w:left="0" w:right="119" w:firstLine="0"/>
        <w:jc w:val="left"/>
        <w:rPr>
          <w:rFonts w:ascii="黑体" w:eastAsia="黑体"/>
          <w:b w:val="0"/>
          <w:bCs w:val="0"/>
          <w:color w:val="000000" w:themeColor="text1"/>
          <w:kern w:val="44"/>
          <w:sz w:val="21"/>
          <w:szCs w:val="21"/>
        </w:rPr>
      </w:pPr>
      <w:bookmarkStart w:id="946" w:name="_Toc416701045"/>
      <w:bookmarkStart w:id="947" w:name="_Toc459722424"/>
      <w:bookmarkEnd w:id="944"/>
      <w:bookmarkEnd w:id="945"/>
      <w:r w:rsidRPr="008F0CDE">
        <w:rPr>
          <w:rFonts w:ascii="黑体" w:eastAsia="黑体" w:hint="eastAsia"/>
          <w:b w:val="0"/>
          <w:bCs w:val="0"/>
          <w:color w:val="000000" w:themeColor="text1"/>
          <w:kern w:val="44"/>
          <w:sz w:val="21"/>
          <w:szCs w:val="21"/>
        </w:rPr>
        <w:t>监督评估</w:t>
      </w:r>
      <w:bookmarkEnd w:id="946"/>
      <w:bookmarkEnd w:id="947"/>
    </w:p>
    <w:p w:rsidR="000C7B58" w:rsidRPr="0099010D" w:rsidRDefault="000C7B58" w:rsidP="00B33AB2">
      <w:pPr>
        <w:pStyle w:val="af"/>
        <w:widowControl/>
        <w:adjustRightInd/>
        <w:spacing w:line="360" w:lineRule="exact"/>
        <w:ind w:firstLineChars="0"/>
        <w:rPr>
          <w:rFonts w:ascii="Times New Roman" w:eastAsia="宋体" w:cs="Times New Roman"/>
          <w:b/>
          <w:color w:val="000000" w:themeColor="text1"/>
          <w:szCs w:val="20"/>
        </w:rPr>
      </w:pPr>
      <w:r w:rsidRPr="0099010D">
        <w:rPr>
          <w:rFonts w:ascii="Times New Roman" w:eastAsia="宋体" w:cs="Times New Roman" w:hint="eastAsia"/>
          <w:color w:val="000000" w:themeColor="text1"/>
          <w:szCs w:val="20"/>
        </w:rPr>
        <w:t>为已经获得推荐证书的测评机构是否持续地符合能力要求而在证书有效期内安排的定期或不定期的评估、抽查等活动。</w:t>
      </w:r>
      <w:r w:rsidRPr="0099010D">
        <w:rPr>
          <w:rFonts w:ascii="Times New Roman" w:eastAsia="宋体" w:cs="Times New Roman"/>
          <w:color w:val="000000" w:themeColor="text1"/>
          <w:szCs w:val="20"/>
        </w:rPr>
        <w:t xml:space="preserve"> </w:t>
      </w:r>
    </w:p>
    <w:p w:rsidR="00C96C76" w:rsidRPr="008F0CDE" w:rsidRDefault="005E4FF8" w:rsidP="008F0CDE">
      <w:pPr>
        <w:pStyle w:val="2"/>
        <w:numPr>
          <w:ilvl w:val="1"/>
          <w:numId w:val="2"/>
        </w:numPr>
        <w:tabs>
          <w:tab w:val="left" w:pos="426"/>
        </w:tabs>
        <w:spacing w:line="360" w:lineRule="exact"/>
        <w:ind w:left="0" w:right="119" w:firstLine="0"/>
        <w:jc w:val="left"/>
        <w:rPr>
          <w:rFonts w:ascii="黑体" w:eastAsia="黑体"/>
          <w:b w:val="0"/>
          <w:bCs w:val="0"/>
          <w:color w:val="000000" w:themeColor="text1"/>
          <w:kern w:val="44"/>
          <w:sz w:val="21"/>
          <w:szCs w:val="21"/>
        </w:rPr>
      </w:pPr>
      <w:bookmarkStart w:id="948" w:name="_Toc416701046"/>
      <w:bookmarkStart w:id="949" w:name="_Toc459722425"/>
      <w:r w:rsidRPr="008F0CDE">
        <w:rPr>
          <w:rFonts w:ascii="黑体" w:eastAsia="黑体" w:hint="eastAsia"/>
          <w:b w:val="0"/>
          <w:bCs w:val="0"/>
          <w:color w:val="000000" w:themeColor="text1"/>
          <w:kern w:val="44"/>
          <w:sz w:val="21"/>
          <w:szCs w:val="21"/>
        </w:rPr>
        <w:t>能力复评</w:t>
      </w:r>
      <w:bookmarkEnd w:id="948"/>
      <w:bookmarkEnd w:id="949"/>
    </w:p>
    <w:p w:rsidR="005E4FF8" w:rsidRPr="0099010D" w:rsidRDefault="005E4FF8" w:rsidP="00B33AB2">
      <w:pPr>
        <w:tabs>
          <w:tab w:val="num" w:pos="432"/>
          <w:tab w:val="num" w:pos="578"/>
        </w:tabs>
        <w:adjustRightInd w:val="0"/>
        <w:spacing w:line="360" w:lineRule="exact"/>
        <w:ind w:firstLineChars="200" w:firstLine="420"/>
        <w:textAlignment w:val="baseline"/>
        <w:rPr>
          <w:rFonts w:hAnsi="宋体"/>
          <w:color w:val="000000" w:themeColor="text1"/>
        </w:rPr>
      </w:pPr>
      <w:r w:rsidRPr="0099010D">
        <w:rPr>
          <w:rFonts w:hAnsi="宋体" w:hint="eastAsia"/>
          <w:color w:val="000000" w:themeColor="text1"/>
        </w:rPr>
        <w:t>测评机构获得等级测评机构推荐证书后，应保证测评质量和技术能力始终符合等级测评机构能力要求。推荐满</w:t>
      </w:r>
      <w:r w:rsidRPr="0099010D">
        <w:rPr>
          <w:rFonts w:hAnsi="宋体" w:hint="eastAsia"/>
          <w:color w:val="000000" w:themeColor="text1"/>
        </w:rPr>
        <w:t>3</w:t>
      </w:r>
      <w:r w:rsidR="00C96C76" w:rsidRPr="0099010D">
        <w:rPr>
          <w:rFonts w:hAnsi="宋体" w:hint="eastAsia"/>
          <w:color w:val="000000" w:themeColor="text1"/>
        </w:rPr>
        <w:t>年应对测评机构进行能力复评，</w:t>
      </w:r>
      <w:r w:rsidRPr="0099010D">
        <w:rPr>
          <w:rFonts w:hAnsi="宋体" w:hint="eastAsia"/>
          <w:color w:val="000000" w:themeColor="text1"/>
        </w:rPr>
        <w:t>能力复评的工作流程应与初次评估的评估流程一致，评估内容应该是</w:t>
      </w:r>
      <w:proofErr w:type="gramStart"/>
      <w:r w:rsidR="00C96C76" w:rsidRPr="0099010D">
        <w:rPr>
          <w:rFonts w:hAnsi="宋体" w:hint="eastAsia"/>
          <w:color w:val="000000" w:themeColor="text1"/>
        </w:rPr>
        <w:t>标准第</w:t>
      </w:r>
      <w:proofErr w:type="gramEnd"/>
      <w:r w:rsidR="00C96C76" w:rsidRPr="0099010D">
        <w:rPr>
          <w:rFonts w:hAnsi="宋体" w:hint="eastAsia"/>
          <w:color w:val="000000" w:themeColor="text1"/>
        </w:rPr>
        <w:t>一部分</w:t>
      </w:r>
      <w:r w:rsidR="001A77BC">
        <w:rPr>
          <w:rFonts w:hAnsi="宋体" w:hint="eastAsia"/>
          <w:color w:val="000000" w:themeColor="text1"/>
        </w:rPr>
        <w:t>网络安全等级测评机构</w:t>
      </w:r>
      <w:r w:rsidR="00C96C76" w:rsidRPr="0099010D">
        <w:rPr>
          <w:rFonts w:hAnsi="宋体" w:hint="eastAsia"/>
          <w:color w:val="000000" w:themeColor="text1"/>
        </w:rPr>
        <w:t>能力要求</w:t>
      </w:r>
      <w:r w:rsidRPr="0099010D">
        <w:rPr>
          <w:rFonts w:hAnsi="宋体" w:hint="eastAsia"/>
          <w:color w:val="000000" w:themeColor="text1"/>
        </w:rPr>
        <w:t>的全部内容。</w:t>
      </w:r>
    </w:p>
    <w:p w:rsidR="005E4FF8" w:rsidRPr="0099010D" w:rsidRDefault="005E4FF8" w:rsidP="00B33AB2">
      <w:pPr>
        <w:spacing w:line="360" w:lineRule="exact"/>
        <w:jc w:val="center"/>
        <w:rPr>
          <w:rFonts w:ascii="Calibri" w:hAnsi="Calibri"/>
          <w:color w:val="000000" w:themeColor="text1"/>
          <w:szCs w:val="22"/>
        </w:rPr>
      </w:pPr>
    </w:p>
    <w:p w:rsidR="005E4FF8" w:rsidRPr="0099010D" w:rsidRDefault="005E4FF8" w:rsidP="00B33AB2">
      <w:pPr>
        <w:spacing w:line="360" w:lineRule="exact"/>
        <w:jc w:val="center"/>
        <w:rPr>
          <w:color w:val="000000" w:themeColor="text1"/>
        </w:rPr>
      </w:pPr>
    </w:p>
    <w:p w:rsidR="005E4FF8" w:rsidRPr="000C7B58" w:rsidRDefault="005E4FF8" w:rsidP="00B33AB2">
      <w:pPr>
        <w:spacing w:line="360" w:lineRule="exact"/>
        <w:jc w:val="center"/>
        <w:rPr>
          <w:color w:val="000000" w:themeColor="text1"/>
        </w:rPr>
      </w:pPr>
    </w:p>
    <w:p w:rsidR="005E4FF8" w:rsidRPr="0099010D" w:rsidRDefault="005E4FF8" w:rsidP="00B33AB2">
      <w:pPr>
        <w:spacing w:line="360" w:lineRule="exact"/>
        <w:jc w:val="left"/>
        <w:rPr>
          <w:color w:val="000000" w:themeColor="text1"/>
          <w:u w:val="single"/>
        </w:rPr>
      </w:pPr>
      <w:r w:rsidRPr="0099010D">
        <w:rPr>
          <w:color w:val="000000" w:themeColor="text1"/>
        </w:rPr>
        <w:t xml:space="preserve">                        </w:t>
      </w:r>
      <w:r w:rsidRPr="0099010D">
        <w:rPr>
          <w:color w:val="000000" w:themeColor="text1"/>
          <w:u w:val="single"/>
        </w:rPr>
        <w:t xml:space="preserve">                                   </w:t>
      </w:r>
    </w:p>
    <w:p w:rsidR="00172BE1" w:rsidRPr="0099010D" w:rsidRDefault="00172BE1" w:rsidP="00B33AB2">
      <w:pPr>
        <w:spacing w:line="360" w:lineRule="exact"/>
        <w:contextualSpacing/>
        <w:rPr>
          <w:rFonts w:ascii="宋体" w:hAnsi="宋体"/>
          <w:bCs/>
          <w:color w:val="000000" w:themeColor="text1"/>
        </w:rPr>
      </w:pPr>
    </w:p>
    <w:p w:rsidR="00105358" w:rsidRPr="00601D0F" w:rsidRDefault="00172BE1" w:rsidP="00B33AB2">
      <w:pPr>
        <w:pStyle w:val="1"/>
        <w:keepLines/>
        <w:tabs>
          <w:tab w:val="clear" w:pos="7560"/>
          <w:tab w:val="clear" w:pos="8100"/>
        </w:tabs>
        <w:spacing w:before="340" w:after="330" w:line="360" w:lineRule="exact"/>
        <w:jc w:val="center"/>
        <w:rPr>
          <w:rFonts w:ascii="宋体" w:hAnsi="宋体"/>
          <w:bCs w:val="0"/>
          <w:color w:val="000000" w:themeColor="text1"/>
          <w:sz w:val="24"/>
        </w:rPr>
      </w:pPr>
      <w:r w:rsidRPr="0099010D">
        <w:rPr>
          <w:rFonts w:ascii="宋体" w:hAnsi="宋体"/>
          <w:color w:val="000000" w:themeColor="text1"/>
        </w:rPr>
        <w:br w:type="page"/>
      </w:r>
      <w:bookmarkStart w:id="950" w:name="_Toc459644545"/>
      <w:bookmarkStart w:id="951" w:name="_Toc459722426"/>
      <w:r w:rsidR="0086197C" w:rsidRPr="00601D0F">
        <w:rPr>
          <w:rFonts w:ascii="宋体" w:hAnsi="宋体" w:hint="eastAsia"/>
          <w:color w:val="000000" w:themeColor="text1"/>
          <w:sz w:val="24"/>
        </w:rPr>
        <w:lastRenderedPageBreak/>
        <w:t>附录A</w:t>
      </w:r>
      <w:bookmarkEnd w:id="950"/>
      <w:bookmarkEnd w:id="951"/>
    </w:p>
    <w:p w:rsidR="00105358" w:rsidRPr="0099010D" w:rsidRDefault="00105358" w:rsidP="00B33AB2">
      <w:pPr>
        <w:spacing w:line="360" w:lineRule="exact"/>
        <w:contextualSpacing/>
        <w:jc w:val="center"/>
        <w:rPr>
          <w:rFonts w:ascii="宋体" w:hAnsi="宋体"/>
          <w:b/>
          <w:bCs/>
          <w:color w:val="000000" w:themeColor="text1"/>
        </w:rPr>
      </w:pPr>
      <w:r w:rsidRPr="0099010D">
        <w:rPr>
          <w:rFonts w:ascii="宋体" w:hAnsi="宋体" w:hint="eastAsia"/>
          <w:b/>
          <w:bCs/>
          <w:color w:val="000000" w:themeColor="text1"/>
        </w:rPr>
        <w:t>（规范性附录）</w:t>
      </w:r>
    </w:p>
    <w:p w:rsidR="00172BE1" w:rsidRPr="0099010D" w:rsidRDefault="001A77BC" w:rsidP="00B33AB2">
      <w:pPr>
        <w:spacing w:line="360" w:lineRule="exact"/>
        <w:contextualSpacing/>
        <w:jc w:val="center"/>
        <w:rPr>
          <w:rFonts w:ascii="宋体" w:hAnsi="宋体"/>
          <w:b/>
          <w:bCs/>
          <w:color w:val="000000" w:themeColor="text1"/>
        </w:rPr>
      </w:pPr>
      <w:r>
        <w:rPr>
          <w:rFonts w:ascii="宋体" w:hAnsi="宋体" w:hint="eastAsia"/>
          <w:b/>
          <w:bCs/>
          <w:color w:val="000000" w:themeColor="text1"/>
        </w:rPr>
        <w:t>网络安全等级</w:t>
      </w:r>
      <w:r w:rsidR="00172BE1" w:rsidRPr="0099010D">
        <w:rPr>
          <w:rFonts w:ascii="宋体" w:hAnsi="宋体" w:hint="eastAsia"/>
          <w:b/>
          <w:bCs/>
          <w:color w:val="000000" w:themeColor="text1"/>
        </w:rPr>
        <w:t>保护</w:t>
      </w:r>
      <w:proofErr w:type="gramStart"/>
      <w:r w:rsidR="00172BE1" w:rsidRPr="0099010D">
        <w:rPr>
          <w:rFonts w:ascii="宋体" w:hAnsi="宋体" w:hint="eastAsia"/>
          <w:b/>
          <w:bCs/>
          <w:color w:val="000000" w:themeColor="text1"/>
        </w:rPr>
        <w:t>测评师能力</w:t>
      </w:r>
      <w:proofErr w:type="gramEnd"/>
      <w:r w:rsidR="00172BE1" w:rsidRPr="0099010D">
        <w:rPr>
          <w:rFonts w:ascii="宋体" w:hAnsi="宋体" w:hint="eastAsia"/>
          <w:b/>
          <w:bCs/>
          <w:color w:val="000000" w:themeColor="text1"/>
        </w:rPr>
        <w:t>要求</w:t>
      </w:r>
    </w:p>
    <w:p w:rsidR="000F4104" w:rsidRPr="0099010D" w:rsidRDefault="000F4104" w:rsidP="00B33AB2">
      <w:pPr>
        <w:spacing w:line="360" w:lineRule="exact"/>
        <w:contextualSpacing/>
        <w:jc w:val="left"/>
        <w:rPr>
          <w:rFonts w:ascii="宋体" w:hAnsi="宋体"/>
          <w:bCs/>
          <w:color w:val="000000" w:themeColor="text1"/>
        </w:rPr>
      </w:pPr>
    </w:p>
    <w:p w:rsidR="00172BE1" w:rsidRPr="000D3455" w:rsidRDefault="00105358" w:rsidP="000D3455">
      <w:pPr>
        <w:tabs>
          <w:tab w:val="left" w:pos="993"/>
        </w:tabs>
        <w:spacing w:line="360" w:lineRule="exact"/>
        <w:rPr>
          <w:rFonts w:ascii="黑体" w:eastAsia="黑体" w:hAnsi="宋体"/>
          <w:bCs/>
          <w:color w:val="000000" w:themeColor="text1"/>
        </w:rPr>
      </w:pPr>
      <w:r w:rsidRPr="000D3455">
        <w:rPr>
          <w:rFonts w:ascii="黑体" w:eastAsia="黑体" w:hAnsi="宋体" w:hint="eastAsia"/>
          <w:bCs/>
          <w:color w:val="000000" w:themeColor="text1"/>
        </w:rPr>
        <w:t xml:space="preserve">A.1 </w:t>
      </w:r>
      <w:r w:rsidR="00172BE1" w:rsidRPr="000D3455">
        <w:rPr>
          <w:rFonts w:ascii="黑体" w:eastAsia="黑体" w:hAnsi="宋体" w:hint="eastAsia"/>
          <w:bCs/>
          <w:color w:val="000000" w:themeColor="text1"/>
        </w:rPr>
        <w:t>初级等级</w:t>
      </w:r>
      <w:proofErr w:type="gramStart"/>
      <w:r w:rsidR="00172BE1" w:rsidRPr="000D3455">
        <w:rPr>
          <w:rFonts w:ascii="黑体" w:eastAsia="黑体" w:hAnsi="宋体" w:hint="eastAsia"/>
          <w:bCs/>
          <w:color w:val="000000" w:themeColor="text1"/>
        </w:rPr>
        <w:t>测评师</w:t>
      </w:r>
      <w:proofErr w:type="gramEnd"/>
      <w:r w:rsidR="000904D9" w:rsidRPr="000D3455">
        <w:rPr>
          <w:rFonts w:ascii="黑体" w:eastAsia="黑体" w:hAnsi="宋体" w:hint="eastAsia"/>
          <w:bCs/>
          <w:color w:val="000000" w:themeColor="text1"/>
        </w:rPr>
        <w:t>应具备以下条件或能力：</w:t>
      </w:r>
    </w:p>
    <w:p w:rsidR="00172BE1" w:rsidRPr="0099010D" w:rsidRDefault="00172BE1" w:rsidP="009736BC">
      <w:pPr>
        <w:numPr>
          <w:ilvl w:val="0"/>
          <w:numId w:val="31"/>
        </w:numPr>
        <w:tabs>
          <w:tab w:val="left" w:pos="993"/>
        </w:tabs>
        <w:spacing w:line="360" w:lineRule="exact"/>
        <w:rPr>
          <w:rFonts w:ascii="宋体" w:hAnsi="宋体"/>
          <w:bCs/>
          <w:color w:val="000000" w:themeColor="text1"/>
        </w:rPr>
      </w:pPr>
      <w:r w:rsidRPr="0099010D">
        <w:rPr>
          <w:rFonts w:ascii="宋体" w:hAnsi="宋体" w:hint="eastAsia"/>
          <w:bCs/>
          <w:color w:val="000000" w:themeColor="text1"/>
        </w:rPr>
        <w:t>了解</w:t>
      </w:r>
      <w:r w:rsidR="001A77BC">
        <w:rPr>
          <w:rFonts w:ascii="宋体" w:hAnsi="宋体" w:hint="eastAsia"/>
          <w:bCs/>
          <w:color w:val="000000" w:themeColor="text1"/>
        </w:rPr>
        <w:t>网络安全等级</w:t>
      </w:r>
      <w:r w:rsidRPr="0099010D">
        <w:rPr>
          <w:rFonts w:ascii="宋体" w:hAnsi="宋体" w:hint="eastAsia"/>
          <w:bCs/>
          <w:color w:val="000000" w:themeColor="text1"/>
        </w:rPr>
        <w:t>保护的相关政策、标准；</w:t>
      </w:r>
    </w:p>
    <w:p w:rsidR="00172BE1" w:rsidRPr="0099010D" w:rsidRDefault="00172BE1" w:rsidP="009736BC">
      <w:pPr>
        <w:numPr>
          <w:ilvl w:val="0"/>
          <w:numId w:val="31"/>
        </w:numPr>
        <w:tabs>
          <w:tab w:val="left" w:pos="993"/>
        </w:tabs>
        <w:spacing w:line="360" w:lineRule="exact"/>
        <w:rPr>
          <w:rFonts w:ascii="宋体" w:hAnsi="宋体"/>
          <w:bCs/>
          <w:color w:val="000000" w:themeColor="text1"/>
        </w:rPr>
      </w:pPr>
      <w:r w:rsidRPr="0099010D">
        <w:rPr>
          <w:rFonts w:ascii="宋体" w:hAnsi="宋体" w:hint="eastAsia"/>
          <w:bCs/>
          <w:color w:val="000000" w:themeColor="text1"/>
        </w:rPr>
        <w:t>熟悉信息安全基础知识；</w:t>
      </w:r>
    </w:p>
    <w:p w:rsidR="00172BE1" w:rsidRPr="0099010D" w:rsidRDefault="00172BE1" w:rsidP="009736BC">
      <w:pPr>
        <w:numPr>
          <w:ilvl w:val="0"/>
          <w:numId w:val="31"/>
        </w:numPr>
        <w:tabs>
          <w:tab w:val="left" w:pos="993"/>
        </w:tabs>
        <w:spacing w:line="360" w:lineRule="exact"/>
        <w:rPr>
          <w:rFonts w:ascii="宋体" w:hAnsi="宋体"/>
          <w:bCs/>
          <w:color w:val="000000" w:themeColor="text1"/>
        </w:rPr>
      </w:pPr>
      <w:r w:rsidRPr="0099010D">
        <w:rPr>
          <w:rFonts w:ascii="宋体" w:hAnsi="宋体" w:hint="eastAsia"/>
          <w:bCs/>
          <w:color w:val="000000" w:themeColor="text1"/>
        </w:rPr>
        <w:t>熟悉信息安全产品分类，了解其功能、特点和操作方法；</w:t>
      </w:r>
    </w:p>
    <w:p w:rsidR="00172BE1" w:rsidRPr="0099010D" w:rsidRDefault="00172BE1" w:rsidP="009736BC">
      <w:pPr>
        <w:numPr>
          <w:ilvl w:val="0"/>
          <w:numId w:val="31"/>
        </w:numPr>
        <w:tabs>
          <w:tab w:val="left" w:pos="993"/>
        </w:tabs>
        <w:spacing w:line="360" w:lineRule="exact"/>
        <w:rPr>
          <w:rFonts w:ascii="宋体" w:hAnsi="宋体"/>
          <w:bCs/>
          <w:color w:val="000000" w:themeColor="text1"/>
        </w:rPr>
      </w:pPr>
      <w:r w:rsidRPr="0099010D">
        <w:rPr>
          <w:rFonts w:ascii="宋体" w:hAnsi="宋体" w:hint="eastAsia"/>
          <w:bCs/>
          <w:color w:val="000000" w:themeColor="text1"/>
        </w:rPr>
        <w:t>掌握等级测评方法，能够根据测评指导书客观、准确、完整地获取各项测评证据；</w:t>
      </w:r>
    </w:p>
    <w:p w:rsidR="00172BE1" w:rsidRPr="0099010D" w:rsidRDefault="00172BE1" w:rsidP="009736BC">
      <w:pPr>
        <w:numPr>
          <w:ilvl w:val="0"/>
          <w:numId w:val="31"/>
        </w:numPr>
        <w:tabs>
          <w:tab w:val="left" w:pos="993"/>
        </w:tabs>
        <w:spacing w:line="360" w:lineRule="exact"/>
        <w:rPr>
          <w:rFonts w:ascii="宋体" w:hAnsi="宋体"/>
          <w:bCs/>
          <w:color w:val="000000" w:themeColor="text1"/>
        </w:rPr>
      </w:pPr>
      <w:r w:rsidRPr="0099010D">
        <w:rPr>
          <w:rFonts w:ascii="宋体" w:hAnsi="宋体" w:hint="eastAsia"/>
          <w:bCs/>
          <w:color w:val="000000" w:themeColor="text1"/>
        </w:rPr>
        <w:t>掌握测评工具的操作方法，能够合理设计测试用例获取所需测试数据；</w:t>
      </w:r>
    </w:p>
    <w:p w:rsidR="00172BE1" w:rsidRPr="0099010D" w:rsidRDefault="00172BE1" w:rsidP="009736BC">
      <w:pPr>
        <w:numPr>
          <w:ilvl w:val="0"/>
          <w:numId w:val="31"/>
        </w:numPr>
        <w:tabs>
          <w:tab w:val="left" w:pos="993"/>
        </w:tabs>
        <w:spacing w:line="360" w:lineRule="exact"/>
        <w:rPr>
          <w:rFonts w:ascii="宋体" w:hAnsi="宋体"/>
          <w:bCs/>
          <w:color w:val="000000" w:themeColor="text1"/>
        </w:rPr>
      </w:pPr>
      <w:r w:rsidRPr="0099010D">
        <w:rPr>
          <w:rFonts w:ascii="宋体" w:hAnsi="宋体" w:hint="eastAsia"/>
          <w:bCs/>
          <w:color w:val="000000" w:themeColor="text1"/>
        </w:rPr>
        <w:t>能够按照报告编制要求整理测评数据。</w:t>
      </w:r>
    </w:p>
    <w:p w:rsidR="00172BE1" w:rsidRPr="0099010D" w:rsidRDefault="00105358" w:rsidP="000D3455">
      <w:pPr>
        <w:tabs>
          <w:tab w:val="left" w:pos="993"/>
        </w:tabs>
        <w:spacing w:line="360" w:lineRule="exact"/>
        <w:rPr>
          <w:rFonts w:ascii="黑体" w:eastAsia="黑体" w:hAnsi="宋体"/>
          <w:bCs/>
          <w:color w:val="000000" w:themeColor="text1"/>
        </w:rPr>
      </w:pPr>
      <w:r w:rsidRPr="0099010D">
        <w:rPr>
          <w:rFonts w:ascii="黑体" w:eastAsia="黑体" w:hAnsi="宋体" w:hint="eastAsia"/>
          <w:bCs/>
          <w:color w:val="000000" w:themeColor="text1"/>
        </w:rPr>
        <w:t>A.2</w:t>
      </w:r>
      <w:r w:rsidR="00172BE1" w:rsidRPr="0099010D">
        <w:rPr>
          <w:rFonts w:ascii="黑体" w:eastAsia="黑体" w:hAnsi="宋体" w:hint="eastAsia"/>
          <w:bCs/>
          <w:color w:val="000000" w:themeColor="text1"/>
        </w:rPr>
        <w:t>中级等级</w:t>
      </w:r>
      <w:proofErr w:type="gramStart"/>
      <w:r w:rsidR="00172BE1" w:rsidRPr="0099010D">
        <w:rPr>
          <w:rFonts w:ascii="黑体" w:eastAsia="黑体" w:hAnsi="宋体" w:hint="eastAsia"/>
          <w:bCs/>
          <w:color w:val="000000" w:themeColor="text1"/>
        </w:rPr>
        <w:t>测评师</w:t>
      </w:r>
      <w:proofErr w:type="gramEnd"/>
      <w:r w:rsidR="000904D9">
        <w:rPr>
          <w:rFonts w:ascii="黑体" w:eastAsia="黑体" w:hAnsi="宋体" w:hint="eastAsia"/>
          <w:bCs/>
          <w:color w:val="000000" w:themeColor="text1"/>
        </w:rPr>
        <w:t>应具备以下条件或能力：</w:t>
      </w:r>
    </w:p>
    <w:p w:rsidR="00172BE1" w:rsidRPr="0099010D" w:rsidRDefault="00172BE1" w:rsidP="009736BC">
      <w:pPr>
        <w:numPr>
          <w:ilvl w:val="0"/>
          <w:numId w:val="32"/>
        </w:numPr>
        <w:tabs>
          <w:tab w:val="left" w:pos="993"/>
        </w:tabs>
        <w:spacing w:line="360" w:lineRule="exact"/>
        <w:rPr>
          <w:rFonts w:ascii="宋体" w:hAnsi="宋体"/>
          <w:bCs/>
          <w:color w:val="000000" w:themeColor="text1"/>
        </w:rPr>
      </w:pPr>
      <w:r w:rsidRPr="0099010D">
        <w:rPr>
          <w:rFonts w:ascii="宋体" w:hAnsi="宋体" w:hint="eastAsia"/>
          <w:bCs/>
          <w:color w:val="000000" w:themeColor="text1"/>
        </w:rPr>
        <w:t>熟悉</w:t>
      </w:r>
      <w:r w:rsidR="001A77BC">
        <w:rPr>
          <w:rFonts w:ascii="宋体" w:hAnsi="宋体" w:hint="eastAsia"/>
          <w:bCs/>
          <w:color w:val="000000" w:themeColor="text1"/>
        </w:rPr>
        <w:t>网络安全等级</w:t>
      </w:r>
      <w:r w:rsidRPr="0099010D">
        <w:rPr>
          <w:rFonts w:ascii="宋体" w:hAnsi="宋体" w:hint="eastAsia"/>
          <w:bCs/>
          <w:color w:val="000000" w:themeColor="text1"/>
        </w:rPr>
        <w:t>保护相关政策、法规；</w:t>
      </w:r>
    </w:p>
    <w:p w:rsidR="00172BE1" w:rsidRPr="0099010D" w:rsidRDefault="00172BE1" w:rsidP="009736BC">
      <w:pPr>
        <w:numPr>
          <w:ilvl w:val="0"/>
          <w:numId w:val="32"/>
        </w:numPr>
        <w:tabs>
          <w:tab w:val="left" w:pos="993"/>
        </w:tabs>
        <w:spacing w:line="360" w:lineRule="exact"/>
        <w:rPr>
          <w:rFonts w:ascii="宋体" w:hAnsi="宋体"/>
          <w:bCs/>
          <w:color w:val="000000" w:themeColor="text1"/>
        </w:rPr>
      </w:pPr>
      <w:r w:rsidRPr="0099010D">
        <w:rPr>
          <w:rFonts w:ascii="宋体" w:hAnsi="宋体" w:hint="eastAsia"/>
          <w:bCs/>
          <w:color w:val="000000" w:themeColor="text1"/>
        </w:rPr>
        <w:t>正确理解</w:t>
      </w:r>
      <w:r w:rsidR="001A77BC">
        <w:rPr>
          <w:rFonts w:ascii="宋体" w:hAnsi="宋体" w:hint="eastAsia"/>
          <w:bCs/>
          <w:color w:val="000000" w:themeColor="text1"/>
        </w:rPr>
        <w:t>网络安全等级</w:t>
      </w:r>
      <w:r w:rsidRPr="0099010D">
        <w:rPr>
          <w:rFonts w:ascii="宋体" w:hAnsi="宋体" w:hint="eastAsia"/>
          <w:bCs/>
          <w:color w:val="000000" w:themeColor="text1"/>
        </w:rPr>
        <w:t>保护标准体系和主要标准内容，能够跟踪国内、国际信息安全相关标准的发展；</w:t>
      </w:r>
    </w:p>
    <w:p w:rsidR="00172BE1" w:rsidRPr="0099010D" w:rsidRDefault="00172BE1" w:rsidP="009736BC">
      <w:pPr>
        <w:numPr>
          <w:ilvl w:val="0"/>
          <w:numId w:val="32"/>
        </w:numPr>
        <w:tabs>
          <w:tab w:val="left" w:pos="993"/>
        </w:tabs>
        <w:spacing w:line="360" w:lineRule="exact"/>
        <w:rPr>
          <w:rFonts w:ascii="宋体" w:hAnsi="宋体"/>
          <w:bCs/>
          <w:color w:val="000000" w:themeColor="text1"/>
        </w:rPr>
      </w:pPr>
      <w:r w:rsidRPr="0099010D">
        <w:rPr>
          <w:rFonts w:ascii="宋体" w:hAnsi="宋体" w:hint="eastAsia"/>
          <w:bCs/>
          <w:color w:val="000000" w:themeColor="text1"/>
        </w:rPr>
        <w:t>掌握信息安全基础知识，熟悉信息安全测评方法，具有信息安全技术研究的基础和实践经验；</w:t>
      </w:r>
    </w:p>
    <w:p w:rsidR="00172BE1" w:rsidRPr="0099010D" w:rsidRDefault="00172BE1" w:rsidP="009736BC">
      <w:pPr>
        <w:numPr>
          <w:ilvl w:val="0"/>
          <w:numId w:val="32"/>
        </w:numPr>
        <w:tabs>
          <w:tab w:val="left" w:pos="993"/>
        </w:tabs>
        <w:spacing w:line="360" w:lineRule="exact"/>
        <w:rPr>
          <w:rFonts w:ascii="宋体" w:hAnsi="宋体"/>
          <w:bCs/>
          <w:color w:val="000000" w:themeColor="text1"/>
        </w:rPr>
      </w:pPr>
      <w:r w:rsidRPr="0099010D">
        <w:rPr>
          <w:rFonts w:ascii="宋体" w:hAnsi="宋体" w:hint="eastAsia"/>
          <w:bCs/>
          <w:color w:val="000000" w:themeColor="text1"/>
        </w:rPr>
        <w:t>具有较丰富的项目管理经验, 熟悉测评项目的工作流程和质量管理的方法，具有较强的组织协调和沟通能力；</w:t>
      </w:r>
    </w:p>
    <w:p w:rsidR="00172BE1" w:rsidRPr="0099010D" w:rsidRDefault="00172BE1" w:rsidP="009736BC">
      <w:pPr>
        <w:numPr>
          <w:ilvl w:val="0"/>
          <w:numId w:val="32"/>
        </w:numPr>
        <w:tabs>
          <w:tab w:val="left" w:pos="993"/>
        </w:tabs>
        <w:spacing w:line="360" w:lineRule="exact"/>
        <w:rPr>
          <w:rFonts w:ascii="宋体" w:hAnsi="宋体"/>
          <w:bCs/>
          <w:color w:val="000000" w:themeColor="text1"/>
        </w:rPr>
      </w:pPr>
      <w:r w:rsidRPr="0099010D">
        <w:rPr>
          <w:rFonts w:ascii="宋体" w:hAnsi="宋体" w:hint="eastAsia"/>
          <w:bCs/>
          <w:color w:val="000000" w:themeColor="text1"/>
        </w:rPr>
        <w:t>能够独立开发测评指导书，熟悉测评指导书的开发、版本控制和评审流程；</w:t>
      </w:r>
    </w:p>
    <w:p w:rsidR="00172BE1" w:rsidRPr="0099010D" w:rsidRDefault="00172BE1" w:rsidP="009736BC">
      <w:pPr>
        <w:numPr>
          <w:ilvl w:val="0"/>
          <w:numId w:val="32"/>
        </w:numPr>
        <w:tabs>
          <w:tab w:val="left" w:pos="993"/>
        </w:tabs>
        <w:spacing w:line="360" w:lineRule="exact"/>
        <w:rPr>
          <w:rFonts w:ascii="宋体" w:hAnsi="宋体"/>
          <w:bCs/>
          <w:color w:val="000000" w:themeColor="text1"/>
        </w:rPr>
      </w:pPr>
      <w:r w:rsidRPr="0099010D">
        <w:rPr>
          <w:rFonts w:ascii="宋体" w:hAnsi="宋体" w:hint="eastAsia"/>
          <w:bCs/>
          <w:color w:val="000000" w:themeColor="text1"/>
        </w:rPr>
        <w:t>能够根据信息系统的特点，编制测评方案，确定测评对象、测评指标和测评方法；</w:t>
      </w:r>
    </w:p>
    <w:p w:rsidR="00172BE1" w:rsidRPr="0099010D" w:rsidRDefault="00172BE1" w:rsidP="009736BC">
      <w:pPr>
        <w:numPr>
          <w:ilvl w:val="0"/>
          <w:numId w:val="32"/>
        </w:numPr>
        <w:tabs>
          <w:tab w:val="left" w:pos="993"/>
        </w:tabs>
        <w:spacing w:line="360" w:lineRule="exact"/>
        <w:rPr>
          <w:rFonts w:ascii="宋体" w:hAnsi="宋体"/>
          <w:bCs/>
          <w:color w:val="000000" w:themeColor="text1"/>
        </w:rPr>
      </w:pPr>
      <w:r w:rsidRPr="0099010D">
        <w:rPr>
          <w:rFonts w:ascii="宋体" w:hAnsi="宋体" w:hint="eastAsia"/>
          <w:bCs/>
          <w:color w:val="000000" w:themeColor="text1"/>
        </w:rPr>
        <w:t>具有综合分析和判断的能力，能够依据测评报告模板要求编制测评报告，能够整体把握测评报告结论的客观性和准确性。具备较强的文字表达能力；</w:t>
      </w:r>
    </w:p>
    <w:p w:rsidR="00172BE1" w:rsidRPr="0099010D" w:rsidRDefault="00172BE1" w:rsidP="009736BC">
      <w:pPr>
        <w:numPr>
          <w:ilvl w:val="0"/>
          <w:numId w:val="32"/>
        </w:numPr>
        <w:tabs>
          <w:tab w:val="left" w:pos="993"/>
        </w:tabs>
        <w:spacing w:line="360" w:lineRule="exact"/>
        <w:rPr>
          <w:rFonts w:ascii="宋体" w:hAnsi="宋体"/>
          <w:bCs/>
          <w:color w:val="000000" w:themeColor="text1"/>
        </w:rPr>
      </w:pPr>
      <w:r w:rsidRPr="0099010D">
        <w:rPr>
          <w:rFonts w:ascii="宋体" w:hAnsi="宋体" w:hint="eastAsia"/>
          <w:bCs/>
          <w:color w:val="000000" w:themeColor="text1"/>
        </w:rPr>
        <w:t>了解等级保护各个工作环节的相关要求。能够针对测评中发现的问题，提出合理化的整改建议。</w:t>
      </w:r>
    </w:p>
    <w:p w:rsidR="00172BE1" w:rsidRPr="0099010D" w:rsidRDefault="00105358" w:rsidP="000D3455">
      <w:pPr>
        <w:tabs>
          <w:tab w:val="left" w:pos="993"/>
        </w:tabs>
        <w:spacing w:line="360" w:lineRule="exact"/>
        <w:rPr>
          <w:rFonts w:ascii="黑体" w:eastAsia="黑体" w:hAnsi="宋体"/>
          <w:bCs/>
          <w:color w:val="000000" w:themeColor="text1"/>
        </w:rPr>
      </w:pPr>
      <w:r w:rsidRPr="0099010D">
        <w:rPr>
          <w:rFonts w:ascii="黑体" w:eastAsia="黑体" w:hAnsi="宋体" w:hint="eastAsia"/>
          <w:bCs/>
          <w:color w:val="000000" w:themeColor="text1"/>
        </w:rPr>
        <w:t>A.3</w:t>
      </w:r>
      <w:r w:rsidR="00172BE1" w:rsidRPr="0099010D">
        <w:rPr>
          <w:rFonts w:ascii="黑体" w:eastAsia="黑体" w:hAnsi="宋体" w:hint="eastAsia"/>
          <w:bCs/>
          <w:color w:val="000000" w:themeColor="text1"/>
        </w:rPr>
        <w:t>高级等级</w:t>
      </w:r>
      <w:proofErr w:type="gramStart"/>
      <w:r w:rsidR="00172BE1" w:rsidRPr="0099010D">
        <w:rPr>
          <w:rFonts w:ascii="黑体" w:eastAsia="黑体" w:hAnsi="宋体" w:hint="eastAsia"/>
          <w:bCs/>
          <w:color w:val="000000" w:themeColor="text1"/>
        </w:rPr>
        <w:t>测评师</w:t>
      </w:r>
      <w:proofErr w:type="gramEnd"/>
      <w:r w:rsidR="000904D9">
        <w:rPr>
          <w:rFonts w:ascii="黑体" w:eastAsia="黑体" w:hAnsi="宋体" w:hint="eastAsia"/>
          <w:bCs/>
          <w:color w:val="000000" w:themeColor="text1"/>
        </w:rPr>
        <w:t>应具备以下条件或能力：</w:t>
      </w:r>
    </w:p>
    <w:p w:rsidR="00172BE1" w:rsidRPr="0099010D" w:rsidRDefault="00172BE1" w:rsidP="009736BC">
      <w:pPr>
        <w:numPr>
          <w:ilvl w:val="0"/>
          <w:numId w:val="33"/>
        </w:numPr>
        <w:tabs>
          <w:tab w:val="left" w:pos="993"/>
        </w:tabs>
        <w:spacing w:line="360" w:lineRule="exact"/>
        <w:rPr>
          <w:rFonts w:ascii="宋体" w:hAnsi="宋体"/>
          <w:bCs/>
          <w:color w:val="000000" w:themeColor="text1"/>
        </w:rPr>
      </w:pPr>
      <w:r w:rsidRPr="0099010D">
        <w:rPr>
          <w:rFonts w:ascii="宋体" w:hAnsi="宋体" w:hint="eastAsia"/>
          <w:bCs/>
          <w:color w:val="000000" w:themeColor="text1"/>
        </w:rPr>
        <w:t>熟悉和跟踪国内、</w:t>
      </w:r>
      <w:proofErr w:type="gramStart"/>
      <w:r w:rsidRPr="0099010D">
        <w:rPr>
          <w:rFonts w:ascii="宋体" w:hAnsi="宋体" w:hint="eastAsia"/>
          <w:bCs/>
          <w:color w:val="000000" w:themeColor="text1"/>
        </w:rPr>
        <w:t>外信息</w:t>
      </w:r>
      <w:proofErr w:type="gramEnd"/>
      <w:r w:rsidRPr="0099010D">
        <w:rPr>
          <w:rFonts w:ascii="宋体" w:hAnsi="宋体" w:hint="eastAsia"/>
          <w:bCs/>
          <w:color w:val="000000" w:themeColor="text1"/>
        </w:rPr>
        <w:t>安全的相关政策、法规及标准的发展；</w:t>
      </w:r>
    </w:p>
    <w:p w:rsidR="00172BE1" w:rsidRPr="0099010D" w:rsidRDefault="00172BE1" w:rsidP="009736BC">
      <w:pPr>
        <w:numPr>
          <w:ilvl w:val="0"/>
          <w:numId w:val="33"/>
        </w:numPr>
        <w:tabs>
          <w:tab w:val="left" w:pos="993"/>
        </w:tabs>
        <w:spacing w:line="360" w:lineRule="exact"/>
        <w:rPr>
          <w:rFonts w:ascii="宋体" w:hAnsi="宋体"/>
          <w:bCs/>
          <w:color w:val="000000" w:themeColor="text1"/>
        </w:rPr>
      </w:pPr>
      <w:r w:rsidRPr="0099010D">
        <w:rPr>
          <w:rFonts w:ascii="宋体" w:hAnsi="宋体" w:hint="eastAsia"/>
          <w:bCs/>
          <w:color w:val="000000" w:themeColor="text1"/>
        </w:rPr>
        <w:t>对</w:t>
      </w:r>
      <w:r w:rsidR="001A77BC">
        <w:rPr>
          <w:rFonts w:ascii="宋体" w:hAnsi="宋体" w:hint="eastAsia"/>
          <w:bCs/>
          <w:color w:val="000000" w:themeColor="text1"/>
        </w:rPr>
        <w:t>网络安全等级</w:t>
      </w:r>
      <w:r w:rsidRPr="0099010D">
        <w:rPr>
          <w:rFonts w:ascii="宋体" w:hAnsi="宋体" w:hint="eastAsia"/>
          <w:bCs/>
          <w:color w:val="000000" w:themeColor="text1"/>
        </w:rPr>
        <w:t>保护标准体系及主要标准有较为深入的理解；</w:t>
      </w:r>
    </w:p>
    <w:p w:rsidR="00172BE1" w:rsidRPr="0099010D" w:rsidRDefault="00172BE1" w:rsidP="009736BC">
      <w:pPr>
        <w:numPr>
          <w:ilvl w:val="0"/>
          <w:numId w:val="33"/>
        </w:numPr>
        <w:tabs>
          <w:tab w:val="left" w:pos="993"/>
        </w:tabs>
        <w:spacing w:line="360" w:lineRule="exact"/>
        <w:rPr>
          <w:rFonts w:ascii="宋体" w:hAnsi="宋体"/>
          <w:bCs/>
          <w:color w:val="000000" w:themeColor="text1"/>
        </w:rPr>
      </w:pPr>
      <w:r w:rsidRPr="0099010D">
        <w:rPr>
          <w:rFonts w:ascii="宋体" w:hAnsi="宋体" w:hint="eastAsia"/>
          <w:bCs/>
          <w:color w:val="000000" w:themeColor="text1"/>
        </w:rPr>
        <w:t>具有信息安全理论研究的基础、实践经验和研究创新能力；</w:t>
      </w:r>
    </w:p>
    <w:p w:rsidR="00172BE1" w:rsidRPr="0099010D" w:rsidRDefault="00172BE1" w:rsidP="009736BC">
      <w:pPr>
        <w:numPr>
          <w:ilvl w:val="0"/>
          <w:numId w:val="33"/>
        </w:numPr>
        <w:tabs>
          <w:tab w:val="left" w:pos="993"/>
        </w:tabs>
        <w:spacing w:line="360" w:lineRule="exact"/>
        <w:rPr>
          <w:rFonts w:ascii="宋体" w:hAnsi="宋体"/>
          <w:bCs/>
          <w:color w:val="000000" w:themeColor="text1"/>
        </w:rPr>
      </w:pPr>
      <w:r w:rsidRPr="0099010D">
        <w:rPr>
          <w:rFonts w:ascii="宋体" w:hAnsi="宋体" w:hint="eastAsia"/>
          <w:bCs/>
          <w:color w:val="000000" w:themeColor="text1"/>
        </w:rPr>
        <w:t>具有丰富的质量体系管理和项目管理经验,具有较强的组织协调和管理能力；</w:t>
      </w:r>
    </w:p>
    <w:p w:rsidR="00172BE1" w:rsidRPr="0099010D" w:rsidRDefault="00172BE1" w:rsidP="009736BC">
      <w:pPr>
        <w:numPr>
          <w:ilvl w:val="0"/>
          <w:numId w:val="33"/>
        </w:numPr>
        <w:tabs>
          <w:tab w:val="left" w:pos="993"/>
        </w:tabs>
        <w:spacing w:line="360" w:lineRule="exact"/>
        <w:rPr>
          <w:rFonts w:ascii="宋体" w:hAnsi="宋体"/>
          <w:bCs/>
          <w:color w:val="000000" w:themeColor="text1"/>
        </w:rPr>
      </w:pPr>
      <w:r w:rsidRPr="0099010D">
        <w:rPr>
          <w:rFonts w:ascii="宋体" w:hAnsi="宋体" w:hint="eastAsia"/>
          <w:bCs/>
          <w:color w:val="000000" w:themeColor="text1"/>
        </w:rPr>
        <w:t>熟悉等级保护工作的全过程，熟悉定级、等级测评、建设整改各个工作环节的要求。</w:t>
      </w:r>
    </w:p>
    <w:p w:rsidR="00432258" w:rsidRDefault="00432258">
      <w:pPr>
        <w:widowControl/>
        <w:jc w:val="left"/>
        <w:rPr>
          <w:rFonts w:ascii="宋体" w:hAnsi="宋体"/>
          <w:bCs/>
          <w:color w:val="000000" w:themeColor="text1"/>
        </w:rPr>
      </w:pPr>
      <w:r>
        <w:rPr>
          <w:rFonts w:ascii="宋体" w:hAnsi="宋体"/>
          <w:bCs/>
          <w:color w:val="000000" w:themeColor="text1"/>
        </w:rPr>
        <w:br w:type="page"/>
      </w:r>
    </w:p>
    <w:p w:rsidR="00432258" w:rsidRDefault="00432258" w:rsidP="00B33AB2">
      <w:pPr>
        <w:spacing w:line="360" w:lineRule="exact"/>
        <w:contextualSpacing/>
        <w:rPr>
          <w:rFonts w:ascii="宋体" w:hAnsi="宋体"/>
          <w:bCs/>
          <w:color w:val="000000" w:themeColor="text1"/>
        </w:rPr>
        <w:sectPr w:rsidR="00432258" w:rsidSect="00030720">
          <w:headerReference w:type="even" r:id="rId17"/>
          <w:headerReference w:type="default" r:id="rId18"/>
          <w:footerReference w:type="even" r:id="rId19"/>
          <w:footerReference w:type="default" r:id="rId20"/>
          <w:pgSz w:w="11906" w:h="16838" w:code="9"/>
          <w:pgMar w:top="1440" w:right="1797" w:bottom="1440" w:left="1797" w:header="851" w:footer="992" w:gutter="0"/>
          <w:pgNumType w:start="1"/>
          <w:cols w:space="425"/>
          <w:titlePg/>
          <w:docGrid w:type="lines" w:linePitch="312"/>
        </w:sectPr>
      </w:pPr>
    </w:p>
    <w:p w:rsidR="00432258" w:rsidRPr="00432258" w:rsidRDefault="00432258" w:rsidP="00432258">
      <w:pPr>
        <w:pStyle w:val="1"/>
        <w:keepLines/>
        <w:tabs>
          <w:tab w:val="clear" w:pos="7560"/>
          <w:tab w:val="clear" w:pos="8100"/>
        </w:tabs>
        <w:spacing w:before="340" w:after="330" w:line="360" w:lineRule="exact"/>
        <w:jc w:val="center"/>
        <w:rPr>
          <w:rFonts w:ascii="宋体" w:hAnsi="宋体"/>
          <w:color w:val="000000" w:themeColor="text1"/>
          <w:sz w:val="24"/>
        </w:rPr>
      </w:pPr>
      <w:bookmarkStart w:id="952" w:name="_Toc459722427"/>
      <w:r w:rsidRPr="00432258">
        <w:rPr>
          <w:rFonts w:ascii="宋体" w:hAnsi="宋体" w:hint="eastAsia"/>
          <w:color w:val="000000" w:themeColor="text1"/>
          <w:sz w:val="24"/>
        </w:rPr>
        <w:lastRenderedPageBreak/>
        <w:t>附录B</w:t>
      </w:r>
      <w:bookmarkEnd w:id="952"/>
    </w:p>
    <w:p w:rsidR="00432258" w:rsidRDefault="00432258" w:rsidP="00432258">
      <w:pPr>
        <w:jc w:val="center"/>
        <w:rPr>
          <w:rFonts w:ascii="宋体" w:hAnsi="宋体"/>
          <w:b/>
          <w:bCs/>
          <w:color w:val="000000" w:themeColor="text1"/>
        </w:rPr>
      </w:pPr>
      <w:r w:rsidRPr="0099010D">
        <w:rPr>
          <w:rFonts w:ascii="宋体" w:hAnsi="宋体" w:hint="eastAsia"/>
          <w:b/>
          <w:bCs/>
          <w:color w:val="000000" w:themeColor="text1"/>
        </w:rPr>
        <w:t>（规范性附录）</w:t>
      </w:r>
    </w:p>
    <w:p w:rsidR="00432258" w:rsidRDefault="00432258" w:rsidP="00432258">
      <w:pPr>
        <w:rPr>
          <w:rFonts w:ascii="宋体" w:hAnsi="宋体"/>
          <w:b/>
          <w:bCs/>
          <w:color w:val="000000" w:themeColor="text1"/>
        </w:rPr>
      </w:pPr>
      <w:r>
        <w:rPr>
          <w:rFonts w:ascii="宋体" w:hAnsi="宋体" w:hint="eastAsia"/>
          <w:b/>
          <w:bCs/>
          <w:color w:val="000000" w:themeColor="text1"/>
        </w:rPr>
        <w:t xml:space="preserve">  </w:t>
      </w:r>
    </w:p>
    <w:p w:rsidR="00432258" w:rsidRPr="00432258" w:rsidRDefault="00432258" w:rsidP="00432258">
      <w:pPr>
        <w:ind w:firstLineChars="200" w:firstLine="420"/>
        <w:rPr>
          <w:sz w:val="36"/>
          <w:szCs w:val="36"/>
        </w:rPr>
      </w:pPr>
      <w:r w:rsidRPr="00432258">
        <w:rPr>
          <w:rFonts w:ascii="宋体" w:hAnsi="宋体" w:hint="eastAsia"/>
          <w:bCs/>
          <w:color w:val="000000" w:themeColor="text1"/>
        </w:rPr>
        <w:t>如表B.1所示，列出</w:t>
      </w:r>
      <w:r w:rsidR="001A77BC">
        <w:rPr>
          <w:rFonts w:ascii="宋体" w:hAnsi="宋体" w:hint="eastAsia"/>
          <w:bCs/>
          <w:color w:val="000000" w:themeColor="text1"/>
        </w:rPr>
        <w:t>网络安全等级测评机构</w:t>
      </w:r>
      <w:r w:rsidRPr="00432258">
        <w:rPr>
          <w:rFonts w:ascii="宋体" w:hAnsi="宋体" w:hint="eastAsia"/>
          <w:bCs/>
          <w:color w:val="000000" w:themeColor="text1"/>
        </w:rPr>
        <w:t>能力要求分级增强要求一览表。</w:t>
      </w:r>
    </w:p>
    <w:p w:rsidR="00432258" w:rsidRDefault="00432258" w:rsidP="00432258">
      <w:pPr>
        <w:jc w:val="center"/>
        <w:rPr>
          <w:rFonts w:ascii="宋体" w:hAnsi="宋体"/>
          <w:b/>
          <w:bCs/>
          <w:color w:val="000000" w:themeColor="text1"/>
        </w:rPr>
      </w:pPr>
    </w:p>
    <w:p w:rsidR="00432258" w:rsidRPr="00432258" w:rsidRDefault="00432258" w:rsidP="00432258">
      <w:pPr>
        <w:jc w:val="center"/>
        <w:rPr>
          <w:rFonts w:ascii="宋体" w:hAnsi="宋体"/>
          <w:b/>
          <w:bCs/>
          <w:color w:val="000000" w:themeColor="text1"/>
        </w:rPr>
      </w:pPr>
      <w:r>
        <w:rPr>
          <w:rFonts w:ascii="宋体" w:hAnsi="宋体" w:hint="eastAsia"/>
          <w:b/>
          <w:bCs/>
          <w:color w:val="000000" w:themeColor="text1"/>
        </w:rPr>
        <w:t>B.1</w:t>
      </w:r>
      <w:r w:rsidR="001A77BC">
        <w:rPr>
          <w:rFonts w:ascii="宋体" w:hAnsi="宋体" w:hint="eastAsia"/>
          <w:b/>
          <w:bCs/>
          <w:color w:val="000000" w:themeColor="text1"/>
        </w:rPr>
        <w:t>网络安全等级测评机构</w:t>
      </w:r>
      <w:r w:rsidRPr="00432258">
        <w:rPr>
          <w:rFonts w:ascii="宋体" w:hAnsi="宋体" w:hint="eastAsia"/>
          <w:b/>
          <w:bCs/>
          <w:color w:val="000000" w:themeColor="text1"/>
        </w:rPr>
        <w:t>能力要求分级增强要求一览表</w:t>
      </w:r>
    </w:p>
    <w:tbl>
      <w:tblPr>
        <w:tblStyle w:val="afb"/>
        <w:tblW w:w="14283" w:type="dxa"/>
        <w:tblLook w:val="04A0" w:firstRow="1" w:lastRow="0" w:firstColumn="1" w:lastColumn="0" w:noHBand="0" w:noVBand="1"/>
      </w:tblPr>
      <w:tblGrid>
        <w:gridCol w:w="817"/>
        <w:gridCol w:w="1418"/>
        <w:gridCol w:w="3969"/>
        <w:gridCol w:w="3969"/>
        <w:gridCol w:w="4110"/>
      </w:tblGrid>
      <w:tr w:rsidR="00432258" w:rsidRPr="00432258" w:rsidTr="00003EA6">
        <w:trPr>
          <w:tblHeader/>
        </w:trPr>
        <w:tc>
          <w:tcPr>
            <w:tcW w:w="817" w:type="dxa"/>
          </w:tcPr>
          <w:p w:rsidR="00003EA6" w:rsidRDefault="00432258" w:rsidP="00432258">
            <w:pPr>
              <w:jc w:val="center"/>
              <w:rPr>
                <w:rFonts w:asciiTheme="minorEastAsia" w:eastAsiaTheme="minorEastAsia" w:hAnsiTheme="minorEastAsia"/>
                <w:color w:val="000000" w:themeColor="text1"/>
                <w:sz w:val="18"/>
                <w:szCs w:val="18"/>
              </w:rPr>
            </w:pPr>
            <w:r w:rsidRPr="00432258">
              <w:rPr>
                <w:rFonts w:asciiTheme="minorEastAsia" w:eastAsiaTheme="minorEastAsia" w:hAnsiTheme="minorEastAsia" w:hint="eastAsia"/>
                <w:color w:val="000000" w:themeColor="text1"/>
                <w:sz w:val="18"/>
                <w:szCs w:val="18"/>
              </w:rPr>
              <w:t>条款</w:t>
            </w:r>
          </w:p>
          <w:p w:rsidR="00432258" w:rsidRPr="00432258" w:rsidRDefault="00432258" w:rsidP="00432258">
            <w:pPr>
              <w:jc w:val="center"/>
              <w:rPr>
                <w:rFonts w:asciiTheme="minorEastAsia" w:eastAsiaTheme="minorEastAsia" w:hAnsiTheme="minorEastAsia"/>
                <w:color w:val="000000" w:themeColor="text1"/>
                <w:sz w:val="18"/>
                <w:szCs w:val="18"/>
              </w:rPr>
            </w:pPr>
            <w:r w:rsidRPr="00432258">
              <w:rPr>
                <w:rFonts w:asciiTheme="minorEastAsia" w:eastAsiaTheme="minorEastAsia" w:hAnsiTheme="minorEastAsia" w:hint="eastAsia"/>
                <w:color w:val="000000" w:themeColor="text1"/>
                <w:sz w:val="18"/>
                <w:szCs w:val="18"/>
              </w:rPr>
              <w:t>序号</w:t>
            </w:r>
          </w:p>
        </w:tc>
        <w:tc>
          <w:tcPr>
            <w:tcW w:w="1418" w:type="dxa"/>
            <w:vAlign w:val="center"/>
          </w:tcPr>
          <w:p w:rsidR="00432258" w:rsidRPr="00432258" w:rsidRDefault="00432258" w:rsidP="00432258">
            <w:pPr>
              <w:jc w:val="center"/>
              <w:rPr>
                <w:rFonts w:asciiTheme="minorEastAsia" w:eastAsiaTheme="minorEastAsia" w:hAnsiTheme="minorEastAsia"/>
                <w:color w:val="000000" w:themeColor="text1"/>
                <w:sz w:val="18"/>
                <w:szCs w:val="18"/>
              </w:rPr>
            </w:pPr>
            <w:r w:rsidRPr="00432258">
              <w:rPr>
                <w:rFonts w:asciiTheme="minorEastAsia" w:eastAsiaTheme="minorEastAsia" w:hAnsiTheme="minorEastAsia" w:hint="eastAsia"/>
                <w:color w:val="000000" w:themeColor="text1"/>
                <w:sz w:val="18"/>
                <w:szCs w:val="18"/>
              </w:rPr>
              <w:t>机构条件</w:t>
            </w:r>
            <w:proofErr w:type="gramStart"/>
            <w:r w:rsidRPr="00432258">
              <w:rPr>
                <w:rFonts w:asciiTheme="minorEastAsia" w:eastAsiaTheme="minorEastAsia" w:hAnsiTheme="minorEastAsia" w:hint="eastAsia"/>
                <w:color w:val="000000" w:themeColor="text1"/>
                <w:sz w:val="18"/>
                <w:szCs w:val="18"/>
              </w:rPr>
              <w:t>和</w:t>
            </w:r>
            <w:proofErr w:type="gramEnd"/>
          </w:p>
          <w:p w:rsidR="00432258" w:rsidRPr="00432258" w:rsidRDefault="00432258" w:rsidP="00432258">
            <w:pPr>
              <w:jc w:val="center"/>
              <w:rPr>
                <w:rFonts w:asciiTheme="minorEastAsia" w:eastAsiaTheme="minorEastAsia" w:hAnsiTheme="minorEastAsia"/>
                <w:color w:val="000000" w:themeColor="text1"/>
                <w:sz w:val="18"/>
                <w:szCs w:val="18"/>
              </w:rPr>
            </w:pPr>
            <w:r w:rsidRPr="00432258">
              <w:rPr>
                <w:rFonts w:asciiTheme="minorEastAsia" w:eastAsiaTheme="minorEastAsia" w:hAnsiTheme="minorEastAsia" w:hint="eastAsia"/>
                <w:color w:val="000000" w:themeColor="text1"/>
                <w:sz w:val="18"/>
                <w:szCs w:val="18"/>
              </w:rPr>
              <w:t>能力</w:t>
            </w:r>
          </w:p>
        </w:tc>
        <w:tc>
          <w:tcPr>
            <w:tcW w:w="3969" w:type="dxa"/>
            <w:vAlign w:val="center"/>
          </w:tcPr>
          <w:p w:rsidR="00432258" w:rsidRPr="00432258" w:rsidRDefault="00432258" w:rsidP="00432258">
            <w:pPr>
              <w:jc w:val="center"/>
              <w:rPr>
                <w:rFonts w:asciiTheme="minorEastAsia" w:eastAsiaTheme="minorEastAsia" w:hAnsiTheme="minorEastAsia"/>
                <w:color w:val="000000" w:themeColor="text1"/>
                <w:sz w:val="18"/>
                <w:szCs w:val="18"/>
              </w:rPr>
            </w:pPr>
            <w:bookmarkStart w:id="953" w:name="_Toc303756544"/>
            <w:r w:rsidRPr="00432258">
              <w:rPr>
                <w:rFonts w:asciiTheme="minorEastAsia" w:eastAsiaTheme="minorEastAsia" w:hAnsiTheme="minorEastAsia" w:hint="eastAsia"/>
                <w:color w:val="000000" w:themeColor="text1"/>
                <w:sz w:val="18"/>
                <w:szCs w:val="18"/>
              </w:rPr>
              <w:t>Ⅰ级机构要求</w:t>
            </w:r>
            <w:bookmarkEnd w:id="953"/>
          </w:p>
        </w:tc>
        <w:tc>
          <w:tcPr>
            <w:tcW w:w="3969" w:type="dxa"/>
            <w:vAlign w:val="center"/>
          </w:tcPr>
          <w:p w:rsidR="00432258" w:rsidRPr="00432258" w:rsidRDefault="00432258" w:rsidP="00432258">
            <w:pPr>
              <w:pStyle w:val="1"/>
              <w:tabs>
                <w:tab w:val="left" w:pos="284"/>
              </w:tabs>
              <w:ind w:left="425" w:right="119"/>
              <w:jc w:val="center"/>
              <w:rPr>
                <w:rFonts w:asciiTheme="minorEastAsia" w:eastAsiaTheme="minorEastAsia" w:hAnsiTheme="minorEastAsia"/>
                <w:b w:val="0"/>
                <w:color w:val="000000" w:themeColor="text1"/>
                <w:spacing w:val="-4"/>
                <w:sz w:val="18"/>
                <w:szCs w:val="18"/>
              </w:rPr>
            </w:pPr>
            <w:bookmarkStart w:id="954" w:name="_Toc303756602"/>
            <w:bookmarkStart w:id="955" w:name="_Toc459722428"/>
            <w:r w:rsidRPr="00432258">
              <w:rPr>
                <w:rFonts w:asciiTheme="minorEastAsia" w:eastAsiaTheme="minorEastAsia" w:hAnsiTheme="minorEastAsia" w:hint="eastAsia"/>
                <w:b w:val="0"/>
                <w:color w:val="000000" w:themeColor="text1"/>
                <w:spacing w:val="-4"/>
                <w:sz w:val="18"/>
                <w:szCs w:val="18"/>
              </w:rPr>
              <w:t>Ⅱ级机构要求</w:t>
            </w:r>
            <w:bookmarkEnd w:id="954"/>
            <w:bookmarkEnd w:id="955"/>
          </w:p>
        </w:tc>
        <w:tc>
          <w:tcPr>
            <w:tcW w:w="4110" w:type="dxa"/>
            <w:vAlign w:val="center"/>
          </w:tcPr>
          <w:p w:rsidR="00432258" w:rsidRPr="00432258" w:rsidRDefault="00432258" w:rsidP="00432258">
            <w:pPr>
              <w:pStyle w:val="1"/>
              <w:tabs>
                <w:tab w:val="left" w:pos="284"/>
              </w:tabs>
              <w:ind w:left="425" w:right="119"/>
              <w:jc w:val="center"/>
              <w:rPr>
                <w:rFonts w:asciiTheme="minorEastAsia" w:eastAsiaTheme="minorEastAsia" w:hAnsiTheme="minorEastAsia"/>
                <w:b w:val="0"/>
                <w:color w:val="000000" w:themeColor="text1"/>
                <w:spacing w:val="-4"/>
                <w:sz w:val="18"/>
                <w:szCs w:val="18"/>
              </w:rPr>
            </w:pPr>
            <w:bookmarkStart w:id="956" w:name="_Toc303756670"/>
            <w:bookmarkStart w:id="957" w:name="_Toc459722429"/>
            <w:r w:rsidRPr="00432258">
              <w:rPr>
                <w:rFonts w:asciiTheme="minorEastAsia" w:eastAsiaTheme="minorEastAsia" w:hAnsiTheme="minorEastAsia" w:hint="eastAsia"/>
                <w:b w:val="0"/>
                <w:color w:val="000000" w:themeColor="text1"/>
                <w:sz w:val="18"/>
                <w:szCs w:val="18"/>
              </w:rPr>
              <w:t>Ⅲ</w:t>
            </w:r>
            <w:r w:rsidRPr="00432258">
              <w:rPr>
                <w:rFonts w:asciiTheme="minorEastAsia" w:eastAsiaTheme="minorEastAsia" w:hAnsiTheme="minorEastAsia" w:hint="eastAsia"/>
                <w:b w:val="0"/>
                <w:color w:val="000000" w:themeColor="text1"/>
                <w:spacing w:val="-4"/>
                <w:sz w:val="18"/>
                <w:szCs w:val="18"/>
              </w:rPr>
              <w:t>级机构要求</w:t>
            </w:r>
            <w:bookmarkEnd w:id="956"/>
            <w:bookmarkEnd w:id="957"/>
          </w:p>
        </w:tc>
      </w:tr>
      <w:tr w:rsidR="00432258" w:rsidRPr="00432258" w:rsidTr="00B0204A">
        <w:trPr>
          <w:trHeight w:val="595"/>
        </w:trPr>
        <w:tc>
          <w:tcPr>
            <w:tcW w:w="817" w:type="dxa"/>
            <w:vAlign w:val="center"/>
          </w:tcPr>
          <w:p w:rsidR="00432258" w:rsidRPr="00432258" w:rsidRDefault="00432258" w:rsidP="00432258">
            <w:pPr>
              <w:jc w:val="center"/>
              <w:rPr>
                <w:rFonts w:asciiTheme="minorEastAsia" w:eastAsiaTheme="minorEastAsia" w:hAnsiTheme="minorEastAsia"/>
                <w:color w:val="000000" w:themeColor="text1"/>
                <w:sz w:val="18"/>
                <w:szCs w:val="18"/>
              </w:rPr>
            </w:pPr>
            <w:r w:rsidRPr="00432258">
              <w:rPr>
                <w:rFonts w:asciiTheme="minorEastAsia" w:eastAsiaTheme="minorEastAsia" w:hAnsiTheme="minorEastAsia" w:hint="eastAsia"/>
                <w:color w:val="000000" w:themeColor="text1"/>
                <w:sz w:val="18"/>
                <w:szCs w:val="18"/>
              </w:rPr>
              <w:t>1</w:t>
            </w:r>
          </w:p>
        </w:tc>
        <w:tc>
          <w:tcPr>
            <w:tcW w:w="1418" w:type="dxa"/>
            <w:vMerge w:val="restart"/>
            <w:vAlign w:val="center"/>
          </w:tcPr>
          <w:p w:rsidR="00432258" w:rsidRPr="00432258" w:rsidRDefault="00432258" w:rsidP="00FC3C2C">
            <w:pPr>
              <w:jc w:val="center"/>
              <w:rPr>
                <w:rFonts w:asciiTheme="minorEastAsia" w:eastAsiaTheme="minorEastAsia" w:hAnsiTheme="minorEastAsia"/>
                <w:color w:val="000000"/>
                <w:sz w:val="18"/>
                <w:szCs w:val="18"/>
              </w:rPr>
            </w:pPr>
            <w:bookmarkStart w:id="958" w:name="_Toc303756545"/>
            <w:r w:rsidRPr="00432258">
              <w:rPr>
                <w:rFonts w:asciiTheme="minorEastAsia" w:eastAsiaTheme="minorEastAsia" w:hAnsiTheme="minorEastAsia" w:hint="eastAsia"/>
                <w:color w:val="000000" w:themeColor="text1"/>
                <w:sz w:val="18"/>
                <w:szCs w:val="18"/>
              </w:rPr>
              <w:t>基本条件</w:t>
            </w:r>
            <w:bookmarkEnd w:id="958"/>
          </w:p>
        </w:tc>
        <w:tc>
          <w:tcPr>
            <w:tcW w:w="3969" w:type="dxa"/>
          </w:tcPr>
          <w:p w:rsidR="00432258" w:rsidRPr="00432258" w:rsidRDefault="00AE756B" w:rsidP="00B0204A">
            <w:pPr>
              <w:pStyle w:val="1"/>
              <w:keepLines/>
              <w:tabs>
                <w:tab w:val="left" w:pos="284"/>
                <w:tab w:val="left" w:pos="709"/>
              </w:tabs>
              <w:ind w:right="119"/>
              <w:jc w:val="both"/>
              <w:rPr>
                <w:rFonts w:asciiTheme="minorEastAsia" w:eastAsiaTheme="minorEastAsia" w:hAnsiTheme="minorEastAsia"/>
                <w:b w:val="0"/>
                <w:spacing w:val="-4"/>
                <w:sz w:val="18"/>
                <w:szCs w:val="18"/>
              </w:rPr>
            </w:pPr>
            <w:bookmarkStart w:id="959" w:name="_Toc459722430"/>
            <w:r>
              <w:rPr>
                <w:rFonts w:asciiTheme="minorEastAsia" w:eastAsiaTheme="minorEastAsia" w:hAnsiTheme="minorEastAsia" w:hint="eastAsia"/>
                <w:b w:val="0"/>
                <w:spacing w:val="-4"/>
                <w:sz w:val="18"/>
                <w:szCs w:val="18"/>
              </w:rPr>
              <w:t>4.2.1 b)</w:t>
            </w:r>
            <w:r w:rsidR="00432258" w:rsidRPr="00432258">
              <w:rPr>
                <w:rFonts w:asciiTheme="minorEastAsia" w:eastAsiaTheme="minorEastAsia" w:hAnsiTheme="minorEastAsia" w:hint="eastAsia"/>
                <w:b w:val="0"/>
                <w:spacing w:val="-4"/>
                <w:sz w:val="18"/>
                <w:szCs w:val="18"/>
              </w:rPr>
              <w:t>产权关系明晰，注册资金100万元以上</w:t>
            </w:r>
            <w:bookmarkEnd w:id="959"/>
          </w:p>
        </w:tc>
        <w:tc>
          <w:tcPr>
            <w:tcW w:w="3969" w:type="dxa"/>
          </w:tcPr>
          <w:p w:rsidR="00432258" w:rsidRPr="00432258" w:rsidRDefault="00FC3C2C" w:rsidP="00B0204A">
            <w:pPr>
              <w:pStyle w:val="1"/>
              <w:keepLines/>
              <w:tabs>
                <w:tab w:val="left" w:pos="284"/>
                <w:tab w:val="left" w:pos="709"/>
              </w:tabs>
              <w:ind w:right="119"/>
              <w:jc w:val="both"/>
              <w:rPr>
                <w:rFonts w:asciiTheme="minorEastAsia" w:eastAsiaTheme="minorEastAsia" w:hAnsiTheme="minorEastAsia"/>
                <w:b w:val="0"/>
                <w:spacing w:val="-4"/>
                <w:sz w:val="18"/>
                <w:szCs w:val="18"/>
              </w:rPr>
            </w:pPr>
            <w:bookmarkStart w:id="960" w:name="_Toc459722431"/>
            <w:r>
              <w:rPr>
                <w:rFonts w:asciiTheme="minorEastAsia" w:eastAsiaTheme="minorEastAsia" w:hAnsiTheme="minorEastAsia" w:hint="eastAsia"/>
                <w:b w:val="0"/>
                <w:spacing w:val="-4"/>
                <w:sz w:val="18"/>
                <w:szCs w:val="18"/>
              </w:rPr>
              <w:t>4.3.1 b)</w:t>
            </w:r>
            <w:r w:rsidR="00432258" w:rsidRPr="00432258">
              <w:rPr>
                <w:rFonts w:asciiTheme="minorEastAsia" w:eastAsiaTheme="minorEastAsia" w:hAnsiTheme="minorEastAsia" w:hint="eastAsia"/>
                <w:b w:val="0"/>
                <w:spacing w:val="-4"/>
                <w:sz w:val="18"/>
                <w:szCs w:val="18"/>
              </w:rPr>
              <w:t>产权关系明晰，注册资金500万元以上</w:t>
            </w:r>
            <w:bookmarkEnd w:id="960"/>
          </w:p>
        </w:tc>
        <w:tc>
          <w:tcPr>
            <w:tcW w:w="4110" w:type="dxa"/>
          </w:tcPr>
          <w:p w:rsidR="00432258" w:rsidRPr="00432258" w:rsidRDefault="00FC3C2C" w:rsidP="00B0204A">
            <w:pPr>
              <w:pStyle w:val="1"/>
              <w:keepLines/>
              <w:tabs>
                <w:tab w:val="left" w:pos="284"/>
                <w:tab w:val="left" w:pos="709"/>
              </w:tabs>
              <w:ind w:right="119"/>
              <w:jc w:val="both"/>
              <w:rPr>
                <w:rFonts w:asciiTheme="minorEastAsia" w:eastAsiaTheme="minorEastAsia" w:hAnsiTheme="minorEastAsia"/>
                <w:b w:val="0"/>
                <w:spacing w:val="-4"/>
                <w:sz w:val="18"/>
                <w:szCs w:val="18"/>
              </w:rPr>
            </w:pPr>
            <w:bookmarkStart w:id="961" w:name="_Toc459722432"/>
            <w:r>
              <w:rPr>
                <w:rFonts w:asciiTheme="minorEastAsia" w:eastAsiaTheme="minorEastAsia" w:hAnsiTheme="minorEastAsia" w:hint="eastAsia"/>
                <w:b w:val="0"/>
                <w:spacing w:val="-4"/>
                <w:sz w:val="18"/>
                <w:szCs w:val="18"/>
              </w:rPr>
              <w:t>4.4.1 b)</w:t>
            </w:r>
            <w:r w:rsidR="00432258" w:rsidRPr="00432258">
              <w:rPr>
                <w:rFonts w:asciiTheme="minorEastAsia" w:eastAsiaTheme="minorEastAsia" w:hAnsiTheme="minorEastAsia" w:hint="eastAsia"/>
                <w:b w:val="0"/>
                <w:spacing w:val="-4"/>
                <w:sz w:val="18"/>
                <w:szCs w:val="18"/>
              </w:rPr>
              <w:t>产权关系明晰，注册资金1000万元以上</w:t>
            </w:r>
            <w:bookmarkEnd w:id="961"/>
          </w:p>
        </w:tc>
      </w:tr>
      <w:tr w:rsidR="00432258" w:rsidRPr="00432258" w:rsidTr="00B0204A">
        <w:trPr>
          <w:trHeight w:val="561"/>
        </w:trPr>
        <w:tc>
          <w:tcPr>
            <w:tcW w:w="817" w:type="dxa"/>
            <w:vAlign w:val="center"/>
          </w:tcPr>
          <w:p w:rsidR="00432258" w:rsidRPr="00432258" w:rsidRDefault="00432258" w:rsidP="00432258">
            <w:pPr>
              <w:jc w:val="center"/>
              <w:rPr>
                <w:rFonts w:asciiTheme="minorEastAsia" w:eastAsiaTheme="minorEastAsia" w:hAnsiTheme="minorEastAsia"/>
                <w:color w:val="000000" w:themeColor="text1"/>
                <w:sz w:val="18"/>
                <w:szCs w:val="18"/>
              </w:rPr>
            </w:pPr>
            <w:r w:rsidRPr="00432258">
              <w:rPr>
                <w:rFonts w:asciiTheme="minorEastAsia" w:eastAsiaTheme="minorEastAsia" w:hAnsiTheme="minorEastAsia" w:hint="eastAsia"/>
                <w:color w:val="000000" w:themeColor="text1"/>
                <w:sz w:val="18"/>
                <w:szCs w:val="18"/>
              </w:rPr>
              <w:t>2</w:t>
            </w:r>
          </w:p>
        </w:tc>
        <w:tc>
          <w:tcPr>
            <w:tcW w:w="1418" w:type="dxa"/>
            <w:vMerge/>
            <w:vAlign w:val="center"/>
          </w:tcPr>
          <w:p w:rsidR="00432258" w:rsidRPr="00432258" w:rsidRDefault="00432258" w:rsidP="00FC3C2C">
            <w:pPr>
              <w:jc w:val="center"/>
              <w:rPr>
                <w:rFonts w:asciiTheme="minorEastAsia" w:eastAsiaTheme="minorEastAsia" w:hAnsiTheme="minorEastAsia"/>
                <w:sz w:val="18"/>
                <w:szCs w:val="18"/>
              </w:rPr>
            </w:pPr>
          </w:p>
        </w:tc>
        <w:tc>
          <w:tcPr>
            <w:tcW w:w="3969" w:type="dxa"/>
          </w:tcPr>
          <w:p w:rsidR="00432258" w:rsidRPr="00432258" w:rsidRDefault="00AE756B" w:rsidP="00B0204A">
            <w:pPr>
              <w:pStyle w:val="1"/>
              <w:keepLines/>
              <w:tabs>
                <w:tab w:val="left" w:pos="284"/>
                <w:tab w:val="left" w:pos="709"/>
              </w:tabs>
              <w:ind w:right="119"/>
              <w:jc w:val="both"/>
              <w:rPr>
                <w:rFonts w:asciiTheme="minorEastAsia" w:eastAsiaTheme="minorEastAsia" w:hAnsiTheme="minorEastAsia"/>
                <w:b w:val="0"/>
                <w:spacing w:val="-4"/>
                <w:sz w:val="18"/>
                <w:szCs w:val="18"/>
              </w:rPr>
            </w:pPr>
            <w:bookmarkStart w:id="962" w:name="_Toc459722433"/>
            <w:r>
              <w:rPr>
                <w:rFonts w:asciiTheme="minorEastAsia" w:eastAsiaTheme="minorEastAsia" w:hAnsiTheme="minorEastAsia" w:hint="eastAsia"/>
                <w:b w:val="0"/>
                <w:spacing w:val="-4"/>
                <w:sz w:val="18"/>
                <w:szCs w:val="18"/>
              </w:rPr>
              <w:t>4.2.1 e</w:t>
            </w:r>
            <w:r w:rsidR="00432258" w:rsidRPr="00432258">
              <w:rPr>
                <w:rFonts w:asciiTheme="minorEastAsia" w:eastAsiaTheme="minorEastAsia" w:hAnsiTheme="minorEastAsia" w:hint="eastAsia"/>
                <w:b w:val="0"/>
                <w:spacing w:val="-4"/>
                <w:sz w:val="18"/>
                <w:szCs w:val="18"/>
              </w:rPr>
              <w:t>)</w:t>
            </w:r>
            <w:r w:rsidR="00432258" w:rsidRPr="00432258">
              <w:rPr>
                <w:rFonts w:asciiTheme="minorEastAsia" w:eastAsiaTheme="minorEastAsia" w:hAnsiTheme="minorEastAsia"/>
                <w:b w:val="0"/>
                <w:spacing w:val="-4"/>
                <w:sz w:val="18"/>
                <w:szCs w:val="18"/>
              </w:rPr>
              <w:t>具有信息系统安全相关工作经验的技术人员，不少于10人</w:t>
            </w:r>
            <w:bookmarkEnd w:id="962"/>
          </w:p>
        </w:tc>
        <w:tc>
          <w:tcPr>
            <w:tcW w:w="3969" w:type="dxa"/>
          </w:tcPr>
          <w:p w:rsidR="00432258" w:rsidRPr="00432258" w:rsidRDefault="00FC3C2C" w:rsidP="00B0204A">
            <w:pPr>
              <w:pStyle w:val="1"/>
              <w:keepLines/>
              <w:tabs>
                <w:tab w:val="left" w:pos="284"/>
                <w:tab w:val="left" w:pos="709"/>
              </w:tabs>
              <w:ind w:right="119"/>
              <w:jc w:val="both"/>
              <w:rPr>
                <w:rFonts w:asciiTheme="minorEastAsia" w:eastAsiaTheme="minorEastAsia" w:hAnsiTheme="minorEastAsia"/>
                <w:b w:val="0"/>
                <w:spacing w:val="-4"/>
                <w:sz w:val="18"/>
                <w:szCs w:val="18"/>
              </w:rPr>
            </w:pPr>
            <w:bookmarkStart w:id="963" w:name="_Toc459722434"/>
            <w:r>
              <w:rPr>
                <w:rFonts w:asciiTheme="minorEastAsia" w:eastAsiaTheme="minorEastAsia" w:hAnsiTheme="minorEastAsia" w:hint="eastAsia"/>
                <w:b w:val="0"/>
                <w:spacing w:val="-4"/>
                <w:sz w:val="18"/>
                <w:szCs w:val="18"/>
              </w:rPr>
              <w:t>4.3.1 e</w:t>
            </w:r>
            <w:r w:rsidRPr="00432258">
              <w:rPr>
                <w:rFonts w:asciiTheme="minorEastAsia" w:eastAsiaTheme="minorEastAsia" w:hAnsiTheme="minorEastAsia" w:hint="eastAsia"/>
                <w:b w:val="0"/>
                <w:spacing w:val="-4"/>
                <w:sz w:val="18"/>
                <w:szCs w:val="18"/>
              </w:rPr>
              <w:t>)</w:t>
            </w:r>
            <w:r w:rsidR="00432258" w:rsidRPr="00432258">
              <w:rPr>
                <w:rFonts w:asciiTheme="minorEastAsia" w:eastAsiaTheme="minorEastAsia" w:hAnsiTheme="minorEastAsia"/>
                <w:b w:val="0"/>
                <w:spacing w:val="-4"/>
                <w:sz w:val="18"/>
                <w:szCs w:val="18"/>
              </w:rPr>
              <w:t>具有信息系统安全相关工作经验的技术人员，不少于</w:t>
            </w:r>
            <w:r w:rsidR="00432258" w:rsidRPr="00432258">
              <w:rPr>
                <w:rFonts w:asciiTheme="minorEastAsia" w:eastAsiaTheme="minorEastAsia" w:hAnsiTheme="minorEastAsia" w:hint="eastAsia"/>
                <w:b w:val="0"/>
                <w:spacing w:val="-4"/>
                <w:sz w:val="18"/>
                <w:szCs w:val="18"/>
              </w:rPr>
              <w:t>3</w:t>
            </w:r>
            <w:r w:rsidR="00432258" w:rsidRPr="00432258">
              <w:rPr>
                <w:rFonts w:asciiTheme="minorEastAsia" w:eastAsiaTheme="minorEastAsia" w:hAnsiTheme="minorEastAsia"/>
                <w:b w:val="0"/>
                <w:spacing w:val="-4"/>
                <w:sz w:val="18"/>
                <w:szCs w:val="18"/>
              </w:rPr>
              <w:t>0人</w:t>
            </w:r>
            <w:bookmarkEnd w:id="963"/>
          </w:p>
        </w:tc>
        <w:tc>
          <w:tcPr>
            <w:tcW w:w="4110" w:type="dxa"/>
          </w:tcPr>
          <w:p w:rsidR="00432258" w:rsidRPr="00432258" w:rsidRDefault="00FC3C2C" w:rsidP="00B0204A">
            <w:pPr>
              <w:pStyle w:val="1"/>
              <w:keepLines/>
              <w:tabs>
                <w:tab w:val="left" w:pos="284"/>
                <w:tab w:val="left" w:pos="709"/>
              </w:tabs>
              <w:ind w:right="119"/>
              <w:jc w:val="both"/>
              <w:rPr>
                <w:rFonts w:asciiTheme="minorEastAsia" w:eastAsiaTheme="minorEastAsia" w:hAnsiTheme="minorEastAsia"/>
                <w:b w:val="0"/>
                <w:spacing w:val="-4"/>
                <w:sz w:val="18"/>
                <w:szCs w:val="18"/>
              </w:rPr>
            </w:pPr>
            <w:bookmarkStart w:id="964" w:name="_Toc459722435"/>
            <w:r>
              <w:rPr>
                <w:rFonts w:asciiTheme="minorEastAsia" w:eastAsiaTheme="minorEastAsia" w:hAnsiTheme="minorEastAsia" w:hint="eastAsia"/>
                <w:b w:val="0"/>
                <w:spacing w:val="-4"/>
                <w:sz w:val="18"/>
                <w:szCs w:val="18"/>
              </w:rPr>
              <w:t>4.4.1 e</w:t>
            </w:r>
            <w:r w:rsidRPr="00432258">
              <w:rPr>
                <w:rFonts w:asciiTheme="minorEastAsia" w:eastAsiaTheme="minorEastAsia" w:hAnsiTheme="minorEastAsia" w:hint="eastAsia"/>
                <w:b w:val="0"/>
                <w:spacing w:val="-4"/>
                <w:sz w:val="18"/>
                <w:szCs w:val="18"/>
              </w:rPr>
              <w:t>)</w:t>
            </w:r>
            <w:r w:rsidR="00432258" w:rsidRPr="00432258">
              <w:rPr>
                <w:rFonts w:asciiTheme="minorEastAsia" w:eastAsiaTheme="minorEastAsia" w:hAnsiTheme="minorEastAsia"/>
                <w:b w:val="0"/>
                <w:spacing w:val="-4"/>
                <w:sz w:val="18"/>
                <w:szCs w:val="18"/>
              </w:rPr>
              <w:t>具有信息系统安全相关工作经验的技术人员，不少于</w:t>
            </w:r>
            <w:r w:rsidR="00432258" w:rsidRPr="00432258">
              <w:rPr>
                <w:rFonts w:asciiTheme="minorEastAsia" w:eastAsiaTheme="minorEastAsia" w:hAnsiTheme="minorEastAsia" w:hint="eastAsia"/>
                <w:b w:val="0"/>
                <w:spacing w:val="-4"/>
                <w:sz w:val="18"/>
                <w:szCs w:val="18"/>
              </w:rPr>
              <w:t>5</w:t>
            </w:r>
            <w:r w:rsidR="00432258" w:rsidRPr="00432258">
              <w:rPr>
                <w:rFonts w:asciiTheme="minorEastAsia" w:eastAsiaTheme="minorEastAsia" w:hAnsiTheme="minorEastAsia"/>
                <w:b w:val="0"/>
                <w:spacing w:val="-4"/>
                <w:sz w:val="18"/>
                <w:szCs w:val="18"/>
              </w:rPr>
              <w:t>0人</w:t>
            </w:r>
            <w:bookmarkEnd w:id="964"/>
          </w:p>
        </w:tc>
      </w:tr>
      <w:tr w:rsidR="00FC3C2C" w:rsidRPr="00432258" w:rsidTr="00B0204A">
        <w:trPr>
          <w:trHeight w:val="840"/>
        </w:trPr>
        <w:tc>
          <w:tcPr>
            <w:tcW w:w="817" w:type="dxa"/>
            <w:vAlign w:val="center"/>
          </w:tcPr>
          <w:p w:rsidR="00FC3C2C" w:rsidRPr="00432258" w:rsidRDefault="00FC3C2C" w:rsidP="00432258">
            <w:pPr>
              <w:jc w:val="center"/>
              <w:rPr>
                <w:rFonts w:asciiTheme="minorEastAsia" w:eastAsiaTheme="minorEastAsia" w:hAnsiTheme="minorEastAsia"/>
                <w:color w:val="000000" w:themeColor="text1"/>
                <w:sz w:val="18"/>
                <w:szCs w:val="18"/>
              </w:rPr>
            </w:pPr>
            <w:r w:rsidRPr="00432258">
              <w:rPr>
                <w:rFonts w:asciiTheme="minorEastAsia" w:eastAsiaTheme="minorEastAsia" w:hAnsiTheme="minorEastAsia" w:hint="eastAsia"/>
                <w:color w:val="000000" w:themeColor="text1"/>
                <w:sz w:val="18"/>
                <w:szCs w:val="18"/>
              </w:rPr>
              <w:t>3</w:t>
            </w:r>
          </w:p>
        </w:tc>
        <w:tc>
          <w:tcPr>
            <w:tcW w:w="1418" w:type="dxa"/>
            <w:vMerge w:val="restart"/>
            <w:vAlign w:val="center"/>
          </w:tcPr>
          <w:p w:rsidR="00FC3C2C" w:rsidRPr="00AE756B" w:rsidRDefault="00FC3C2C" w:rsidP="00FC3C2C">
            <w:pPr>
              <w:jc w:val="center"/>
              <w:rPr>
                <w:rFonts w:asciiTheme="minorEastAsia" w:eastAsiaTheme="minorEastAsia" w:hAnsiTheme="minorEastAsia"/>
                <w:color w:val="000000" w:themeColor="text1"/>
                <w:sz w:val="18"/>
                <w:szCs w:val="18"/>
              </w:rPr>
            </w:pPr>
            <w:bookmarkStart w:id="965" w:name="_Toc303756604"/>
            <w:r w:rsidRPr="00432258">
              <w:rPr>
                <w:rFonts w:asciiTheme="minorEastAsia" w:eastAsiaTheme="minorEastAsia" w:hAnsiTheme="minorEastAsia" w:hint="eastAsia"/>
                <w:color w:val="000000" w:themeColor="text1"/>
                <w:sz w:val="18"/>
                <w:szCs w:val="18"/>
              </w:rPr>
              <w:t>组织管理能力</w:t>
            </w:r>
            <w:bookmarkEnd w:id="965"/>
          </w:p>
        </w:tc>
        <w:tc>
          <w:tcPr>
            <w:tcW w:w="3969" w:type="dxa"/>
          </w:tcPr>
          <w:p w:rsidR="00FC3C2C" w:rsidRPr="00432258" w:rsidRDefault="00FC3C2C" w:rsidP="00B0204A">
            <w:pPr>
              <w:pStyle w:val="1"/>
              <w:keepLines/>
              <w:tabs>
                <w:tab w:val="left" w:pos="284"/>
                <w:tab w:val="left" w:pos="709"/>
              </w:tabs>
              <w:ind w:right="119"/>
              <w:jc w:val="both"/>
              <w:rPr>
                <w:rFonts w:asciiTheme="minorEastAsia" w:eastAsiaTheme="minorEastAsia" w:hAnsiTheme="minorEastAsia"/>
                <w:b w:val="0"/>
                <w:spacing w:val="-4"/>
                <w:sz w:val="18"/>
                <w:szCs w:val="18"/>
              </w:rPr>
            </w:pPr>
            <w:bookmarkStart w:id="966" w:name="_Toc459722436"/>
            <w:r>
              <w:rPr>
                <w:rFonts w:asciiTheme="minorEastAsia" w:eastAsiaTheme="minorEastAsia" w:hAnsiTheme="minorEastAsia" w:hint="eastAsia"/>
                <w:b w:val="0"/>
                <w:spacing w:val="-4"/>
                <w:sz w:val="18"/>
                <w:szCs w:val="18"/>
              </w:rPr>
              <w:t>4</w:t>
            </w:r>
            <w:r w:rsidRPr="00432258">
              <w:rPr>
                <w:rFonts w:asciiTheme="minorEastAsia" w:eastAsiaTheme="minorEastAsia" w:hAnsiTheme="minorEastAsia" w:hint="eastAsia"/>
                <w:b w:val="0"/>
                <w:spacing w:val="-4"/>
                <w:sz w:val="18"/>
                <w:szCs w:val="18"/>
              </w:rPr>
              <w:t>.2.2</w:t>
            </w:r>
            <w:r>
              <w:rPr>
                <w:rFonts w:asciiTheme="minorEastAsia" w:eastAsiaTheme="minorEastAsia" w:hAnsiTheme="minorEastAsia" w:hint="eastAsia"/>
                <w:b w:val="0"/>
                <w:spacing w:val="-4"/>
                <w:sz w:val="18"/>
                <w:szCs w:val="18"/>
              </w:rPr>
              <w:t>.2</w:t>
            </w:r>
            <w:r w:rsidRPr="00432258">
              <w:rPr>
                <w:rFonts w:asciiTheme="minorEastAsia" w:eastAsiaTheme="minorEastAsia" w:hAnsiTheme="minorEastAsia" w:hint="eastAsia"/>
                <w:b w:val="0"/>
                <w:spacing w:val="-4"/>
                <w:sz w:val="18"/>
                <w:szCs w:val="18"/>
              </w:rPr>
              <w:t>测评机构应按一定方式组织并设立相关部门，明确其职责、权限和相互关系，保证各项工作的有序开展</w:t>
            </w:r>
            <w:bookmarkEnd w:id="966"/>
          </w:p>
        </w:tc>
        <w:tc>
          <w:tcPr>
            <w:tcW w:w="3969" w:type="dxa"/>
          </w:tcPr>
          <w:p w:rsidR="00FC3C2C" w:rsidRPr="00432258" w:rsidRDefault="00FC3C2C" w:rsidP="00B0204A">
            <w:pPr>
              <w:pStyle w:val="1"/>
              <w:keepLines/>
              <w:tabs>
                <w:tab w:val="left" w:pos="284"/>
                <w:tab w:val="left" w:pos="709"/>
              </w:tabs>
              <w:ind w:right="119"/>
              <w:jc w:val="both"/>
              <w:rPr>
                <w:rFonts w:asciiTheme="minorEastAsia" w:eastAsiaTheme="minorEastAsia" w:hAnsiTheme="minorEastAsia"/>
                <w:b w:val="0"/>
                <w:spacing w:val="-4"/>
                <w:sz w:val="18"/>
                <w:szCs w:val="18"/>
              </w:rPr>
            </w:pPr>
            <w:bookmarkStart w:id="967" w:name="_Toc459722437"/>
            <w:r>
              <w:rPr>
                <w:rFonts w:asciiTheme="minorEastAsia" w:eastAsiaTheme="minorEastAsia" w:hAnsiTheme="minorEastAsia" w:hint="eastAsia"/>
                <w:b w:val="0"/>
                <w:spacing w:val="-4"/>
                <w:sz w:val="18"/>
                <w:szCs w:val="18"/>
              </w:rPr>
              <w:t>4</w:t>
            </w:r>
            <w:r w:rsidRPr="00432258">
              <w:rPr>
                <w:rFonts w:asciiTheme="minorEastAsia" w:eastAsiaTheme="minorEastAsia" w:hAnsiTheme="minorEastAsia" w:hint="eastAsia"/>
                <w:b w:val="0"/>
                <w:spacing w:val="-4"/>
                <w:sz w:val="18"/>
                <w:szCs w:val="18"/>
              </w:rPr>
              <w:t>.</w:t>
            </w:r>
            <w:r>
              <w:rPr>
                <w:rFonts w:asciiTheme="minorEastAsia" w:eastAsiaTheme="minorEastAsia" w:hAnsiTheme="minorEastAsia" w:hint="eastAsia"/>
                <w:b w:val="0"/>
                <w:spacing w:val="-4"/>
                <w:sz w:val="18"/>
                <w:szCs w:val="18"/>
              </w:rPr>
              <w:t>3.2</w:t>
            </w:r>
            <w:r w:rsidRPr="00432258">
              <w:rPr>
                <w:rFonts w:asciiTheme="minorEastAsia" w:eastAsiaTheme="minorEastAsia" w:hAnsiTheme="minorEastAsia" w:hint="eastAsia"/>
                <w:b w:val="0"/>
                <w:spacing w:val="-4"/>
                <w:sz w:val="18"/>
                <w:szCs w:val="18"/>
              </w:rPr>
              <w:t>.2测评机构应明确设立开展等级测评业务的部门，确保测评活动的独立性</w:t>
            </w:r>
            <w:bookmarkEnd w:id="967"/>
          </w:p>
        </w:tc>
        <w:tc>
          <w:tcPr>
            <w:tcW w:w="4110" w:type="dxa"/>
          </w:tcPr>
          <w:p w:rsidR="00FC3C2C" w:rsidRPr="00432258" w:rsidRDefault="00FC3C2C" w:rsidP="00B0204A">
            <w:pPr>
              <w:pStyle w:val="1"/>
              <w:keepLines/>
              <w:tabs>
                <w:tab w:val="left" w:pos="284"/>
                <w:tab w:val="left" w:pos="709"/>
              </w:tabs>
              <w:ind w:right="119"/>
              <w:jc w:val="both"/>
              <w:rPr>
                <w:rFonts w:asciiTheme="minorEastAsia" w:eastAsiaTheme="minorEastAsia" w:hAnsiTheme="minorEastAsia"/>
                <w:b w:val="0"/>
                <w:spacing w:val="-4"/>
                <w:sz w:val="18"/>
                <w:szCs w:val="18"/>
              </w:rPr>
            </w:pPr>
            <w:bookmarkStart w:id="968" w:name="_Toc459722438"/>
            <w:r w:rsidRPr="00432258">
              <w:rPr>
                <w:rFonts w:asciiTheme="minorEastAsia" w:eastAsiaTheme="minorEastAsia" w:hAnsiTheme="minorEastAsia" w:hint="eastAsia"/>
                <w:b w:val="0"/>
                <w:spacing w:val="-4"/>
                <w:sz w:val="18"/>
                <w:szCs w:val="18"/>
              </w:rPr>
              <w:t>4.</w:t>
            </w:r>
            <w:r>
              <w:rPr>
                <w:rFonts w:asciiTheme="minorEastAsia" w:eastAsiaTheme="minorEastAsia" w:hAnsiTheme="minorEastAsia" w:hint="eastAsia"/>
                <w:b w:val="0"/>
                <w:spacing w:val="-4"/>
                <w:sz w:val="18"/>
                <w:szCs w:val="18"/>
              </w:rPr>
              <w:t>4</w:t>
            </w:r>
            <w:r w:rsidRPr="00432258">
              <w:rPr>
                <w:rFonts w:asciiTheme="minorEastAsia" w:eastAsiaTheme="minorEastAsia" w:hAnsiTheme="minorEastAsia" w:hint="eastAsia"/>
                <w:b w:val="0"/>
                <w:spacing w:val="-4"/>
                <w:sz w:val="18"/>
                <w:szCs w:val="18"/>
              </w:rPr>
              <w:t>.</w:t>
            </w:r>
            <w:r>
              <w:rPr>
                <w:rFonts w:asciiTheme="minorEastAsia" w:eastAsiaTheme="minorEastAsia" w:hAnsiTheme="minorEastAsia" w:hint="eastAsia"/>
                <w:b w:val="0"/>
                <w:spacing w:val="-4"/>
                <w:sz w:val="18"/>
                <w:szCs w:val="18"/>
              </w:rPr>
              <w:t>2.</w:t>
            </w:r>
            <w:r w:rsidRPr="00432258">
              <w:rPr>
                <w:rFonts w:asciiTheme="minorEastAsia" w:eastAsiaTheme="minorEastAsia" w:hAnsiTheme="minorEastAsia" w:hint="eastAsia"/>
                <w:b w:val="0"/>
                <w:spacing w:val="-4"/>
                <w:sz w:val="18"/>
                <w:szCs w:val="18"/>
              </w:rPr>
              <w:t>2同Ⅱ级机构要求</w:t>
            </w:r>
            <w:bookmarkEnd w:id="968"/>
          </w:p>
        </w:tc>
      </w:tr>
      <w:tr w:rsidR="00FC3C2C" w:rsidRPr="00432258" w:rsidTr="00B0204A">
        <w:trPr>
          <w:trHeight w:val="796"/>
        </w:trPr>
        <w:tc>
          <w:tcPr>
            <w:tcW w:w="817" w:type="dxa"/>
            <w:vAlign w:val="center"/>
          </w:tcPr>
          <w:p w:rsidR="00FC3C2C" w:rsidRPr="00432258" w:rsidRDefault="00FC3C2C" w:rsidP="00432258">
            <w:pPr>
              <w:jc w:val="center"/>
              <w:rPr>
                <w:rFonts w:asciiTheme="minorEastAsia" w:eastAsiaTheme="minorEastAsia" w:hAnsiTheme="minorEastAsia"/>
                <w:color w:val="000000" w:themeColor="text1"/>
                <w:sz w:val="18"/>
                <w:szCs w:val="18"/>
              </w:rPr>
            </w:pPr>
            <w:r w:rsidRPr="00432258">
              <w:rPr>
                <w:rFonts w:asciiTheme="minorEastAsia" w:eastAsiaTheme="minorEastAsia" w:hAnsiTheme="minorEastAsia" w:hint="eastAsia"/>
                <w:color w:val="000000" w:themeColor="text1"/>
                <w:sz w:val="18"/>
                <w:szCs w:val="18"/>
              </w:rPr>
              <w:t>4</w:t>
            </w:r>
          </w:p>
        </w:tc>
        <w:tc>
          <w:tcPr>
            <w:tcW w:w="1418" w:type="dxa"/>
            <w:vMerge/>
          </w:tcPr>
          <w:p w:rsidR="00FC3C2C" w:rsidRPr="00432258" w:rsidRDefault="00FC3C2C" w:rsidP="00432258">
            <w:pPr>
              <w:jc w:val="left"/>
              <w:rPr>
                <w:rFonts w:asciiTheme="minorEastAsia" w:eastAsiaTheme="minorEastAsia" w:hAnsiTheme="minorEastAsia"/>
                <w:color w:val="000000" w:themeColor="text1"/>
                <w:sz w:val="18"/>
                <w:szCs w:val="18"/>
              </w:rPr>
            </w:pPr>
          </w:p>
        </w:tc>
        <w:tc>
          <w:tcPr>
            <w:tcW w:w="3969" w:type="dxa"/>
          </w:tcPr>
          <w:p w:rsidR="00FC3C2C" w:rsidRPr="00432258" w:rsidRDefault="00FC3C2C" w:rsidP="00B0204A">
            <w:pPr>
              <w:pStyle w:val="1"/>
              <w:keepLines/>
              <w:tabs>
                <w:tab w:val="left" w:pos="284"/>
                <w:tab w:val="left" w:pos="709"/>
              </w:tabs>
              <w:ind w:right="119"/>
              <w:jc w:val="both"/>
              <w:rPr>
                <w:rFonts w:asciiTheme="minorEastAsia" w:eastAsiaTheme="minorEastAsia" w:hAnsiTheme="minorEastAsia"/>
                <w:b w:val="0"/>
                <w:spacing w:val="-4"/>
                <w:sz w:val="18"/>
                <w:szCs w:val="18"/>
              </w:rPr>
            </w:pPr>
            <w:bookmarkStart w:id="969" w:name="_Toc459722439"/>
            <w:r>
              <w:rPr>
                <w:rFonts w:asciiTheme="minorEastAsia" w:eastAsiaTheme="minorEastAsia" w:hAnsiTheme="minorEastAsia" w:hint="eastAsia"/>
                <w:b w:val="0"/>
                <w:spacing w:val="-4"/>
                <w:sz w:val="18"/>
                <w:szCs w:val="18"/>
              </w:rPr>
              <w:t>4.</w:t>
            </w:r>
            <w:r w:rsidRPr="00432258">
              <w:rPr>
                <w:rFonts w:asciiTheme="minorEastAsia" w:eastAsiaTheme="minorEastAsia" w:hAnsiTheme="minorEastAsia" w:hint="eastAsia"/>
                <w:b w:val="0"/>
                <w:spacing w:val="-4"/>
                <w:sz w:val="18"/>
                <w:szCs w:val="18"/>
              </w:rPr>
              <w:t>2.2.3测评机构应具有胜任等级测评工作的专业技术人员和管理人员，大学本科（含）以上学历所占比例不低于60%</w:t>
            </w:r>
            <w:bookmarkEnd w:id="969"/>
          </w:p>
        </w:tc>
        <w:tc>
          <w:tcPr>
            <w:tcW w:w="3969" w:type="dxa"/>
          </w:tcPr>
          <w:p w:rsidR="00FC3C2C" w:rsidRPr="00432258" w:rsidRDefault="00FC3C2C" w:rsidP="00B0204A">
            <w:pPr>
              <w:pStyle w:val="1"/>
              <w:keepLines/>
              <w:tabs>
                <w:tab w:val="left" w:pos="284"/>
                <w:tab w:val="left" w:pos="709"/>
              </w:tabs>
              <w:ind w:right="119"/>
              <w:jc w:val="both"/>
              <w:rPr>
                <w:rFonts w:asciiTheme="minorEastAsia" w:eastAsiaTheme="minorEastAsia" w:hAnsiTheme="minorEastAsia"/>
                <w:b w:val="0"/>
                <w:spacing w:val="-4"/>
                <w:sz w:val="18"/>
                <w:szCs w:val="18"/>
              </w:rPr>
            </w:pPr>
            <w:bookmarkStart w:id="970" w:name="_Toc459722440"/>
            <w:r>
              <w:rPr>
                <w:rFonts w:asciiTheme="minorEastAsia" w:eastAsiaTheme="minorEastAsia" w:hAnsiTheme="minorEastAsia" w:hint="eastAsia"/>
                <w:b w:val="0"/>
                <w:spacing w:val="-4"/>
                <w:sz w:val="18"/>
                <w:szCs w:val="18"/>
              </w:rPr>
              <w:t>4.</w:t>
            </w:r>
            <w:r w:rsidRPr="00432258">
              <w:rPr>
                <w:rFonts w:asciiTheme="minorEastAsia" w:eastAsiaTheme="minorEastAsia" w:hAnsiTheme="minorEastAsia" w:hint="eastAsia"/>
                <w:b w:val="0"/>
                <w:spacing w:val="-4"/>
                <w:sz w:val="18"/>
                <w:szCs w:val="18"/>
              </w:rPr>
              <w:t>3.2.3测评机构应具有胜任等级测评工作的专业技术人员和管理人员，大学本科（含）以上学历所占比例不低于70%</w:t>
            </w:r>
            <w:bookmarkEnd w:id="970"/>
          </w:p>
        </w:tc>
        <w:tc>
          <w:tcPr>
            <w:tcW w:w="4110" w:type="dxa"/>
          </w:tcPr>
          <w:p w:rsidR="00FC3C2C" w:rsidRPr="00AE756B" w:rsidRDefault="00FC3C2C" w:rsidP="00B0204A">
            <w:pPr>
              <w:pStyle w:val="1"/>
              <w:keepLines/>
              <w:tabs>
                <w:tab w:val="left" w:pos="284"/>
                <w:tab w:val="left" w:pos="709"/>
              </w:tabs>
              <w:ind w:right="119"/>
              <w:jc w:val="both"/>
              <w:rPr>
                <w:rFonts w:asciiTheme="minorEastAsia" w:eastAsiaTheme="minorEastAsia" w:hAnsiTheme="minorEastAsia"/>
                <w:b w:val="0"/>
                <w:spacing w:val="-4"/>
                <w:sz w:val="18"/>
                <w:szCs w:val="18"/>
              </w:rPr>
            </w:pPr>
            <w:bookmarkStart w:id="971" w:name="_Toc459722441"/>
            <w:r>
              <w:rPr>
                <w:rFonts w:asciiTheme="minorEastAsia" w:eastAsiaTheme="minorEastAsia" w:hAnsiTheme="minorEastAsia" w:hint="eastAsia"/>
                <w:b w:val="0"/>
                <w:spacing w:val="-4"/>
                <w:sz w:val="18"/>
                <w:szCs w:val="18"/>
              </w:rPr>
              <w:t>4.4</w:t>
            </w:r>
            <w:r w:rsidRPr="00432258">
              <w:rPr>
                <w:rFonts w:asciiTheme="minorEastAsia" w:eastAsiaTheme="minorEastAsia" w:hAnsiTheme="minorEastAsia" w:hint="eastAsia"/>
                <w:b w:val="0"/>
                <w:spacing w:val="-4"/>
                <w:sz w:val="18"/>
                <w:szCs w:val="18"/>
              </w:rPr>
              <w:t>.2.3测评机构应具有胜任等级测评工作的专业技术人员和管理人员，大学本科（含）以上学历所占比例不低于80%</w:t>
            </w:r>
            <w:bookmarkEnd w:id="971"/>
          </w:p>
        </w:tc>
      </w:tr>
      <w:tr w:rsidR="00FC3C2C" w:rsidRPr="00432258" w:rsidTr="00B0204A">
        <w:tc>
          <w:tcPr>
            <w:tcW w:w="817" w:type="dxa"/>
            <w:vAlign w:val="center"/>
          </w:tcPr>
          <w:p w:rsidR="00FC3C2C" w:rsidRPr="00432258" w:rsidRDefault="00FC3C2C" w:rsidP="00432258">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5</w:t>
            </w:r>
          </w:p>
        </w:tc>
        <w:tc>
          <w:tcPr>
            <w:tcW w:w="1418" w:type="dxa"/>
            <w:vMerge/>
          </w:tcPr>
          <w:p w:rsidR="00FC3C2C" w:rsidRPr="00432258" w:rsidRDefault="00FC3C2C" w:rsidP="00432258">
            <w:pPr>
              <w:jc w:val="left"/>
              <w:rPr>
                <w:rFonts w:asciiTheme="minorEastAsia" w:eastAsiaTheme="minorEastAsia" w:hAnsiTheme="minorEastAsia"/>
                <w:color w:val="000000" w:themeColor="text1"/>
                <w:sz w:val="18"/>
                <w:szCs w:val="18"/>
              </w:rPr>
            </w:pPr>
          </w:p>
        </w:tc>
        <w:tc>
          <w:tcPr>
            <w:tcW w:w="3969" w:type="dxa"/>
          </w:tcPr>
          <w:p w:rsidR="00FC3C2C" w:rsidRPr="00432258" w:rsidRDefault="00003EA6" w:rsidP="00B0204A">
            <w:pPr>
              <w:pStyle w:val="1"/>
              <w:keepLines/>
              <w:tabs>
                <w:tab w:val="left" w:pos="284"/>
                <w:tab w:val="left" w:pos="709"/>
              </w:tabs>
              <w:ind w:right="119"/>
              <w:jc w:val="both"/>
              <w:rPr>
                <w:rFonts w:asciiTheme="minorEastAsia" w:eastAsiaTheme="minorEastAsia" w:hAnsiTheme="minorEastAsia"/>
                <w:b w:val="0"/>
                <w:spacing w:val="-4"/>
                <w:sz w:val="18"/>
                <w:szCs w:val="18"/>
              </w:rPr>
            </w:pPr>
            <w:bookmarkStart w:id="972" w:name="_Toc459722442"/>
            <w:r>
              <w:rPr>
                <w:rFonts w:asciiTheme="minorEastAsia" w:eastAsiaTheme="minorEastAsia" w:hAnsiTheme="minorEastAsia" w:hint="eastAsia"/>
                <w:b w:val="0"/>
                <w:spacing w:val="-4"/>
                <w:sz w:val="18"/>
                <w:szCs w:val="18"/>
              </w:rPr>
              <w:t>4.</w:t>
            </w:r>
            <w:r w:rsidR="00FC3C2C" w:rsidRPr="00432258">
              <w:rPr>
                <w:rFonts w:asciiTheme="minorEastAsia" w:eastAsiaTheme="minorEastAsia" w:hAnsiTheme="minorEastAsia" w:hint="eastAsia"/>
                <w:b w:val="0"/>
                <w:spacing w:val="-4"/>
                <w:sz w:val="18"/>
                <w:szCs w:val="18"/>
              </w:rPr>
              <w:t>2.2.4测评机构应设置满足等级测评工作需要的岗位，如测评技术员、测评项目组长、技术主管、质量主管、保密安全员、设备管理员和档案管理员等（不论称谓如何），岗位职责明确，人员稳定</w:t>
            </w:r>
            <w:bookmarkEnd w:id="972"/>
          </w:p>
        </w:tc>
        <w:tc>
          <w:tcPr>
            <w:tcW w:w="3969" w:type="dxa"/>
          </w:tcPr>
          <w:p w:rsidR="00FC3C2C" w:rsidRPr="00432258" w:rsidRDefault="00003EA6" w:rsidP="00B0204A">
            <w:pPr>
              <w:pStyle w:val="1"/>
              <w:keepLines/>
              <w:tabs>
                <w:tab w:val="left" w:pos="284"/>
                <w:tab w:val="left" w:pos="709"/>
              </w:tabs>
              <w:ind w:right="119"/>
              <w:jc w:val="both"/>
              <w:rPr>
                <w:rFonts w:asciiTheme="minorEastAsia" w:eastAsiaTheme="minorEastAsia" w:hAnsiTheme="minorEastAsia"/>
                <w:b w:val="0"/>
                <w:spacing w:val="-4"/>
                <w:sz w:val="18"/>
                <w:szCs w:val="18"/>
              </w:rPr>
            </w:pPr>
            <w:bookmarkStart w:id="973" w:name="_Toc459722443"/>
            <w:r>
              <w:rPr>
                <w:rFonts w:asciiTheme="minorEastAsia" w:eastAsiaTheme="minorEastAsia" w:hAnsiTheme="minorEastAsia" w:hint="eastAsia"/>
                <w:b w:val="0"/>
                <w:spacing w:val="-4"/>
                <w:sz w:val="18"/>
                <w:szCs w:val="18"/>
              </w:rPr>
              <w:t>4.</w:t>
            </w:r>
            <w:r w:rsidR="00FC3C2C" w:rsidRPr="00432258">
              <w:rPr>
                <w:rFonts w:asciiTheme="minorEastAsia" w:eastAsiaTheme="minorEastAsia" w:hAnsiTheme="minorEastAsia" w:hint="eastAsia"/>
                <w:b w:val="0"/>
                <w:spacing w:val="-4"/>
                <w:sz w:val="18"/>
                <w:szCs w:val="18"/>
              </w:rPr>
              <w:t>3.2.4测评机构应设置满足等级测评工作需要的岗位，如测评技术员、测评项目组长、技术主管、质量主管、保密安全员、设备管理员和档案管理员等（不论称谓如何），岗位职责明确，人员稳定，其中技术主管、质量主管应为专职人员，不得兼任</w:t>
            </w:r>
            <w:bookmarkEnd w:id="973"/>
          </w:p>
        </w:tc>
        <w:tc>
          <w:tcPr>
            <w:tcW w:w="4110" w:type="dxa"/>
          </w:tcPr>
          <w:p w:rsidR="00FC3C2C" w:rsidRPr="00432258" w:rsidRDefault="00003EA6" w:rsidP="00B0204A">
            <w:pPr>
              <w:rPr>
                <w:rFonts w:asciiTheme="minorEastAsia" w:eastAsiaTheme="minorEastAsia" w:hAnsiTheme="minorEastAsia"/>
                <w:sz w:val="18"/>
                <w:szCs w:val="18"/>
              </w:rPr>
            </w:pPr>
            <w:r>
              <w:rPr>
                <w:rFonts w:asciiTheme="minorEastAsia" w:eastAsiaTheme="minorEastAsia" w:hAnsiTheme="minorEastAsia" w:hint="eastAsia"/>
                <w:sz w:val="18"/>
                <w:szCs w:val="18"/>
              </w:rPr>
              <w:t>4.</w:t>
            </w:r>
            <w:r w:rsidR="00FC3C2C" w:rsidRPr="00432258">
              <w:rPr>
                <w:rFonts w:asciiTheme="minorEastAsia" w:eastAsiaTheme="minorEastAsia" w:hAnsiTheme="minorEastAsia" w:hint="eastAsia"/>
                <w:sz w:val="18"/>
                <w:szCs w:val="18"/>
              </w:rPr>
              <w:t>4.2.4同Ⅱ级机构要求</w:t>
            </w:r>
          </w:p>
        </w:tc>
      </w:tr>
      <w:tr w:rsidR="00432258" w:rsidRPr="00432258" w:rsidTr="00B0204A">
        <w:trPr>
          <w:trHeight w:val="1054"/>
        </w:trPr>
        <w:tc>
          <w:tcPr>
            <w:tcW w:w="817" w:type="dxa"/>
            <w:vAlign w:val="center"/>
          </w:tcPr>
          <w:p w:rsidR="00432258" w:rsidRPr="00432258" w:rsidRDefault="00B0204A" w:rsidP="00432258">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lastRenderedPageBreak/>
              <w:t>6</w:t>
            </w:r>
          </w:p>
        </w:tc>
        <w:tc>
          <w:tcPr>
            <w:tcW w:w="1418" w:type="dxa"/>
            <w:vMerge w:val="restart"/>
            <w:vAlign w:val="center"/>
          </w:tcPr>
          <w:p w:rsidR="00432258" w:rsidRPr="00432258" w:rsidRDefault="00432258" w:rsidP="00CA2F47">
            <w:pPr>
              <w:jc w:val="center"/>
              <w:rPr>
                <w:rFonts w:asciiTheme="minorEastAsia" w:eastAsiaTheme="minorEastAsia" w:hAnsiTheme="minorEastAsia"/>
                <w:sz w:val="18"/>
                <w:szCs w:val="18"/>
              </w:rPr>
            </w:pPr>
            <w:r w:rsidRPr="00432258">
              <w:rPr>
                <w:rFonts w:asciiTheme="minorEastAsia" w:eastAsiaTheme="minorEastAsia" w:hAnsiTheme="minorEastAsia" w:hint="eastAsia"/>
                <w:color w:val="000000" w:themeColor="text1"/>
                <w:sz w:val="18"/>
                <w:szCs w:val="18"/>
              </w:rPr>
              <w:t>测评实施能力</w:t>
            </w:r>
          </w:p>
        </w:tc>
        <w:tc>
          <w:tcPr>
            <w:tcW w:w="3969" w:type="dxa"/>
          </w:tcPr>
          <w:p w:rsidR="00CA2F47" w:rsidRPr="00CA2F47" w:rsidRDefault="00CA2F47" w:rsidP="00B0204A">
            <w:pPr>
              <w:pStyle w:val="1"/>
              <w:keepLines/>
              <w:tabs>
                <w:tab w:val="left" w:pos="284"/>
                <w:tab w:val="left" w:pos="709"/>
              </w:tabs>
              <w:ind w:right="119"/>
              <w:jc w:val="both"/>
              <w:rPr>
                <w:rFonts w:asciiTheme="minorEastAsia" w:eastAsiaTheme="minorEastAsia" w:hAnsiTheme="minorEastAsia"/>
                <w:b w:val="0"/>
                <w:spacing w:val="-4"/>
                <w:sz w:val="18"/>
                <w:szCs w:val="18"/>
              </w:rPr>
            </w:pPr>
            <w:bookmarkStart w:id="974" w:name="_Toc459722444"/>
            <w:r>
              <w:rPr>
                <w:rFonts w:asciiTheme="minorEastAsia" w:eastAsiaTheme="minorEastAsia" w:hAnsiTheme="minorEastAsia" w:hint="eastAsia"/>
                <w:b w:val="0"/>
                <w:spacing w:val="-4"/>
                <w:sz w:val="18"/>
                <w:szCs w:val="18"/>
              </w:rPr>
              <w:t>4.</w:t>
            </w:r>
            <w:r w:rsidR="00432258" w:rsidRPr="00432258">
              <w:rPr>
                <w:rFonts w:asciiTheme="minorEastAsia" w:eastAsiaTheme="minorEastAsia" w:hAnsiTheme="minorEastAsia" w:hint="eastAsia"/>
                <w:b w:val="0"/>
                <w:spacing w:val="-4"/>
                <w:sz w:val="18"/>
                <w:szCs w:val="18"/>
              </w:rPr>
              <w:t>2.3.1.4测评技术员、测评项目组长和技术主管岗位人员应分别取得初、中、高级等级</w:t>
            </w:r>
            <w:proofErr w:type="gramStart"/>
            <w:r w:rsidR="00432258" w:rsidRPr="00432258">
              <w:rPr>
                <w:rFonts w:asciiTheme="minorEastAsia" w:eastAsiaTheme="minorEastAsia" w:hAnsiTheme="minorEastAsia" w:hint="eastAsia"/>
                <w:b w:val="0"/>
                <w:spacing w:val="-4"/>
                <w:sz w:val="18"/>
                <w:szCs w:val="18"/>
              </w:rPr>
              <w:t>测评师</w:t>
            </w:r>
            <w:proofErr w:type="gramEnd"/>
            <w:r w:rsidR="00432258" w:rsidRPr="00432258">
              <w:rPr>
                <w:rFonts w:asciiTheme="minorEastAsia" w:eastAsiaTheme="minorEastAsia" w:hAnsiTheme="minorEastAsia" w:hint="eastAsia"/>
                <w:b w:val="0"/>
                <w:spacing w:val="-4"/>
                <w:sz w:val="18"/>
                <w:szCs w:val="18"/>
              </w:rPr>
              <w:t>证书</w:t>
            </w:r>
            <w:bookmarkEnd w:id="974"/>
          </w:p>
        </w:tc>
        <w:tc>
          <w:tcPr>
            <w:tcW w:w="3969" w:type="dxa"/>
          </w:tcPr>
          <w:p w:rsidR="00432258" w:rsidRPr="00432258" w:rsidRDefault="00CA2F47" w:rsidP="00B0204A">
            <w:pPr>
              <w:pStyle w:val="1"/>
              <w:keepLines/>
              <w:tabs>
                <w:tab w:val="left" w:pos="284"/>
                <w:tab w:val="left" w:pos="709"/>
              </w:tabs>
              <w:ind w:right="119"/>
              <w:jc w:val="both"/>
              <w:rPr>
                <w:rFonts w:asciiTheme="minorEastAsia" w:eastAsiaTheme="minorEastAsia" w:hAnsiTheme="minorEastAsia"/>
                <w:b w:val="0"/>
                <w:spacing w:val="-4"/>
                <w:sz w:val="18"/>
                <w:szCs w:val="18"/>
              </w:rPr>
            </w:pPr>
            <w:bookmarkStart w:id="975" w:name="_Toc459722445"/>
            <w:r>
              <w:rPr>
                <w:rFonts w:asciiTheme="minorEastAsia" w:eastAsiaTheme="minorEastAsia" w:hAnsiTheme="minorEastAsia" w:hint="eastAsia"/>
                <w:b w:val="0"/>
                <w:spacing w:val="-4"/>
                <w:sz w:val="18"/>
                <w:szCs w:val="18"/>
              </w:rPr>
              <w:t>4.</w:t>
            </w:r>
            <w:r w:rsidR="00432258" w:rsidRPr="00432258">
              <w:rPr>
                <w:rFonts w:asciiTheme="minorEastAsia" w:eastAsiaTheme="minorEastAsia" w:hAnsiTheme="minorEastAsia" w:hint="eastAsia"/>
                <w:b w:val="0"/>
                <w:spacing w:val="-4"/>
                <w:sz w:val="18"/>
                <w:szCs w:val="18"/>
              </w:rPr>
              <w:t>3.3.1.4测评技术员、测评项目组长和技术主管岗位人员应分别取得初、中、高级等级</w:t>
            </w:r>
            <w:proofErr w:type="gramStart"/>
            <w:r w:rsidR="00432258" w:rsidRPr="00432258">
              <w:rPr>
                <w:rFonts w:asciiTheme="minorEastAsia" w:eastAsiaTheme="minorEastAsia" w:hAnsiTheme="minorEastAsia" w:hint="eastAsia"/>
                <w:b w:val="0"/>
                <w:spacing w:val="-4"/>
                <w:sz w:val="18"/>
                <w:szCs w:val="18"/>
              </w:rPr>
              <w:t>测评师</w:t>
            </w:r>
            <w:proofErr w:type="gramEnd"/>
            <w:r w:rsidR="00432258" w:rsidRPr="00432258">
              <w:rPr>
                <w:rFonts w:asciiTheme="minorEastAsia" w:eastAsiaTheme="minorEastAsia" w:hAnsiTheme="minorEastAsia" w:hint="eastAsia"/>
                <w:b w:val="0"/>
                <w:spacing w:val="-4"/>
                <w:sz w:val="18"/>
                <w:szCs w:val="18"/>
              </w:rPr>
              <w:t>证书，</w:t>
            </w:r>
            <w:proofErr w:type="gramStart"/>
            <w:r w:rsidR="00432258" w:rsidRPr="00432258">
              <w:rPr>
                <w:rFonts w:asciiTheme="minorEastAsia" w:eastAsiaTheme="minorEastAsia" w:hAnsiTheme="minorEastAsia" w:hint="eastAsia"/>
                <w:b w:val="0"/>
                <w:spacing w:val="-4"/>
                <w:sz w:val="18"/>
                <w:szCs w:val="18"/>
              </w:rPr>
              <w:t>测评师</w:t>
            </w:r>
            <w:proofErr w:type="gramEnd"/>
            <w:r w:rsidR="00432258" w:rsidRPr="00432258">
              <w:rPr>
                <w:rFonts w:asciiTheme="minorEastAsia" w:eastAsiaTheme="minorEastAsia" w:hAnsiTheme="minorEastAsia" w:hint="eastAsia"/>
                <w:b w:val="0"/>
                <w:spacing w:val="-4"/>
                <w:sz w:val="18"/>
                <w:szCs w:val="18"/>
              </w:rPr>
              <w:t>数量不少于30人</w:t>
            </w:r>
            <w:bookmarkEnd w:id="975"/>
          </w:p>
        </w:tc>
        <w:tc>
          <w:tcPr>
            <w:tcW w:w="4110" w:type="dxa"/>
          </w:tcPr>
          <w:p w:rsidR="00432258" w:rsidRPr="00432258" w:rsidRDefault="00432258" w:rsidP="00B0204A">
            <w:pPr>
              <w:pStyle w:val="1"/>
              <w:keepLines/>
              <w:tabs>
                <w:tab w:val="left" w:pos="284"/>
                <w:tab w:val="left" w:pos="709"/>
              </w:tabs>
              <w:ind w:right="119"/>
              <w:jc w:val="both"/>
              <w:rPr>
                <w:rFonts w:asciiTheme="minorEastAsia" w:eastAsiaTheme="minorEastAsia" w:hAnsiTheme="minorEastAsia"/>
                <w:b w:val="0"/>
                <w:sz w:val="18"/>
                <w:szCs w:val="18"/>
              </w:rPr>
            </w:pPr>
            <w:bookmarkStart w:id="976" w:name="_Toc459722446"/>
            <w:r w:rsidRPr="00432258">
              <w:rPr>
                <w:rFonts w:asciiTheme="minorEastAsia" w:eastAsiaTheme="minorEastAsia" w:hAnsiTheme="minorEastAsia" w:hint="eastAsia"/>
                <w:b w:val="0"/>
                <w:spacing w:val="-4"/>
                <w:sz w:val="18"/>
                <w:szCs w:val="18"/>
              </w:rPr>
              <w:t>4.3.1.4测评技术员、测评项目组长和技术主管岗位人员应分别取得初、中、高级等级</w:t>
            </w:r>
            <w:proofErr w:type="gramStart"/>
            <w:r w:rsidRPr="00432258">
              <w:rPr>
                <w:rFonts w:asciiTheme="minorEastAsia" w:eastAsiaTheme="minorEastAsia" w:hAnsiTheme="minorEastAsia" w:hint="eastAsia"/>
                <w:b w:val="0"/>
                <w:spacing w:val="-4"/>
                <w:sz w:val="18"/>
                <w:szCs w:val="18"/>
              </w:rPr>
              <w:t>测评师</w:t>
            </w:r>
            <w:proofErr w:type="gramEnd"/>
            <w:r w:rsidRPr="00432258">
              <w:rPr>
                <w:rFonts w:asciiTheme="minorEastAsia" w:eastAsiaTheme="minorEastAsia" w:hAnsiTheme="minorEastAsia" w:hint="eastAsia"/>
                <w:b w:val="0"/>
                <w:spacing w:val="-4"/>
                <w:sz w:val="18"/>
                <w:szCs w:val="18"/>
              </w:rPr>
              <w:t>证书，</w:t>
            </w:r>
            <w:proofErr w:type="gramStart"/>
            <w:r w:rsidRPr="00432258">
              <w:rPr>
                <w:rFonts w:asciiTheme="minorEastAsia" w:eastAsiaTheme="minorEastAsia" w:hAnsiTheme="minorEastAsia" w:hint="eastAsia"/>
                <w:b w:val="0"/>
                <w:spacing w:val="-4"/>
                <w:sz w:val="18"/>
                <w:szCs w:val="18"/>
              </w:rPr>
              <w:t>测评师</w:t>
            </w:r>
            <w:proofErr w:type="gramEnd"/>
            <w:r w:rsidRPr="00432258">
              <w:rPr>
                <w:rFonts w:asciiTheme="minorEastAsia" w:eastAsiaTheme="minorEastAsia" w:hAnsiTheme="minorEastAsia" w:hint="eastAsia"/>
                <w:b w:val="0"/>
                <w:spacing w:val="-4"/>
                <w:sz w:val="18"/>
                <w:szCs w:val="18"/>
              </w:rPr>
              <w:t>数量不少于50人</w:t>
            </w:r>
            <w:bookmarkEnd w:id="976"/>
          </w:p>
        </w:tc>
      </w:tr>
      <w:tr w:rsidR="00432258" w:rsidRPr="00432258" w:rsidTr="00B0204A">
        <w:trPr>
          <w:trHeight w:val="1126"/>
        </w:trPr>
        <w:tc>
          <w:tcPr>
            <w:tcW w:w="817" w:type="dxa"/>
            <w:vAlign w:val="center"/>
          </w:tcPr>
          <w:p w:rsidR="00432258" w:rsidRPr="00432258" w:rsidRDefault="00B0204A" w:rsidP="00432258">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7</w:t>
            </w:r>
          </w:p>
        </w:tc>
        <w:tc>
          <w:tcPr>
            <w:tcW w:w="1418" w:type="dxa"/>
            <w:vMerge/>
          </w:tcPr>
          <w:p w:rsidR="00432258" w:rsidRPr="00432258" w:rsidRDefault="00432258" w:rsidP="00432258">
            <w:pPr>
              <w:jc w:val="left"/>
              <w:rPr>
                <w:rFonts w:asciiTheme="minorEastAsia" w:eastAsiaTheme="minorEastAsia" w:hAnsiTheme="minorEastAsia"/>
                <w:color w:val="000000" w:themeColor="text1"/>
                <w:sz w:val="18"/>
                <w:szCs w:val="18"/>
              </w:rPr>
            </w:pPr>
          </w:p>
        </w:tc>
        <w:tc>
          <w:tcPr>
            <w:tcW w:w="3969" w:type="dxa"/>
          </w:tcPr>
          <w:p w:rsidR="00432258" w:rsidRPr="00432258" w:rsidRDefault="00432258" w:rsidP="00B0204A">
            <w:pPr>
              <w:pStyle w:val="1"/>
              <w:keepLines/>
              <w:tabs>
                <w:tab w:val="left" w:pos="284"/>
                <w:tab w:val="left" w:pos="709"/>
              </w:tabs>
              <w:ind w:right="119"/>
              <w:jc w:val="both"/>
              <w:rPr>
                <w:rFonts w:asciiTheme="minorEastAsia" w:eastAsiaTheme="minorEastAsia" w:hAnsiTheme="minorEastAsia"/>
                <w:b w:val="0"/>
                <w:spacing w:val="-4"/>
                <w:sz w:val="18"/>
                <w:szCs w:val="18"/>
              </w:rPr>
            </w:pPr>
            <w:bookmarkStart w:id="977" w:name="_Toc459722447"/>
            <w:r w:rsidRPr="00432258">
              <w:rPr>
                <w:rFonts w:asciiTheme="minorEastAsia" w:eastAsiaTheme="minorEastAsia" w:hAnsiTheme="minorEastAsia" w:hint="eastAsia"/>
                <w:b w:val="0"/>
                <w:spacing w:val="-4"/>
                <w:sz w:val="18"/>
                <w:szCs w:val="18"/>
              </w:rPr>
              <w:t>无要求</w:t>
            </w:r>
            <w:bookmarkEnd w:id="977"/>
          </w:p>
        </w:tc>
        <w:tc>
          <w:tcPr>
            <w:tcW w:w="3969" w:type="dxa"/>
          </w:tcPr>
          <w:p w:rsidR="00432258" w:rsidRPr="00432258" w:rsidRDefault="00CA2F47" w:rsidP="00B0204A">
            <w:pPr>
              <w:pStyle w:val="1"/>
              <w:keepLines/>
              <w:tabs>
                <w:tab w:val="left" w:pos="284"/>
                <w:tab w:val="left" w:pos="709"/>
              </w:tabs>
              <w:ind w:right="119"/>
              <w:jc w:val="both"/>
              <w:rPr>
                <w:rFonts w:asciiTheme="minorEastAsia" w:eastAsiaTheme="minorEastAsia" w:hAnsiTheme="minorEastAsia"/>
                <w:b w:val="0"/>
                <w:spacing w:val="-4"/>
                <w:sz w:val="18"/>
                <w:szCs w:val="18"/>
              </w:rPr>
            </w:pPr>
            <w:bookmarkStart w:id="978" w:name="_Toc459722448"/>
            <w:r>
              <w:rPr>
                <w:rFonts w:asciiTheme="minorEastAsia" w:eastAsiaTheme="minorEastAsia" w:hAnsiTheme="minorEastAsia" w:hint="eastAsia"/>
                <w:b w:val="0"/>
                <w:spacing w:val="-4"/>
                <w:sz w:val="18"/>
                <w:szCs w:val="18"/>
              </w:rPr>
              <w:t>4.</w:t>
            </w:r>
            <w:r w:rsidR="00432258" w:rsidRPr="00432258">
              <w:rPr>
                <w:rFonts w:asciiTheme="minorEastAsia" w:eastAsiaTheme="minorEastAsia" w:hAnsiTheme="minorEastAsia" w:hint="eastAsia"/>
                <w:b w:val="0"/>
                <w:spacing w:val="-4"/>
                <w:sz w:val="18"/>
                <w:szCs w:val="18"/>
              </w:rPr>
              <w:t>3.3.1.5测评人员除具备等级测评师资格外，每年应参加信息技术（安全）专业领域的相关培训或持续教育活动，参加活动人员覆盖率不少于30%</w:t>
            </w:r>
            <w:bookmarkEnd w:id="978"/>
          </w:p>
        </w:tc>
        <w:tc>
          <w:tcPr>
            <w:tcW w:w="4110" w:type="dxa"/>
          </w:tcPr>
          <w:p w:rsidR="00432258" w:rsidRPr="00432258" w:rsidRDefault="00CA2F47" w:rsidP="00B0204A">
            <w:pPr>
              <w:pStyle w:val="1"/>
              <w:keepLines/>
              <w:tabs>
                <w:tab w:val="left" w:pos="284"/>
                <w:tab w:val="left" w:pos="709"/>
              </w:tabs>
              <w:ind w:right="119"/>
              <w:jc w:val="both"/>
              <w:rPr>
                <w:rFonts w:asciiTheme="minorEastAsia" w:eastAsiaTheme="minorEastAsia" w:hAnsiTheme="minorEastAsia"/>
                <w:b w:val="0"/>
                <w:sz w:val="18"/>
                <w:szCs w:val="18"/>
              </w:rPr>
            </w:pPr>
            <w:bookmarkStart w:id="979" w:name="_Toc459722449"/>
            <w:r>
              <w:rPr>
                <w:rFonts w:asciiTheme="minorEastAsia" w:eastAsiaTheme="minorEastAsia" w:hAnsiTheme="minorEastAsia" w:hint="eastAsia"/>
                <w:b w:val="0"/>
                <w:spacing w:val="-4"/>
                <w:sz w:val="18"/>
                <w:szCs w:val="18"/>
              </w:rPr>
              <w:t>4.</w:t>
            </w:r>
            <w:r w:rsidR="00432258" w:rsidRPr="00432258">
              <w:rPr>
                <w:rFonts w:asciiTheme="minorEastAsia" w:eastAsiaTheme="minorEastAsia" w:hAnsiTheme="minorEastAsia" w:hint="eastAsia"/>
                <w:b w:val="0"/>
                <w:spacing w:val="-4"/>
                <w:sz w:val="18"/>
                <w:szCs w:val="18"/>
              </w:rPr>
              <w:t>4.3.1.5测评人员除具备等级测评师资格外，每年应参加信息技术（安全）专业领域的相关培训或持续教育活动，参加活动人员覆盖率不少于50%</w:t>
            </w:r>
            <w:bookmarkEnd w:id="979"/>
          </w:p>
        </w:tc>
      </w:tr>
      <w:tr w:rsidR="00432258" w:rsidRPr="00432258" w:rsidTr="00B0204A">
        <w:trPr>
          <w:trHeight w:val="2136"/>
        </w:trPr>
        <w:tc>
          <w:tcPr>
            <w:tcW w:w="817" w:type="dxa"/>
            <w:vAlign w:val="center"/>
          </w:tcPr>
          <w:p w:rsidR="00432258" w:rsidRPr="00432258" w:rsidRDefault="00B0204A" w:rsidP="00432258">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8</w:t>
            </w:r>
          </w:p>
        </w:tc>
        <w:tc>
          <w:tcPr>
            <w:tcW w:w="1418" w:type="dxa"/>
            <w:vMerge/>
          </w:tcPr>
          <w:p w:rsidR="00432258" w:rsidRPr="00432258" w:rsidRDefault="00432258" w:rsidP="00432258">
            <w:pPr>
              <w:jc w:val="left"/>
              <w:rPr>
                <w:rFonts w:asciiTheme="minorEastAsia" w:eastAsiaTheme="minorEastAsia" w:hAnsiTheme="minorEastAsia"/>
                <w:color w:val="000000" w:themeColor="text1"/>
                <w:sz w:val="18"/>
                <w:szCs w:val="18"/>
              </w:rPr>
            </w:pPr>
          </w:p>
        </w:tc>
        <w:tc>
          <w:tcPr>
            <w:tcW w:w="3969" w:type="dxa"/>
          </w:tcPr>
          <w:p w:rsidR="00432258" w:rsidRPr="00432258" w:rsidRDefault="00CA2F47" w:rsidP="00B0204A">
            <w:pPr>
              <w:pStyle w:val="1"/>
              <w:keepLines/>
              <w:tabs>
                <w:tab w:val="left" w:pos="284"/>
                <w:tab w:val="left" w:pos="709"/>
              </w:tabs>
              <w:ind w:right="119"/>
              <w:jc w:val="both"/>
              <w:rPr>
                <w:rFonts w:asciiTheme="minorEastAsia" w:eastAsiaTheme="minorEastAsia" w:hAnsiTheme="minorEastAsia"/>
                <w:b w:val="0"/>
                <w:spacing w:val="-4"/>
                <w:sz w:val="18"/>
                <w:szCs w:val="18"/>
              </w:rPr>
            </w:pPr>
            <w:bookmarkStart w:id="980" w:name="_Toc459722450"/>
            <w:r>
              <w:rPr>
                <w:rFonts w:asciiTheme="minorEastAsia" w:eastAsiaTheme="minorEastAsia" w:hAnsiTheme="minorEastAsia" w:hint="eastAsia"/>
                <w:b w:val="0"/>
                <w:spacing w:val="-4"/>
                <w:sz w:val="18"/>
                <w:szCs w:val="18"/>
              </w:rPr>
              <w:t>4.</w:t>
            </w:r>
            <w:r w:rsidR="00432258" w:rsidRPr="00432258">
              <w:rPr>
                <w:rFonts w:asciiTheme="minorEastAsia" w:eastAsiaTheme="minorEastAsia" w:hAnsiTheme="minorEastAsia" w:hint="eastAsia"/>
                <w:b w:val="0"/>
                <w:spacing w:val="-4"/>
                <w:sz w:val="18"/>
                <w:szCs w:val="18"/>
              </w:rPr>
              <w:t>2.3.1.5测评机构应指定一名技术主管,全面负责等级测评方面的技术工作</w:t>
            </w:r>
            <w:bookmarkEnd w:id="980"/>
          </w:p>
        </w:tc>
        <w:tc>
          <w:tcPr>
            <w:tcW w:w="3969" w:type="dxa"/>
          </w:tcPr>
          <w:p w:rsidR="00CA2F47" w:rsidRPr="00CA2F47" w:rsidRDefault="00CA2F47" w:rsidP="00B0204A">
            <w:pPr>
              <w:pStyle w:val="1"/>
              <w:keepLines/>
              <w:tabs>
                <w:tab w:val="left" w:pos="284"/>
                <w:tab w:val="left" w:pos="709"/>
              </w:tabs>
              <w:ind w:right="119"/>
              <w:jc w:val="both"/>
              <w:rPr>
                <w:rFonts w:asciiTheme="minorEastAsia" w:eastAsiaTheme="minorEastAsia" w:hAnsiTheme="minorEastAsia"/>
                <w:b w:val="0"/>
                <w:spacing w:val="-4"/>
                <w:sz w:val="18"/>
                <w:szCs w:val="18"/>
              </w:rPr>
            </w:pPr>
            <w:bookmarkStart w:id="981" w:name="_Toc459722451"/>
            <w:r>
              <w:rPr>
                <w:rFonts w:asciiTheme="minorEastAsia" w:eastAsiaTheme="minorEastAsia" w:hAnsiTheme="minorEastAsia" w:hint="eastAsia"/>
                <w:b w:val="0"/>
                <w:spacing w:val="-4"/>
                <w:sz w:val="18"/>
                <w:szCs w:val="18"/>
              </w:rPr>
              <w:t>4.</w:t>
            </w:r>
            <w:r w:rsidR="00432258" w:rsidRPr="00432258">
              <w:rPr>
                <w:rFonts w:asciiTheme="minorEastAsia" w:eastAsiaTheme="minorEastAsia" w:hAnsiTheme="minorEastAsia" w:hint="eastAsia"/>
                <w:b w:val="0"/>
                <w:spacing w:val="-4"/>
                <w:sz w:val="18"/>
                <w:szCs w:val="18"/>
              </w:rPr>
              <w:t>3.3.1.6测评机构应指定一名技术主管,全面负责等级测评方面的技术工作。测评机构技术主管应具备大学本科（含）以上学历，应在近三年的信息安全专业刊物上发表两篇以上论文（或申请一项专利著作权），或主持一项地方（或行业）级科研课题项目</w:t>
            </w:r>
            <w:bookmarkEnd w:id="981"/>
          </w:p>
        </w:tc>
        <w:tc>
          <w:tcPr>
            <w:tcW w:w="4110" w:type="dxa"/>
          </w:tcPr>
          <w:p w:rsidR="00432258" w:rsidRPr="00432258" w:rsidRDefault="00CA2F47" w:rsidP="00B0204A">
            <w:pPr>
              <w:pStyle w:val="1"/>
              <w:keepLines/>
              <w:tabs>
                <w:tab w:val="left" w:pos="284"/>
                <w:tab w:val="left" w:pos="709"/>
              </w:tabs>
              <w:ind w:right="119"/>
              <w:jc w:val="both"/>
              <w:rPr>
                <w:rFonts w:asciiTheme="minorEastAsia" w:eastAsiaTheme="minorEastAsia" w:hAnsiTheme="minorEastAsia"/>
                <w:b w:val="0"/>
                <w:spacing w:val="-4"/>
                <w:sz w:val="18"/>
                <w:szCs w:val="18"/>
              </w:rPr>
            </w:pPr>
            <w:bookmarkStart w:id="982" w:name="_Toc459722452"/>
            <w:r>
              <w:rPr>
                <w:rFonts w:asciiTheme="minorEastAsia" w:eastAsiaTheme="minorEastAsia" w:hAnsiTheme="minorEastAsia" w:hint="eastAsia"/>
                <w:b w:val="0"/>
                <w:spacing w:val="-4"/>
                <w:sz w:val="18"/>
                <w:szCs w:val="18"/>
              </w:rPr>
              <w:t>4.</w:t>
            </w:r>
            <w:r w:rsidR="00432258" w:rsidRPr="00432258">
              <w:rPr>
                <w:rFonts w:asciiTheme="minorEastAsia" w:eastAsiaTheme="minorEastAsia" w:hAnsiTheme="minorEastAsia" w:hint="eastAsia"/>
                <w:b w:val="0"/>
                <w:spacing w:val="-4"/>
                <w:sz w:val="18"/>
                <w:szCs w:val="18"/>
              </w:rPr>
              <w:t>4.3.1.6测评机构应指定一名技术主管,全面负责等级测评方面的技术工作。测评机构技术主管应具备大学本科（含）以上学历，应在近三年的信息安全专业刊物上发表五篇以上论文（或申请一项专利著作权），或主持一项国家（或部委）级科研课题项目</w:t>
            </w:r>
            <w:bookmarkEnd w:id="982"/>
          </w:p>
        </w:tc>
      </w:tr>
      <w:tr w:rsidR="00432258" w:rsidRPr="00432258" w:rsidTr="00B0204A">
        <w:tc>
          <w:tcPr>
            <w:tcW w:w="817" w:type="dxa"/>
            <w:vAlign w:val="center"/>
          </w:tcPr>
          <w:p w:rsidR="00432258" w:rsidRPr="00432258" w:rsidRDefault="00B0204A" w:rsidP="00432258">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9</w:t>
            </w:r>
          </w:p>
        </w:tc>
        <w:tc>
          <w:tcPr>
            <w:tcW w:w="1418" w:type="dxa"/>
            <w:vMerge/>
          </w:tcPr>
          <w:p w:rsidR="00432258" w:rsidRPr="00432258" w:rsidRDefault="00432258" w:rsidP="00432258">
            <w:pPr>
              <w:rPr>
                <w:rFonts w:asciiTheme="minorEastAsia" w:eastAsiaTheme="minorEastAsia" w:hAnsiTheme="minorEastAsia"/>
                <w:sz w:val="18"/>
                <w:szCs w:val="18"/>
              </w:rPr>
            </w:pPr>
          </w:p>
        </w:tc>
        <w:tc>
          <w:tcPr>
            <w:tcW w:w="3969" w:type="dxa"/>
          </w:tcPr>
          <w:p w:rsidR="00432258" w:rsidRPr="00432258" w:rsidRDefault="00CA2F47" w:rsidP="00B0204A">
            <w:pPr>
              <w:pStyle w:val="1"/>
              <w:keepLines/>
              <w:tabs>
                <w:tab w:val="left" w:pos="284"/>
                <w:tab w:val="left" w:pos="709"/>
              </w:tabs>
              <w:ind w:right="119"/>
              <w:jc w:val="both"/>
              <w:rPr>
                <w:rFonts w:asciiTheme="minorEastAsia" w:eastAsiaTheme="minorEastAsia" w:hAnsiTheme="minorEastAsia"/>
                <w:b w:val="0"/>
                <w:spacing w:val="-4"/>
                <w:sz w:val="18"/>
                <w:szCs w:val="18"/>
              </w:rPr>
            </w:pPr>
            <w:bookmarkStart w:id="983" w:name="_Toc459722453"/>
            <w:r>
              <w:rPr>
                <w:rFonts w:asciiTheme="minorEastAsia" w:eastAsiaTheme="minorEastAsia" w:hAnsiTheme="minorEastAsia" w:hint="eastAsia"/>
                <w:b w:val="0"/>
                <w:spacing w:val="-4"/>
                <w:sz w:val="18"/>
                <w:szCs w:val="18"/>
              </w:rPr>
              <w:t>4.</w:t>
            </w:r>
            <w:r w:rsidR="00432258" w:rsidRPr="00432258">
              <w:rPr>
                <w:rFonts w:asciiTheme="minorEastAsia" w:eastAsiaTheme="minorEastAsia" w:hAnsiTheme="minorEastAsia" w:hint="eastAsia"/>
                <w:b w:val="0"/>
                <w:spacing w:val="-4"/>
                <w:sz w:val="18"/>
                <w:szCs w:val="18"/>
              </w:rPr>
              <w:t>2.3.2.1测评机构应通过提供案例、过程记录等资料，证明其具有从事信息系统检测评估相关工作两年以上的工作经验</w:t>
            </w:r>
            <w:bookmarkEnd w:id="983"/>
          </w:p>
        </w:tc>
        <w:tc>
          <w:tcPr>
            <w:tcW w:w="3969" w:type="dxa"/>
          </w:tcPr>
          <w:p w:rsidR="00432258" w:rsidRPr="00432258" w:rsidRDefault="00CA2F47" w:rsidP="00B0204A">
            <w:pPr>
              <w:pStyle w:val="1"/>
              <w:keepLines/>
              <w:tabs>
                <w:tab w:val="left" w:pos="284"/>
                <w:tab w:val="left" w:pos="709"/>
              </w:tabs>
              <w:ind w:right="119"/>
              <w:jc w:val="both"/>
              <w:rPr>
                <w:rFonts w:asciiTheme="minorEastAsia" w:eastAsiaTheme="minorEastAsia" w:hAnsiTheme="minorEastAsia"/>
                <w:b w:val="0"/>
                <w:spacing w:val="-4"/>
                <w:sz w:val="18"/>
                <w:szCs w:val="18"/>
              </w:rPr>
            </w:pPr>
            <w:bookmarkStart w:id="984" w:name="_Toc459722454"/>
            <w:r>
              <w:rPr>
                <w:rFonts w:asciiTheme="minorEastAsia" w:eastAsiaTheme="minorEastAsia" w:hAnsiTheme="minorEastAsia" w:hint="eastAsia"/>
                <w:b w:val="0"/>
                <w:spacing w:val="-4"/>
                <w:sz w:val="18"/>
                <w:szCs w:val="18"/>
              </w:rPr>
              <w:t>4.</w:t>
            </w:r>
            <w:r w:rsidR="00432258" w:rsidRPr="00432258">
              <w:rPr>
                <w:rFonts w:asciiTheme="minorEastAsia" w:eastAsiaTheme="minorEastAsia" w:hAnsiTheme="minorEastAsia" w:hint="eastAsia"/>
                <w:b w:val="0"/>
                <w:spacing w:val="-4"/>
                <w:sz w:val="18"/>
                <w:szCs w:val="18"/>
              </w:rPr>
              <w:t>3.3.2.1测评机构应持续保持安全测评项目的实施能力，每年开展等级测评的第三级（含）信息系统数量不少于三十个</w:t>
            </w:r>
            <w:bookmarkEnd w:id="984"/>
          </w:p>
        </w:tc>
        <w:tc>
          <w:tcPr>
            <w:tcW w:w="4110" w:type="dxa"/>
          </w:tcPr>
          <w:p w:rsidR="00432258" w:rsidRPr="00432258" w:rsidRDefault="00CA2F47" w:rsidP="00B0204A">
            <w:pPr>
              <w:pStyle w:val="1"/>
              <w:keepLines/>
              <w:tabs>
                <w:tab w:val="left" w:pos="284"/>
                <w:tab w:val="left" w:pos="709"/>
              </w:tabs>
              <w:ind w:right="119"/>
              <w:jc w:val="both"/>
              <w:rPr>
                <w:rFonts w:asciiTheme="minorEastAsia" w:eastAsiaTheme="minorEastAsia" w:hAnsiTheme="minorEastAsia"/>
                <w:b w:val="0"/>
                <w:spacing w:val="-4"/>
                <w:sz w:val="18"/>
                <w:szCs w:val="18"/>
              </w:rPr>
            </w:pPr>
            <w:bookmarkStart w:id="985" w:name="_Toc459722455"/>
            <w:r>
              <w:rPr>
                <w:rFonts w:asciiTheme="minorEastAsia" w:eastAsiaTheme="minorEastAsia" w:hAnsiTheme="minorEastAsia" w:hint="eastAsia"/>
                <w:b w:val="0"/>
                <w:spacing w:val="-4"/>
                <w:sz w:val="18"/>
                <w:szCs w:val="18"/>
              </w:rPr>
              <w:t>4.</w:t>
            </w:r>
            <w:r w:rsidR="00432258" w:rsidRPr="00432258">
              <w:rPr>
                <w:rFonts w:asciiTheme="minorEastAsia" w:eastAsiaTheme="minorEastAsia" w:hAnsiTheme="minorEastAsia" w:hint="eastAsia"/>
                <w:b w:val="0"/>
                <w:spacing w:val="-4"/>
                <w:sz w:val="18"/>
                <w:szCs w:val="18"/>
              </w:rPr>
              <w:t>4.3.2.1测评机构应持续保持安全测评项目的实施能力，每年开展等级测评的第三级（含）以上信息系统数量不少于五十个</w:t>
            </w:r>
            <w:bookmarkEnd w:id="985"/>
          </w:p>
        </w:tc>
      </w:tr>
      <w:tr w:rsidR="00432258" w:rsidRPr="00432258" w:rsidTr="00B0204A">
        <w:trPr>
          <w:trHeight w:val="1560"/>
        </w:trPr>
        <w:tc>
          <w:tcPr>
            <w:tcW w:w="817" w:type="dxa"/>
            <w:tcBorders>
              <w:bottom w:val="single" w:sz="4" w:space="0" w:color="auto"/>
            </w:tcBorders>
            <w:vAlign w:val="center"/>
          </w:tcPr>
          <w:p w:rsidR="00432258" w:rsidRPr="00432258" w:rsidRDefault="00B0204A" w:rsidP="00432258">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10</w:t>
            </w:r>
          </w:p>
        </w:tc>
        <w:tc>
          <w:tcPr>
            <w:tcW w:w="1418" w:type="dxa"/>
            <w:vMerge/>
            <w:tcBorders>
              <w:bottom w:val="single" w:sz="4" w:space="0" w:color="auto"/>
            </w:tcBorders>
          </w:tcPr>
          <w:p w:rsidR="00432258" w:rsidRPr="00432258" w:rsidRDefault="00432258" w:rsidP="00432258">
            <w:pPr>
              <w:rPr>
                <w:rFonts w:asciiTheme="minorEastAsia" w:eastAsiaTheme="minorEastAsia" w:hAnsiTheme="minorEastAsia"/>
                <w:sz w:val="18"/>
                <w:szCs w:val="18"/>
              </w:rPr>
            </w:pPr>
          </w:p>
        </w:tc>
        <w:tc>
          <w:tcPr>
            <w:tcW w:w="3969" w:type="dxa"/>
            <w:tcBorders>
              <w:bottom w:val="single" w:sz="4" w:space="0" w:color="auto"/>
            </w:tcBorders>
          </w:tcPr>
          <w:p w:rsidR="00432258" w:rsidRPr="00432258" w:rsidRDefault="00CA2F47" w:rsidP="00B0204A">
            <w:pPr>
              <w:pStyle w:val="1"/>
              <w:keepLines/>
              <w:tabs>
                <w:tab w:val="left" w:pos="284"/>
                <w:tab w:val="left" w:pos="709"/>
              </w:tabs>
              <w:ind w:right="119"/>
              <w:jc w:val="both"/>
              <w:rPr>
                <w:rFonts w:asciiTheme="minorEastAsia" w:eastAsiaTheme="minorEastAsia" w:hAnsiTheme="minorEastAsia"/>
                <w:b w:val="0"/>
                <w:spacing w:val="-4"/>
                <w:sz w:val="18"/>
                <w:szCs w:val="18"/>
              </w:rPr>
            </w:pPr>
            <w:bookmarkStart w:id="986" w:name="_Toc459722456"/>
            <w:r>
              <w:rPr>
                <w:rFonts w:asciiTheme="minorEastAsia" w:eastAsiaTheme="minorEastAsia" w:hAnsiTheme="minorEastAsia" w:hint="eastAsia"/>
                <w:b w:val="0"/>
                <w:spacing w:val="-4"/>
                <w:sz w:val="18"/>
                <w:szCs w:val="18"/>
              </w:rPr>
              <w:t>4.</w:t>
            </w:r>
            <w:r w:rsidR="00432258" w:rsidRPr="00432258">
              <w:rPr>
                <w:rFonts w:asciiTheme="minorEastAsia" w:eastAsiaTheme="minorEastAsia" w:hAnsiTheme="minorEastAsia" w:hint="eastAsia"/>
                <w:b w:val="0"/>
                <w:spacing w:val="-4"/>
                <w:sz w:val="18"/>
                <w:szCs w:val="18"/>
              </w:rPr>
              <w:t>2.3.2.2</w:t>
            </w:r>
            <w:bookmarkStart w:id="987" w:name="_Toc459722457"/>
            <w:bookmarkEnd w:id="986"/>
            <w:r w:rsidR="00574125">
              <w:rPr>
                <w:rFonts w:asciiTheme="minorEastAsia" w:eastAsiaTheme="minorEastAsia" w:hAnsiTheme="minorEastAsia" w:hint="eastAsia"/>
                <w:b w:val="0"/>
                <w:spacing w:val="-4"/>
                <w:sz w:val="18"/>
                <w:szCs w:val="18"/>
              </w:rPr>
              <w:t xml:space="preserve"> </w:t>
            </w:r>
            <w:r w:rsidR="00432258" w:rsidRPr="00432258">
              <w:rPr>
                <w:rFonts w:asciiTheme="minorEastAsia" w:eastAsiaTheme="minorEastAsia" w:hAnsiTheme="minorEastAsia" w:hint="eastAsia"/>
                <w:b w:val="0"/>
                <w:spacing w:val="-4"/>
                <w:sz w:val="18"/>
                <w:szCs w:val="18"/>
              </w:rPr>
              <w:t>a)安全技术测评实施能力，包括物理安全测评、网络安全测评、主机安全测评、应用安全测评、数据安全及备份恢复测评等方面测评指导书的开发、使用、维护及获取相关结果的专业判断</w:t>
            </w:r>
            <w:bookmarkEnd w:id="987"/>
          </w:p>
        </w:tc>
        <w:tc>
          <w:tcPr>
            <w:tcW w:w="3969" w:type="dxa"/>
            <w:tcBorders>
              <w:bottom w:val="single" w:sz="4" w:space="0" w:color="auto"/>
            </w:tcBorders>
          </w:tcPr>
          <w:p w:rsidR="00432258" w:rsidRPr="00432258" w:rsidRDefault="00CA2F47" w:rsidP="00B0204A">
            <w:pPr>
              <w:pStyle w:val="1"/>
              <w:keepLines/>
              <w:tabs>
                <w:tab w:val="left" w:pos="284"/>
                <w:tab w:val="left" w:pos="709"/>
              </w:tabs>
              <w:ind w:right="119"/>
              <w:jc w:val="both"/>
              <w:rPr>
                <w:rFonts w:asciiTheme="minorEastAsia" w:eastAsiaTheme="minorEastAsia" w:hAnsiTheme="minorEastAsia"/>
                <w:b w:val="0"/>
                <w:spacing w:val="-4"/>
                <w:sz w:val="18"/>
                <w:szCs w:val="18"/>
              </w:rPr>
            </w:pPr>
            <w:bookmarkStart w:id="988" w:name="_Toc459722460"/>
            <w:r>
              <w:rPr>
                <w:rFonts w:asciiTheme="minorEastAsia" w:eastAsiaTheme="minorEastAsia" w:hAnsiTheme="minorEastAsia" w:hint="eastAsia"/>
                <w:b w:val="0"/>
                <w:spacing w:val="-4"/>
                <w:sz w:val="18"/>
                <w:szCs w:val="18"/>
              </w:rPr>
              <w:t>4.</w:t>
            </w:r>
            <w:r w:rsidR="00432258" w:rsidRPr="00432258">
              <w:rPr>
                <w:rFonts w:asciiTheme="minorEastAsia" w:eastAsiaTheme="minorEastAsia" w:hAnsiTheme="minorEastAsia" w:hint="eastAsia"/>
                <w:b w:val="0"/>
                <w:spacing w:val="-4"/>
                <w:sz w:val="18"/>
                <w:szCs w:val="18"/>
              </w:rPr>
              <w:t>3.3.2.2</w:t>
            </w:r>
            <w:bookmarkStart w:id="989" w:name="_Toc459722461"/>
            <w:bookmarkEnd w:id="988"/>
            <w:r w:rsidR="00574125">
              <w:rPr>
                <w:rFonts w:asciiTheme="minorEastAsia" w:eastAsiaTheme="minorEastAsia" w:hAnsiTheme="minorEastAsia" w:hint="eastAsia"/>
                <w:b w:val="0"/>
                <w:spacing w:val="-4"/>
                <w:sz w:val="18"/>
                <w:szCs w:val="18"/>
              </w:rPr>
              <w:t xml:space="preserve"> </w:t>
            </w:r>
            <w:r w:rsidR="00432258" w:rsidRPr="00432258">
              <w:rPr>
                <w:rFonts w:asciiTheme="minorEastAsia" w:eastAsiaTheme="minorEastAsia" w:hAnsiTheme="minorEastAsia" w:hint="eastAsia"/>
                <w:b w:val="0"/>
                <w:spacing w:val="-4"/>
                <w:sz w:val="18"/>
                <w:szCs w:val="18"/>
              </w:rPr>
              <w:t>a)安全技术测评实施能力，包括物理安全测评、网络安全测评、主机安全测评、应用安全测评、数据安全及备份恢复测评等方面测评指导书的开发、使用、维护及获取相关结果的专业判断。测</w:t>
            </w:r>
            <w:bookmarkEnd w:id="989"/>
            <w:r w:rsidR="00574125">
              <w:rPr>
                <w:rFonts w:asciiTheme="minorEastAsia" w:eastAsiaTheme="minorEastAsia" w:hAnsiTheme="minorEastAsia" w:hint="eastAsia"/>
                <w:b w:val="0"/>
                <w:spacing w:val="-4"/>
                <w:sz w:val="18"/>
                <w:szCs w:val="18"/>
              </w:rPr>
              <w:t>评指导书应覆盖目前主流产品和相关技术</w:t>
            </w:r>
          </w:p>
        </w:tc>
        <w:tc>
          <w:tcPr>
            <w:tcW w:w="4110" w:type="dxa"/>
            <w:tcBorders>
              <w:bottom w:val="single" w:sz="4" w:space="0" w:color="auto"/>
            </w:tcBorders>
          </w:tcPr>
          <w:p w:rsidR="00432258" w:rsidRPr="00574125" w:rsidRDefault="00CA2F47" w:rsidP="00B0204A">
            <w:pPr>
              <w:pStyle w:val="1"/>
              <w:keepLines/>
              <w:tabs>
                <w:tab w:val="left" w:pos="284"/>
                <w:tab w:val="left" w:pos="709"/>
              </w:tabs>
              <w:ind w:right="119"/>
              <w:jc w:val="both"/>
              <w:rPr>
                <w:rFonts w:asciiTheme="minorEastAsia" w:eastAsiaTheme="minorEastAsia" w:hAnsiTheme="minorEastAsia"/>
                <w:b w:val="0"/>
                <w:spacing w:val="-4"/>
                <w:sz w:val="18"/>
                <w:szCs w:val="18"/>
              </w:rPr>
            </w:pPr>
            <w:bookmarkStart w:id="990" w:name="_Toc459722464"/>
            <w:r>
              <w:rPr>
                <w:rFonts w:asciiTheme="minorEastAsia" w:eastAsiaTheme="minorEastAsia" w:hAnsiTheme="minorEastAsia" w:hint="eastAsia"/>
                <w:b w:val="0"/>
                <w:spacing w:val="-4"/>
                <w:sz w:val="18"/>
                <w:szCs w:val="18"/>
              </w:rPr>
              <w:t>4.</w:t>
            </w:r>
            <w:r w:rsidR="00432258" w:rsidRPr="00432258">
              <w:rPr>
                <w:rFonts w:asciiTheme="minorEastAsia" w:eastAsiaTheme="minorEastAsia" w:hAnsiTheme="minorEastAsia" w:hint="eastAsia"/>
                <w:b w:val="0"/>
                <w:sz w:val="18"/>
                <w:szCs w:val="18"/>
              </w:rPr>
              <w:t>4</w:t>
            </w:r>
            <w:r w:rsidR="00432258" w:rsidRPr="00432258">
              <w:rPr>
                <w:rFonts w:asciiTheme="minorEastAsia" w:eastAsiaTheme="minorEastAsia" w:hAnsiTheme="minorEastAsia" w:hint="eastAsia"/>
                <w:b w:val="0"/>
                <w:spacing w:val="-4"/>
                <w:sz w:val="18"/>
                <w:szCs w:val="18"/>
              </w:rPr>
              <w:t>.3.2.2</w:t>
            </w:r>
            <w:bookmarkStart w:id="991" w:name="_Toc459722465"/>
            <w:bookmarkEnd w:id="990"/>
            <w:r w:rsidR="00574125">
              <w:rPr>
                <w:rFonts w:asciiTheme="minorEastAsia" w:eastAsiaTheme="minorEastAsia" w:hAnsiTheme="minorEastAsia" w:hint="eastAsia"/>
                <w:b w:val="0"/>
                <w:spacing w:val="-4"/>
                <w:sz w:val="18"/>
                <w:szCs w:val="18"/>
              </w:rPr>
              <w:t xml:space="preserve"> </w:t>
            </w:r>
            <w:r w:rsidR="00432258" w:rsidRPr="00432258">
              <w:rPr>
                <w:rFonts w:asciiTheme="minorEastAsia" w:eastAsiaTheme="minorEastAsia" w:hAnsiTheme="minorEastAsia" w:hint="eastAsia"/>
                <w:b w:val="0"/>
                <w:spacing w:val="-4"/>
                <w:sz w:val="18"/>
                <w:szCs w:val="18"/>
              </w:rPr>
              <w:t>a)同Ⅱ级机构要求</w:t>
            </w:r>
            <w:bookmarkEnd w:id="991"/>
          </w:p>
        </w:tc>
      </w:tr>
      <w:tr w:rsidR="00574125" w:rsidRPr="00432258" w:rsidTr="00B0204A">
        <w:trPr>
          <w:trHeight w:val="1275"/>
        </w:trPr>
        <w:tc>
          <w:tcPr>
            <w:tcW w:w="817" w:type="dxa"/>
            <w:vMerge w:val="restart"/>
            <w:tcBorders>
              <w:top w:val="single" w:sz="4" w:space="0" w:color="auto"/>
            </w:tcBorders>
            <w:vAlign w:val="center"/>
          </w:tcPr>
          <w:p w:rsidR="00574125" w:rsidRPr="00432258" w:rsidRDefault="00574125" w:rsidP="00B0204A">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lastRenderedPageBreak/>
              <w:t>1</w:t>
            </w:r>
            <w:r w:rsidR="00B0204A">
              <w:rPr>
                <w:rFonts w:asciiTheme="minorEastAsia" w:eastAsiaTheme="minorEastAsia" w:hAnsiTheme="minorEastAsia" w:hint="eastAsia"/>
                <w:color w:val="000000" w:themeColor="text1"/>
                <w:sz w:val="18"/>
                <w:szCs w:val="18"/>
              </w:rPr>
              <w:t>1</w:t>
            </w:r>
          </w:p>
        </w:tc>
        <w:tc>
          <w:tcPr>
            <w:tcW w:w="1418" w:type="dxa"/>
            <w:vMerge w:val="restart"/>
            <w:tcBorders>
              <w:top w:val="single" w:sz="4" w:space="0" w:color="auto"/>
            </w:tcBorders>
          </w:tcPr>
          <w:p w:rsidR="00574125" w:rsidRPr="00432258" w:rsidRDefault="00574125" w:rsidP="00CA2F47">
            <w:pPr>
              <w:jc w:val="center"/>
              <w:rPr>
                <w:rFonts w:asciiTheme="minorEastAsia" w:eastAsiaTheme="minorEastAsia" w:hAnsiTheme="minorEastAsia"/>
                <w:sz w:val="18"/>
                <w:szCs w:val="18"/>
              </w:rPr>
            </w:pPr>
          </w:p>
        </w:tc>
        <w:tc>
          <w:tcPr>
            <w:tcW w:w="3969" w:type="dxa"/>
            <w:tcBorders>
              <w:top w:val="single" w:sz="4" w:space="0" w:color="auto"/>
              <w:bottom w:val="single" w:sz="4" w:space="0" w:color="auto"/>
            </w:tcBorders>
          </w:tcPr>
          <w:p w:rsidR="00574125" w:rsidRDefault="00574125" w:rsidP="00B0204A">
            <w:pPr>
              <w:pStyle w:val="1"/>
              <w:keepLines/>
              <w:tabs>
                <w:tab w:val="left" w:pos="284"/>
                <w:tab w:val="left" w:pos="709"/>
              </w:tabs>
              <w:ind w:right="119"/>
              <w:jc w:val="both"/>
              <w:rPr>
                <w:rFonts w:asciiTheme="minorEastAsia" w:eastAsiaTheme="minorEastAsia" w:hAnsiTheme="minorEastAsia"/>
                <w:b w:val="0"/>
                <w:spacing w:val="-4"/>
                <w:sz w:val="18"/>
                <w:szCs w:val="18"/>
              </w:rPr>
            </w:pPr>
            <w:bookmarkStart w:id="992" w:name="_Toc459722458"/>
            <w:r>
              <w:rPr>
                <w:rFonts w:asciiTheme="minorEastAsia" w:eastAsiaTheme="minorEastAsia" w:hAnsiTheme="minorEastAsia" w:hint="eastAsia"/>
                <w:b w:val="0"/>
                <w:spacing w:val="-4"/>
                <w:sz w:val="18"/>
                <w:szCs w:val="18"/>
              </w:rPr>
              <w:t>4.</w:t>
            </w:r>
            <w:r w:rsidRPr="00432258">
              <w:rPr>
                <w:rFonts w:asciiTheme="minorEastAsia" w:eastAsiaTheme="minorEastAsia" w:hAnsiTheme="minorEastAsia" w:hint="eastAsia"/>
                <w:b w:val="0"/>
                <w:spacing w:val="-4"/>
                <w:sz w:val="18"/>
                <w:szCs w:val="18"/>
              </w:rPr>
              <w:t>2.3.2.2</w:t>
            </w:r>
            <w:r>
              <w:rPr>
                <w:rFonts w:asciiTheme="minorEastAsia" w:eastAsiaTheme="minorEastAsia" w:hAnsiTheme="minorEastAsia" w:hint="eastAsia"/>
                <w:b w:val="0"/>
                <w:spacing w:val="-4"/>
                <w:sz w:val="18"/>
                <w:szCs w:val="18"/>
              </w:rPr>
              <w:t xml:space="preserve"> </w:t>
            </w:r>
            <w:r w:rsidRPr="00432258">
              <w:rPr>
                <w:rFonts w:asciiTheme="minorEastAsia" w:eastAsiaTheme="minorEastAsia" w:hAnsiTheme="minorEastAsia" w:hint="eastAsia"/>
                <w:b w:val="0"/>
                <w:spacing w:val="-4"/>
                <w:sz w:val="18"/>
                <w:szCs w:val="18"/>
              </w:rPr>
              <w:t>c)安全测试与分析能力，指根据实际测评要求，开发与测试相关的工作指导书，借助专用测评设备和工具，实现漏洞发现与问题分析等方面能力</w:t>
            </w:r>
            <w:bookmarkEnd w:id="992"/>
          </w:p>
        </w:tc>
        <w:tc>
          <w:tcPr>
            <w:tcW w:w="3969" w:type="dxa"/>
            <w:tcBorders>
              <w:top w:val="single" w:sz="4" w:space="0" w:color="auto"/>
              <w:bottom w:val="single" w:sz="4" w:space="0" w:color="auto"/>
            </w:tcBorders>
          </w:tcPr>
          <w:p w:rsidR="00574125" w:rsidRDefault="00574125" w:rsidP="00B0204A">
            <w:pPr>
              <w:pStyle w:val="1"/>
              <w:keepLines/>
              <w:tabs>
                <w:tab w:val="left" w:pos="284"/>
                <w:tab w:val="left" w:pos="709"/>
              </w:tabs>
              <w:ind w:right="119"/>
              <w:jc w:val="both"/>
              <w:rPr>
                <w:rFonts w:asciiTheme="minorEastAsia" w:eastAsiaTheme="minorEastAsia" w:hAnsiTheme="minorEastAsia"/>
                <w:b w:val="0"/>
                <w:spacing w:val="-4"/>
                <w:sz w:val="18"/>
                <w:szCs w:val="18"/>
              </w:rPr>
            </w:pPr>
            <w:bookmarkStart w:id="993" w:name="_Toc459722462"/>
            <w:r>
              <w:rPr>
                <w:rFonts w:asciiTheme="minorEastAsia" w:eastAsiaTheme="minorEastAsia" w:hAnsiTheme="minorEastAsia" w:hint="eastAsia"/>
                <w:b w:val="0"/>
                <w:spacing w:val="-4"/>
                <w:sz w:val="18"/>
                <w:szCs w:val="18"/>
              </w:rPr>
              <w:t>4.</w:t>
            </w:r>
            <w:r w:rsidRPr="00432258">
              <w:rPr>
                <w:rFonts w:asciiTheme="minorEastAsia" w:eastAsiaTheme="minorEastAsia" w:hAnsiTheme="minorEastAsia" w:hint="eastAsia"/>
                <w:b w:val="0"/>
                <w:spacing w:val="-4"/>
                <w:sz w:val="18"/>
                <w:szCs w:val="18"/>
              </w:rPr>
              <w:t>3.3.2.2</w:t>
            </w:r>
            <w:r>
              <w:rPr>
                <w:rFonts w:asciiTheme="minorEastAsia" w:eastAsiaTheme="minorEastAsia" w:hAnsiTheme="minorEastAsia" w:hint="eastAsia"/>
                <w:b w:val="0"/>
                <w:spacing w:val="-4"/>
                <w:sz w:val="18"/>
                <w:szCs w:val="18"/>
              </w:rPr>
              <w:t xml:space="preserve"> </w:t>
            </w:r>
            <w:r w:rsidRPr="00432258">
              <w:rPr>
                <w:rFonts w:asciiTheme="minorEastAsia" w:eastAsiaTheme="minorEastAsia" w:hAnsiTheme="minorEastAsia" w:hint="eastAsia"/>
                <w:b w:val="0"/>
                <w:spacing w:val="-4"/>
                <w:sz w:val="18"/>
                <w:szCs w:val="18"/>
              </w:rPr>
              <w:t>c)同Ⅰ级机构</w:t>
            </w:r>
            <w:bookmarkEnd w:id="993"/>
          </w:p>
        </w:tc>
        <w:tc>
          <w:tcPr>
            <w:tcW w:w="4110" w:type="dxa"/>
            <w:tcBorders>
              <w:top w:val="single" w:sz="4" w:space="0" w:color="auto"/>
              <w:bottom w:val="single" w:sz="4" w:space="0" w:color="auto"/>
            </w:tcBorders>
          </w:tcPr>
          <w:p w:rsidR="00574125" w:rsidRPr="00574125" w:rsidRDefault="00574125" w:rsidP="00B0204A">
            <w:pPr>
              <w:pStyle w:val="1"/>
              <w:keepLines/>
              <w:tabs>
                <w:tab w:val="left" w:pos="284"/>
                <w:tab w:val="left" w:pos="709"/>
              </w:tabs>
              <w:ind w:right="119"/>
              <w:jc w:val="both"/>
              <w:rPr>
                <w:rFonts w:asciiTheme="minorEastAsia" w:eastAsiaTheme="minorEastAsia" w:hAnsiTheme="minorEastAsia"/>
                <w:b w:val="0"/>
                <w:spacing w:val="-4"/>
                <w:sz w:val="18"/>
                <w:szCs w:val="18"/>
              </w:rPr>
            </w:pPr>
            <w:bookmarkStart w:id="994" w:name="_Toc459722466"/>
            <w:r>
              <w:rPr>
                <w:rFonts w:asciiTheme="minorEastAsia" w:eastAsiaTheme="minorEastAsia" w:hAnsiTheme="minorEastAsia" w:hint="eastAsia"/>
                <w:b w:val="0"/>
                <w:spacing w:val="-4"/>
                <w:sz w:val="18"/>
                <w:szCs w:val="18"/>
              </w:rPr>
              <w:t>4.4</w:t>
            </w:r>
            <w:r w:rsidRPr="00432258">
              <w:rPr>
                <w:rFonts w:asciiTheme="minorEastAsia" w:eastAsiaTheme="minorEastAsia" w:hAnsiTheme="minorEastAsia" w:hint="eastAsia"/>
                <w:b w:val="0"/>
                <w:spacing w:val="-4"/>
                <w:sz w:val="18"/>
                <w:szCs w:val="18"/>
              </w:rPr>
              <w:t>.3.2.2c)安全测试与分析验证能力，指根据实际测评要求，开发与测试相关的工作指导书，借助专用测评设备和工具，实现漏洞发现、问题分析与验证等方</w:t>
            </w:r>
            <w:bookmarkEnd w:id="994"/>
            <w:r w:rsidRPr="00432258">
              <w:rPr>
                <w:rFonts w:asciiTheme="minorEastAsia" w:eastAsiaTheme="minorEastAsia" w:hAnsiTheme="minorEastAsia" w:hint="eastAsia"/>
                <w:b w:val="0"/>
                <w:spacing w:val="-4"/>
                <w:sz w:val="18"/>
                <w:szCs w:val="18"/>
              </w:rPr>
              <w:t>面的能力</w:t>
            </w:r>
          </w:p>
        </w:tc>
      </w:tr>
      <w:tr w:rsidR="00574125" w:rsidRPr="00432258" w:rsidTr="00B0204A">
        <w:trPr>
          <w:trHeight w:val="1206"/>
        </w:trPr>
        <w:tc>
          <w:tcPr>
            <w:tcW w:w="817" w:type="dxa"/>
            <w:vMerge/>
            <w:vAlign w:val="center"/>
          </w:tcPr>
          <w:p w:rsidR="00574125" w:rsidRPr="00432258" w:rsidRDefault="00574125" w:rsidP="00432258">
            <w:pPr>
              <w:jc w:val="center"/>
              <w:rPr>
                <w:rFonts w:asciiTheme="minorEastAsia" w:eastAsiaTheme="minorEastAsia" w:hAnsiTheme="minorEastAsia"/>
                <w:color w:val="000000" w:themeColor="text1"/>
                <w:sz w:val="18"/>
                <w:szCs w:val="18"/>
              </w:rPr>
            </w:pPr>
          </w:p>
        </w:tc>
        <w:tc>
          <w:tcPr>
            <w:tcW w:w="1418" w:type="dxa"/>
            <w:vMerge/>
            <w:tcBorders>
              <w:top w:val="single" w:sz="4" w:space="0" w:color="auto"/>
            </w:tcBorders>
          </w:tcPr>
          <w:p w:rsidR="00574125" w:rsidRPr="00432258" w:rsidRDefault="00574125" w:rsidP="00CA2F47">
            <w:pPr>
              <w:jc w:val="center"/>
              <w:rPr>
                <w:rFonts w:asciiTheme="minorEastAsia" w:eastAsiaTheme="minorEastAsia" w:hAnsiTheme="minorEastAsia"/>
                <w:sz w:val="18"/>
                <w:szCs w:val="18"/>
              </w:rPr>
            </w:pPr>
          </w:p>
        </w:tc>
        <w:tc>
          <w:tcPr>
            <w:tcW w:w="3969" w:type="dxa"/>
            <w:tcBorders>
              <w:top w:val="single" w:sz="4" w:space="0" w:color="auto"/>
            </w:tcBorders>
          </w:tcPr>
          <w:p w:rsidR="00574125" w:rsidRDefault="00574125" w:rsidP="00B0204A">
            <w:pPr>
              <w:pStyle w:val="1"/>
              <w:keepLines/>
              <w:tabs>
                <w:tab w:val="left" w:pos="284"/>
                <w:tab w:val="left" w:pos="709"/>
              </w:tabs>
              <w:ind w:right="119"/>
              <w:jc w:val="both"/>
              <w:rPr>
                <w:rFonts w:asciiTheme="minorEastAsia" w:eastAsiaTheme="minorEastAsia" w:hAnsiTheme="minorEastAsia"/>
                <w:b w:val="0"/>
                <w:spacing w:val="-4"/>
                <w:sz w:val="18"/>
                <w:szCs w:val="18"/>
              </w:rPr>
            </w:pPr>
            <w:bookmarkStart w:id="995" w:name="_Toc459722459"/>
            <w:r>
              <w:rPr>
                <w:rFonts w:asciiTheme="minorEastAsia" w:eastAsiaTheme="minorEastAsia" w:hAnsiTheme="minorEastAsia" w:hint="eastAsia"/>
                <w:b w:val="0"/>
                <w:spacing w:val="-4"/>
                <w:sz w:val="18"/>
                <w:szCs w:val="18"/>
              </w:rPr>
              <w:t>4.</w:t>
            </w:r>
            <w:r w:rsidRPr="00432258">
              <w:rPr>
                <w:rFonts w:asciiTheme="minorEastAsia" w:eastAsiaTheme="minorEastAsia" w:hAnsiTheme="minorEastAsia" w:hint="eastAsia"/>
                <w:b w:val="0"/>
                <w:spacing w:val="-4"/>
                <w:sz w:val="18"/>
                <w:szCs w:val="18"/>
              </w:rPr>
              <w:t>2.3.2.2</w:t>
            </w:r>
            <w:r>
              <w:rPr>
                <w:rFonts w:asciiTheme="minorEastAsia" w:eastAsiaTheme="minorEastAsia" w:hAnsiTheme="minorEastAsia" w:hint="eastAsia"/>
                <w:b w:val="0"/>
                <w:spacing w:val="-4"/>
                <w:sz w:val="18"/>
                <w:szCs w:val="18"/>
              </w:rPr>
              <w:t xml:space="preserve"> </w:t>
            </w:r>
            <w:r w:rsidRPr="00432258">
              <w:rPr>
                <w:rFonts w:asciiTheme="minorEastAsia" w:eastAsiaTheme="minorEastAsia" w:hAnsiTheme="minorEastAsia" w:hint="eastAsia"/>
                <w:b w:val="0"/>
                <w:spacing w:val="-4"/>
                <w:sz w:val="18"/>
                <w:szCs w:val="18"/>
              </w:rPr>
              <w:t>e)风险分析能力，指依据等级保护的相关规范和标准，采用风险分析的方法分析等级测评结果中存在的安全问题可能对被测评系统安全造成的影响的能力</w:t>
            </w:r>
            <w:bookmarkEnd w:id="995"/>
          </w:p>
        </w:tc>
        <w:tc>
          <w:tcPr>
            <w:tcW w:w="3969" w:type="dxa"/>
            <w:tcBorders>
              <w:top w:val="single" w:sz="4" w:space="0" w:color="auto"/>
            </w:tcBorders>
          </w:tcPr>
          <w:p w:rsidR="00574125" w:rsidRPr="00432258" w:rsidRDefault="00574125" w:rsidP="00B0204A">
            <w:pPr>
              <w:pStyle w:val="1"/>
              <w:keepLines/>
              <w:tabs>
                <w:tab w:val="left" w:pos="284"/>
                <w:tab w:val="left" w:pos="709"/>
              </w:tabs>
              <w:ind w:right="119"/>
              <w:jc w:val="both"/>
              <w:rPr>
                <w:rFonts w:asciiTheme="minorEastAsia" w:eastAsiaTheme="minorEastAsia" w:hAnsiTheme="minorEastAsia"/>
                <w:b w:val="0"/>
                <w:spacing w:val="-4"/>
                <w:sz w:val="18"/>
                <w:szCs w:val="18"/>
              </w:rPr>
            </w:pPr>
            <w:bookmarkStart w:id="996" w:name="_Toc459722463"/>
            <w:r>
              <w:rPr>
                <w:rFonts w:asciiTheme="minorEastAsia" w:eastAsiaTheme="minorEastAsia" w:hAnsiTheme="minorEastAsia" w:hint="eastAsia"/>
                <w:b w:val="0"/>
                <w:spacing w:val="-4"/>
                <w:sz w:val="18"/>
                <w:szCs w:val="18"/>
              </w:rPr>
              <w:t>4.</w:t>
            </w:r>
            <w:r w:rsidRPr="00432258">
              <w:rPr>
                <w:rFonts w:asciiTheme="minorEastAsia" w:eastAsiaTheme="minorEastAsia" w:hAnsiTheme="minorEastAsia" w:hint="eastAsia"/>
                <w:b w:val="0"/>
                <w:spacing w:val="-4"/>
                <w:sz w:val="18"/>
                <w:szCs w:val="18"/>
              </w:rPr>
              <w:t>3.3.2.2</w:t>
            </w:r>
            <w:r>
              <w:rPr>
                <w:rFonts w:asciiTheme="minorEastAsia" w:eastAsiaTheme="minorEastAsia" w:hAnsiTheme="minorEastAsia" w:hint="eastAsia"/>
                <w:b w:val="0"/>
                <w:spacing w:val="-4"/>
                <w:sz w:val="18"/>
                <w:szCs w:val="18"/>
              </w:rPr>
              <w:t xml:space="preserve"> </w:t>
            </w:r>
            <w:r w:rsidRPr="00432258">
              <w:rPr>
                <w:rFonts w:asciiTheme="minorEastAsia" w:eastAsiaTheme="minorEastAsia" w:hAnsiTheme="minorEastAsia" w:hint="eastAsia"/>
                <w:b w:val="0"/>
                <w:spacing w:val="-4"/>
                <w:sz w:val="18"/>
                <w:szCs w:val="18"/>
              </w:rPr>
              <w:t>e)风险分析能力，指依据等级保护的相关规范和</w:t>
            </w:r>
            <w:bookmarkEnd w:id="996"/>
            <w:r w:rsidRPr="00432258">
              <w:rPr>
                <w:rFonts w:asciiTheme="minorEastAsia" w:eastAsiaTheme="minorEastAsia" w:hAnsiTheme="minorEastAsia" w:hint="eastAsia"/>
                <w:b w:val="0"/>
                <w:spacing w:val="-4"/>
                <w:sz w:val="18"/>
                <w:szCs w:val="18"/>
              </w:rPr>
              <w:t>标准，建立一套统一的风险分析方法，科学合理地分析等级测评结果中存在的安全问题可能对被测评系统安全造成的影响的能力</w:t>
            </w:r>
          </w:p>
        </w:tc>
        <w:tc>
          <w:tcPr>
            <w:tcW w:w="4110" w:type="dxa"/>
            <w:tcBorders>
              <w:top w:val="single" w:sz="4" w:space="0" w:color="auto"/>
            </w:tcBorders>
          </w:tcPr>
          <w:p w:rsidR="00574125" w:rsidRPr="00432258" w:rsidRDefault="00574125" w:rsidP="00B0204A">
            <w:pPr>
              <w:pStyle w:val="1"/>
              <w:keepLines/>
              <w:tabs>
                <w:tab w:val="left" w:pos="284"/>
                <w:tab w:val="left" w:pos="709"/>
              </w:tabs>
              <w:ind w:right="119"/>
              <w:jc w:val="both"/>
              <w:rPr>
                <w:rFonts w:asciiTheme="minorEastAsia" w:eastAsiaTheme="minorEastAsia" w:hAnsiTheme="minorEastAsia"/>
                <w:b w:val="0"/>
                <w:spacing w:val="-4"/>
                <w:sz w:val="18"/>
                <w:szCs w:val="18"/>
              </w:rPr>
            </w:pPr>
            <w:bookmarkStart w:id="997" w:name="_Toc459722467"/>
            <w:r>
              <w:rPr>
                <w:rFonts w:asciiTheme="minorEastAsia" w:eastAsiaTheme="minorEastAsia" w:hAnsiTheme="minorEastAsia" w:hint="eastAsia"/>
                <w:b w:val="0"/>
                <w:spacing w:val="-4"/>
                <w:sz w:val="18"/>
                <w:szCs w:val="18"/>
              </w:rPr>
              <w:t>4.4</w:t>
            </w:r>
            <w:r w:rsidRPr="00432258">
              <w:rPr>
                <w:rFonts w:asciiTheme="minorEastAsia" w:eastAsiaTheme="minorEastAsia" w:hAnsiTheme="minorEastAsia" w:hint="eastAsia"/>
                <w:b w:val="0"/>
                <w:spacing w:val="-4"/>
                <w:sz w:val="18"/>
                <w:szCs w:val="18"/>
              </w:rPr>
              <w:t>.3.2.2</w:t>
            </w:r>
            <w:r>
              <w:rPr>
                <w:rFonts w:asciiTheme="minorEastAsia" w:eastAsiaTheme="minorEastAsia" w:hAnsiTheme="minorEastAsia" w:hint="eastAsia"/>
                <w:b w:val="0"/>
                <w:spacing w:val="-4"/>
                <w:sz w:val="18"/>
                <w:szCs w:val="18"/>
              </w:rPr>
              <w:t xml:space="preserve"> </w:t>
            </w:r>
            <w:r w:rsidRPr="00432258">
              <w:rPr>
                <w:rFonts w:asciiTheme="minorEastAsia" w:eastAsiaTheme="minorEastAsia" w:hAnsiTheme="minorEastAsia" w:hint="eastAsia"/>
                <w:b w:val="0"/>
                <w:spacing w:val="-4"/>
                <w:sz w:val="18"/>
                <w:szCs w:val="18"/>
              </w:rPr>
              <w:t>e) 同Ⅱ级机构要求</w:t>
            </w:r>
            <w:bookmarkEnd w:id="997"/>
          </w:p>
        </w:tc>
      </w:tr>
      <w:tr w:rsidR="00432258" w:rsidRPr="00432258" w:rsidTr="00F74B90">
        <w:trPr>
          <w:trHeight w:val="1204"/>
        </w:trPr>
        <w:tc>
          <w:tcPr>
            <w:tcW w:w="817" w:type="dxa"/>
            <w:vAlign w:val="center"/>
          </w:tcPr>
          <w:p w:rsidR="00432258" w:rsidRPr="00432258" w:rsidRDefault="00B0204A" w:rsidP="00432258">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12</w:t>
            </w:r>
          </w:p>
        </w:tc>
        <w:tc>
          <w:tcPr>
            <w:tcW w:w="1418" w:type="dxa"/>
            <w:vMerge/>
          </w:tcPr>
          <w:p w:rsidR="00432258" w:rsidRPr="00432258" w:rsidRDefault="00432258" w:rsidP="00432258">
            <w:pPr>
              <w:rPr>
                <w:rFonts w:asciiTheme="minorEastAsia" w:eastAsiaTheme="minorEastAsia" w:hAnsiTheme="minorEastAsia"/>
                <w:sz w:val="18"/>
                <w:szCs w:val="18"/>
              </w:rPr>
            </w:pPr>
          </w:p>
        </w:tc>
        <w:tc>
          <w:tcPr>
            <w:tcW w:w="3969" w:type="dxa"/>
          </w:tcPr>
          <w:p w:rsidR="00432258" w:rsidRPr="00432258" w:rsidRDefault="00432258" w:rsidP="00B0204A">
            <w:pPr>
              <w:rPr>
                <w:rFonts w:asciiTheme="minorEastAsia" w:eastAsiaTheme="minorEastAsia" w:hAnsiTheme="minorEastAsia"/>
                <w:sz w:val="18"/>
                <w:szCs w:val="18"/>
              </w:rPr>
            </w:pPr>
            <w:r w:rsidRPr="00432258">
              <w:rPr>
                <w:rFonts w:asciiTheme="minorEastAsia" w:eastAsiaTheme="minorEastAsia" w:hAnsiTheme="minorEastAsia" w:hint="eastAsia"/>
                <w:sz w:val="18"/>
                <w:szCs w:val="18"/>
              </w:rPr>
              <w:t>无要求</w:t>
            </w:r>
          </w:p>
        </w:tc>
        <w:tc>
          <w:tcPr>
            <w:tcW w:w="3969" w:type="dxa"/>
          </w:tcPr>
          <w:p w:rsidR="00432258" w:rsidRPr="00432258" w:rsidRDefault="00B0204A" w:rsidP="00B0204A">
            <w:pPr>
              <w:pStyle w:val="1"/>
              <w:keepLines/>
              <w:tabs>
                <w:tab w:val="left" w:pos="284"/>
                <w:tab w:val="left" w:pos="709"/>
              </w:tabs>
              <w:ind w:right="119"/>
              <w:jc w:val="both"/>
              <w:rPr>
                <w:rFonts w:asciiTheme="minorEastAsia" w:eastAsiaTheme="minorEastAsia" w:hAnsiTheme="minorEastAsia"/>
                <w:b w:val="0"/>
                <w:spacing w:val="-4"/>
                <w:sz w:val="18"/>
                <w:szCs w:val="18"/>
              </w:rPr>
            </w:pPr>
            <w:bookmarkStart w:id="998" w:name="_Toc459722468"/>
            <w:r>
              <w:rPr>
                <w:rFonts w:asciiTheme="minorEastAsia" w:eastAsiaTheme="minorEastAsia" w:hAnsiTheme="minorEastAsia" w:hint="eastAsia"/>
                <w:b w:val="0"/>
                <w:spacing w:val="-4"/>
                <w:sz w:val="18"/>
                <w:szCs w:val="18"/>
              </w:rPr>
              <w:t>4.</w:t>
            </w:r>
            <w:r w:rsidR="00432258" w:rsidRPr="00432258">
              <w:rPr>
                <w:rFonts w:asciiTheme="minorEastAsia" w:eastAsiaTheme="minorEastAsia" w:hAnsiTheme="minorEastAsia" w:hint="eastAsia"/>
                <w:b w:val="0"/>
                <w:spacing w:val="-4"/>
                <w:sz w:val="18"/>
                <w:szCs w:val="18"/>
              </w:rPr>
              <w:t>3.3.2.3测评机构应加强信息技术在测评实施中的应用，借助自动化手段，规范测评流程，优化资源配置，减少人为因素可能造成的差错，提高测评工作的效率</w:t>
            </w:r>
            <w:bookmarkEnd w:id="998"/>
          </w:p>
        </w:tc>
        <w:tc>
          <w:tcPr>
            <w:tcW w:w="4110" w:type="dxa"/>
          </w:tcPr>
          <w:p w:rsidR="00432258" w:rsidRPr="00432258" w:rsidRDefault="00B0204A" w:rsidP="00B0204A">
            <w:pPr>
              <w:pStyle w:val="1"/>
              <w:keepLines/>
              <w:tabs>
                <w:tab w:val="left" w:pos="284"/>
                <w:tab w:val="left" w:pos="709"/>
              </w:tabs>
              <w:ind w:right="119"/>
              <w:jc w:val="both"/>
              <w:rPr>
                <w:rFonts w:asciiTheme="minorEastAsia" w:eastAsiaTheme="minorEastAsia" w:hAnsiTheme="minorEastAsia"/>
                <w:sz w:val="18"/>
                <w:szCs w:val="18"/>
              </w:rPr>
            </w:pPr>
            <w:bookmarkStart w:id="999" w:name="_Toc459722469"/>
            <w:r>
              <w:rPr>
                <w:rFonts w:asciiTheme="minorEastAsia" w:eastAsiaTheme="minorEastAsia" w:hAnsiTheme="minorEastAsia" w:hint="eastAsia"/>
                <w:b w:val="0"/>
                <w:spacing w:val="-4"/>
                <w:sz w:val="18"/>
                <w:szCs w:val="18"/>
              </w:rPr>
              <w:t>4.</w:t>
            </w:r>
            <w:r w:rsidR="00432258" w:rsidRPr="00432258">
              <w:rPr>
                <w:rFonts w:asciiTheme="minorEastAsia" w:eastAsiaTheme="minorEastAsia" w:hAnsiTheme="minorEastAsia" w:hint="eastAsia"/>
                <w:b w:val="0"/>
                <w:spacing w:val="-4"/>
                <w:sz w:val="18"/>
                <w:szCs w:val="18"/>
              </w:rPr>
              <w:t>4.3.2.3测评机构应建立信息化平台，通过数据采集、处理和报告自动化生成等功能，提高测评工作效率和规模化实施能力</w:t>
            </w:r>
            <w:bookmarkEnd w:id="999"/>
          </w:p>
        </w:tc>
      </w:tr>
      <w:tr w:rsidR="00432258" w:rsidRPr="00432258" w:rsidTr="00F74B90">
        <w:trPr>
          <w:trHeight w:val="810"/>
        </w:trPr>
        <w:tc>
          <w:tcPr>
            <w:tcW w:w="817" w:type="dxa"/>
            <w:vAlign w:val="center"/>
          </w:tcPr>
          <w:p w:rsidR="00432258" w:rsidRPr="00432258" w:rsidRDefault="00B0204A" w:rsidP="00432258">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13</w:t>
            </w:r>
          </w:p>
        </w:tc>
        <w:tc>
          <w:tcPr>
            <w:tcW w:w="1418" w:type="dxa"/>
            <w:vMerge/>
          </w:tcPr>
          <w:p w:rsidR="00432258" w:rsidRPr="00432258" w:rsidRDefault="00432258" w:rsidP="00432258">
            <w:pPr>
              <w:rPr>
                <w:rFonts w:asciiTheme="minorEastAsia" w:eastAsiaTheme="minorEastAsia" w:hAnsiTheme="minorEastAsia"/>
                <w:sz w:val="18"/>
                <w:szCs w:val="18"/>
              </w:rPr>
            </w:pPr>
          </w:p>
        </w:tc>
        <w:tc>
          <w:tcPr>
            <w:tcW w:w="3969" w:type="dxa"/>
          </w:tcPr>
          <w:p w:rsidR="00432258" w:rsidRPr="00432258" w:rsidRDefault="00432258" w:rsidP="00B0204A">
            <w:pPr>
              <w:rPr>
                <w:rFonts w:asciiTheme="minorEastAsia" w:eastAsiaTheme="minorEastAsia" w:hAnsiTheme="minorEastAsia"/>
                <w:sz w:val="18"/>
                <w:szCs w:val="18"/>
              </w:rPr>
            </w:pPr>
            <w:r w:rsidRPr="00432258">
              <w:rPr>
                <w:rFonts w:asciiTheme="minorEastAsia" w:eastAsiaTheme="minorEastAsia" w:hAnsiTheme="minorEastAsia" w:hint="eastAsia"/>
                <w:sz w:val="18"/>
                <w:szCs w:val="18"/>
              </w:rPr>
              <w:t>无要求</w:t>
            </w:r>
          </w:p>
        </w:tc>
        <w:tc>
          <w:tcPr>
            <w:tcW w:w="3969" w:type="dxa"/>
          </w:tcPr>
          <w:p w:rsidR="00432258" w:rsidRPr="00432258" w:rsidRDefault="00B0204A" w:rsidP="00B0204A">
            <w:pPr>
              <w:pStyle w:val="1"/>
              <w:keepLines/>
              <w:tabs>
                <w:tab w:val="left" w:pos="284"/>
                <w:tab w:val="left" w:pos="709"/>
              </w:tabs>
              <w:ind w:right="119"/>
              <w:jc w:val="both"/>
              <w:rPr>
                <w:rFonts w:asciiTheme="minorEastAsia" w:eastAsiaTheme="minorEastAsia" w:hAnsiTheme="minorEastAsia"/>
                <w:b w:val="0"/>
                <w:spacing w:val="-4"/>
                <w:sz w:val="18"/>
                <w:szCs w:val="18"/>
              </w:rPr>
            </w:pPr>
            <w:bookmarkStart w:id="1000" w:name="_Toc303754336"/>
            <w:bookmarkStart w:id="1001" w:name="_Toc303754557"/>
            <w:bookmarkStart w:id="1002" w:name="_Toc303756190"/>
            <w:bookmarkStart w:id="1003" w:name="_Toc303756622"/>
            <w:bookmarkStart w:id="1004" w:name="_Toc459722470"/>
            <w:r>
              <w:rPr>
                <w:rFonts w:asciiTheme="minorEastAsia" w:eastAsiaTheme="minorEastAsia" w:hAnsiTheme="minorEastAsia" w:hint="eastAsia"/>
                <w:b w:val="0"/>
                <w:spacing w:val="-4"/>
                <w:sz w:val="18"/>
                <w:szCs w:val="18"/>
              </w:rPr>
              <w:t>4.</w:t>
            </w:r>
            <w:r w:rsidR="00432258" w:rsidRPr="00432258">
              <w:rPr>
                <w:rFonts w:asciiTheme="minorEastAsia" w:eastAsiaTheme="minorEastAsia" w:hAnsiTheme="minorEastAsia" w:hint="eastAsia"/>
                <w:b w:val="0"/>
                <w:spacing w:val="-4"/>
                <w:sz w:val="18"/>
                <w:szCs w:val="18"/>
              </w:rPr>
              <w:t>3.3.2.4</w:t>
            </w:r>
            <w:r w:rsidR="00F74B90">
              <w:rPr>
                <w:rFonts w:asciiTheme="minorEastAsia" w:eastAsiaTheme="minorEastAsia" w:hAnsiTheme="minorEastAsia" w:hint="eastAsia"/>
                <w:b w:val="0"/>
                <w:spacing w:val="-4"/>
                <w:sz w:val="18"/>
                <w:szCs w:val="18"/>
              </w:rPr>
              <w:t xml:space="preserve"> </w:t>
            </w:r>
            <w:r w:rsidR="00432258" w:rsidRPr="00432258">
              <w:rPr>
                <w:rFonts w:asciiTheme="minorEastAsia" w:eastAsiaTheme="minorEastAsia" w:hAnsiTheme="minorEastAsia" w:hint="eastAsia"/>
                <w:b w:val="0"/>
                <w:spacing w:val="-4"/>
                <w:sz w:val="18"/>
                <w:szCs w:val="18"/>
              </w:rPr>
              <w:t>测评机构应建立完善的测评方法研发、维护和更新机制，持续提高自身测评技术能力</w:t>
            </w:r>
            <w:bookmarkEnd w:id="1000"/>
            <w:bookmarkEnd w:id="1001"/>
            <w:bookmarkEnd w:id="1002"/>
            <w:bookmarkEnd w:id="1003"/>
            <w:bookmarkEnd w:id="1004"/>
          </w:p>
        </w:tc>
        <w:tc>
          <w:tcPr>
            <w:tcW w:w="4110" w:type="dxa"/>
          </w:tcPr>
          <w:p w:rsidR="00432258" w:rsidRPr="00432258" w:rsidRDefault="00F74B90" w:rsidP="00F74B90">
            <w:pPr>
              <w:rPr>
                <w:rFonts w:asciiTheme="minorEastAsia" w:eastAsiaTheme="minorEastAsia" w:hAnsiTheme="minorEastAsia"/>
                <w:sz w:val="18"/>
                <w:szCs w:val="18"/>
              </w:rPr>
            </w:pPr>
            <w:r w:rsidRPr="00F74B90">
              <w:rPr>
                <w:rFonts w:asciiTheme="minorEastAsia" w:eastAsiaTheme="minorEastAsia" w:hAnsiTheme="minorEastAsia" w:hint="eastAsia"/>
                <w:sz w:val="18"/>
                <w:szCs w:val="18"/>
              </w:rPr>
              <w:t>4.</w:t>
            </w:r>
            <w:r>
              <w:rPr>
                <w:rFonts w:asciiTheme="minorEastAsia" w:eastAsiaTheme="minorEastAsia" w:hAnsiTheme="minorEastAsia" w:hint="eastAsia"/>
                <w:sz w:val="18"/>
                <w:szCs w:val="18"/>
              </w:rPr>
              <w:t>4</w:t>
            </w:r>
            <w:r w:rsidRPr="00F74B90">
              <w:rPr>
                <w:rFonts w:asciiTheme="minorEastAsia" w:eastAsiaTheme="minorEastAsia" w:hAnsiTheme="minorEastAsia" w:hint="eastAsia"/>
                <w:sz w:val="18"/>
                <w:szCs w:val="18"/>
              </w:rPr>
              <w:t>.3.2.4</w:t>
            </w:r>
            <w:r>
              <w:rPr>
                <w:rFonts w:asciiTheme="minorEastAsia" w:eastAsiaTheme="minorEastAsia" w:hAnsiTheme="minorEastAsia" w:hint="eastAsia"/>
                <w:sz w:val="18"/>
                <w:szCs w:val="18"/>
              </w:rPr>
              <w:t xml:space="preserve"> </w:t>
            </w:r>
            <w:r w:rsidR="00432258" w:rsidRPr="00432258">
              <w:rPr>
                <w:rFonts w:asciiTheme="minorEastAsia" w:eastAsiaTheme="minorEastAsia" w:hAnsiTheme="minorEastAsia" w:hint="eastAsia"/>
                <w:sz w:val="18"/>
                <w:szCs w:val="18"/>
              </w:rPr>
              <w:t>同</w:t>
            </w:r>
            <w:r w:rsidR="00432258" w:rsidRPr="00432258">
              <w:rPr>
                <w:rFonts w:asciiTheme="minorEastAsia" w:eastAsiaTheme="minorEastAsia" w:hAnsiTheme="minorEastAsia" w:hint="eastAsia"/>
                <w:color w:val="000000" w:themeColor="text1"/>
                <w:sz w:val="18"/>
                <w:szCs w:val="18"/>
              </w:rPr>
              <w:t>Ⅱ</w:t>
            </w:r>
            <w:r w:rsidR="00432258" w:rsidRPr="00432258">
              <w:rPr>
                <w:rFonts w:asciiTheme="minorEastAsia" w:eastAsiaTheme="minorEastAsia" w:hAnsiTheme="minorEastAsia" w:hint="eastAsia"/>
                <w:sz w:val="18"/>
                <w:szCs w:val="18"/>
              </w:rPr>
              <w:t>级机构要求</w:t>
            </w:r>
          </w:p>
        </w:tc>
      </w:tr>
      <w:tr w:rsidR="00432258" w:rsidRPr="00432258" w:rsidTr="00B0204A">
        <w:tc>
          <w:tcPr>
            <w:tcW w:w="817" w:type="dxa"/>
            <w:vAlign w:val="center"/>
          </w:tcPr>
          <w:p w:rsidR="00432258" w:rsidRPr="00432258" w:rsidRDefault="00B0204A" w:rsidP="00432258">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14</w:t>
            </w:r>
          </w:p>
        </w:tc>
        <w:tc>
          <w:tcPr>
            <w:tcW w:w="1418" w:type="dxa"/>
            <w:vMerge/>
          </w:tcPr>
          <w:p w:rsidR="00432258" w:rsidRPr="00432258" w:rsidRDefault="00432258" w:rsidP="00432258">
            <w:pPr>
              <w:rPr>
                <w:rFonts w:asciiTheme="minorEastAsia" w:eastAsiaTheme="minorEastAsia" w:hAnsiTheme="minorEastAsia"/>
                <w:sz w:val="18"/>
                <w:szCs w:val="18"/>
              </w:rPr>
            </w:pPr>
          </w:p>
        </w:tc>
        <w:tc>
          <w:tcPr>
            <w:tcW w:w="3969" w:type="dxa"/>
          </w:tcPr>
          <w:p w:rsidR="00432258" w:rsidRPr="00432258" w:rsidRDefault="00432258" w:rsidP="00B0204A">
            <w:pPr>
              <w:rPr>
                <w:rFonts w:asciiTheme="minorEastAsia" w:eastAsiaTheme="minorEastAsia" w:hAnsiTheme="minorEastAsia"/>
                <w:sz w:val="18"/>
                <w:szCs w:val="18"/>
              </w:rPr>
            </w:pPr>
            <w:r w:rsidRPr="00432258">
              <w:rPr>
                <w:rFonts w:asciiTheme="minorEastAsia" w:eastAsiaTheme="minorEastAsia" w:hAnsiTheme="minorEastAsia" w:hint="eastAsia"/>
                <w:sz w:val="18"/>
                <w:szCs w:val="18"/>
              </w:rPr>
              <w:t>无要求</w:t>
            </w:r>
          </w:p>
        </w:tc>
        <w:tc>
          <w:tcPr>
            <w:tcW w:w="3969" w:type="dxa"/>
          </w:tcPr>
          <w:p w:rsidR="00432258" w:rsidRPr="00432258" w:rsidRDefault="00F74B90" w:rsidP="00B0204A">
            <w:pPr>
              <w:pStyle w:val="1"/>
              <w:keepLines/>
              <w:tabs>
                <w:tab w:val="left" w:pos="284"/>
                <w:tab w:val="left" w:pos="709"/>
              </w:tabs>
              <w:ind w:right="119"/>
              <w:jc w:val="both"/>
              <w:rPr>
                <w:rFonts w:asciiTheme="minorEastAsia" w:eastAsiaTheme="minorEastAsia" w:hAnsiTheme="minorEastAsia"/>
                <w:b w:val="0"/>
                <w:spacing w:val="-4"/>
                <w:sz w:val="18"/>
                <w:szCs w:val="18"/>
              </w:rPr>
            </w:pPr>
            <w:bookmarkStart w:id="1005" w:name="_Toc459722471"/>
            <w:r>
              <w:rPr>
                <w:rFonts w:asciiTheme="minorEastAsia" w:eastAsiaTheme="minorEastAsia" w:hAnsiTheme="minorEastAsia" w:hint="eastAsia"/>
                <w:b w:val="0"/>
                <w:spacing w:val="-4"/>
                <w:sz w:val="18"/>
                <w:szCs w:val="18"/>
              </w:rPr>
              <w:t>4.</w:t>
            </w:r>
            <w:r w:rsidR="00432258" w:rsidRPr="00432258">
              <w:rPr>
                <w:rFonts w:asciiTheme="minorEastAsia" w:eastAsiaTheme="minorEastAsia" w:hAnsiTheme="minorEastAsia" w:hint="eastAsia"/>
                <w:b w:val="0"/>
                <w:spacing w:val="-4"/>
                <w:sz w:val="18"/>
                <w:szCs w:val="18"/>
              </w:rPr>
              <w:t>3.3.2.5测评机构应结合已测评信息系统的行业特点和业务类型，分析普遍存在的安全问题，并提出针对性的整改建议</w:t>
            </w:r>
            <w:bookmarkEnd w:id="1005"/>
          </w:p>
        </w:tc>
        <w:tc>
          <w:tcPr>
            <w:tcW w:w="4110" w:type="dxa"/>
          </w:tcPr>
          <w:p w:rsidR="00432258" w:rsidRPr="00432258" w:rsidRDefault="00F74B90" w:rsidP="00B0204A">
            <w:pPr>
              <w:pStyle w:val="1"/>
              <w:keepLines/>
              <w:tabs>
                <w:tab w:val="left" w:pos="284"/>
                <w:tab w:val="left" w:pos="709"/>
              </w:tabs>
              <w:ind w:right="119"/>
              <w:jc w:val="both"/>
              <w:rPr>
                <w:rFonts w:asciiTheme="minorEastAsia" w:eastAsiaTheme="minorEastAsia" w:hAnsiTheme="minorEastAsia"/>
                <w:b w:val="0"/>
                <w:spacing w:val="-4"/>
                <w:sz w:val="18"/>
                <w:szCs w:val="18"/>
              </w:rPr>
            </w:pPr>
            <w:bookmarkStart w:id="1006" w:name="_Toc459722472"/>
            <w:r>
              <w:rPr>
                <w:rFonts w:asciiTheme="minorEastAsia" w:eastAsiaTheme="minorEastAsia" w:hAnsiTheme="minorEastAsia" w:hint="eastAsia"/>
                <w:b w:val="0"/>
                <w:spacing w:val="-4"/>
                <w:sz w:val="18"/>
                <w:szCs w:val="18"/>
              </w:rPr>
              <w:t>4.</w:t>
            </w:r>
            <w:r w:rsidR="00432258" w:rsidRPr="00432258">
              <w:rPr>
                <w:rFonts w:asciiTheme="minorEastAsia" w:eastAsiaTheme="minorEastAsia" w:hAnsiTheme="minorEastAsia" w:hint="eastAsia"/>
                <w:b w:val="0"/>
                <w:spacing w:val="-4"/>
                <w:sz w:val="18"/>
                <w:szCs w:val="18"/>
              </w:rPr>
              <w:t>4.3.2.5测评机构应针对已测评信息系统开展安全状况分析，通过对安全问题的深入分析，提出全面的建设整改解决方案</w:t>
            </w:r>
            <w:bookmarkEnd w:id="1006"/>
          </w:p>
        </w:tc>
      </w:tr>
      <w:tr w:rsidR="00432258" w:rsidRPr="00432258" w:rsidTr="00F74B90">
        <w:tc>
          <w:tcPr>
            <w:tcW w:w="817" w:type="dxa"/>
            <w:vAlign w:val="center"/>
          </w:tcPr>
          <w:p w:rsidR="00432258" w:rsidRPr="00432258" w:rsidRDefault="00B0204A" w:rsidP="00432258">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15</w:t>
            </w:r>
          </w:p>
        </w:tc>
        <w:tc>
          <w:tcPr>
            <w:tcW w:w="1418" w:type="dxa"/>
            <w:vMerge w:val="restart"/>
            <w:vAlign w:val="center"/>
          </w:tcPr>
          <w:p w:rsidR="00432258" w:rsidRPr="00432258" w:rsidRDefault="00432258" w:rsidP="00F74B90">
            <w:pPr>
              <w:jc w:val="center"/>
              <w:rPr>
                <w:rFonts w:asciiTheme="minorEastAsia" w:eastAsiaTheme="minorEastAsia" w:hAnsiTheme="minorEastAsia"/>
                <w:sz w:val="18"/>
                <w:szCs w:val="18"/>
              </w:rPr>
            </w:pPr>
            <w:bookmarkStart w:id="1007" w:name="_Toc303756563"/>
            <w:r w:rsidRPr="00432258">
              <w:rPr>
                <w:rFonts w:asciiTheme="minorEastAsia" w:eastAsiaTheme="minorEastAsia" w:hAnsiTheme="minorEastAsia" w:hint="eastAsia"/>
                <w:color w:val="000000" w:themeColor="text1"/>
                <w:sz w:val="18"/>
                <w:szCs w:val="18"/>
              </w:rPr>
              <w:t>设施和设备安全与保障能力</w:t>
            </w:r>
            <w:bookmarkEnd w:id="1007"/>
          </w:p>
        </w:tc>
        <w:tc>
          <w:tcPr>
            <w:tcW w:w="3969" w:type="dxa"/>
          </w:tcPr>
          <w:p w:rsidR="00432258" w:rsidRPr="00432258" w:rsidRDefault="00F74B90" w:rsidP="00B0204A">
            <w:pPr>
              <w:pStyle w:val="1"/>
              <w:keepLines/>
              <w:tabs>
                <w:tab w:val="left" w:pos="284"/>
                <w:tab w:val="left" w:pos="709"/>
              </w:tabs>
              <w:ind w:right="119"/>
              <w:jc w:val="both"/>
              <w:rPr>
                <w:rFonts w:asciiTheme="minorEastAsia" w:eastAsiaTheme="minorEastAsia" w:hAnsiTheme="minorEastAsia"/>
                <w:b w:val="0"/>
                <w:sz w:val="18"/>
                <w:szCs w:val="18"/>
              </w:rPr>
            </w:pPr>
            <w:bookmarkStart w:id="1008" w:name="_Toc303754341"/>
            <w:bookmarkStart w:id="1009" w:name="_Toc303754562"/>
            <w:bookmarkStart w:id="1010" w:name="_Toc303756195"/>
            <w:bookmarkStart w:id="1011" w:name="_Toc303756627"/>
            <w:bookmarkStart w:id="1012" w:name="_Toc459722473"/>
            <w:r>
              <w:rPr>
                <w:rFonts w:asciiTheme="minorEastAsia" w:eastAsiaTheme="minorEastAsia" w:hAnsiTheme="minorEastAsia" w:hint="eastAsia"/>
                <w:b w:val="0"/>
                <w:spacing w:val="-4"/>
                <w:sz w:val="18"/>
                <w:szCs w:val="18"/>
              </w:rPr>
              <w:t>4.</w:t>
            </w:r>
            <w:r w:rsidR="00432258" w:rsidRPr="00432258">
              <w:rPr>
                <w:rFonts w:asciiTheme="minorEastAsia" w:eastAsiaTheme="minorEastAsia" w:hAnsiTheme="minorEastAsia" w:hint="eastAsia"/>
                <w:b w:val="0"/>
                <w:spacing w:val="-4"/>
                <w:sz w:val="18"/>
                <w:szCs w:val="18"/>
              </w:rPr>
              <w:t>2.4.2测评机构应配备满足等级测评工作需要的测评设备和工具，如WEB安全检测工具、恶意行为检测工具等，在测试过程中辅助发现安全问题。测评设备和工具应通过权威机构的检测并可提供检测报告</w:t>
            </w:r>
            <w:bookmarkEnd w:id="1008"/>
            <w:bookmarkEnd w:id="1009"/>
            <w:bookmarkEnd w:id="1010"/>
            <w:bookmarkEnd w:id="1011"/>
            <w:bookmarkEnd w:id="1012"/>
          </w:p>
        </w:tc>
        <w:tc>
          <w:tcPr>
            <w:tcW w:w="3969" w:type="dxa"/>
          </w:tcPr>
          <w:p w:rsidR="00432258" w:rsidRPr="00432258" w:rsidRDefault="00E976E4" w:rsidP="00E976E4">
            <w:pPr>
              <w:pStyle w:val="1"/>
              <w:keepLines/>
              <w:tabs>
                <w:tab w:val="left" w:pos="284"/>
                <w:tab w:val="left" w:pos="709"/>
              </w:tabs>
              <w:ind w:right="119"/>
              <w:jc w:val="both"/>
              <w:rPr>
                <w:rFonts w:asciiTheme="minorEastAsia" w:eastAsiaTheme="minorEastAsia" w:hAnsiTheme="minorEastAsia"/>
                <w:b w:val="0"/>
                <w:spacing w:val="-4"/>
                <w:sz w:val="18"/>
                <w:szCs w:val="18"/>
              </w:rPr>
            </w:pPr>
            <w:bookmarkStart w:id="1013" w:name="_Toc459722474"/>
            <w:r>
              <w:rPr>
                <w:rFonts w:asciiTheme="minorEastAsia" w:eastAsiaTheme="minorEastAsia" w:hAnsiTheme="minorEastAsia" w:hint="eastAsia"/>
                <w:b w:val="0"/>
                <w:spacing w:val="-4"/>
                <w:sz w:val="18"/>
                <w:szCs w:val="18"/>
              </w:rPr>
              <w:t>4</w:t>
            </w:r>
            <w:r w:rsidR="00F74B90">
              <w:rPr>
                <w:rFonts w:asciiTheme="minorEastAsia" w:eastAsiaTheme="minorEastAsia" w:hAnsiTheme="minorEastAsia" w:hint="eastAsia"/>
                <w:b w:val="0"/>
                <w:spacing w:val="-4"/>
                <w:sz w:val="18"/>
                <w:szCs w:val="18"/>
              </w:rPr>
              <w:t>.</w:t>
            </w:r>
            <w:r w:rsidR="00432258" w:rsidRPr="00432258">
              <w:rPr>
                <w:rFonts w:asciiTheme="minorEastAsia" w:eastAsiaTheme="minorEastAsia" w:hAnsiTheme="minorEastAsia" w:hint="eastAsia"/>
                <w:b w:val="0"/>
                <w:spacing w:val="-4"/>
                <w:sz w:val="18"/>
                <w:szCs w:val="18"/>
              </w:rPr>
              <w:t>3.4.2测评机构应配备满足等级测评工作需要的测评设备和工具，如WEB安全检测工具、恶意行为检测工具、网络协议分析工具、源代码安全审计工具等，在测试过程中辅助分析并定位安全问题。测评设备和工具应通过权威机构的检测并可提供检测报告</w:t>
            </w:r>
            <w:bookmarkEnd w:id="1013"/>
          </w:p>
        </w:tc>
        <w:tc>
          <w:tcPr>
            <w:tcW w:w="4110" w:type="dxa"/>
          </w:tcPr>
          <w:p w:rsidR="00432258" w:rsidRPr="00432258" w:rsidRDefault="00F74B90" w:rsidP="00B0204A">
            <w:pPr>
              <w:pStyle w:val="1"/>
              <w:keepLines/>
              <w:tabs>
                <w:tab w:val="left" w:pos="284"/>
                <w:tab w:val="left" w:pos="709"/>
              </w:tabs>
              <w:ind w:right="119"/>
              <w:jc w:val="both"/>
              <w:rPr>
                <w:rFonts w:asciiTheme="minorEastAsia" w:eastAsiaTheme="minorEastAsia" w:hAnsiTheme="minorEastAsia"/>
                <w:b w:val="0"/>
                <w:spacing w:val="-4"/>
                <w:sz w:val="18"/>
                <w:szCs w:val="18"/>
              </w:rPr>
            </w:pPr>
            <w:bookmarkStart w:id="1014" w:name="_Toc303754411"/>
            <w:bookmarkStart w:id="1015" w:name="_Toc303754632"/>
            <w:bookmarkStart w:id="1016" w:name="_Toc303756265"/>
            <w:bookmarkStart w:id="1017" w:name="_Toc303756697"/>
            <w:bookmarkStart w:id="1018" w:name="_Toc459722475"/>
            <w:r>
              <w:rPr>
                <w:rFonts w:asciiTheme="minorEastAsia" w:eastAsiaTheme="minorEastAsia" w:hAnsiTheme="minorEastAsia" w:hint="eastAsia"/>
                <w:b w:val="0"/>
                <w:spacing w:val="-4"/>
                <w:sz w:val="18"/>
                <w:szCs w:val="18"/>
              </w:rPr>
              <w:t>4.</w:t>
            </w:r>
            <w:r w:rsidR="00432258" w:rsidRPr="00432258">
              <w:rPr>
                <w:rFonts w:asciiTheme="minorEastAsia" w:eastAsiaTheme="minorEastAsia" w:hAnsiTheme="minorEastAsia" w:hint="eastAsia"/>
                <w:b w:val="0"/>
                <w:spacing w:val="-4"/>
                <w:sz w:val="18"/>
                <w:szCs w:val="18"/>
              </w:rPr>
              <w:t>4.4.2测评机构应配备满足等级测评工作需要的测评设备和工具，如WEB安全检测工具、恶意行为检测工具、网络协议分析工具、源代码安全审计工具、渗透测试工具等，在测试过程中辅助验证安全问题。测评设备和工具应通过权威机构的检测并可提供检测报告</w:t>
            </w:r>
            <w:bookmarkEnd w:id="1014"/>
            <w:bookmarkEnd w:id="1015"/>
            <w:bookmarkEnd w:id="1016"/>
            <w:bookmarkEnd w:id="1017"/>
            <w:bookmarkEnd w:id="1018"/>
          </w:p>
        </w:tc>
      </w:tr>
      <w:tr w:rsidR="00432258" w:rsidRPr="00432258" w:rsidTr="00E00505">
        <w:trPr>
          <w:trHeight w:val="1763"/>
        </w:trPr>
        <w:tc>
          <w:tcPr>
            <w:tcW w:w="817" w:type="dxa"/>
            <w:vAlign w:val="center"/>
          </w:tcPr>
          <w:p w:rsidR="00432258" w:rsidRPr="00432258" w:rsidRDefault="00432258" w:rsidP="00F74B90">
            <w:pPr>
              <w:jc w:val="center"/>
              <w:rPr>
                <w:rFonts w:asciiTheme="minorEastAsia" w:eastAsiaTheme="minorEastAsia" w:hAnsiTheme="minorEastAsia"/>
                <w:color w:val="000000" w:themeColor="text1"/>
                <w:sz w:val="18"/>
                <w:szCs w:val="18"/>
              </w:rPr>
            </w:pPr>
            <w:r w:rsidRPr="00432258">
              <w:rPr>
                <w:rFonts w:asciiTheme="minorEastAsia" w:eastAsiaTheme="minorEastAsia" w:hAnsiTheme="minorEastAsia" w:hint="eastAsia"/>
                <w:color w:val="000000" w:themeColor="text1"/>
                <w:sz w:val="18"/>
                <w:szCs w:val="18"/>
              </w:rPr>
              <w:lastRenderedPageBreak/>
              <w:t>1</w:t>
            </w:r>
            <w:r w:rsidR="00F74B90">
              <w:rPr>
                <w:rFonts w:asciiTheme="minorEastAsia" w:eastAsiaTheme="minorEastAsia" w:hAnsiTheme="minorEastAsia" w:hint="eastAsia"/>
                <w:color w:val="000000" w:themeColor="text1"/>
                <w:sz w:val="18"/>
                <w:szCs w:val="18"/>
              </w:rPr>
              <w:t>6</w:t>
            </w:r>
          </w:p>
        </w:tc>
        <w:tc>
          <w:tcPr>
            <w:tcW w:w="1418" w:type="dxa"/>
            <w:vMerge/>
          </w:tcPr>
          <w:p w:rsidR="00432258" w:rsidRPr="00432258" w:rsidRDefault="00432258" w:rsidP="00432258">
            <w:pPr>
              <w:jc w:val="left"/>
              <w:rPr>
                <w:rFonts w:asciiTheme="minorEastAsia" w:eastAsiaTheme="minorEastAsia" w:hAnsiTheme="minorEastAsia"/>
                <w:color w:val="000000" w:themeColor="text1"/>
                <w:sz w:val="18"/>
                <w:szCs w:val="18"/>
              </w:rPr>
            </w:pPr>
          </w:p>
        </w:tc>
        <w:tc>
          <w:tcPr>
            <w:tcW w:w="3969" w:type="dxa"/>
          </w:tcPr>
          <w:p w:rsidR="00432258" w:rsidRPr="00432258" w:rsidRDefault="00F74B90" w:rsidP="00432258">
            <w:pPr>
              <w:pStyle w:val="1"/>
              <w:keepLines/>
              <w:tabs>
                <w:tab w:val="left" w:pos="284"/>
                <w:tab w:val="left" w:pos="709"/>
              </w:tabs>
              <w:ind w:right="119"/>
              <w:jc w:val="left"/>
              <w:rPr>
                <w:rFonts w:asciiTheme="minorEastAsia" w:eastAsiaTheme="minorEastAsia" w:hAnsiTheme="minorEastAsia"/>
                <w:b w:val="0"/>
                <w:sz w:val="18"/>
                <w:szCs w:val="18"/>
              </w:rPr>
            </w:pPr>
            <w:bookmarkStart w:id="1019" w:name="_Toc459722476"/>
            <w:r>
              <w:rPr>
                <w:rFonts w:asciiTheme="minorEastAsia" w:eastAsiaTheme="minorEastAsia" w:hAnsiTheme="minorEastAsia" w:hint="eastAsia"/>
                <w:b w:val="0"/>
                <w:spacing w:val="-4"/>
                <w:sz w:val="18"/>
                <w:szCs w:val="18"/>
              </w:rPr>
              <w:t>4.</w:t>
            </w:r>
            <w:r w:rsidR="00432258" w:rsidRPr="00432258">
              <w:rPr>
                <w:rFonts w:asciiTheme="minorEastAsia" w:eastAsiaTheme="minorEastAsia" w:hAnsiTheme="minorEastAsia" w:hint="eastAsia"/>
                <w:b w:val="0"/>
                <w:spacing w:val="-4"/>
                <w:sz w:val="18"/>
                <w:szCs w:val="18"/>
              </w:rPr>
              <w:t>2.4.3测评机构应具备符合相关要求的机房以及必要的软、硬件设备，用于满足信息系统仿真、技术培训和模拟测试的需要</w:t>
            </w:r>
            <w:bookmarkEnd w:id="1019"/>
          </w:p>
        </w:tc>
        <w:tc>
          <w:tcPr>
            <w:tcW w:w="3969" w:type="dxa"/>
          </w:tcPr>
          <w:p w:rsidR="00432258" w:rsidRPr="00432258" w:rsidRDefault="00F74B90" w:rsidP="00432258">
            <w:pPr>
              <w:pStyle w:val="1"/>
              <w:keepLines/>
              <w:tabs>
                <w:tab w:val="left" w:pos="284"/>
                <w:tab w:val="left" w:pos="709"/>
              </w:tabs>
              <w:ind w:right="119"/>
              <w:jc w:val="left"/>
              <w:rPr>
                <w:rFonts w:asciiTheme="minorEastAsia" w:eastAsiaTheme="minorEastAsia" w:hAnsiTheme="minorEastAsia"/>
                <w:b w:val="0"/>
                <w:spacing w:val="-4"/>
                <w:sz w:val="18"/>
                <w:szCs w:val="18"/>
              </w:rPr>
            </w:pPr>
            <w:bookmarkStart w:id="1020" w:name="_Toc459722477"/>
            <w:r>
              <w:rPr>
                <w:rFonts w:asciiTheme="minorEastAsia" w:eastAsiaTheme="minorEastAsia" w:hAnsiTheme="minorEastAsia" w:hint="eastAsia"/>
                <w:b w:val="0"/>
                <w:spacing w:val="-4"/>
                <w:sz w:val="18"/>
                <w:szCs w:val="18"/>
              </w:rPr>
              <w:t>4.</w:t>
            </w:r>
            <w:r w:rsidR="00432258" w:rsidRPr="00432258">
              <w:rPr>
                <w:rFonts w:asciiTheme="minorEastAsia" w:eastAsiaTheme="minorEastAsia" w:hAnsiTheme="minorEastAsia" w:hint="eastAsia"/>
                <w:b w:val="0"/>
                <w:spacing w:val="-4"/>
                <w:sz w:val="18"/>
                <w:szCs w:val="18"/>
              </w:rPr>
              <w:t>3.4.3测评机构应具备符合相关要求的机房以及必要的软、硬件设备，应搭建由主流交换设备、安全设备、操作系统和数据库系统组成的基础环境，以满足信息系统仿真、技术培训和模拟测试的需要</w:t>
            </w:r>
            <w:bookmarkEnd w:id="1020"/>
          </w:p>
        </w:tc>
        <w:tc>
          <w:tcPr>
            <w:tcW w:w="4110" w:type="dxa"/>
          </w:tcPr>
          <w:p w:rsidR="00432258" w:rsidRPr="00432258" w:rsidRDefault="00F74B90" w:rsidP="00F74B90">
            <w:pPr>
              <w:tabs>
                <w:tab w:val="left" w:pos="993"/>
              </w:tabs>
              <w:spacing w:line="360" w:lineRule="auto"/>
              <w:jc w:val="left"/>
              <w:rPr>
                <w:rFonts w:asciiTheme="minorEastAsia" w:eastAsiaTheme="minorEastAsia" w:hAnsiTheme="minorEastAsia"/>
                <w:sz w:val="18"/>
                <w:szCs w:val="18"/>
              </w:rPr>
            </w:pPr>
            <w:r w:rsidRPr="00F74B90">
              <w:rPr>
                <w:rFonts w:asciiTheme="minorEastAsia" w:eastAsiaTheme="minorEastAsia" w:hAnsiTheme="minorEastAsia" w:hint="eastAsia"/>
                <w:sz w:val="18"/>
                <w:szCs w:val="18"/>
              </w:rPr>
              <w:t>4.4.4.3</w:t>
            </w:r>
            <w:r w:rsidR="00432258" w:rsidRPr="00432258">
              <w:rPr>
                <w:rFonts w:asciiTheme="minorEastAsia" w:eastAsiaTheme="minorEastAsia" w:hAnsiTheme="minorEastAsia" w:hint="eastAsia"/>
                <w:sz w:val="18"/>
                <w:szCs w:val="18"/>
              </w:rPr>
              <w:t>同</w:t>
            </w:r>
            <w:r w:rsidR="00432258" w:rsidRPr="00432258">
              <w:rPr>
                <w:rFonts w:asciiTheme="minorEastAsia" w:eastAsiaTheme="minorEastAsia" w:hAnsiTheme="minorEastAsia" w:hint="eastAsia"/>
                <w:color w:val="000000" w:themeColor="text1"/>
                <w:sz w:val="18"/>
                <w:szCs w:val="18"/>
              </w:rPr>
              <w:t>Ⅱ</w:t>
            </w:r>
            <w:r w:rsidR="00432258" w:rsidRPr="00432258">
              <w:rPr>
                <w:rFonts w:asciiTheme="minorEastAsia" w:eastAsiaTheme="minorEastAsia" w:hAnsiTheme="minorEastAsia" w:hint="eastAsia"/>
                <w:sz w:val="18"/>
                <w:szCs w:val="18"/>
              </w:rPr>
              <w:t>级机构要求</w:t>
            </w:r>
          </w:p>
        </w:tc>
      </w:tr>
      <w:tr w:rsidR="00432258" w:rsidRPr="00432258" w:rsidTr="00E00505">
        <w:trPr>
          <w:trHeight w:val="1048"/>
        </w:trPr>
        <w:tc>
          <w:tcPr>
            <w:tcW w:w="817" w:type="dxa"/>
            <w:vAlign w:val="center"/>
          </w:tcPr>
          <w:p w:rsidR="00432258" w:rsidRPr="00432258" w:rsidRDefault="00F74B90" w:rsidP="00432258">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17</w:t>
            </w:r>
          </w:p>
        </w:tc>
        <w:tc>
          <w:tcPr>
            <w:tcW w:w="1418" w:type="dxa"/>
            <w:vMerge/>
          </w:tcPr>
          <w:p w:rsidR="00432258" w:rsidRPr="00432258" w:rsidRDefault="00432258" w:rsidP="00432258">
            <w:pPr>
              <w:jc w:val="left"/>
              <w:rPr>
                <w:rFonts w:asciiTheme="minorEastAsia" w:eastAsiaTheme="minorEastAsia" w:hAnsiTheme="minorEastAsia"/>
                <w:color w:val="000000" w:themeColor="text1"/>
                <w:sz w:val="18"/>
                <w:szCs w:val="18"/>
              </w:rPr>
            </w:pPr>
          </w:p>
        </w:tc>
        <w:tc>
          <w:tcPr>
            <w:tcW w:w="3969" w:type="dxa"/>
          </w:tcPr>
          <w:p w:rsidR="00432258" w:rsidRPr="00432258" w:rsidRDefault="00432258" w:rsidP="00432258">
            <w:pPr>
              <w:jc w:val="left"/>
              <w:rPr>
                <w:rFonts w:asciiTheme="minorEastAsia" w:eastAsiaTheme="minorEastAsia" w:hAnsiTheme="minorEastAsia"/>
                <w:bCs/>
                <w:color w:val="000000"/>
                <w:sz w:val="18"/>
                <w:szCs w:val="18"/>
              </w:rPr>
            </w:pPr>
            <w:r w:rsidRPr="00432258">
              <w:rPr>
                <w:rFonts w:asciiTheme="minorEastAsia" w:eastAsiaTheme="minorEastAsia" w:hAnsiTheme="minorEastAsia" w:hint="eastAsia"/>
                <w:sz w:val="18"/>
                <w:szCs w:val="18"/>
              </w:rPr>
              <w:t>无要求</w:t>
            </w:r>
          </w:p>
        </w:tc>
        <w:tc>
          <w:tcPr>
            <w:tcW w:w="3969" w:type="dxa"/>
          </w:tcPr>
          <w:p w:rsidR="00432258" w:rsidRPr="00432258" w:rsidRDefault="00E976E4" w:rsidP="00432258">
            <w:pPr>
              <w:pStyle w:val="1"/>
              <w:keepLines/>
              <w:tabs>
                <w:tab w:val="left" w:pos="284"/>
                <w:tab w:val="left" w:pos="709"/>
              </w:tabs>
              <w:ind w:right="119"/>
              <w:jc w:val="left"/>
              <w:rPr>
                <w:rFonts w:asciiTheme="minorEastAsia" w:eastAsiaTheme="minorEastAsia" w:hAnsiTheme="minorEastAsia"/>
                <w:b w:val="0"/>
                <w:spacing w:val="-4"/>
                <w:sz w:val="18"/>
                <w:szCs w:val="18"/>
              </w:rPr>
            </w:pPr>
            <w:bookmarkStart w:id="1021" w:name="_Toc459722478"/>
            <w:r>
              <w:rPr>
                <w:rFonts w:asciiTheme="minorEastAsia" w:eastAsiaTheme="minorEastAsia" w:hAnsiTheme="minorEastAsia" w:hint="eastAsia"/>
                <w:b w:val="0"/>
                <w:spacing w:val="-4"/>
                <w:sz w:val="18"/>
                <w:szCs w:val="18"/>
              </w:rPr>
              <w:t>4.</w:t>
            </w:r>
            <w:r w:rsidR="00432258" w:rsidRPr="00432258">
              <w:rPr>
                <w:rFonts w:asciiTheme="minorEastAsia" w:eastAsiaTheme="minorEastAsia" w:hAnsiTheme="minorEastAsia" w:hint="eastAsia"/>
                <w:b w:val="0"/>
                <w:spacing w:val="-4"/>
                <w:sz w:val="18"/>
                <w:szCs w:val="18"/>
              </w:rPr>
              <w:t>3.4.6测评机构应建立专门的制度，对用于测评数据处理的计算机进行有效的运行维护，并保证计算机中数据记录的完整性、可控性</w:t>
            </w:r>
            <w:bookmarkEnd w:id="1021"/>
          </w:p>
        </w:tc>
        <w:tc>
          <w:tcPr>
            <w:tcW w:w="4110" w:type="dxa"/>
          </w:tcPr>
          <w:p w:rsidR="00432258" w:rsidRPr="00432258" w:rsidRDefault="00E976E4" w:rsidP="00E976E4">
            <w:pPr>
              <w:tabs>
                <w:tab w:val="left" w:pos="993"/>
              </w:tabs>
              <w:spacing w:line="360" w:lineRule="auto"/>
              <w:jc w:val="left"/>
              <w:rPr>
                <w:rFonts w:asciiTheme="minorEastAsia" w:eastAsiaTheme="minorEastAsia" w:hAnsiTheme="minorEastAsia"/>
                <w:sz w:val="18"/>
                <w:szCs w:val="18"/>
              </w:rPr>
            </w:pPr>
            <w:r w:rsidRPr="00E976E4">
              <w:rPr>
                <w:rFonts w:asciiTheme="minorEastAsia" w:eastAsiaTheme="minorEastAsia" w:hAnsiTheme="minorEastAsia" w:hint="eastAsia"/>
                <w:spacing w:val="-4"/>
                <w:sz w:val="18"/>
                <w:szCs w:val="18"/>
              </w:rPr>
              <w:t>4.</w:t>
            </w:r>
            <w:r>
              <w:rPr>
                <w:rFonts w:asciiTheme="minorEastAsia" w:eastAsiaTheme="minorEastAsia" w:hAnsiTheme="minorEastAsia" w:hint="eastAsia"/>
                <w:spacing w:val="-4"/>
                <w:sz w:val="18"/>
                <w:szCs w:val="18"/>
              </w:rPr>
              <w:t>4</w:t>
            </w:r>
            <w:r w:rsidRPr="00E976E4">
              <w:rPr>
                <w:rFonts w:asciiTheme="minorEastAsia" w:eastAsiaTheme="minorEastAsia" w:hAnsiTheme="minorEastAsia" w:hint="eastAsia"/>
                <w:spacing w:val="-4"/>
                <w:sz w:val="18"/>
                <w:szCs w:val="18"/>
              </w:rPr>
              <w:t>.4.6</w:t>
            </w:r>
            <w:r w:rsidR="00432258" w:rsidRPr="00432258">
              <w:rPr>
                <w:rFonts w:asciiTheme="minorEastAsia" w:eastAsiaTheme="minorEastAsia" w:hAnsiTheme="minorEastAsia" w:hint="eastAsia"/>
                <w:sz w:val="18"/>
                <w:szCs w:val="18"/>
              </w:rPr>
              <w:t>同</w:t>
            </w:r>
            <w:r w:rsidR="00432258" w:rsidRPr="00432258">
              <w:rPr>
                <w:rFonts w:asciiTheme="minorEastAsia" w:eastAsiaTheme="minorEastAsia" w:hAnsiTheme="minorEastAsia" w:hint="eastAsia"/>
                <w:color w:val="000000" w:themeColor="text1"/>
                <w:sz w:val="18"/>
                <w:szCs w:val="18"/>
              </w:rPr>
              <w:t>Ⅱ</w:t>
            </w:r>
            <w:r w:rsidR="00432258" w:rsidRPr="00432258">
              <w:rPr>
                <w:rFonts w:asciiTheme="minorEastAsia" w:eastAsiaTheme="minorEastAsia" w:hAnsiTheme="minorEastAsia" w:hint="eastAsia"/>
                <w:sz w:val="18"/>
                <w:szCs w:val="18"/>
              </w:rPr>
              <w:t>级机构要求</w:t>
            </w:r>
          </w:p>
        </w:tc>
      </w:tr>
      <w:tr w:rsidR="002E020C" w:rsidRPr="00432258" w:rsidTr="00E976E4">
        <w:tc>
          <w:tcPr>
            <w:tcW w:w="817" w:type="dxa"/>
            <w:vAlign w:val="center"/>
          </w:tcPr>
          <w:p w:rsidR="002E020C" w:rsidRPr="00432258" w:rsidRDefault="002E020C" w:rsidP="00432258">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18</w:t>
            </w:r>
          </w:p>
        </w:tc>
        <w:tc>
          <w:tcPr>
            <w:tcW w:w="1418" w:type="dxa"/>
            <w:vMerge w:val="restart"/>
            <w:vAlign w:val="center"/>
          </w:tcPr>
          <w:p w:rsidR="002E020C" w:rsidRPr="00432258" w:rsidRDefault="002E020C" w:rsidP="00E976E4">
            <w:pPr>
              <w:jc w:val="center"/>
              <w:rPr>
                <w:rFonts w:asciiTheme="minorEastAsia" w:eastAsiaTheme="minorEastAsia" w:hAnsiTheme="minorEastAsia"/>
                <w:color w:val="000000" w:themeColor="text1"/>
                <w:sz w:val="18"/>
                <w:szCs w:val="18"/>
              </w:rPr>
            </w:pPr>
            <w:r w:rsidRPr="00432258">
              <w:rPr>
                <w:rFonts w:asciiTheme="minorEastAsia" w:eastAsiaTheme="minorEastAsia" w:hAnsiTheme="minorEastAsia" w:hint="eastAsia"/>
                <w:color w:val="000000" w:themeColor="text1"/>
                <w:sz w:val="18"/>
                <w:szCs w:val="18"/>
              </w:rPr>
              <w:t>质量管理能力</w:t>
            </w:r>
          </w:p>
        </w:tc>
        <w:tc>
          <w:tcPr>
            <w:tcW w:w="3969" w:type="dxa"/>
          </w:tcPr>
          <w:p w:rsidR="002E020C" w:rsidRPr="00432258" w:rsidRDefault="002E020C" w:rsidP="00432258">
            <w:pPr>
              <w:pStyle w:val="1"/>
              <w:keepLines/>
              <w:tabs>
                <w:tab w:val="left" w:pos="284"/>
                <w:tab w:val="left" w:pos="709"/>
              </w:tabs>
              <w:ind w:right="119"/>
              <w:jc w:val="left"/>
              <w:rPr>
                <w:rFonts w:asciiTheme="minorEastAsia" w:eastAsiaTheme="minorEastAsia" w:hAnsiTheme="minorEastAsia"/>
                <w:b w:val="0"/>
                <w:spacing w:val="-4"/>
                <w:sz w:val="18"/>
                <w:szCs w:val="18"/>
              </w:rPr>
            </w:pPr>
            <w:bookmarkStart w:id="1022" w:name="_Toc459722479"/>
            <w:r>
              <w:rPr>
                <w:rFonts w:asciiTheme="minorEastAsia" w:eastAsiaTheme="minorEastAsia" w:hAnsiTheme="minorEastAsia" w:hint="eastAsia"/>
                <w:b w:val="0"/>
                <w:spacing w:val="-4"/>
                <w:sz w:val="18"/>
                <w:szCs w:val="18"/>
              </w:rPr>
              <w:t>4.</w:t>
            </w:r>
            <w:r w:rsidRPr="00432258">
              <w:rPr>
                <w:rFonts w:asciiTheme="minorEastAsia" w:eastAsiaTheme="minorEastAsia" w:hAnsiTheme="minorEastAsia" w:hint="eastAsia"/>
                <w:b w:val="0"/>
                <w:spacing w:val="-4"/>
                <w:sz w:val="18"/>
                <w:szCs w:val="18"/>
              </w:rPr>
              <w:t>2.5.1.1测评机构应建立、实施和维护符合等级测评工作需要的文件化的管理体系，并确保测评机构各级人员能够理解和执行</w:t>
            </w:r>
            <w:bookmarkEnd w:id="1022"/>
          </w:p>
        </w:tc>
        <w:tc>
          <w:tcPr>
            <w:tcW w:w="3969" w:type="dxa"/>
          </w:tcPr>
          <w:p w:rsidR="002E020C" w:rsidRPr="00432258" w:rsidRDefault="002E020C" w:rsidP="00E976E4">
            <w:pPr>
              <w:jc w:val="left"/>
              <w:rPr>
                <w:rFonts w:asciiTheme="minorEastAsia" w:eastAsiaTheme="minorEastAsia" w:hAnsiTheme="minorEastAsia"/>
                <w:sz w:val="18"/>
                <w:szCs w:val="18"/>
              </w:rPr>
            </w:pPr>
            <w:r w:rsidRPr="00E976E4">
              <w:rPr>
                <w:rFonts w:asciiTheme="minorEastAsia" w:eastAsiaTheme="minorEastAsia" w:hAnsiTheme="minorEastAsia" w:hint="eastAsia"/>
                <w:spacing w:val="-4"/>
                <w:sz w:val="18"/>
                <w:szCs w:val="18"/>
              </w:rPr>
              <w:t>4.</w:t>
            </w:r>
            <w:r>
              <w:rPr>
                <w:rFonts w:asciiTheme="minorEastAsia" w:eastAsiaTheme="minorEastAsia" w:hAnsiTheme="minorEastAsia" w:hint="eastAsia"/>
                <w:spacing w:val="-4"/>
                <w:sz w:val="18"/>
                <w:szCs w:val="18"/>
              </w:rPr>
              <w:t>3</w:t>
            </w:r>
            <w:r w:rsidRPr="00E976E4">
              <w:rPr>
                <w:rFonts w:asciiTheme="minorEastAsia" w:eastAsiaTheme="minorEastAsia" w:hAnsiTheme="minorEastAsia" w:hint="eastAsia"/>
                <w:spacing w:val="-4"/>
                <w:sz w:val="18"/>
                <w:szCs w:val="18"/>
              </w:rPr>
              <w:t>.5.1.1</w:t>
            </w:r>
            <w:r w:rsidRPr="00432258">
              <w:rPr>
                <w:rFonts w:asciiTheme="minorEastAsia" w:eastAsiaTheme="minorEastAsia" w:hAnsiTheme="minorEastAsia" w:hint="eastAsia"/>
                <w:sz w:val="18"/>
                <w:szCs w:val="18"/>
              </w:rPr>
              <w:t>同Ⅰ级机构要求</w:t>
            </w:r>
          </w:p>
        </w:tc>
        <w:tc>
          <w:tcPr>
            <w:tcW w:w="4110" w:type="dxa"/>
          </w:tcPr>
          <w:p w:rsidR="002E020C" w:rsidRPr="00E976E4" w:rsidRDefault="002E020C" w:rsidP="00E976E4">
            <w:pPr>
              <w:jc w:val="left"/>
              <w:rPr>
                <w:rFonts w:asciiTheme="minorEastAsia" w:eastAsiaTheme="minorEastAsia" w:hAnsiTheme="minorEastAsia"/>
                <w:spacing w:val="-4"/>
                <w:sz w:val="18"/>
                <w:szCs w:val="18"/>
              </w:rPr>
            </w:pPr>
            <w:r w:rsidRPr="00E976E4">
              <w:rPr>
                <w:rFonts w:asciiTheme="minorEastAsia" w:eastAsiaTheme="minorEastAsia" w:hAnsiTheme="minorEastAsia" w:hint="eastAsia"/>
                <w:spacing w:val="-4"/>
                <w:sz w:val="18"/>
                <w:szCs w:val="18"/>
              </w:rPr>
              <w:t>4.4.5.1.1测评机构应建立、实施和维护符合等级测评工作需要的文件化的管理体系，并确保测评机构各级人员能够理解和执行。必要时可申请获得相关领域管理体系认证认可资格</w:t>
            </w:r>
          </w:p>
        </w:tc>
      </w:tr>
      <w:tr w:rsidR="002E020C" w:rsidRPr="00432258" w:rsidTr="00E00505">
        <w:trPr>
          <w:trHeight w:val="1070"/>
        </w:trPr>
        <w:tc>
          <w:tcPr>
            <w:tcW w:w="817" w:type="dxa"/>
            <w:vAlign w:val="center"/>
          </w:tcPr>
          <w:p w:rsidR="002E020C" w:rsidRPr="00432258" w:rsidRDefault="002E020C" w:rsidP="00432258">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19</w:t>
            </w:r>
          </w:p>
        </w:tc>
        <w:tc>
          <w:tcPr>
            <w:tcW w:w="1418" w:type="dxa"/>
            <w:vMerge/>
            <w:vAlign w:val="center"/>
          </w:tcPr>
          <w:p w:rsidR="002E020C" w:rsidRPr="00432258" w:rsidRDefault="002E020C" w:rsidP="00E976E4">
            <w:pPr>
              <w:jc w:val="center"/>
              <w:rPr>
                <w:rFonts w:asciiTheme="minorEastAsia" w:eastAsiaTheme="minorEastAsia" w:hAnsiTheme="minorEastAsia"/>
                <w:color w:val="000000" w:themeColor="text1"/>
                <w:sz w:val="18"/>
                <w:szCs w:val="18"/>
              </w:rPr>
            </w:pPr>
          </w:p>
        </w:tc>
        <w:tc>
          <w:tcPr>
            <w:tcW w:w="3969" w:type="dxa"/>
          </w:tcPr>
          <w:p w:rsidR="002E020C" w:rsidRPr="00432258" w:rsidRDefault="002E020C" w:rsidP="00432258">
            <w:pPr>
              <w:jc w:val="left"/>
              <w:rPr>
                <w:rFonts w:asciiTheme="minorEastAsia" w:eastAsiaTheme="minorEastAsia" w:hAnsiTheme="minorEastAsia"/>
                <w:sz w:val="18"/>
                <w:szCs w:val="18"/>
              </w:rPr>
            </w:pPr>
            <w:r w:rsidRPr="00432258">
              <w:rPr>
                <w:rFonts w:asciiTheme="minorEastAsia" w:eastAsiaTheme="minorEastAsia" w:hAnsiTheme="minorEastAsia" w:hint="eastAsia"/>
                <w:sz w:val="18"/>
                <w:szCs w:val="18"/>
              </w:rPr>
              <w:t>无要求</w:t>
            </w:r>
          </w:p>
        </w:tc>
        <w:tc>
          <w:tcPr>
            <w:tcW w:w="3969" w:type="dxa"/>
          </w:tcPr>
          <w:p w:rsidR="002E020C" w:rsidRPr="00432258" w:rsidRDefault="002E020C" w:rsidP="00432258">
            <w:pPr>
              <w:pStyle w:val="1"/>
              <w:keepLines/>
              <w:tabs>
                <w:tab w:val="left" w:pos="284"/>
                <w:tab w:val="left" w:pos="709"/>
              </w:tabs>
              <w:ind w:right="119"/>
              <w:jc w:val="left"/>
              <w:rPr>
                <w:rFonts w:asciiTheme="minorEastAsia" w:eastAsiaTheme="minorEastAsia" w:hAnsiTheme="minorEastAsia"/>
                <w:b w:val="0"/>
                <w:spacing w:val="-4"/>
                <w:sz w:val="18"/>
                <w:szCs w:val="18"/>
              </w:rPr>
            </w:pPr>
            <w:bookmarkStart w:id="1023" w:name="_Toc459722480"/>
            <w:r>
              <w:rPr>
                <w:rFonts w:asciiTheme="minorEastAsia" w:eastAsiaTheme="minorEastAsia" w:hAnsiTheme="minorEastAsia" w:hint="eastAsia"/>
                <w:b w:val="0"/>
                <w:spacing w:val="-4"/>
                <w:sz w:val="18"/>
                <w:szCs w:val="18"/>
              </w:rPr>
              <w:t>4.</w:t>
            </w:r>
            <w:r w:rsidRPr="00432258">
              <w:rPr>
                <w:rFonts w:asciiTheme="minorEastAsia" w:eastAsiaTheme="minorEastAsia" w:hAnsiTheme="minorEastAsia" w:hint="eastAsia"/>
                <w:b w:val="0"/>
                <w:spacing w:val="-4"/>
                <w:sz w:val="18"/>
                <w:szCs w:val="18"/>
              </w:rPr>
              <w:t>3.5.2.3测评机构应建立并实施内部管理审核机制，以验证管理体系的符合性及有效性，执行审核的人员应独立于被审核部门</w:t>
            </w:r>
            <w:bookmarkEnd w:id="1023"/>
          </w:p>
        </w:tc>
        <w:tc>
          <w:tcPr>
            <w:tcW w:w="4110" w:type="dxa"/>
          </w:tcPr>
          <w:p w:rsidR="002E020C" w:rsidRPr="00432258" w:rsidRDefault="002E020C" w:rsidP="00E976E4">
            <w:pPr>
              <w:jc w:val="left"/>
              <w:rPr>
                <w:rFonts w:asciiTheme="minorEastAsia" w:eastAsiaTheme="minorEastAsia" w:hAnsiTheme="minorEastAsia"/>
                <w:sz w:val="18"/>
                <w:szCs w:val="18"/>
              </w:rPr>
            </w:pPr>
            <w:r w:rsidRPr="00E976E4">
              <w:rPr>
                <w:rFonts w:asciiTheme="minorEastAsia" w:eastAsiaTheme="minorEastAsia" w:hAnsiTheme="minorEastAsia" w:hint="eastAsia"/>
                <w:spacing w:val="-4"/>
                <w:sz w:val="18"/>
                <w:szCs w:val="18"/>
              </w:rPr>
              <w:t>4.</w:t>
            </w:r>
            <w:r>
              <w:rPr>
                <w:rFonts w:asciiTheme="minorEastAsia" w:eastAsiaTheme="minorEastAsia" w:hAnsiTheme="minorEastAsia" w:hint="eastAsia"/>
                <w:spacing w:val="-4"/>
                <w:sz w:val="18"/>
                <w:szCs w:val="18"/>
              </w:rPr>
              <w:t>4</w:t>
            </w:r>
            <w:r w:rsidRPr="00E976E4">
              <w:rPr>
                <w:rFonts w:asciiTheme="minorEastAsia" w:eastAsiaTheme="minorEastAsia" w:hAnsiTheme="minorEastAsia" w:hint="eastAsia"/>
                <w:spacing w:val="-4"/>
                <w:sz w:val="18"/>
                <w:szCs w:val="18"/>
              </w:rPr>
              <w:t>.5.2.3</w:t>
            </w:r>
            <w:r w:rsidRPr="00432258">
              <w:rPr>
                <w:rFonts w:asciiTheme="minorEastAsia" w:eastAsiaTheme="minorEastAsia" w:hAnsiTheme="minorEastAsia" w:hint="eastAsia"/>
                <w:sz w:val="18"/>
                <w:szCs w:val="18"/>
              </w:rPr>
              <w:t>同</w:t>
            </w:r>
            <w:r w:rsidRPr="00432258">
              <w:rPr>
                <w:rFonts w:asciiTheme="minorEastAsia" w:eastAsiaTheme="minorEastAsia" w:hAnsiTheme="minorEastAsia" w:hint="eastAsia"/>
                <w:color w:val="000000" w:themeColor="text1"/>
                <w:sz w:val="18"/>
                <w:szCs w:val="18"/>
              </w:rPr>
              <w:t>Ⅱ</w:t>
            </w:r>
            <w:r w:rsidRPr="00432258">
              <w:rPr>
                <w:rFonts w:asciiTheme="minorEastAsia" w:eastAsiaTheme="minorEastAsia" w:hAnsiTheme="minorEastAsia" w:hint="eastAsia"/>
                <w:sz w:val="18"/>
                <w:szCs w:val="18"/>
              </w:rPr>
              <w:t>级机构要求</w:t>
            </w:r>
          </w:p>
        </w:tc>
      </w:tr>
      <w:tr w:rsidR="002E020C" w:rsidRPr="00432258" w:rsidTr="00E00505">
        <w:tc>
          <w:tcPr>
            <w:tcW w:w="817" w:type="dxa"/>
            <w:vAlign w:val="center"/>
          </w:tcPr>
          <w:p w:rsidR="002E020C" w:rsidRPr="00432258" w:rsidRDefault="002E020C" w:rsidP="00432258">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20</w:t>
            </w:r>
          </w:p>
        </w:tc>
        <w:tc>
          <w:tcPr>
            <w:tcW w:w="1418" w:type="dxa"/>
            <w:vMerge/>
            <w:vAlign w:val="center"/>
          </w:tcPr>
          <w:p w:rsidR="002E020C" w:rsidRPr="00432258" w:rsidRDefault="002E020C" w:rsidP="00E00505">
            <w:pPr>
              <w:jc w:val="center"/>
              <w:rPr>
                <w:rFonts w:asciiTheme="minorEastAsia" w:eastAsiaTheme="minorEastAsia" w:hAnsiTheme="minorEastAsia"/>
                <w:color w:val="000000" w:themeColor="text1"/>
                <w:sz w:val="18"/>
                <w:szCs w:val="18"/>
              </w:rPr>
            </w:pPr>
          </w:p>
        </w:tc>
        <w:tc>
          <w:tcPr>
            <w:tcW w:w="3969" w:type="dxa"/>
          </w:tcPr>
          <w:p w:rsidR="002E020C" w:rsidRPr="00432258" w:rsidRDefault="002E020C" w:rsidP="00432258">
            <w:pPr>
              <w:jc w:val="left"/>
              <w:rPr>
                <w:rFonts w:asciiTheme="minorEastAsia" w:eastAsiaTheme="minorEastAsia" w:hAnsiTheme="minorEastAsia"/>
                <w:sz w:val="18"/>
                <w:szCs w:val="18"/>
              </w:rPr>
            </w:pPr>
            <w:r w:rsidRPr="00432258">
              <w:rPr>
                <w:rFonts w:asciiTheme="minorEastAsia" w:eastAsiaTheme="minorEastAsia" w:hAnsiTheme="minorEastAsia" w:hint="eastAsia"/>
                <w:sz w:val="18"/>
                <w:szCs w:val="18"/>
              </w:rPr>
              <w:t>无要求</w:t>
            </w:r>
          </w:p>
        </w:tc>
        <w:tc>
          <w:tcPr>
            <w:tcW w:w="3969" w:type="dxa"/>
          </w:tcPr>
          <w:p w:rsidR="002E020C" w:rsidRPr="00E00505" w:rsidRDefault="002E020C" w:rsidP="00E00505">
            <w:pPr>
              <w:pStyle w:val="1"/>
              <w:keepLines/>
              <w:tabs>
                <w:tab w:val="left" w:pos="284"/>
                <w:tab w:val="left" w:pos="709"/>
              </w:tabs>
              <w:ind w:right="119"/>
              <w:jc w:val="left"/>
              <w:rPr>
                <w:rFonts w:asciiTheme="minorEastAsia" w:eastAsiaTheme="minorEastAsia" w:hAnsiTheme="minorEastAsia"/>
                <w:sz w:val="18"/>
                <w:szCs w:val="18"/>
              </w:rPr>
            </w:pPr>
            <w:bookmarkStart w:id="1024" w:name="_Toc459722481"/>
            <w:r>
              <w:rPr>
                <w:rFonts w:asciiTheme="minorEastAsia" w:eastAsiaTheme="minorEastAsia" w:hAnsiTheme="minorEastAsia" w:hint="eastAsia"/>
                <w:b w:val="0"/>
                <w:spacing w:val="-4"/>
                <w:sz w:val="18"/>
                <w:szCs w:val="18"/>
              </w:rPr>
              <w:t>4.</w:t>
            </w:r>
            <w:r w:rsidRPr="00432258">
              <w:rPr>
                <w:rFonts w:asciiTheme="minorEastAsia" w:eastAsiaTheme="minorEastAsia" w:hAnsiTheme="minorEastAsia" w:hint="eastAsia"/>
                <w:b w:val="0"/>
                <w:spacing w:val="-4"/>
                <w:sz w:val="18"/>
                <w:szCs w:val="18"/>
              </w:rPr>
              <w:t>3.5.</w:t>
            </w:r>
            <w:r w:rsidRPr="00E00505">
              <w:rPr>
                <w:rFonts w:asciiTheme="minorEastAsia" w:eastAsiaTheme="minorEastAsia" w:hAnsiTheme="minorEastAsia" w:hint="eastAsia"/>
                <w:b w:val="0"/>
                <w:spacing w:val="-4"/>
                <w:sz w:val="18"/>
                <w:szCs w:val="18"/>
              </w:rPr>
              <w:t>3测评机构应指定监督员对测评活动实施质量监督。监督员应具备丰富的安全测评经验、精通安全测评技术、并能对测评结果做出权威</w:t>
            </w:r>
            <w:r>
              <w:rPr>
                <w:rFonts w:asciiTheme="minorEastAsia" w:eastAsiaTheme="minorEastAsia" w:hAnsiTheme="minorEastAsia" w:hint="eastAsia"/>
                <w:b w:val="0"/>
                <w:spacing w:val="-4"/>
                <w:sz w:val="18"/>
                <w:szCs w:val="18"/>
              </w:rPr>
              <w:t>判断</w:t>
            </w:r>
            <w:bookmarkEnd w:id="1024"/>
          </w:p>
        </w:tc>
        <w:tc>
          <w:tcPr>
            <w:tcW w:w="4110" w:type="dxa"/>
          </w:tcPr>
          <w:p w:rsidR="002E020C" w:rsidRPr="00E00505" w:rsidRDefault="002E020C" w:rsidP="00E00505">
            <w:pPr>
              <w:pStyle w:val="1"/>
              <w:keepLines/>
              <w:tabs>
                <w:tab w:val="left" w:pos="284"/>
              </w:tabs>
              <w:ind w:right="119"/>
              <w:jc w:val="left"/>
              <w:rPr>
                <w:rFonts w:asciiTheme="minorEastAsia" w:eastAsiaTheme="minorEastAsia" w:hAnsiTheme="minorEastAsia"/>
                <w:spacing w:val="-4"/>
                <w:sz w:val="18"/>
                <w:szCs w:val="18"/>
              </w:rPr>
            </w:pPr>
            <w:bookmarkStart w:id="1025" w:name="_Toc459722482"/>
            <w:r>
              <w:rPr>
                <w:rFonts w:asciiTheme="minorEastAsia" w:eastAsiaTheme="minorEastAsia" w:hAnsiTheme="minorEastAsia" w:hint="eastAsia"/>
                <w:b w:val="0"/>
                <w:spacing w:val="-4"/>
                <w:sz w:val="18"/>
                <w:szCs w:val="18"/>
              </w:rPr>
              <w:t>4.</w:t>
            </w:r>
            <w:r w:rsidRPr="00432258">
              <w:rPr>
                <w:rFonts w:asciiTheme="minorEastAsia" w:eastAsiaTheme="minorEastAsia" w:hAnsiTheme="minorEastAsia" w:hint="eastAsia"/>
                <w:b w:val="0"/>
                <w:spacing w:val="-4"/>
                <w:sz w:val="18"/>
                <w:szCs w:val="18"/>
              </w:rPr>
              <w:t>4.5.3</w:t>
            </w:r>
            <w:r w:rsidRPr="00E00505">
              <w:rPr>
                <w:rFonts w:asciiTheme="minorEastAsia" w:eastAsiaTheme="minorEastAsia" w:hAnsiTheme="minorEastAsia" w:hint="eastAsia"/>
                <w:b w:val="0"/>
                <w:spacing w:val="-4"/>
                <w:sz w:val="18"/>
                <w:szCs w:val="18"/>
              </w:rPr>
              <w:t>测评机构应指定监督员对全体测评技术人员开展监督，监督内容包括现场测评活动、测评过程规范性和测评结论的准确性等。</w:t>
            </w:r>
          </w:p>
          <w:bookmarkEnd w:id="1025"/>
          <w:p w:rsidR="002E020C" w:rsidRPr="00E00505" w:rsidRDefault="002E020C" w:rsidP="00E00505">
            <w:pPr>
              <w:pStyle w:val="1"/>
              <w:keepLines/>
              <w:tabs>
                <w:tab w:val="left" w:pos="284"/>
                <w:tab w:val="left" w:pos="709"/>
              </w:tabs>
              <w:ind w:right="119"/>
              <w:jc w:val="left"/>
              <w:rPr>
                <w:rFonts w:asciiTheme="minorEastAsia" w:eastAsiaTheme="minorEastAsia" w:hAnsiTheme="minorEastAsia"/>
                <w:b w:val="0"/>
                <w:spacing w:val="-4"/>
                <w:sz w:val="18"/>
                <w:szCs w:val="18"/>
              </w:rPr>
            </w:pPr>
          </w:p>
        </w:tc>
      </w:tr>
      <w:tr w:rsidR="00CB2E55" w:rsidRPr="00432258" w:rsidTr="006639E1">
        <w:trPr>
          <w:trHeight w:val="1196"/>
        </w:trPr>
        <w:tc>
          <w:tcPr>
            <w:tcW w:w="817" w:type="dxa"/>
            <w:vAlign w:val="center"/>
          </w:tcPr>
          <w:p w:rsidR="00CB2E55" w:rsidRPr="00432258" w:rsidRDefault="00CB2E55" w:rsidP="00432258">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21</w:t>
            </w:r>
          </w:p>
        </w:tc>
        <w:tc>
          <w:tcPr>
            <w:tcW w:w="1418" w:type="dxa"/>
            <w:vMerge w:val="restart"/>
            <w:vAlign w:val="center"/>
          </w:tcPr>
          <w:p w:rsidR="00CB2E55" w:rsidRPr="00432258" w:rsidRDefault="00CB2E55" w:rsidP="006639E1">
            <w:pPr>
              <w:jc w:val="center"/>
              <w:rPr>
                <w:rFonts w:asciiTheme="minorEastAsia" w:eastAsiaTheme="minorEastAsia" w:hAnsiTheme="minorEastAsia"/>
                <w:color w:val="000000" w:themeColor="text1"/>
                <w:sz w:val="18"/>
                <w:szCs w:val="18"/>
              </w:rPr>
            </w:pPr>
            <w:bookmarkStart w:id="1026" w:name="_Toc303756643"/>
            <w:r w:rsidRPr="00432258">
              <w:rPr>
                <w:rFonts w:asciiTheme="minorEastAsia" w:eastAsiaTheme="minorEastAsia" w:hAnsiTheme="minorEastAsia" w:hint="eastAsia"/>
                <w:color w:val="000000" w:themeColor="text1"/>
                <w:sz w:val="18"/>
                <w:szCs w:val="18"/>
              </w:rPr>
              <w:t>规范性保证能力</w:t>
            </w:r>
          </w:p>
          <w:bookmarkEnd w:id="1026"/>
          <w:p w:rsidR="00CB2E55" w:rsidRPr="00432258" w:rsidRDefault="00CB2E55" w:rsidP="006639E1">
            <w:pPr>
              <w:jc w:val="center"/>
              <w:rPr>
                <w:rFonts w:asciiTheme="minorEastAsia" w:eastAsiaTheme="minorEastAsia" w:hAnsiTheme="minorEastAsia"/>
                <w:color w:val="000000" w:themeColor="text1"/>
                <w:sz w:val="18"/>
                <w:szCs w:val="18"/>
              </w:rPr>
            </w:pPr>
          </w:p>
        </w:tc>
        <w:tc>
          <w:tcPr>
            <w:tcW w:w="3969" w:type="dxa"/>
          </w:tcPr>
          <w:p w:rsidR="00CB2E55" w:rsidRPr="00432258" w:rsidRDefault="00CB2E55" w:rsidP="00432258">
            <w:pPr>
              <w:pStyle w:val="1"/>
              <w:keepLines/>
              <w:tabs>
                <w:tab w:val="left" w:pos="284"/>
                <w:tab w:val="left" w:pos="709"/>
              </w:tabs>
              <w:ind w:right="119"/>
              <w:jc w:val="left"/>
              <w:rPr>
                <w:rFonts w:asciiTheme="minorEastAsia" w:eastAsiaTheme="minorEastAsia" w:hAnsiTheme="minorEastAsia"/>
                <w:b w:val="0"/>
                <w:spacing w:val="-4"/>
                <w:sz w:val="18"/>
                <w:szCs w:val="18"/>
              </w:rPr>
            </w:pPr>
            <w:bookmarkStart w:id="1027" w:name="_Toc459722483"/>
            <w:r w:rsidRPr="00432258">
              <w:rPr>
                <w:rFonts w:asciiTheme="minorEastAsia" w:eastAsiaTheme="minorEastAsia" w:hAnsiTheme="minorEastAsia" w:hint="eastAsia"/>
                <w:b w:val="0"/>
                <w:spacing w:val="-4"/>
                <w:sz w:val="18"/>
                <w:szCs w:val="18"/>
              </w:rPr>
              <w:t>无要求</w:t>
            </w:r>
            <w:bookmarkEnd w:id="1027"/>
          </w:p>
        </w:tc>
        <w:tc>
          <w:tcPr>
            <w:tcW w:w="3969" w:type="dxa"/>
          </w:tcPr>
          <w:p w:rsidR="00CB2E55" w:rsidRPr="006639E1" w:rsidRDefault="00CB2E55" w:rsidP="00432258">
            <w:pPr>
              <w:pStyle w:val="1"/>
              <w:keepLines/>
              <w:tabs>
                <w:tab w:val="left" w:pos="284"/>
                <w:tab w:val="left" w:pos="709"/>
              </w:tabs>
              <w:ind w:right="119"/>
              <w:jc w:val="left"/>
              <w:rPr>
                <w:rFonts w:asciiTheme="minorEastAsia" w:eastAsiaTheme="minorEastAsia" w:hAnsiTheme="minorEastAsia"/>
                <w:b w:val="0"/>
                <w:spacing w:val="-4"/>
                <w:sz w:val="18"/>
                <w:szCs w:val="18"/>
              </w:rPr>
            </w:pPr>
            <w:bookmarkStart w:id="1028" w:name="_Toc459722484"/>
            <w:r w:rsidRPr="00533262">
              <w:rPr>
                <w:rFonts w:asciiTheme="minorEastAsia" w:eastAsiaTheme="minorEastAsia" w:hAnsiTheme="minorEastAsia" w:hint="eastAsia"/>
                <w:b w:val="0"/>
                <w:spacing w:val="-4"/>
                <w:sz w:val="18"/>
                <w:szCs w:val="18"/>
              </w:rPr>
              <w:t>4.3.6.1.3测评机构应以公开方式，向社会公布其开展信息系统等级测评工作所依据的政策法规、标准和规范</w:t>
            </w:r>
            <w:bookmarkEnd w:id="1028"/>
          </w:p>
        </w:tc>
        <w:tc>
          <w:tcPr>
            <w:tcW w:w="4110" w:type="dxa"/>
          </w:tcPr>
          <w:p w:rsidR="00CB2E55" w:rsidRPr="006639E1" w:rsidRDefault="00CB2E55" w:rsidP="006639E1">
            <w:pPr>
              <w:jc w:val="left"/>
              <w:rPr>
                <w:rFonts w:asciiTheme="minorEastAsia" w:eastAsiaTheme="minorEastAsia" w:hAnsiTheme="minorEastAsia"/>
                <w:sz w:val="18"/>
                <w:szCs w:val="18"/>
              </w:rPr>
            </w:pPr>
            <w:r w:rsidRPr="006639E1">
              <w:rPr>
                <w:rFonts w:asciiTheme="minorEastAsia" w:eastAsiaTheme="minorEastAsia" w:hAnsiTheme="minorEastAsia" w:hint="eastAsia"/>
                <w:spacing w:val="-4"/>
                <w:sz w:val="18"/>
                <w:szCs w:val="18"/>
              </w:rPr>
              <w:t>4.4.6.1.3</w:t>
            </w:r>
            <w:r w:rsidRPr="006639E1">
              <w:rPr>
                <w:rFonts w:asciiTheme="minorEastAsia" w:eastAsiaTheme="minorEastAsia" w:hAnsiTheme="minorEastAsia" w:hint="eastAsia"/>
                <w:sz w:val="18"/>
                <w:szCs w:val="18"/>
              </w:rPr>
              <w:t>同</w:t>
            </w:r>
            <w:r w:rsidRPr="006639E1">
              <w:rPr>
                <w:rFonts w:asciiTheme="minorEastAsia" w:eastAsiaTheme="minorEastAsia" w:hAnsiTheme="minorEastAsia" w:hint="eastAsia"/>
                <w:color w:val="000000" w:themeColor="text1"/>
                <w:sz w:val="18"/>
                <w:szCs w:val="18"/>
              </w:rPr>
              <w:t>Ⅱ</w:t>
            </w:r>
            <w:r w:rsidRPr="006639E1">
              <w:rPr>
                <w:rFonts w:asciiTheme="minorEastAsia" w:eastAsiaTheme="minorEastAsia" w:hAnsiTheme="minorEastAsia" w:hint="eastAsia"/>
                <w:sz w:val="18"/>
                <w:szCs w:val="18"/>
              </w:rPr>
              <w:t>级机构要求</w:t>
            </w:r>
          </w:p>
        </w:tc>
      </w:tr>
      <w:tr w:rsidR="00CB2E55" w:rsidRPr="00432258" w:rsidTr="006639E1">
        <w:trPr>
          <w:trHeight w:val="771"/>
        </w:trPr>
        <w:tc>
          <w:tcPr>
            <w:tcW w:w="817" w:type="dxa"/>
            <w:vAlign w:val="center"/>
          </w:tcPr>
          <w:p w:rsidR="00CB2E55" w:rsidRPr="00432258" w:rsidRDefault="00CB2E55" w:rsidP="00432258">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lastRenderedPageBreak/>
              <w:t>22</w:t>
            </w:r>
          </w:p>
        </w:tc>
        <w:tc>
          <w:tcPr>
            <w:tcW w:w="1418" w:type="dxa"/>
            <w:vMerge/>
          </w:tcPr>
          <w:p w:rsidR="00CB2E55" w:rsidRPr="00432258" w:rsidRDefault="00CB2E55" w:rsidP="006639E1">
            <w:pPr>
              <w:jc w:val="center"/>
              <w:rPr>
                <w:rFonts w:asciiTheme="minorEastAsia" w:eastAsiaTheme="minorEastAsia" w:hAnsiTheme="minorEastAsia"/>
                <w:color w:val="000000" w:themeColor="text1"/>
                <w:sz w:val="18"/>
                <w:szCs w:val="18"/>
              </w:rPr>
            </w:pPr>
          </w:p>
        </w:tc>
        <w:tc>
          <w:tcPr>
            <w:tcW w:w="3969" w:type="dxa"/>
          </w:tcPr>
          <w:p w:rsidR="00CB2E55" w:rsidRPr="00432258" w:rsidRDefault="00CB2E55" w:rsidP="00432258">
            <w:pPr>
              <w:jc w:val="left"/>
              <w:rPr>
                <w:rFonts w:asciiTheme="minorEastAsia" w:eastAsiaTheme="minorEastAsia" w:hAnsiTheme="minorEastAsia"/>
                <w:sz w:val="18"/>
                <w:szCs w:val="18"/>
              </w:rPr>
            </w:pPr>
            <w:r w:rsidRPr="00432258">
              <w:rPr>
                <w:rFonts w:asciiTheme="minorEastAsia" w:eastAsiaTheme="minorEastAsia" w:hAnsiTheme="minorEastAsia" w:hint="eastAsia"/>
                <w:sz w:val="18"/>
                <w:szCs w:val="18"/>
              </w:rPr>
              <w:t>无要求</w:t>
            </w:r>
          </w:p>
        </w:tc>
        <w:tc>
          <w:tcPr>
            <w:tcW w:w="3969" w:type="dxa"/>
          </w:tcPr>
          <w:p w:rsidR="00CB2E55" w:rsidRPr="00432258" w:rsidRDefault="00CB2E55" w:rsidP="00432258">
            <w:pPr>
              <w:pStyle w:val="1"/>
              <w:keepLines/>
              <w:tabs>
                <w:tab w:val="left" w:pos="284"/>
                <w:tab w:val="left" w:pos="709"/>
              </w:tabs>
              <w:ind w:right="119"/>
              <w:jc w:val="left"/>
              <w:rPr>
                <w:rFonts w:asciiTheme="minorEastAsia" w:eastAsiaTheme="minorEastAsia" w:hAnsiTheme="minorEastAsia"/>
                <w:b w:val="0"/>
                <w:spacing w:val="-4"/>
                <w:sz w:val="18"/>
                <w:szCs w:val="18"/>
              </w:rPr>
            </w:pPr>
            <w:bookmarkStart w:id="1029" w:name="_Toc459722485"/>
            <w:r>
              <w:rPr>
                <w:rFonts w:asciiTheme="minorEastAsia" w:eastAsiaTheme="minorEastAsia" w:hAnsiTheme="minorEastAsia" w:hint="eastAsia"/>
                <w:b w:val="0"/>
                <w:spacing w:val="-4"/>
                <w:sz w:val="18"/>
                <w:szCs w:val="18"/>
              </w:rPr>
              <w:t>4.</w:t>
            </w:r>
            <w:r w:rsidRPr="00432258">
              <w:rPr>
                <w:rFonts w:asciiTheme="minorEastAsia" w:eastAsiaTheme="minorEastAsia" w:hAnsiTheme="minorEastAsia" w:hint="eastAsia"/>
                <w:b w:val="0"/>
                <w:spacing w:val="-4"/>
                <w:sz w:val="18"/>
                <w:szCs w:val="18"/>
              </w:rPr>
              <w:t>3.6.2.10测评机构应建立专门的文档存储场所和数据加密环境，严格管理测评相关数据信息</w:t>
            </w:r>
            <w:bookmarkEnd w:id="1029"/>
          </w:p>
        </w:tc>
        <w:tc>
          <w:tcPr>
            <w:tcW w:w="4110" w:type="dxa"/>
          </w:tcPr>
          <w:p w:rsidR="00CB2E55" w:rsidRPr="00432258" w:rsidRDefault="00CB2E55" w:rsidP="006639E1">
            <w:pPr>
              <w:jc w:val="left"/>
              <w:rPr>
                <w:rFonts w:asciiTheme="minorEastAsia" w:eastAsiaTheme="minorEastAsia" w:hAnsiTheme="minorEastAsia"/>
                <w:sz w:val="18"/>
                <w:szCs w:val="18"/>
              </w:rPr>
            </w:pPr>
            <w:r w:rsidRPr="006639E1">
              <w:rPr>
                <w:rFonts w:asciiTheme="minorEastAsia" w:eastAsiaTheme="minorEastAsia" w:hAnsiTheme="minorEastAsia" w:hint="eastAsia"/>
                <w:spacing w:val="-4"/>
                <w:sz w:val="18"/>
                <w:szCs w:val="18"/>
              </w:rPr>
              <w:t>4.</w:t>
            </w:r>
            <w:r>
              <w:rPr>
                <w:rFonts w:asciiTheme="minorEastAsia" w:eastAsiaTheme="minorEastAsia" w:hAnsiTheme="minorEastAsia" w:hint="eastAsia"/>
                <w:spacing w:val="-4"/>
                <w:sz w:val="18"/>
                <w:szCs w:val="18"/>
              </w:rPr>
              <w:t>4.</w:t>
            </w:r>
            <w:r w:rsidRPr="006639E1">
              <w:rPr>
                <w:rFonts w:asciiTheme="minorEastAsia" w:eastAsiaTheme="minorEastAsia" w:hAnsiTheme="minorEastAsia" w:hint="eastAsia"/>
                <w:spacing w:val="-4"/>
                <w:sz w:val="18"/>
                <w:szCs w:val="18"/>
              </w:rPr>
              <w:t>6.2.10</w:t>
            </w:r>
            <w:r w:rsidRPr="00432258">
              <w:rPr>
                <w:rFonts w:asciiTheme="minorEastAsia" w:eastAsiaTheme="minorEastAsia" w:hAnsiTheme="minorEastAsia" w:hint="eastAsia"/>
                <w:sz w:val="18"/>
                <w:szCs w:val="18"/>
              </w:rPr>
              <w:t>同</w:t>
            </w:r>
            <w:r w:rsidRPr="00432258">
              <w:rPr>
                <w:rFonts w:asciiTheme="minorEastAsia" w:eastAsiaTheme="minorEastAsia" w:hAnsiTheme="minorEastAsia" w:hint="eastAsia"/>
                <w:color w:val="000000" w:themeColor="text1"/>
                <w:sz w:val="18"/>
                <w:szCs w:val="18"/>
              </w:rPr>
              <w:t>Ⅱ</w:t>
            </w:r>
            <w:r w:rsidRPr="00432258">
              <w:rPr>
                <w:rFonts w:asciiTheme="minorEastAsia" w:eastAsiaTheme="minorEastAsia" w:hAnsiTheme="minorEastAsia" w:hint="eastAsia"/>
                <w:sz w:val="18"/>
                <w:szCs w:val="18"/>
              </w:rPr>
              <w:t>级机构要求</w:t>
            </w:r>
          </w:p>
        </w:tc>
      </w:tr>
      <w:tr w:rsidR="00CB2E55" w:rsidRPr="00432258" w:rsidTr="006639E1">
        <w:tc>
          <w:tcPr>
            <w:tcW w:w="817" w:type="dxa"/>
            <w:vAlign w:val="center"/>
          </w:tcPr>
          <w:p w:rsidR="00CB2E55" w:rsidRPr="00432258" w:rsidRDefault="00CB2E55" w:rsidP="00432258">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23</w:t>
            </w:r>
          </w:p>
        </w:tc>
        <w:tc>
          <w:tcPr>
            <w:tcW w:w="1418" w:type="dxa"/>
            <w:vMerge/>
            <w:vAlign w:val="center"/>
          </w:tcPr>
          <w:p w:rsidR="00CB2E55" w:rsidRPr="00432258" w:rsidRDefault="00CB2E55" w:rsidP="006639E1">
            <w:pPr>
              <w:jc w:val="center"/>
              <w:rPr>
                <w:rFonts w:asciiTheme="minorEastAsia" w:eastAsiaTheme="minorEastAsia" w:hAnsiTheme="minorEastAsia"/>
                <w:color w:val="000000" w:themeColor="text1"/>
                <w:sz w:val="18"/>
                <w:szCs w:val="18"/>
              </w:rPr>
            </w:pPr>
          </w:p>
        </w:tc>
        <w:tc>
          <w:tcPr>
            <w:tcW w:w="3969" w:type="dxa"/>
          </w:tcPr>
          <w:p w:rsidR="00CB2E55" w:rsidRPr="00432258" w:rsidRDefault="00CB2E55" w:rsidP="00432258">
            <w:pPr>
              <w:jc w:val="left"/>
              <w:rPr>
                <w:rFonts w:asciiTheme="minorEastAsia" w:eastAsiaTheme="minorEastAsia" w:hAnsiTheme="minorEastAsia"/>
                <w:sz w:val="18"/>
                <w:szCs w:val="18"/>
              </w:rPr>
            </w:pPr>
            <w:r w:rsidRPr="00432258">
              <w:rPr>
                <w:rFonts w:asciiTheme="minorEastAsia" w:eastAsiaTheme="minorEastAsia" w:hAnsiTheme="minorEastAsia" w:hint="eastAsia"/>
                <w:sz w:val="18"/>
                <w:szCs w:val="18"/>
              </w:rPr>
              <w:t>无要求</w:t>
            </w:r>
          </w:p>
        </w:tc>
        <w:tc>
          <w:tcPr>
            <w:tcW w:w="3969" w:type="dxa"/>
          </w:tcPr>
          <w:p w:rsidR="00CB2E55" w:rsidRPr="00432258" w:rsidRDefault="00CB2E55" w:rsidP="00432258">
            <w:pPr>
              <w:pStyle w:val="1"/>
              <w:keepLines/>
              <w:tabs>
                <w:tab w:val="left" w:pos="284"/>
                <w:tab w:val="left" w:pos="709"/>
              </w:tabs>
              <w:ind w:right="119"/>
              <w:jc w:val="left"/>
              <w:rPr>
                <w:rFonts w:asciiTheme="minorEastAsia" w:eastAsiaTheme="minorEastAsia" w:hAnsiTheme="minorEastAsia"/>
                <w:b w:val="0"/>
                <w:spacing w:val="-4"/>
                <w:sz w:val="18"/>
                <w:szCs w:val="18"/>
              </w:rPr>
            </w:pPr>
            <w:bookmarkStart w:id="1030" w:name="_Toc459722487"/>
            <w:r>
              <w:rPr>
                <w:rFonts w:asciiTheme="minorEastAsia" w:eastAsiaTheme="minorEastAsia" w:hAnsiTheme="minorEastAsia" w:hint="eastAsia"/>
                <w:b w:val="0"/>
                <w:spacing w:val="-4"/>
                <w:sz w:val="18"/>
                <w:szCs w:val="18"/>
              </w:rPr>
              <w:t>4.</w:t>
            </w:r>
            <w:r w:rsidRPr="00432258">
              <w:rPr>
                <w:rFonts w:asciiTheme="minorEastAsia" w:eastAsiaTheme="minorEastAsia" w:hAnsiTheme="minorEastAsia" w:hint="eastAsia"/>
                <w:b w:val="0"/>
                <w:spacing w:val="-4"/>
                <w:sz w:val="18"/>
                <w:szCs w:val="18"/>
              </w:rPr>
              <w:t>3.6.3.2上述文件的发布实施应履行统一的审批程序，文件的变更和修订应有授权并及时进行版本维护</w:t>
            </w:r>
            <w:bookmarkEnd w:id="1030"/>
          </w:p>
        </w:tc>
        <w:tc>
          <w:tcPr>
            <w:tcW w:w="4110" w:type="dxa"/>
          </w:tcPr>
          <w:p w:rsidR="00CB2E55" w:rsidRPr="00432258" w:rsidRDefault="00CB2E55" w:rsidP="006639E1">
            <w:pPr>
              <w:jc w:val="left"/>
              <w:rPr>
                <w:rFonts w:asciiTheme="minorEastAsia" w:eastAsiaTheme="minorEastAsia" w:hAnsiTheme="minorEastAsia"/>
                <w:sz w:val="18"/>
                <w:szCs w:val="18"/>
              </w:rPr>
            </w:pPr>
            <w:r w:rsidRPr="006639E1">
              <w:rPr>
                <w:rFonts w:asciiTheme="minorEastAsia" w:eastAsiaTheme="minorEastAsia" w:hAnsiTheme="minorEastAsia" w:hint="eastAsia"/>
                <w:spacing w:val="-4"/>
                <w:sz w:val="18"/>
                <w:szCs w:val="18"/>
              </w:rPr>
              <w:t>4.</w:t>
            </w:r>
            <w:r>
              <w:rPr>
                <w:rFonts w:asciiTheme="minorEastAsia" w:eastAsiaTheme="minorEastAsia" w:hAnsiTheme="minorEastAsia" w:hint="eastAsia"/>
                <w:spacing w:val="-4"/>
                <w:sz w:val="18"/>
                <w:szCs w:val="18"/>
              </w:rPr>
              <w:t>4</w:t>
            </w:r>
            <w:r w:rsidRPr="006639E1">
              <w:rPr>
                <w:rFonts w:asciiTheme="minorEastAsia" w:eastAsiaTheme="minorEastAsia" w:hAnsiTheme="minorEastAsia" w:hint="eastAsia"/>
                <w:spacing w:val="-4"/>
                <w:sz w:val="18"/>
                <w:szCs w:val="18"/>
              </w:rPr>
              <w:t>.6.3.2</w:t>
            </w:r>
            <w:r w:rsidRPr="00432258">
              <w:rPr>
                <w:rFonts w:asciiTheme="minorEastAsia" w:eastAsiaTheme="minorEastAsia" w:hAnsiTheme="minorEastAsia" w:hint="eastAsia"/>
                <w:sz w:val="18"/>
                <w:szCs w:val="18"/>
              </w:rPr>
              <w:t>同</w:t>
            </w:r>
            <w:r w:rsidRPr="00432258">
              <w:rPr>
                <w:rFonts w:asciiTheme="minorEastAsia" w:eastAsiaTheme="minorEastAsia" w:hAnsiTheme="minorEastAsia" w:hint="eastAsia"/>
                <w:color w:val="000000" w:themeColor="text1"/>
                <w:sz w:val="18"/>
                <w:szCs w:val="18"/>
              </w:rPr>
              <w:t>Ⅱ</w:t>
            </w:r>
            <w:r w:rsidRPr="00432258">
              <w:rPr>
                <w:rFonts w:asciiTheme="minorEastAsia" w:eastAsiaTheme="minorEastAsia" w:hAnsiTheme="minorEastAsia" w:hint="eastAsia"/>
                <w:sz w:val="18"/>
                <w:szCs w:val="18"/>
              </w:rPr>
              <w:t>级机构要求</w:t>
            </w:r>
          </w:p>
        </w:tc>
      </w:tr>
      <w:tr w:rsidR="00CB2E55" w:rsidRPr="00432258" w:rsidTr="00003EA6">
        <w:tc>
          <w:tcPr>
            <w:tcW w:w="817" w:type="dxa"/>
            <w:vAlign w:val="center"/>
          </w:tcPr>
          <w:p w:rsidR="00CB2E55" w:rsidRPr="00432258" w:rsidRDefault="00CB2E55" w:rsidP="00F74B90">
            <w:pPr>
              <w:jc w:val="center"/>
              <w:rPr>
                <w:rFonts w:asciiTheme="minorEastAsia" w:eastAsiaTheme="minorEastAsia" w:hAnsiTheme="minorEastAsia"/>
                <w:color w:val="000000" w:themeColor="text1"/>
                <w:sz w:val="18"/>
                <w:szCs w:val="18"/>
              </w:rPr>
            </w:pPr>
            <w:r w:rsidRPr="00432258">
              <w:rPr>
                <w:rFonts w:asciiTheme="minorEastAsia" w:eastAsiaTheme="minorEastAsia" w:hAnsiTheme="minorEastAsia" w:hint="eastAsia"/>
                <w:color w:val="000000" w:themeColor="text1"/>
                <w:sz w:val="18"/>
                <w:szCs w:val="18"/>
              </w:rPr>
              <w:t>2</w:t>
            </w:r>
            <w:r>
              <w:rPr>
                <w:rFonts w:asciiTheme="minorEastAsia" w:eastAsiaTheme="minorEastAsia" w:hAnsiTheme="minorEastAsia" w:hint="eastAsia"/>
                <w:color w:val="000000" w:themeColor="text1"/>
                <w:sz w:val="18"/>
                <w:szCs w:val="18"/>
              </w:rPr>
              <w:t>4</w:t>
            </w:r>
          </w:p>
        </w:tc>
        <w:tc>
          <w:tcPr>
            <w:tcW w:w="1418" w:type="dxa"/>
            <w:vMerge/>
          </w:tcPr>
          <w:p w:rsidR="00CB2E55" w:rsidRPr="00432258" w:rsidRDefault="00CB2E55" w:rsidP="00432258">
            <w:pPr>
              <w:jc w:val="left"/>
              <w:rPr>
                <w:rFonts w:asciiTheme="minorEastAsia" w:eastAsiaTheme="minorEastAsia" w:hAnsiTheme="minorEastAsia"/>
                <w:color w:val="000000" w:themeColor="text1"/>
                <w:sz w:val="18"/>
                <w:szCs w:val="18"/>
              </w:rPr>
            </w:pPr>
          </w:p>
        </w:tc>
        <w:tc>
          <w:tcPr>
            <w:tcW w:w="3969" w:type="dxa"/>
          </w:tcPr>
          <w:p w:rsidR="00CB2E55" w:rsidRPr="00432258" w:rsidRDefault="00CB2E55" w:rsidP="00432258">
            <w:pPr>
              <w:pStyle w:val="1"/>
              <w:keepLines/>
              <w:tabs>
                <w:tab w:val="left" w:pos="284"/>
                <w:tab w:val="left" w:pos="709"/>
              </w:tabs>
              <w:ind w:right="119"/>
              <w:jc w:val="left"/>
              <w:rPr>
                <w:rFonts w:asciiTheme="minorEastAsia" w:eastAsiaTheme="minorEastAsia" w:hAnsiTheme="minorEastAsia"/>
                <w:b w:val="0"/>
                <w:spacing w:val="-4"/>
                <w:sz w:val="18"/>
                <w:szCs w:val="18"/>
              </w:rPr>
            </w:pPr>
            <w:bookmarkStart w:id="1031" w:name="_Toc459722488"/>
            <w:r w:rsidRPr="00432258">
              <w:rPr>
                <w:rFonts w:asciiTheme="minorEastAsia" w:eastAsiaTheme="minorEastAsia" w:hAnsiTheme="minorEastAsia" w:hint="eastAsia"/>
                <w:b w:val="0"/>
                <w:spacing w:val="-4"/>
                <w:sz w:val="18"/>
                <w:szCs w:val="18"/>
              </w:rPr>
              <w:t>无要求</w:t>
            </w:r>
            <w:bookmarkEnd w:id="1031"/>
          </w:p>
        </w:tc>
        <w:tc>
          <w:tcPr>
            <w:tcW w:w="3969" w:type="dxa"/>
          </w:tcPr>
          <w:p w:rsidR="00CB2E55" w:rsidRPr="00432258" w:rsidRDefault="00CB2E55" w:rsidP="00432258">
            <w:pPr>
              <w:pStyle w:val="1"/>
              <w:keepLines/>
              <w:tabs>
                <w:tab w:val="left" w:pos="284"/>
                <w:tab w:val="left" w:pos="709"/>
              </w:tabs>
              <w:ind w:right="119"/>
              <w:jc w:val="left"/>
              <w:rPr>
                <w:rFonts w:asciiTheme="minorEastAsia" w:eastAsiaTheme="minorEastAsia" w:hAnsiTheme="minorEastAsia"/>
                <w:b w:val="0"/>
                <w:spacing w:val="-4"/>
                <w:sz w:val="18"/>
                <w:szCs w:val="18"/>
              </w:rPr>
            </w:pPr>
            <w:bookmarkStart w:id="1032" w:name="_Toc459722490"/>
            <w:r>
              <w:rPr>
                <w:rFonts w:asciiTheme="minorEastAsia" w:eastAsiaTheme="minorEastAsia" w:hAnsiTheme="minorEastAsia" w:hint="eastAsia"/>
                <w:b w:val="0"/>
                <w:spacing w:val="-4"/>
                <w:sz w:val="18"/>
                <w:szCs w:val="18"/>
              </w:rPr>
              <w:t>4.</w:t>
            </w:r>
            <w:r w:rsidRPr="00432258">
              <w:rPr>
                <w:rFonts w:asciiTheme="minorEastAsia" w:eastAsiaTheme="minorEastAsia" w:hAnsiTheme="minorEastAsia" w:hint="eastAsia"/>
                <w:b w:val="0"/>
                <w:spacing w:val="-4"/>
                <w:sz w:val="18"/>
                <w:szCs w:val="18"/>
              </w:rPr>
              <w:t>3.6.4.2应对所有通过计算机记录或生成的数据的转移、复制和传送进行核查，以确保其准确性和完整性</w:t>
            </w:r>
            <w:bookmarkEnd w:id="1032"/>
          </w:p>
        </w:tc>
        <w:tc>
          <w:tcPr>
            <w:tcW w:w="4110" w:type="dxa"/>
          </w:tcPr>
          <w:p w:rsidR="00CB2E55" w:rsidRPr="00432258" w:rsidRDefault="00CB2E55" w:rsidP="00432258">
            <w:pPr>
              <w:jc w:val="left"/>
              <w:rPr>
                <w:rFonts w:asciiTheme="minorEastAsia" w:eastAsiaTheme="minorEastAsia" w:hAnsiTheme="minorEastAsia"/>
                <w:sz w:val="18"/>
                <w:szCs w:val="18"/>
              </w:rPr>
            </w:pPr>
            <w:r w:rsidRPr="006639E1">
              <w:rPr>
                <w:rFonts w:asciiTheme="minorEastAsia" w:eastAsiaTheme="minorEastAsia" w:hAnsiTheme="minorEastAsia" w:hint="eastAsia"/>
                <w:sz w:val="18"/>
                <w:szCs w:val="18"/>
              </w:rPr>
              <w:t>4.</w:t>
            </w:r>
            <w:r>
              <w:rPr>
                <w:rFonts w:asciiTheme="minorEastAsia" w:eastAsiaTheme="minorEastAsia" w:hAnsiTheme="minorEastAsia" w:hint="eastAsia"/>
                <w:sz w:val="18"/>
                <w:szCs w:val="18"/>
              </w:rPr>
              <w:t>4</w:t>
            </w:r>
            <w:r w:rsidRPr="006639E1">
              <w:rPr>
                <w:rFonts w:asciiTheme="minorEastAsia" w:eastAsiaTheme="minorEastAsia" w:hAnsiTheme="minorEastAsia" w:hint="eastAsia"/>
                <w:sz w:val="18"/>
                <w:szCs w:val="18"/>
              </w:rPr>
              <w:t>.6.4.2</w:t>
            </w:r>
            <w:r w:rsidRPr="00432258">
              <w:rPr>
                <w:rFonts w:asciiTheme="minorEastAsia" w:eastAsiaTheme="minorEastAsia" w:hAnsiTheme="minorEastAsia" w:hint="eastAsia"/>
                <w:sz w:val="18"/>
                <w:szCs w:val="18"/>
              </w:rPr>
              <w:t>同</w:t>
            </w:r>
            <w:r w:rsidRPr="00432258">
              <w:rPr>
                <w:rFonts w:asciiTheme="minorEastAsia" w:eastAsiaTheme="minorEastAsia" w:hAnsiTheme="minorEastAsia" w:hint="eastAsia"/>
                <w:color w:val="000000" w:themeColor="text1"/>
                <w:sz w:val="18"/>
                <w:szCs w:val="18"/>
              </w:rPr>
              <w:t>Ⅱ</w:t>
            </w:r>
            <w:r w:rsidRPr="00432258">
              <w:rPr>
                <w:rFonts w:asciiTheme="minorEastAsia" w:eastAsiaTheme="minorEastAsia" w:hAnsiTheme="minorEastAsia" w:hint="eastAsia"/>
                <w:sz w:val="18"/>
                <w:szCs w:val="18"/>
              </w:rPr>
              <w:t>级机构要求</w:t>
            </w:r>
          </w:p>
        </w:tc>
      </w:tr>
      <w:tr w:rsidR="003469B2" w:rsidRPr="00432258" w:rsidTr="00003EA6">
        <w:tc>
          <w:tcPr>
            <w:tcW w:w="817" w:type="dxa"/>
            <w:vAlign w:val="center"/>
          </w:tcPr>
          <w:p w:rsidR="003469B2" w:rsidRPr="00432258" w:rsidRDefault="003469B2" w:rsidP="00CF0A97">
            <w:pPr>
              <w:jc w:val="center"/>
              <w:rPr>
                <w:rFonts w:asciiTheme="minorEastAsia" w:eastAsiaTheme="minorEastAsia" w:hAnsiTheme="minorEastAsia"/>
                <w:color w:val="000000" w:themeColor="text1"/>
                <w:sz w:val="18"/>
                <w:szCs w:val="18"/>
              </w:rPr>
            </w:pPr>
            <w:r w:rsidRPr="00432258">
              <w:rPr>
                <w:rFonts w:asciiTheme="minorEastAsia" w:eastAsiaTheme="minorEastAsia" w:hAnsiTheme="minorEastAsia" w:hint="eastAsia"/>
                <w:color w:val="000000" w:themeColor="text1"/>
                <w:sz w:val="18"/>
                <w:szCs w:val="18"/>
              </w:rPr>
              <w:t>2</w:t>
            </w:r>
            <w:r>
              <w:rPr>
                <w:rFonts w:asciiTheme="minorEastAsia" w:eastAsiaTheme="minorEastAsia" w:hAnsiTheme="minorEastAsia" w:hint="eastAsia"/>
                <w:color w:val="000000" w:themeColor="text1"/>
                <w:sz w:val="18"/>
                <w:szCs w:val="18"/>
              </w:rPr>
              <w:t>5</w:t>
            </w:r>
          </w:p>
        </w:tc>
        <w:tc>
          <w:tcPr>
            <w:tcW w:w="1418" w:type="dxa"/>
          </w:tcPr>
          <w:p w:rsidR="003469B2" w:rsidRPr="00432258" w:rsidRDefault="003469B2" w:rsidP="00432258">
            <w:pPr>
              <w:jc w:val="left"/>
              <w:rPr>
                <w:rFonts w:asciiTheme="minorEastAsia" w:eastAsiaTheme="minorEastAsia" w:hAnsiTheme="minorEastAsia"/>
                <w:color w:val="000000" w:themeColor="text1"/>
                <w:sz w:val="18"/>
                <w:szCs w:val="18"/>
              </w:rPr>
            </w:pPr>
          </w:p>
        </w:tc>
        <w:tc>
          <w:tcPr>
            <w:tcW w:w="3969" w:type="dxa"/>
          </w:tcPr>
          <w:p w:rsidR="003469B2" w:rsidRPr="00432258" w:rsidRDefault="003469B2" w:rsidP="00432258">
            <w:pPr>
              <w:pStyle w:val="1"/>
              <w:keepLines/>
              <w:tabs>
                <w:tab w:val="left" w:pos="284"/>
                <w:tab w:val="left" w:pos="709"/>
              </w:tabs>
              <w:ind w:right="119"/>
              <w:jc w:val="left"/>
              <w:rPr>
                <w:rFonts w:asciiTheme="minorEastAsia" w:eastAsiaTheme="minorEastAsia" w:hAnsiTheme="minorEastAsia"/>
                <w:b w:val="0"/>
                <w:spacing w:val="-4"/>
                <w:sz w:val="18"/>
                <w:szCs w:val="18"/>
              </w:rPr>
            </w:pPr>
            <w:r>
              <w:rPr>
                <w:rFonts w:asciiTheme="minorEastAsia" w:eastAsiaTheme="minorEastAsia" w:hAnsiTheme="minorEastAsia" w:hint="eastAsia"/>
                <w:b w:val="0"/>
                <w:spacing w:val="-4"/>
                <w:sz w:val="18"/>
                <w:szCs w:val="18"/>
              </w:rPr>
              <w:t>无要求</w:t>
            </w:r>
          </w:p>
        </w:tc>
        <w:tc>
          <w:tcPr>
            <w:tcW w:w="3969" w:type="dxa"/>
          </w:tcPr>
          <w:p w:rsidR="003469B2" w:rsidRPr="00F51F51" w:rsidRDefault="003469B2" w:rsidP="00F51F51">
            <w:pPr>
              <w:pStyle w:val="3"/>
              <w:tabs>
                <w:tab w:val="left" w:pos="284"/>
              </w:tabs>
              <w:spacing w:before="0" w:after="0" w:line="360" w:lineRule="exact"/>
              <w:jc w:val="left"/>
              <w:rPr>
                <w:rFonts w:asciiTheme="minorEastAsia" w:eastAsiaTheme="minorEastAsia" w:hAnsiTheme="minorEastAsia"/>
                <w:b w:val="0"/>
                <w:spacing w:val="-4"/>
                <w:sz w:val="18"/>
                <w:szCs w:val="18"/>
              </w:rPr>
            </w:pPr>
            <w:r w:rsidRPr="00F51F51">
              <w:rPr>
                <w:rFonts w:asciiTheme="minorEastAsia" w:eastAsiaTheme="minorEastAsia" w:hAnsiTheme="minorEastAsia" w:hint="eastAsia"/>
                <w:b w:val="0"/>
                <w:spacing w:val="-4"/>
                <w:sz w:val="18"/>
                <w:szCs w:val="18"/>
              </w:rPr>
              <w:t>4.3.6.6</w:t>
            </w:r>
            <w:r w:rsidRPr="00F51F51">
              <w:rPr>
                <w:rFonts w:asciiTheme="minorEastAsia" w:eastAsiaTheme="minorEastAsia" w:hAnsiTheme="minorEastAsia"/>
                <w:b w:val="0"/>
                <w:spacing w:val="-4"/>
                <w:sz w:val="18"/>
                <w:szCs w:val="18"/>
              </w:rPr>
              <w:t>安全管理能力</w:t>
            </w:r>
          </w:p>
          <w:p w:rsidR="003469B2" w:rsidRPr="00F51F51" w:rsidRDefault="003469B2" w:rsidP="00F51F51">
            <w:pPr>
              <w:ind w:firstLineChars="200" w:firstLine="344"/>
              <w:rPr>
                <w:rFonts w:asciiTheme="minorEastAsia" w:eastAsiaTheme="minorEastAsia" w:hAnsiTheme="minorEastAsia"/>
                <w:bCs/>
                <w:spacing w:val="-4"/>
                <w:sz w:val="18"/>
                <w:szCs w:val="18"/>
              </w:rPr>
            </w:pPr>
            <w:r w:rsidRPr="00F51F51">
              <w:rPr>
                <w:rFonts w:asciiTheme="minorEastAsia" w:eastAsiaTheme="minorEastAsia" w:hAnsiTheme="minorEastAsia"/>
                <w:bCs/>
                <w:spacing w:val="-4"/>
                <w:sz w:val="18"/>
                <w:szCs w:val="18"/>
              </w:rPr>
              <w:t>测评机构应重视自身的安全</w:t>
            </w:r>
            <w:r w:rsidRPr="00F51F51">
              <w:rPr>
                <w:rFonts w:asciiTheme="minorEastAsia" w:eastAsiaTheme="minorEastAsia" w:hAnsiTheme="minorEastAsia" w:hint="eastAsia"/>
                <w:bCs/>
                <w:spacing w:val="-4"/>
                <w:sz w:val="18"/>
                <w:szCs w:val="18"/>
              </w:rPr>
              <w:t>，通过部署安全措施提高安全管理能力。</w:t>
            </w:r>
          </w:p>
        </w:tc>
        <w:tc>
          <w:tcPr>
            <w:tcW w:w="4110" w:type="dxa"/>
          </w:tcPr>
          <w:p w:rsidR="003469B2" w:rsidRPr="003469B2" w:rsidRDefault="003469B2" w:rsidP="003469B2">
            <w:pPr>
              <w:ind w:firstLineChars="200" w:firstLine="344"/>
              <w:rPr>
                <w:rFonts w:asciiTheme="minorEastAsia" w:eastAsiaTheme="minorEastAsia" w:hAnsiTheme="minorEastAsia"/>
                <w:bCs/>
                <w:spacing w:val="-4"/>
                <w:sz w:val="18"/>
                <w:szCs w:val="18"/>
              </w:rPr>
            </w:pPr>
            <w:r w:rsidRPr="003469B2">
              <w:rPr>
                <w:rFonts w:asciiTheme="minorEastAsia" w:eastAsiaTheme="minorEastAsia" w:hAnsiTheme="minorEastAsia" w:hint="eastAsia"/>
                <w:bCs/>
                <w:spacing w:val="-4"/>
                <w:sz w:val="18"/>
                <w:szCs w:val="18"/>
              </w:rPr>
              <w:t>4.4.6.6</w:t>
            </w:r>
            <w:r w:rsidRPr="003469B2">
              <w:rPr>
                <w:rFonts w:asciiTheme="minorEastAsia" w:eastAsiaTheme="minorEastAsia" w:hAnsiTheme="minorEastAsia"/>
                <w:bCs/>
                <w:spacing w:val="-4"/>
                <w:sz w:val="18"/>
                <w:szCs w:val="18"/>
              </w:rPr>
              <w:t>安全管理能力</w:t>
            </w:r>
          </w:p>
          <w:p w:rsidR="003469B2" w:rsidRPr="003469B2" w:rsidRDefault="003469B2" w:rsidP="003469B2">
            <w:pPr>
              <w:ind w:firstLineChars="200" w:firstLine="344"/>
              <w:rPr>
                <w:rFonts w:asciiTheme="minorEastAsia" w:eastAsiaTheme="minorEastAsia" w:hAnsiTheme="minorEastAsia"/>
                <w:bCs/>
                <w:spacing w:val="-4"/>
                <w:sz w:val="18"/>
                <w:szCs w:val="18"/>
              </w:rPr>
            </w:pPr>
            <w:r w:rsidRPr="003469B2">
              <w:rPr>
                <w:rFonts w:asciiTheme="minorEastAsia" w:eastAsiaTheme="minorEastAsia" w:hAnsiTheme="minorEastAsia" w:hint="eastAsia"/>
                <w:bCs/>
                <w:spacing w:val="-4"/>
                <w:sz w:val="18"/>
                <w:szCs w:val="18"/>
              </w:rPr>
              <w:t>测评机构应当制定安全方针和目标，并在其指导下建立、实施和维护符合自身等级测评工作要求的安全管理体系,并确保体系的有效运行。</w:t>
            </w:r>
          </w:p>
        </w:tc>
      </w:tr>
      <w:tr w:rsidR="003469B2" w:rsidRPr="00432258" w:rsidTr="006639E1">
        <w:trPr>
          <w:trHeight w:val="1928"/>
        </w:trPr>
        <w:tc>
          <w:tcPr>
            <w:tcW w:w="817" w:type="dxa"/>
            <w:vAlign w:val="center"/>
          </w:tcPr>
          <w:p w:rsidR="003469B2" w:rsidRPr="00432258" w:rsidRDefault="003469B2" w:rsidP="00CF0A97">
            <w:pPr>
              <w:jc w:val="center"/>
              <w:rPr>
                <w:rFonts w:asciiTheme="minorEastAsia" w:eastAsiaTheme="minorEastAsia" w:hAnsiTheme="minorEastAsia"/>
                <w:color w:val="000000" w:themeColor="text1"/>
                <w:sz w:val="18"/>
                <w:szCs w:val="18"/>
              </w:rPr>
            </w:pPr>
            <w:r w:rsidRPr="00432258">
              <w:rPr>
                <w:rFonts w:asciiTheme="minorEastAsia" w:eastAsiaTheme="minorEastAsia" w:hAnsiTheme="minorEastAsia" w:hint="eastAsia"/>
                <w:color w:val="000000" w:themeColor="text1"/>
                <w:sz w:val="18"/>
                <w:szCs w:val="18"/>
              </w:rPr>
              <w:t>2</w:t>
            </w:r>
            <w:r>
              <w:rPr>
                <w:rFonts w:asciiTheme="minorEastAsia" w:eastAsiaTheme="minorEastAsia" w:hAnsiTheme="minorEastAsia" w:hint="eastAsia"/>
                <w:color w:val="000000" w:themeColor="text1"/>
                <w:sz w:val="18"/>
                <w:szCs w:val="18"/>
              </w:rPr>
              <w:t>6</w:t>
            </w:r>
          </w:p>
        </w:tc>
        <w:tc>
          <w:tcPr>
            <w:tcW w:w="1418" w:type="dxa"/>
            <w:vMerge w:val="restart"/>
            <w:vAlign w:val="center"/>
          </w:tcPr>
          <w:p w:rsidR="003469B2" w:rsidRPr="00432258" w:rsidRDefault="003469B2" w:rsidP="006639E1">
            <w:pPr>
              <w:jc w:val="center"/>
              <w:rPr>
                <w:rFonts w:asciiTheme="minorEastAsia" w:eastAsiaTheme="minorEastAsia" w:hAnsiTheme="minorEastAsia"/>
                <w:color w:val="000000" w:themeColor="text1"/>
                <w:sz w:val="18"/>
                <w:szCs w:val="18"/>
              </w:rPr>
            </w:pPr>
            <w:bookmarkStart w:id="1033" w:name="_Toc303756666"/>
            <w:r w:rsidRPr="00432258">
              <w:rPr>
                <w:rFonts w:asciiTheme="minorEastAsia" w:eastAsiaTheme="minorEastAsia" w:hAnsiTheme="minorEastAsia" w:hint="eastAsia"/>
                <w:color w:val="000000" w:themeColor="text1"/>
                <w:sz w:val="18"/>
                <w:szCs w:val="18"/>
              </w:rPr>
              <w:t>可持续性发展能力</w:t>
            </w:r>
            <w:bookmarkEnd w:id="1033"/>
          </w:p>
        </w:tc>
        <w:tc>
          <w:tcPr>
            <w:tcW w:w="3969" w:type="dxa"/>
          </w:tcPr>
          <w:p w:rsidR="003469B2" w:rsidRPr="00432258" w:rsidRDefault="003469B2" w:rsidP="006639E1">
            <w:pPr>
              <w:pStyle w:val="1"/>
              <w:keepLines/>
              <w:tabs>
                <w:tab w:val="left" w:pos="284"/>
                <w:tab w:val="left" w:pos="709"/>
              </w:tabs>
              <w:ind w:right="119"/>
              <w:jc w:val="both"/>
              <w:rPr>
                <w:rFonts w:asciiTheme="minorEastAsia" w:eastAsiaTheme="minorEastAsia" w:hAnsiTheme="minorEastAsia"/>
                <w:b w:val="0"/>
                <w:spacing w:val="-4"/>
                <w:sz w:val="18"/>
                <w:szCs w:val="18"/>
              </w:rPr>
            </w:pPr>
            <w:bookmarkStart w:id="1034" w:name="_Toc459722491"/>
            <w:r>
              <w:rPr>
                <w:rFonts w:asciiTheme="minorEastAsia" w:eastAsiaTheme="minorEastAsia" w:hAnsiTheme="minorEastAsia" w:hint="eastAsia"/>
                <w:b w:val="0"/>
                <w:spacing w:val="-4"/>
                <w:sz w:val="18"/>
                <w:szCs w:val="18"/>
              </w:rPr>
              <w:t>4.</w:t>
            </w:r>
            <w:r w:rsidRPr="00432258">
              <w:rPr>
                <w:rFonts w:asciiTheme="minorEastAsia" w:eastAsiaTheme="minorEastAsia" w:hAnsiTheme="minorEastAsia" w:hint="eastAsia"/>
                <w:b w:val="0"/>
                <w:spacing w:val="-4"/>
                <w:sz w:val="18"/>
                <w:szCs w:val="18"/>
              </w:rPr>
              <w:t>2.8.3</w:t>
            </w:r>
            <w:bookmarkEnd w:id="1034"/>
            <w:r>
              <w:rPr>
                <w:rFonts w:asciiTheme="minorEastAsia" w:eastAsiaTheme="minorEastAsia" w:hAnsiTheme="minorEastAsia" w:hint="eastAsia"/>
                <w:b w:val="0"/>
                <w:spacing w:val="-4"/>
                <w:sz w:val="18"/>
                <w:szCs w:val="18"/>
              </w:rPr>
              <w:t xml:space="preserve"> 测评</w:t>
            </w:r>
            <w:r w:rsidRPr="006639E1">
              <w:rPr>
                <w:rFonts w:asciiTheme="minorEastAsia" w:eastAsiaTheme="minorEastAsia" w:hAnsiTheme="minorEastAsia" w:hint="eastAsia"/>
                <w:b w:val="0"/>
                <w:spacing w:val="-4"/>
                <w:sz w:val="18"/>
                <w:szCs w:val="18"/>
              </w:rPr>
              <w:t>机构应根据培训制度做好培训工作，并保存培训和考核记录</w:t>
            </w:r>
          </w:p>
        </w:tc>
        <w:tc>
          <w:tcPr>
            <w:tcW w:w="3969" w:type="dxa"/>
          </w:tcPr>
          <w:p w:rsidR="003469B2" w:rsidRPr="00432258" w:rsidRDefault="003469B2" w:rsidP="006639E1">
            <w:pPr>
              <w:pStyle w:val="1"/>
              <w:keepLines/>
              <w:tabs>
                <w:tab w:val="left" w:pos="284"/>
                <w:tab w:val="left" w:pos="709"/>
              </w:tabs>
              <w:ind w:right="119"/>
              <w:jc w:val="both"/>
              <w:rPr>
                <w:rFonts w:asciiTheme="minorEastAsia" w:eastAsiaTheme="minorEastAsia" w:hAnsiTheme="minorEastAsia"/>
                <w:b w:val="0"/>
                <w:spacing w:val="-4"/>
                <w:sz w:val="18"/>
                <w:szCs w:val="18"/>
              </w:rPr>
            </w:pPr>
            <w:bookmarkStart w:id="1035" w:name="_Toc459722492"/>
            <w:r>
              <w:rPr>
                <w:rFonts w:asciiTheme="minorEastAsia" w:eastAsiaTheme="minorEastAsia" w:hAnsiTheme="minorEastAsia" w:hint="eastAsia"/>
                <w:b w:val="0"/>
                <w:spacing w:val="-4"/>
                <w:sz w:val="18"/>
                <w:szCs w:val="18"/>
              </w:rPr>
              <w:t>4.3.8.</w:t>
            </w:r>
            <w:r w:rsidRPr="00432258">
              <w:rPr>
                <w:rFonts w:asciiTheme="minorEastAsia" w:eastAsiaTheme="minorEastAsia" w:hAnsiTheme="minorEastAsia" w:hint="eastAsia"/>
                <w:b w:val="0"/>
                <w:spacing w:val="-4"/>
                <w:sz w:val="18"/>
                <w:szCs w:val="18"/>
              </w:rPr>
              <w:t>3测评机构应制定并实施完善的培训制度，以确保其人员在专业技术和管理方面持续满足等级测评工作的需要。除常规培训外，应根据人员的工作岗位需求，制定详细和有针对性的培训计划，并进行岗位培训、考核和评定</w:t>
            </w:r>
            <w:bookmarkEnd w:id="1035"/>
          </w:p>
        </w:tc>
        <w:tc>
          <w:tcPr>
            <w:tcW w:w="4110" w:type="dxa"/>
          </w:tcPr>
          <w:p w:rsidR="003469B2" w:rsidRPr="00432258" w:rsidRDefault="003469B2" w:rsidP="006639E1">
            <w:pPr>
              <w:rPr>
                <w:rFonts w:asciiTheme="minorEastAsia" w:eastAsiaTheme="minorEastAsia" w:hAnsiTheme="minorEastAsia"/>
                <w:sz w:val="18"/>
                <w:szCs w:val="18"/>
              </w:rPr>
            </w:pPr>
            <w:r>
              <w:rPr>
                <w:rFonts w:asciiTheme="minorEastAsia" w:eastAsiaTheme="minorEastAsia" w:hAnsiTheme="minorEastAsia" w:hint="eastAsia"/>
                <w:sz w:val="18"/>
                <w:szCs w:val="18"/>
              </w:rPr>
              <w:t>4.4.8.3</w:t>
            </w:r>
            <w:r w:rsidRPr="00432258">
              <w:rPr>
                <w:rFonts w:asciiTheme="minorEastAsia" w:eastAsiaTheme="minorEastAsia" w:hAnsiTheme="minorEastAsia" w:hint="eastAsia"/>
                <w:sz w:val="18"/>
                <w:szCs w:val="18"/>
              </w:rPr>
              <w:t>同</w:t>
            </w:r>
            <w:r w:rsidRPr="00432258">
              <w:rPr>
                <w:rFonts w:asciiTheme="minorEastAsia" w:eastAsiaTheme="minorEastAsia" w:hAnsiTheme="minorEastAsia" w:hint="eastAsia"/>
                <w:color w:val="000000" w:themeColor="text1"/>
                <w:sz w:val="18"/>
                <w:szCs w:val="18"/>
              </w:rPr>
              <w:t>Ⅱ</w:t>
            </w:r>
            <w:r w:rsidRPr="00432258">
              <w:rPr>
                <w:rFonts w:asciiTheme="minorEastAsia" w:eastAsiaTheme="minorEastAsia" w:hAnsiTheme="minorEastAsia" w:hint="eastAsia"/>
                <w:sz w:val="18"/>
                <w:szCs w:val="18"/>
              </w:rPr>
              <w:t>级机构要求</w:t>
            </w:r>
          </w:p>
        </w:tc>
      </w:tr>
      <w:tr w:rsidR="003469B2" w:rsidRPr="00432258" w:rsidTr="006639E1">
        <w:trPr>
          <w:trHeight w:val="1134"/>
        </w:trPr>
        <w:tc>
          <w:tcPr>
            <w:tcW w:w="817" w:type="dxa"/>
            <w:vAlign w:val="center"/>
          </w:tcPr>
          <w:p w:rsidR="003469B2" w:rsidRPr="00432258" w:rsidRDefault="003469B2" w:rsidP="00F74B90">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27</w:t>
            </w:r>
          </w:p>
        </w:tc>
        <w:tc>
          <w:tcPr>
            <w:tcW w:w="1418" w:type="dxa"/>
            <w:vMerge/>
          </w:tcPr>
          <w:p w:rsidR="003469B2" w:rsidRPr="00432258" w:rsidRDefault="003469B2" w:rsidP="00432258">
            <w:pPr>
              <w:jc w:val="left"/>
              <w:rPr>
                <w:rFonts w:asciiTheme="minorEastAsia" w:eastAsiaTheme="minorEastAsia" w:hAnsiTheme="minorEastAsia"/>
                <w:color w:val="000000" w:themeColor="text1"/>
                <w:sz w:val="18"/>
                <w:szCs w:val="18"/>
              </w:rPr>
            </w:pPr>
          </w:p>
        </w:tc>
        <w:tc>
          <w:tcPr>
            <w:tcW w:w="3969" w:type="dxa"/>
          </w:tcPr>
          <w:p w:rsidR="003469B2" w:rsidRPr="00432258" w:rsidRDefault="003469B2" w:rsidP="006639E1">
            <w:pPr>
              <w:rPr>
                <w:rFonts w:asciiTheme="minorEastAsia" w:eastAsiaTheme="minorEastAsia" w:hAnsiTheme="minorEastAsia"/>
                <w:sz w:val="18"/>
                <w:szCs w:val="18"/>
              </w:rPr>
            </w:pPr>
            <w:r w:rsidRPr="00432258">
              <w:rPr>
                <w:rFonts w:asciiTheme="minorEastAsia" w:eastAsiaTheme="minorEastAsia" w:hAnsiTheme="minorEastAsia" w:hint="eastAsia"/>
                <w:sz w:val="18"/>
                <w:szCs w:val="18"/>
              </w:rPr>
              <w:t>无要求</w:t>
            </w:r>
          </w:p>
        </w:tc>
        <w:tc>
          <w:tcPr>
            <w:tcW w:w="3969" w:type="dxa"/>
          </w:tcPr>
          <w:p w:rsidR="003469B2" w:rsidRPr="00432258" w:rsidRDefault="003469B2" w:rsidP="006639E1">
            <w:pPr>
              <w:rPr>
                <w:rFonts w:asciiTheme="minorEastAsia" w:eastAsiaTheme="minorEastAsia" w:hAnsiTheme="minorEastAsia"/>
                <w:sz w:val="18"/>
                <w:szCs w:val="18"/>
              </w:rPr>
            </w:pPr>
            <w:r w:rsidRPr="00432258">
              <w:rPr>
                <w:rFonts w:asciiTheme="minorEastAsia" w:eastAsiaTheme="minorEastAsia" w:hAnsiTheme="minorEastAsia" w:hint="eastAsia"/>
                <w:sz w:val="18"/>
                <w:szCs w:val="18"/>
              </w:rPr>
              <w:t>无要求</w:t>
            </w:r>
          </w:p>
        </w:tc>
        <w:tc>
          <w:tcPr>
            <w:tcW w:w="4110" w:type="dxa"/>
          </w:tcPr>
          <w:p w:rsidR="003469B2" w:rsidRPr="00432258" w:rsidRDefault="003469B2" w:rsidP="006639E1">
            <w:pPr>
              <w:pStyle w:val="1"/>
              <w:keepLines/>
              <w:tabs>
                <w:tab w:val="left" w:pos="284"/>
                <w:tab w:val="left" w:pos="709"/>
              </w:tabs>
              <w:ind w:right="119"/>
              <w:jc w:val="both"/>
              <w:rPr>
                <w:rFonts w:asciiTheme="minorEastAsia" w:eastAsiaTheme="minorEastAsia" w:hAnsiTheme="minorEastAsia"/>
                <w:b w:val="0"/>
                <w:sz w:val="18"/>
                <w:szCs w:val="18"/>
              </w:rPr>
            </w:pPr>
            <w:bookmarkStart w:id="1036" w:name="_Toc459722493"/>
            <w:r>
              <w:rPr>
                <w:rFonts w:asciiTheme="minorEastAsia" w:eastAsiaTheme="minorEastAsia" w:hAnsiTheme="minorEastAsia" w:hint="eastAsia"/>
                <w:b w:val="0"/>
                <w:spacing w:val="-4"/>
                <w:sz w:val="18"/>
                <w:szCs w:val="18"/>
              </w:rPr>
              <w:t>4.</w:t>
            </w:r>
            <w:r w:rsidRPr="00432258">
              <w:rPr>
                <w:rFonts w:asciiTheme="minorEastAsia" w:eastAsiaTheme="minorEastAsia" w:hAnsiTheme="minorEastAsia" w:hint="eastAsia"/>
                <w:b w:val="0"/>
                <w:spacing w:val="-4"/>
                <w:sz w:val="18"/>
                <w:szCs w:val="18"/>
              </w:rPr>
              <w:t>4.8.4测评机构应跟踪国内外新技术、新应用的发展，通过专项课题研究和实践确保技术能力与当前的技术发展同步</w:t>
            </w:r>
            <w:bookmarkEnd w:id="1036"/>
          </w:p>
        </w:tc>
      </w:tr>
    </w:tbl>
    <w:p w:rsidR="00172BE1" w:rsidRPr="00432258" w:rsidRDefault="00172BE1" w:rsidP="00B33AB2">
      <w:pPr>
        <w:spacing w:line="360" w:lineRule="exact"/>
        <w:contextualSpacing/>
        <w:rPr>
          <w:rFonts w:asciiTheme="minorEastAsia" w:eastAsiaTheme="minorEastAsia" w:hAnsiTheme="minorEastAsia"/>
          <w:bCs/>
          <w:color w:val="000000" w:themeColor="text1"/>
          <w:sz w:val="18"/>
          <w:szCs w:val="18"/>
        </w:rPr>
      </w:pPr>
    </w:p>
    <w:sectPr w:rsidR="00172BE1" w:rsidRPr="00432258" w:rsidSect="003C105D">
      <w:pgSz w:w="16838" w:h="11906" w:orient="landscape" w:code="9"/>
      <w:pgMar w:top="1797" w:right="1440" w:bottom="1797" w:left="144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A0F" w:rsidRDefault="00BB7A0F">
      <w:r>
        <w:separator/>
      </w:r>
    </w:p>
    <w:p w:rsidR="00BB7A0F" w:rsidRDefault="00BB7A0F"/>
  </w:endnote>
  <w:endnote w:type="continuationSeparator" w:id="0">
    <w:p w:rsidR="00BB7A0F" w:rsidRDefault="00BB7A0F">
      <w:r>
        <w:continuationSeparator/>
      </w:r>
    </w:p>
    <w:p w:rsidR="00BB7A0F" w:rsidRDefault="00BB7A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F19" w:rsidRPr="00923046" w:rsidRDefault="000E0F19" w:rsidP="00FF29A6">
    <w:pPr>
      <w:pStyle w:val="a5"/>
      <w:rPr>
        <w:rFonts w:ascii="宋体" w:hAnsi="宋体"/>
      </w:rPr>
    </w:pPr>
    <w:r w:rsidRPr="00923046">
      <w:rPr>
        <w:rFonts w:ascii="宋体" w:hAnsi="宋体"/>
      </w:rPr>
      <w:fldChar w:fldCharType="begin"/>
    </w:r>
    <w:r w:rsidRPr="00923046">
      <w:rPr>
        <w:rFonts w:ascii="宋体" w:hAnsi="宋体"/>
      </w:rPr>
      <w:instrText xml:space="preserve"> PAGE   \* MERGEFORMAT </w:instrText>
    </w:r>
    <w:r w:rsidRPr="00923046">
      <w:rPr>
        <w:rFonts w:ascii="宋体" w:hAnsi="宋体"/>
      </w:rPr>
      <w:fldChar w:fldCharType="separate"/>
    </w:r>
    <w:r w:rsidRPr="00E74A29">
      <w:rPr>
        <w:rFonts w:ascii="宋体" w:hAnsi="宋体"/>
        <w:noProof/>
        <w:lang w:val="zh-CN"/>
      </w:rPr>
      <w:t>40</w:t>
    </w:r>
    <w:r w:rsidRPr="00923046">
      <w:rPr>
        <w:rFonts w:ascii="宋体" w:hAnsi="宋体"/>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F19" w:rsidRDefault="000E0F19" w:rsidP="00FF29A6">
    <w:pPr>
      <w:pStyle w:val="a5"/>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F19" w:rsidRPr="009A46F3" w:rsidRDefault="000E0F19" w:rsidP="00FF29A6">
    <w:pPr>
      <w:pStyle w:val="a5"/>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F19" w:rsidRDefault="000E0F19" w:rsidP="0052642A">
    <w:pPr>
      <w:pStyle w:val="a5"/>
      <w:pBdr>
        <w:top w:val="single" w:sz="4" w:space="1" w:color="auto"/>
      </w:pBdr>
      <w:jc w:val="center"/>
    </w:pPr>
    <w:r>
      <w:fldChar w:fldCharType="begin"/>
    </w:r>
    <w:r>
      <w:instrText xml:space="preserve"> PAGE   \* MERGEFORMAT </w:instrText>
    </w:r>
    <w:r>
      <w:fldChar w:fldCharType="separate"/>
    </w:r>
    <w:r w:rsidR="008B1AC7" w:rsidRPr="008B1AC7">
      <w:rPr>
        <w:noProof/>
        <w:lang w:val="zh-CN"/>
      </w:rPr>
      <w:t>30</w:t>
    </w:r>
    <w:r>
      <w:rPr>
        <w:noProof/>
        <w:lang w:val="zh-CN"/>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F19" w:rsidRDefault="000E0F19" w:rsidP="0052642A">
    <w:pPr>
      <w:pStyle w:val="a5"/>
      <w:pBdr>
        <w:top w:val="single" w:sz="4" w:space="1" w:color="auto"/>
      </w:pBdr>
      <w:jc w:val="center"/>
    </w:pPr>
    <w:r>
      <w:fldChar w:fldCharType="begin"/>
    </w:r>
    <w:r>
      <w:instrText xml:space="preserve"> PAGE   \* MERGEFORMAT </w:instrText>
    </w:r>
    <w:r>
      <w:fldChar w:fldCharType="separate"/>
    </w:r>
    <w:r w:rsidR="008B1AC7" w:rsidRPr="008B1AC7">
      <w:rPr>
        <w:noProof/>
        <w:lang w:val="zh-CN"/>
      </w:rPr>
      <w:t>31</w:t>
    </w:r>
    <w:r>
      <w:rPr>
        <w:noProof/>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A0F" w:rsidRDefault="00BB7A0F">
      <w:r>
        <w:separator/>
      </w:r>
    </w:p>
    <w:p w:rsidR="00BB7A0F" w:rsidRDefault="00BB7A0F"/>
  </w:footnote>
  <w:footnote w:type="continuationSeparator" w:id="0">
    <w:p w:rsidR="00BB7A0F" w:rsidRDefault="00BB7A0F">
      <w:r>
        <w:continuationSeparator/>
      </w:r>
    </w:p>
    <w:p w:rsidR="00BB7A0F" w:rsidRDefault="00BB7A0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F19" w:rsidRPr="006458AE" w:rsidRDefault="000E0F19" w:rsidP="00FF29A6">
    <w:pPr>
      <w:pStyle w:val="a8"/>
      <w:jc w:val="both"/>
    </w:pPr>
    <w:r w:rsidRPr="00BE392E">
      <w:rPr>
        <w:rFonts w:ascii="黑体" w:eastAsia="黑体" w:hint="eastAsia"/>
        <w:kern w:val="0"/>
        <w:sz w:val="21"/>
        <w:szCs w:val="21"/>
        <w:lang w:val="zh-CN"/>
      </w:rPr>
      <w:t>GB/T XXXX – XXXX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F19" w:rsidRPr="00BE392E" w:rsidRDefault="000E0F19" w:rsidP="00FF29A6">
    <w:pPr>
      <w:pStyle w:val="a8"/>
      <w:jc w:val="right"/>
      <w:rPr>
        <w:rFonts w:ascii="黑体" w:eastAsia="黑体"/>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F19" w:rsidRPr="0062122F" w:rsidRDefault="000E0F19" w:rsidP="00FF29A6">
    <w:pPr>
      <w:pStyle w:val="a8"/>
      <w:jc w:val="both"/>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F19" w:rsidRDefault="000E0F19" w:rsidP="006C6975">
    <w:pPr>
      <w:tabs>
        <w:tab w:val="left" w:pos="720"/>
      </w:tabs>
      <w:autoSpaceDE w:val="0"/>
      <w:autoSpaceDN w:val="0"/>
      <w:adjustRightInd w:val="0"/>
      <w:ind w:right="438"/>
      <w:rPr>
        <w:rFonts w:ascii="黑体" w:eastAsia="黑体"/>
      </w:rPr>
    </w:pPr>
    <w:r>
      <w:rPr>
        <w:rFonts w:ascii="黑体" w:eastAsia="黑体" w:hint="eastAsia"/>
        <w:kern w:val="0"/>
        <w:lang w:val="zh-CN"/>
      </w:rPr>
      <w:t>GA XXXX – XXXX</w:t>
    </w:r>
  </w:p>
  <w:p w:rsidR="000E0F19" w:rsidRPr="006C6975" w:rsidRDefault="000E0F19" w:rsidP="006C6975">
    <w:pPr>
      <w:pStyle w:val="a8"/>
      <w:jc w:val="both"/>
      <w:rPr>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F19" w:rsidRDefault="000E0F19" w:rsidP="006C6975">
    <w:pPr>
      <w:tabs>
        <w:tab w:val="left" w:pos="720"/>
      </w:tabs>
      <w:autoSpaceDE w:val="0"/>
      <w:autoSpaceDN w:val="0"/>
      <w:adjustRightInd w:val="0"/>
      <w:ind w:right="438"/>
      <w:rPr>
        <w:rFonts w:ascii="黑体" w:eastAsia="黑体"/>
      </w:rPr>
    </w:pPr>
    <w:r>
      <w:rPr>
        <w:rFonts w:ascii="黑体" w:eastAsia="黑体" w:hint="eastAsia"/>
        <w:kern w:val="0"/>
        <w:lang w:val="zh-CN"/>
      </w:rPr>
      <w:t>GB XXXX – XXXX</w:t>
    </w:r>
  </w:p>
  <w:p w:rsidR="000E0F19" w:rsidRPr="00AC4A36" w:rsidRDefault="000E0F1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708F5"/>
    <w:multiLevelType w:val="multilevel"/>
    <w:tmpl w:val="1FB02244"/>
    <w:lvl w:ilvl="0">
      <w:start w:val="1"/>
      <w:numFmt w:val="decimal"/>
      <w:lvlText w:val="%1"/>
      <w:lvlJc w:val="left"/>
      <w:pPr>
        <w:ind w:left="425" w:hanging="425"/>
      </w:pPr>
      <w:rPr>
        <w:rFonts w:ascii="黑体" w:eastAsia="黑体" w:hint="eastAsia"/>
        <w:sz w:val="21"/>
        <w:szCs w:val="21"/>
      </w:rPr>
    </w:lvl>
    <w:lvl w:ilvl="1">
      <w:start w:val="1"/>
      <w:numFmt w:val="decimal"/>
      <w:lvlText w:val="%1.%2"/>
      <w:lvlJc w:val="left"/>
      <w:pPr>
        <w:ind w:left="709" w:hanging="567"/>
      </w:pPr>
      <w:rPr>
        <w:rFonts w:ascii="宋体" w:eastAsia="宋体" w:hAnsi="宋体" w:hint="eastAsia"/>
        <w:b w:val="0"/>
      </w:rPr>
    </w:lvl>
    <w:lvl w:ilvl="2">
      <w:start w:val="1"/>
      <w:numFmt w:val="decimal"/>
      <w:lvlText w:val="%1.%2.%3"/>
      <w:lvlJc w:val="left"/>
      <w:pPr>
        <w:ind w:left="567" w:hanging="567"/>
      </w:pPr>
      <w:rPr>
        <w:rFonts w:ascii="宋体" w:eastAsia="宋体" w:hAnsi="宋体" w:hint="eastAsia"/>
        <w:b w:val="0"/>
        <w:color w:val="000000" w:themeColor="text1"/>
      </w:rPr>
    </w:lvl>
    <w:lvl w:ilvl="3">
      <w:start w:val="1"/>
      <w:numFmt w:val="decimal"/>
      <w:lvlText w:val="%1.%2.%3.%4"/>
      <w:lvlJc w:val="left"/>
      <w:pPr>
        <w:ind w:left="1276" w:hanging="708"/>
      </w:pPr>
      <w:rPr>
        <w:rFonts w:asciiTheme="minorEastAsia" w:eastAsiaTheme="minorEastAsia" w:hAnsiTheme="minorEastAsia"/>
        <w:b w:val="0"/>
        <w:sz w:val="21"/>
        <w:szCs w:val="21"/>
      </w:rPr>
    </w:lvl>
    <w:lvl w:ilvl="4">
      <w:start w:val="1"/>
      <w:numFmt w:val="decimal"/>
      <w:lvlText w:val="%1.%2.%3.%4.%5"/>
      <w:lvlJc w:val="left"/>
      <w:pPr>
        <w:ind w:left="2551" w:hanging="850"/>
      </w:pPr>
      <w:rPr>
        <w:b w:val="0"/>
        <w:sz w:val="21"/>
        <w:szCs w:val="21"/>
      </w:r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4B834C4"/>
    <w:multiLevelType w:val="hybridMultilevel"/>
    <w:tmpl w:val="23FE51B4"/>
    <w:lvl w:ilvl="0" w:tplc="D78E0360">
      <w:start w:val="1"/>
      <w:numFmt w:val="lowerLetter"/>
      <w:lvlText w:val="%1)"/>
      <w:lvlJc w:val="left"/>
      <w:pPr>
        <w:ind w:left="825" w:hanging="420"/>
      </w:pPr>
      <w:rPr>
        <w:rFonts w:ascii="宋体" w:eastAsia="宋体" w:hAnsi="宋体" w:hint="eastAsia"/>
        <w:b w:val="0"/>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2">
    <w:nsid w:val="053457DB"/>
    <w:multiLevelType w:val="hybridMultilevel"/>
    <w:tmpl w:val="23FE51B4"/>
    <w:lvl w:ilvl="0" w:tplc="D78E0360">
      <w:start w:val="1"/>
      <w:numFmt w:val="lowerLetter"/>
      <w:lvlText w:val="%1)"/>
      <w:lvlJc w:val="left"/>
      <w:pPr>
        <w:ind w:left="825" w:hanging="420"/>
      </w:pPr>
      <w:rPr>
        <w:rFonts w:ascii="宋体" w:eastAsia="宋体" w:hAnsi="宋体" w:hint="eastAsia"/>
        <w:b w:val="0"/>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3">
    <w:nsid w:val="13915B25"/>
    <w:multiLevelType w:val="hybridMultilevel"/>
    <w:tmpl w:val="23FE51B4"/>
    <w:lvl w:ilvl="0" w:tplc="D78E0360">
      <w:start w:val="1"/>
      <w:numFmt w:val="lowerLetter"/>
      <w:lvlText w:val="%1)"/>
      <w:lvlJc w:val="left"/>
      <w:pPr>
        <w:ind w:left="825" w:hanging="420"/>
      </w:pPr>
      <w:rPr>
        <w:rFonts w:ascii="宋体" w:eastAsia="宋体" w:hAnsi="宋体" w:hint="eastAsia"/>
        <w:b w:val="0"/>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4">
    <w:nsid w:val="14606804"/>
    <w:multiLevelType w:val="hybridMultilevel"/>
    <w:tmpl w:val="CA70CD4C"/>
    <w:lvl w:ilvl="0" w:tplc="04090011">
      <w:start w:val="1"/>
      <w:numFmt w:val="decimal"/>
      <w:lvlText w:val="%1)"/>
      <w:lvlJc w:val="left"/>
      <w:pPr>
        <w:ind w:left="846" w:hanging="420"/>
      </w:pPr>
      <w:rPr>
        <w:rFont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5">
    <w:nsid w:val="16BB3138"/>
    <w:multiLevelType w:val="hybridMultilevel"/>
    <w:tmpl w:val="9DFAFE4E"/>
    <w:lvl w:ilvl="0" w:tplc="BEBE2FDE">
      <w:start w:val="1"/>
      <w:numFmt w:val="lowerLetter"/>
      <w:lvlText w:val="%1)"/>
      <w:lvlJc w:val="left"/>
      <w:pPr>
        <w:ind w:left="825" w:hanging="420"/>
      </w:pPr>
      <w:rPr>
        <w:rFonts w:ascii="宋体" w:eastAsia="宋体" w:hAnsi="宋体" w:hint="eastAsia"/>
        <w:b w:val="0"/>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6">
    <w:nsid w:val="1B456804"/>
    <w:multiLevelType w:val="hybridMultilevel"/>
    <w:tmpl w:val="9DFAFE4E"/>
    <w:lvl w:ilvl="0" w:tplc="BEBE2FDE">
      <w:start w:val="1"/>
      <w:numFmt w:val="lowerLetter"/>
      <w:lvlText w:val="%1)"/>
      <w:lvlJc w:val="left"/>
      <w:pPr>
        <w:ind w:left="825" w:hanging="420"/>
      </w:pPr>
      <w:rPr>
        <w:rFonts w:ascii="宋体" w:eastAsia="宋体" w:hAnsi="宋体" w:hint="eastAsia"/>
        <w:b w:val="0"/>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7">
    <w:nsid w:val="2221139F"/>
    <w:multiLevelType w:val="hybridMultilevel"/>
    <w:tmpl w:val="23FE51B4"/>
    <w:lvl w:ilvl="0" w:tplc="D78E0360">
      <w:start w:val="1"/>
      <w:numFmt w:val="lowerLetter"/>
      <w:lvlText w:val="%1)"/>
      <w:lvlJc w:val="left"/>
      <w:pPr>
        <w:ind w:left="825" w:hanging="420"/>
      </w:pPr>
      <w:rPr>
        <w:rFonts w:ascii="宋体" w:eastAsia="宋体" w:hAnsi="宋体" w:hint="eastAsia"/>
        <w:b w:val="0"/>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8">
    <w:nsid w:val="23470565"/>
    <w:multiLevelType w:val="hybridMultilevel"/>
    <w:tmpl w:val="23FE51B4"/>
    <w:lvl w:ilvl="0" w:tplc="D78E0360">
      <w:start w:val="1"/>
      <w:numFmt w:val="lowerLetter"/>
      <w:lvlText w:val="%1)"/>
      <w:lvlJc w:val="left"/>
      <w:pPr>
        <w:ind w:left="825" w:hanging="420"/>
      </w:pPr>
      <w:rPr>
        <w:rFonts w:ascii="宋体" w:eastAsia="宋体" w:hAnsi="宋体" w:hint="eastAsia"/>
        <w:b w:val="0"/>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9">
    <w:nsid w:val="24D52F4A"/>
    <w:multiLevelType w:val="hybridMultilevel"/>
    <w:tmpl w:val="9DFAFE4E"/>
    <w:lvl w:ilvl="0" w:tplc="BEBE2FDE">
      <w:start w:val="1"/>
      <w:numFmt w:val="lowerLetter"/>
      <w:lvlText w:val="%1)"/>
      <w:lvlJc w:val="left"/>
      <w:pPr>
        <w:ind w:left="825" w:hanging="420"/>
      </w:pPr>
      <w:rPr>
        <w:rFonts w:ascii="宋体" w:eastAsia="宋体" w:hAnsi="宋体" w:hint="eastAsia"/>
        <w:b w:val="0"/>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0">
    <w:nsid w:val="293A6008"/>
    <w:multiLevelType w:val="hybridMultilevel"/>
    <w:tmpl w:val="9DFAFE4E"/>
    <w:lvl w:ilvl="0" w:tplc="BEBE2FDE">
      <w:start w:val="1"/>
      <w:numFmt w:val="lowerLetter"/>
      <w:lvlText w:val="%1)"/>
      <w:lvlJc w:val="left"/>
      <w:pPr>
        <w:ind w:left="825" w:hanging="420"/>
      </w:pPr>
      <w:rPr>
        <w:rFonts w:ascii="宋体" w:eastAsia="宋体" w:hAnsi="宋体" w:hint="eastAsia"/>
        <w:b w:val="0"/>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1">
    <w:nsid w:val="2E430D18"/>
    <w:multiLevelType w:val="hybridMultilevel"/>
    <w:tmpl w:val="9DFAFE4E"/>
    <w:lvl w:ilvl="0" w:tplc="BEBE2FDE">
      <w:start w:val="1"/>
      <w:numFmt w:val="lowerLetter"/>
      <w:lvlText w:val="%1)"/>
      <w:lvlJc w:val="left"/>
      <w:pPr>
        <w:ind w:left="825" w:hanging="420"/>
      </w:pPr>
      <w:rPr>
        <w:rFonts w:ascii="宋体" w:eastAsia="宋体" w:hAnsi="宋体" w:hint="eastAsia"/>
        <w:b w:val="0"/>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2">
    <w:nsid w:val="32A4060D"/>
    <w:multiLevelType w:val="hybridMultilevel"/>
    <w:tmpl w:val="9DFAFE4E"/>
    <w:lvl w:ilvl="0" w:tplc="BEBE2FDE">
      <w:start w:val="1"/>
      <w:numFmt w:val="lowerLetter"/>
      <w:lvlText w:val="%1)"/>
      <w:lvlJc w:val="left"/>
      <w:pPr>
        <w:ind w:left="825" w:hanging="420"/>
      </w:pPr>
      <w:rPr>
        <w:rFonts w:ascii="宋体" w:eastAsia="宋体" w:hAnsi="宋体" w:hint="eastAsia"/>
        <w:b w:val="0"/>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3">
    <w:nsid w:val="43DB7CE5"/>
    <w:multiLevelType w:val="hybridMultilevel"/>
    <w:tmpl w:val="9DFAFE4E"/>
    <w:lvl w:ilvl="0" w:tplc="BEBE2FDE">
      <w:start w:val="1"/>
      <w:numFmt w:val="lowerLetter"/>
      <w:lvlText w:val="%1)"/>
      <w:lvlJc w:val="left"/>
      <w:pPr>
        <w:ind w:left="825" w:hanging="420"/>
      </w:pPr>
      <w:rPr>
        <w:rFonts w:ascii="宋体" w:eastAsia="宋体" w:hAnsi="宋体" w:hint="eastAsia"/>
        <w:b w:val="0"/>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4">
    <w:nsid w:val="496C067B"/>
    <w:multiLevelType w:val="hybridMultilevel"/>
    <w:tmpl w:val="CA70CD4C"/>
    <w:lvl w:ilvl="0" w:tplc="04090011">
      <w:start w:val="1"/>
      <w:numFmt w:val="decimal"/>
      <w:lvlText w:val="%1)"/>
      <w:lvlJc w:val="left"/>
      <w:pPr>
        <w:ind w:left="846" w:hanging="420"/>
      </w:pPr>
      <w:rPr>
        <w:rFont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5">
    <w:nsid w:val="4A3D577F"/>
    <w:multiLevelType w:val="hybridMultilevel"/>
    <w:tmpl w:val="9DFAFE4E"/>
    <w:lvl w:ilvl="0" w:tplc="BEBE2FDE">
      <w:start w:val="1"/>
      <w:numFmt w:val="lowerLetter"/>
      <w:lvlText w:val="%1)"/>
      <w:lvlJc w:val="left"/>
      <w:pPr>
        <w:ind w:left="825" w:hanging="420"/>
      </w:pPr>
      <w:rPr>
        <w:rFonts w:ascii="宋体" w:eastAsia="宋体" w:hAnsi="宋体" w:hint="eastAsia"/>
        <w:b w:val="0"/>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6">
    <w:nsid w:val="4B4F4AF1"/>
    <w:multiLevelType w:val="hybridMultilevel"/>
    <w:tmpl w:val="9DFAFE4E"/>
    <w:lvl w:ilvl="0" w:tplc="BEBE2FDE">
      <w:start w:val="1"/>
      <w:numFmt w:val="lowerLetter"/>
      <w:lvlText w:val="%1)"/>
      <w:lvlJc w:val="left"/>
      <w:pPr>
        <w:ind w:left="825" w:hanging="420"/>
      </w:pPr>
      <w:rPr>
        <w:rFonts w:ascii="宋体" w:eastAsia="宋体" w:hAnsi="宋体" w:hint="eastAsia"/>
        <w:b w:val="0"/>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7">
    <w:nsid w:val="4E153F29"/>
    <w:multiLevelType w:val="hybridMultilevel"/>
    <w:tmpl w:val="23FE51B4"/>
    <w:lvl w:ilvl="0" w:tplc="D78E0360">
      <w:start w:val="1"/>
      <w:numFmt w:val="lowerLetter"/>
      <w:lvlText w:val="%1)"/>
      <w:lvlJc w:val="left"/>
      <w:pPr>
        <w:ind w:left="825" w:hanging="420"/>
      </w:pPr>
      <w:rPr>
        <w:rFonts w:ascii="宋体" w:eastAsia="宋体" w:hAnsi="宋体" w:hint="eastAsia"/>
        <w:b w:val="0"/>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8">
    <w:nsid w:val="50494FAC"/>
    <w:multiLevelType w:val="hybridMultilevel"/>
    <w:tmpl w:val="9DFAFE4E"/>
    <w:lvl w:ilvl="0" w:tplc="BEBE2FDE">
      <w:start w:val="1"/>
      <w:numFmt w:val="lowerLetter"/>
      <w:lvlText w:val="%1)"/>
      <w:lvlJc w:val="left"/>
      <w:pPr>
        <w:ind w:left="825" w:hanging="420"/>
      </w:pPr>
      <w:rPr>
        <w:rFonts w:ascii="宋体" w:eastAsia="宋体" w:hAnsi="宋体" w:hint="eastAsia"/>
        <w:b w:val="0"/>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9">
    <w:nsid w:val="515D182A"/>
    <w:multiLevelType w:val="multilevel"/>
    <w:tmpl w:val="0FAEE19E"/>
    <w:lvl w:ilvl="0">
      <w:start w:val="1"/>
      <w:numFmt w:val="decimal"/>
      <w:lvlText w:val="%1"/>
      <w:lvlJc w:val="left"/>
      <w:pPr>
        <w:ind w:left="425" w:hanging="425"/>
      </w:pPr>
      <w:rPr>
        <w:b/>
      </w:rPr>
    </w:lvl>
    <w:lvl w:ilvl="1">
      <w:start w:val="1"/>
      <w:numFmt w:val="decimal"/>
      <w:lvlText w:val="%1.%2"/>
      <w:lvlJc w:val="left"/>
      <w:pPr>
        <w:ind w:left="992" w:hanging="567"/>
      </w:pPr>
      <w:rPr>
        <w:rFonts w:ascii="黑体" w:eastAsia="黑体" w:hint="eastAsia"/>
      </w:rPr>
    </w:lvl>
    <w:lvl w:ilvl="2">
      <w:start w:val="1"/>
      <w:numFmt w:val="decimal"/>
      <w:lvlText w:val="%1.%2.%3"/>
      <w:lvlJc w:val="left"/>
      <w:pPr>
        <w:ind w:left="1418" w:hanging="567"/>
      </w:pPr>
      <w:rPr>
        <w:rFonts w:asciiTheme="minorEastAsia" w:eastAsiaTheme="minorEastAsia" w:hAnsiTheme="minorEastAsia" w:hint="eastAsia"/>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54311971"/>
    <w:multiLevelType w:val="hybridMultilevel"/>
    <w:tmpl w:val="9DFAFE4E"/>
    <w:lvl w:ilvl="0" w:tplc="BEBE2FDE">
      <w:start w:val="1"/>
      <w:numFmt w:val="lowerLetter"/>
      <w:lvlText w:val="%1)"/>
      <w:lvlJc w:val="left"/>
      <w:pPr>
        <w:ind w:left="825" w:hanging="420"/>
      </w:pPr>
      <w:rPr>
        <w:rFonts w:ascii="宋体" w:eastAsia="宋体" w:hAnsi="宋体" w:hint="eastAsia"/>
        <w:b w:val="0"/>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21">
    <w:nsid w:val="579D5961"/>
    <w:multiLevelType w:val="hybridMultilevel"/>
    <w:tmpl w:val="9DFAFE4E"/>
    <w:lvl w:ilvl="0" w:tplc="BEBE2FDE">
      <w:start w:val="1"/>
      <w:numFmt w:val="lowerLetter"/>
      <w:lvlText w:val="%1)"/>
      <w:lvlJc w:val="left"/>
      <w:pPr>
        <w:ind w:left="825" w:hanging="420"/>
      </w:pPr>
      <w:rPr>
        <w:rFonts w:ascii="宋体" w:eastAsia="宋体" w:hAnsi="宋体" w:hint="eastAsia"/>
        <w:b w:val="0"/>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22">
    <w:nsid w:val="5BC3148C"/>
    <w:multiLevelType w:val="multilevel"/>
    <w:tmpl w:val="626C3714"/>
    <w:lvl w:ilvl="0">
      <w:start w:val="1"/>
      <w:numFmt w:val="decimal"/>
      <w:lvlText w:val="%1"/>
      <w:lvlJc w:val="left"/>
      <w:pPr>
        <w:ind w:left="425" w:hanging="425"/>
      </w:pPr>
      <w:rPr>
        <w:rFonts w:asciiTheme="minorEastAsia" w:eastAsiaTheme="minorEastAsia" w:hAnsiTheme="minorEastAsia" w:hint="eastAsia"/>
        <w:sz w:val="21"/>
        <w:szCs w:val="21"/>
      </w:rPr>
    </w:lvl>
    <w:lvl w:ilvl="1">
      <w:start w:val="1"/>
      <w:numFmt w:val="decimal"/>
      <w:lvlText w:val="%1.%2"/>
      <w:lvlJc w:val="left"/>
      <w:pPr>
        <w:ind w:left="709" w:hanging="567"/>
      </w:pPr>
      <w:rPr>
        <w:rFonts w:ascii="宋体" w:eastAsia="宋体" w:hAnsi="宋体" w:hint="eastAsia"/>
        <w:b w:val="0"/>
      </w:rPr>
    </w:lvl>
    <w:lvl w:ilvl="2">
      <w:start w:val="1"/>
      <w:numFmt w:val="decimal"/>
      <w:lvlText w:val="%1.%2.%3"/>
      <w:lvlJc w:val="left"/>
      <w:pPr>
        <w:ind w:left="567" w:hanging="567"/>
      </w:pPr>
      <w:rPr>
        <w:rFonts w:ascii="宋体" w:eastAsia="宋体" w:hAnsi="宋体" w:hint="eastAsia"/>
        <w:b w:val="0"/>
      </w:rPr>
    </w:lvl>
    <w:lvl w:ilvl="3">
      <w:start w:val="1"/>
      <w:numFmt w:val="decimal"/>
      <w:lvlText w:val="%1.%2.%3.%4"/>
      <w:lvlJc w:val="left"/>
      <w:pPr>
        <w:ind w:left="1701"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5D2E7018"/>
    <w:multiLevelType w:val="hybridMultilevel"/>
    <w:tmpl w:val="9DFAFE4E"/>
    <w:lvl w:ilvl="0" w:tplc="BEBE2FDE">
      <w:start w:val="1"/>
      <w:numFmt w:val="lowerLetter"/>
      <w:lvlText w:val="%1)"/>
      <w:lvlJc w:val="left"/>
      <w:pPr>
        <w:ind w:left="825" w:hanging="420"/>
      </w:pPr>
      <w:rPr>
        <w:rFonts w:ascii="宋体" w:eastAsia="宋体" w:hAnsi="宋体" w:hint="eastAsia"/>
        <w:b w:val="0"/>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24">
    <w:nsid w:val="5EEF4BE6"/>
    <w:multiLevelType w:val="hybridMultilevel"/>
    <w:tmpl w:val="9DFAFE4E"/>
    <w:lvl w:ilvl="0" w:tplc="BEBE2FDE">
      <w:start w:val="1"/>
      <w:numFmt w:val="lowerLetter"/>
      <w:lvlText w:val="%1)"/>
      <w:lvlJc w:val="left"/>
      <w:pPr>
        <w:ind w:left="825" w:hanging="420"/>
      </w:pPr>
      <w:rPr>
        <w:rFonts w:ascii="宋体" w:eastAsia="宋体" w:hAnsi="宋体" w:hint="eastAsia"/>
        <w:b w:val="0"/>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25">
    <w:nsid w:val="633245EF"/>
    <w:multiLevelType w:val="hybridMultilevel"/>
    <w:tmpl w:val="9DFAFE4E"/>
    <w:lvl w:ilvl="0" w:tplc="BEBE2FDE">
      <w:start w:val="1"/>
      <w:numFmt w:val="lowerLetter"/>
      <w:lvlText w:val="%1)"/>
      <w:lvlJc w:val="left"/>
      <w:pPr>
        <w:ind w:left="825" w:hanging="420"/>
      </w:pPr>
      <w:rPr>
        <w:rFonts w:ascii="宋体" w:eastAsia="宋体" w:hAnsi="宋体" w:hint="eastAsia"/>
        <w:b w:val="0"/>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26">
    <w:nsid w:val="643F1304"/>
    <w:multiLevelType w:val="hybridMultilevel"/>
    <w:tmpl w:val="9DFAFE4E"/>
    <w:lvl w:ilvl="0" w:tplc="BEBE2FDE">
      <w:start w:val="1"/>
      <w:numFmt w:val="lowerLetter"/>
      <w:lvlText w:val="%1)"/>
      <w:lvlJc w:val="left"/>
      <w:pPr>
        <w:ind w:left="825" w:hanging="420"/>
      </w:pPr>
      <w:rPr>
        <w:rFonts w:ascii="宋体" w:eastAsia="宋体" w:hAnsi="宋体" w:hint="eastAsia"/>
        <w:b w:val="0"/>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27">
    <w:nsid w:val="6A854E66"/>
    <w:multiLevelType w:val="hybridMultilevel"/>
    <w:tmpl w:val="9DFAFE4E"/>
    <w:lvl w:ilvl="0" w:tplc="BEBE2FDE">
      <w:start w:val="1"/>
      <w:numFmt w:val="lowerLetter"/>
      <w:lvlText w:val="%1)"/>
      <w:lvlJc w:val="left"/>
      <w:pPr>
        <w:ind w:left="825" w:hanging="420"/>
      </w:pPr>
      <w:rPr>
        <w:rFonts w:ascii="宋体" w:eastAsia="宋体" w:hAnsi="宋体" w:hint="eastAsia"/>
        <w:b w:val="0"/>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28">
    <w:nsid w:val="6F8D44D7"/>
    <w:multiLevelType w:val="hybridMultilevel"/>
    <w:tmpl w:val="9DFAFE4E"/>
    <w:lvl w:ilvl="0" w:tplc="BEBE2FDE">
      <w:start w:val="1"/>
      <w:numFmt w:val="lowerLetter"/>
      <w:lvlText w:val="%1)"/>
      <w:lvlJc w:val="left"/>
      <w:pPr>
        <w:ind w:left="825" w:hanging="420"/>
      </w:pPr>
      <w:rPr>
        <w:rFonts w:ascii="宋体" w:eastAsia="宋体" w:hAnsi="宋体" w:hint="eastAsia"/>
        <w:b w:val="0"/>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29">
    <w:nsid w:val="78551FDE"/>
    <w:multiLevelType w:val="hybridMultilevel"/>
    <w:tmpl w:val="9DFAFE4E"/>
    <w:lvl w:ilvl="0" w:tplc="BEBE2FDE">
      <w:start w:val="1"/>
      <w:numFmt w:val="lowerLetter"/>
      <w:lvlText w:val="%1)"/>
      <w:lvlJc w:val="left"/>
      <w:pPr>
        <w:ind w:left="825" w:hanging="420"/>
      </w:pPr>
      <w:rPr>
        <w:rFonts w:ascii="宋体" w:eastAsia="宋体" w:hAnsi="宋体" w:hint="eastAsia"/>
        <w:b w:val="0"/>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30">
    <w:nsid w:val="7AE86451"/>
    <w:multiLevelType w:val="hybridMultilevel"/>
    <w:tmpl w:val="9DFAFE4E"/>
    <w:lvl w:ilvl="0" w:tplc="BEBE2FDE">
      <w:start w:val="1"/>
      <w:numFmt w:val="lowerLetter"/>
      <w:lvlText w:val="%1)"/>
      <w:lvlJc w:val="left"/>
      <w:pPr>
        <w:ind w:left="825" w:hanging="420"/>
      </w:pPr>
      <w:rPr>
        <w:rFonts w:ascii="宋体" w:eastAsia="宋体" w:hAnsi="宋体" w:hint="eastAsia"/>
        <w:b w:val="0"/>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31">
    <w:nsid w:val="7B890D23"/>
    <w:multiLevelType w:val="hybridMultilevel"/>
    <w:tmpl w:val="9DFAFE4E"/>
    <w:lvl w:ilvl="0" w:tplc="BEBE2FDE">
      <w:start w:val="1"/>
      <w:numFmt w:val="lowerLetter"/>
      <w:lvlText w:val="%1)"/>
      <w:lvlJc w:val="left"/>
      <w:pPr>
        <w:ind w:left="825" w:hanging="420"/>
      </w:pPr>
      <w:rPr>
        <w:rFonts w:ascii="宋体" w:eastAsia="宋体" w:hAnsi="宋体" w:hint="eastAsia"/>
        <w:b w:val="0"/>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32">
    <w:nsid w:val="7C8F4209"/>
    <w:multiLevelType w:val="hybridMultilevel"/>
    <w:tmpl w:val="CA70CD4C"/>
    <w:lvl w:ilvl="0" w:tplc="04090011">
      <w:start w:val="1"/>
      <w:numFmt w:val="decimal"/>
      <w:lvlText w:val="%1)"/>
      <w:lvlJc w:val="left"/>
      <w:pPr>
        <w:ind w:left="846" w:hanging="420"/>
      </w:pPr>
      <w:rPr>
        <w:rFont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num w:numId="1">
    <w:abstractNumId w:val="4"/>
  </w:num>
  <w:num w:numId="2">
    <w:abstractNumId w:val="22"/>
  </w:num>
  <w:num w:numId="3">
    <w:abstractNumId w:val="28"/>
  </w:num>
  <w:num w:numId="4">
    <w:abstractNumId w:val="3"/>
  </w:num>
  <w:num w:numId="5">
    <w:abstractNumId w:val="0"/>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26"/>
  </w:num>
  <w:num w:numId="9">
    <w:abstractNumId w:val="5"/>
  </w:num>
  <w:num w:numId="10">
    <w:abstractNumId w:val="21"/>
  </w:num>
  <w:num w:numId="11">
    <w:abstractNumId w:val="30"/>
  </w:num>
  <w:num w:numId="12">
    <w:abstractNumId w:val="31"/>
  </w:num>
  <w:num w:numId="13">
    <w:abstractNumId w:val="20"/>
  </w:num>
  <w:num w:numId="14">
    <w:abstractNumId w:val="12"/>
  </w:num>
  <w:num w:numId="15">
    <w:abstractNumId w:val="29"/>
  </w:num>
  <w:num w:numId="16">
    <w:abstractNumId w:val="23"/>
  </w:num>
  <w:num w:numId="17">
    <w:abstractNumId w:val="6"/>
  </w:num>
  <w:num w:numId="18">
    <w:abstractNumId w:val="14"/>
  </w:num>
  <w:num w:numId="19">
    <w:abstractNumId w:val="18"/>
  </w:num>
  <w:num w:numId="20">
    <w:abstractNumId w:val="10"/>
  </w:num>
  <w:num w:numId="21">
    <w:abstractNumId w:val="27"/>
  </w:num>
  <w:num w:numId="22">
    <w:abstractNumId w:val="15"/>
  </w:num>
  <w:num w:numId="23">
    <w:abstractNumId w:val="9"/>
  </w:num>
  <w:num w:numId="24">
    <w:abstractNumId w:val="11"/>
  </w:num>
  <w:num w:numId="25">
    <w:abstractNumId w:val="25"/>
  </w:num>
  <w:num w:numId="26">
    <w:abstractNumId w:val="24"/>
  </w:num>
  <w:num w:numId="27">
    <w:abstractNumId w:val="32"/>
  </w:num>
  <w:num w:numId="28">
    <w:abstractNumId w:val="16"/>
  </w:num>
  <w:num w:numId="29">
    <w:abstractNumId w:val="7"/>
  </w:num>
  <w:num w:numId="30">
    <w:abstractNumId w:val="2"/>
  </w:num>
  <w:num w:numId="31">
    <w:abstractNumId w:val="17"/>
  </w:num>
  <w:num w:numId="32">
    <w:abstractNumId w:val="1"/>
  </w:num>
  <w:num w:numId="33">
    <w:abstractNumId w:val="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084"/>
    <w:rsid w:val="000008AF"/>
    <w:rsid w:val="00000F1C"/>
    <w:rsid w:val="000028C1"/>
    <w:rsid w:val="00003B76"/>
    <w:rsid w:val="00003EA6"/>
    <w:rsid w:val="0000739C"/>
    <w:rsid w:val="0001014E"/>
    <w:rsid w:val="00010B90"/>
    <w:rsid w:val="000130CD"/>
    <w:rsid w:val="000133AA"/>
    <w:rsid w:val="00014671"/>
    <w:rsid w:val="00014A0C"/>
    <w:rsid w:val="00014FBC"/>
    <w:rsid w:val="00015361"/>
    <w:rsid w:val="00015FCB"/>
    <w:rsid w:val="0001782B"/>
    <w:rsid w:val="00017E51"/>
    <w:rsid w:val="00020802"/>
    <w:rsid w:val="00020E8F"/>
    <w:rsid w:val="000210B2"/>
    <w:rsid w:val="00021CA1"/>
    <w:rsid w:val="00021D8F"/>
    <w:rsid w:val="0002234E"/>
    <w:rsid w:val="000275D6"/>
    <w:rsid w:val="00030323"/>
    <w:rsid w:val="000304CB"/>
    <w:rsid w:val="00030720"/>
    <w:rsid w:val="000313E5"/>
    <w:rsid w:val="00031479"/>
    <w:rsid w:val="00031FE2"/>
    <w:rsid w:val="000323A0"/>
    <w:rsid w:val="000329B8"/>
    <w:rsid w:val="00033994"/>
    <w:rsid w:val="0003616C"/>
    <w:rsid w:val="000408DE"/>
    <w:rsid w:val="00042170"/>
    <w:rsid w:val="0004293E"/>
    <w:rsid w:val="00042DF6"/>
    <w:rsid w:val="00043BD2"/>
    <w:rsid w:val="000518CA"/>
    <w:rsid w:val="00052652"/>
    <w:rsid w:val="0005375D"/>
    <w:rsid w:val="000546AE"/>
    <w:rsid w:val="00054936"/>
    <w:rsid w:val="00056EEF"/>
    <w:rsid w:val="000570D1"/>
    <w:rsid w:val="0006010B"/>
    <w:rsid w:val="00060C63"/>
    <w:rsid w:val="00062738"/>
    <w:rsid w:val="00063421"/>
    <w:rsid w:val="00063D59"/>
    <w:rsid w:val="00065731"/>
    <w:rsid w:val="00067042"/>
    <w:rsid w:val="00067A05"/>
    <w:rsid w:val="00067EB5"/>
    <w:rsid w:val="00070DDE"/>
    <w:rsid w:val="00070ED7"/>
    <w:rsid w:val="00070ED9"/>
    <w:rsid w:val="0007166A"/>
    <w:rsid w:val="000717FD"/>
    <w:rsid w:val="00072C59"/>
    <w:rsid w:val="00073C27"/>
    <w:rsid w:val="000757C4"/>
    <w:rsid w:val="00076C39"/>
    <w:rsid w:val="00077FB9"/>
    <w:rsid w:val="000803EA"/>
    <w:rsid w:val="00080544"/>
    <w:rsid w:val="000805D0"/>
    <w:rsid w:val="0008167A"/>
    <w:rsid w:val="00083FCD"/>
    <w:rsid w:val="0008670E"/>
    <w:rsid w:val="00086E43"/>
    <w:rsid w:val="00087028"/>
    <w:rsid w:val="000903D0"/>
    <w:rsid w:val="000904D9"/>
    <w:rsid w:val="000913C2"/>
    <w:rsid w:val="00091594"/>
    <w:rsid w:val="00091CF0"/>
    <w:rsid w:val="00092DD0"/>
    <w:rsid w:val="00093F3B"/>
    <w:rsid w:val="000955A6"/>
    <w:rsid w:val="00095FCE"/>
    <w:rsid w:val="000977F2"/>
    <w:rsid w:val="00097B9C"/>
    <w:rsid w:val="000A0A2E"/>
    <w:rsid w:val="000A1060"/>
    <w:rsid w:val="000A13F6"/>
    <w:rsid w:val="000A316A"/>
    <w:rsid w:val="000A33AF"/>
    <w:rsid w:val="000A3919"/>
    <w:rsid w:val="000A3C49"/>
    <w:rsid w:val="000B0554"/>
    <w:rsid w:val="000B2309"/>
    <w:rsid w:val="000B2CBB"/>
    <w:rsid w:val="000B41AD"/>
    <w:rsid w:val="000B688E"/>
    <w:rsid w:val="000B7CAF"/>
    <w:rsid w:val="000C20FF"/>
    <w:rsid w:val="000C3A87"/>
    <w:rsid w:val="000C4C78"/>
    <w:rsid w:val="000C529E"/>
    <w:rsid w:val="000C5549"/>
    <w:rsid w:val="000C7B58"/>
    <w:rsid w:val="000D0175"/>
    <w:rsid w:val="000D270B"/>
    <w:rsid w:val="000D2891"/>
    <w:rsid w:val="000D3455"/>
    <w:rsid w:val="000D4262"/>
    <w:rsid w:val="000D5701"/>
    <w:rsid w:val="000D683A"/>
    <w:rsid w:val="000D73E6"/>
    <w:rsid w:val="000D7947"/>
    <w:rsid w:val="000D7B09"/>
    <w:rsid w:val="000D7ECE"/>
    <w:rsid w:val="000D7FEE"/>
    <w:rsid w:val="000E0F19"/>
    <w:rsid w:val="000E1195"/>
    <w:rsid w:val="000E1673"/>
    <w:rsid w:val="000E19C2"/>
    <w:rsid w:val="000E30CD"/>
    <w:rsid w:val="000E3EFC"/>
    <w:rsid w:val="000E4303"/>
    <w:rsid w:val="000E6080"/>
    <w:rsid w:val="000F0732"/>
    <w:rsid w:val="000F12D8"/>
    <w:rsid w:val="000F251E"/>
    <w:rsid w:val="000F3941"/>
    <w:rsid w:val="000F4104"/>
    <w:rsid w:val="000F4371"/>
    <w:rsid w:val="000F5DAB"/>
    <w:rsid w:val="000F61EC"/>
    <w:rsid w:val="000F6672"/>
    <w:rsid w:val="000F757F"/>
    <w:rsid w:val="0010053E"/>
    <w:rsid w:val="00101745"/>
    <w:rsid w:val="0010190B"/>
    <w:rsid w:val="00101B18"/>
    <w:rsid w:val="00102EEB"/>
    <w:rsid w:val="00103868"/>
    <w:rsid w:val="00104836"/>
    <w:rsid w:val="00105358"/>
    <w:rsid w:val="001053F3"/>
    <w:rsid w:val="001070A9"/>
    <w:rsid w:val="0011006C"/>
    <w:rsid w:val="001141A2"/>
    <w:rsid w:val="00114268"/>
    <w:rsid w:val="00114383"/>
    <w:rsid w:val="001147D2"/>
    <w:rsid w:val="001147FD"/>
    <w:rsid w:val="00114C7E"/>
    <w:rsid w:val="00114E98"/>
    <w:rsid w:val="001153EA"/>
    <w:rsid w:val="00115BD5"/>
    <w:rsid w:val="00116D2B"/>
    <w:rsid w:val="0011770A"/>
    <w:rsid w:val="001207F2"/>
    <w:rsid w:val="00120CDE"/>
    <w:rsid w:val="00122F5C"/>
    <w:rsid w:val="00123971"/>
    <w:rsid w:val="00123D32"/>
    <w:rsid w:val="00123E19"/>
    <w:rsid w:val="00127B1B"/>
    <w:rsid w:val="00131CEB"/>
    <w:rsid w:val="00134026"/>
    <w:rsid w:val="00134BC3"/>
    <w:rsid w:val="00134FBA"/>
    <w:rsid w:val="001352EB"/>
    <w:rsid w:val="00136F9C"/>
    <w:rsid w:val="00142127"/>
    <w:rsid w:val="00146B21"/>
    <w:rsid w:val="001479FD"/>
    <w:rsid w:val="00147B07"/>
    <w:rsid w:val="00150493"/>
    <w:rsid w:val="0015155E"/>
    <w:rsid w:val="00152FC6"/>
    <w:rsid w:val="00153229"/>
    <w:rsid w:val="00153D0E"/>
    <w:rsid w:val="00153F87"/>
    <w:rsid w:val="00155C6E"/>
    <w:rsid w:val="00155EC0"/>
    <w:rsid w:val="00157CAA"/>
    <w:rsid w:val="00157CE5"/>
    <w:rsid w:val="00157E57"/>
    <w:rsid w:val="00160B1B"/>
    <w:rsid w:val="00162176"/>
    <w:rsid w:val="00163AF7"/>
    <w:rsid w:val="00164E4E"/>
    <w:rsid w:val="0016575C"/>
    <w:rsid w:val="00165809"/>
    <w:rsid w:val="00165BDC"/>
    <w:rsid w:val="001708F1"/>
    <w:rsid w:val="001726CC"/>
    <w:rsid w:val="00172BE1"/>
    <w:rsid w:val="00172D3A"/>
    <w:rsid w:val="001748CC"/>
    <w:rsid w:val="00176C2E"/>
    <w:rsid w:val="00177C80"/>
    <w:rsid w:val="001803C8"/>
    <w:rsid w:val="001808C1"/>
    <w:rsid w:val="00180FC1"/>
    <w:rsid w:val="00183F6B"/>
    <w:rsid w:val="00184F75"/>
    <w:rsid w:val="00185641"/>
    <w:rsid w:val="00186369"/>
    <w:rsid w:val="00186B65"/>
    <w:rsid w:val="00190227"/>
    <w:rsid w:val="00191F4B"/>
    <w:rsid w:val="0019207B"/>
    <w:rsid w:val="00192DA1"/>
    <w:rsid w:val="00193B61"/>
    <w:rsid w:val="0019622E"/>
    <w:rsid w:val="0019720B"/>
    <w:rsid w:val="001A040B"/>
    <w:rsid w:val="001A0689"/>
    <w:rsid w:val="001A144F"/>
    <w:rsid w:val="001A2841"/>
    <w:rsid w:val="001A3614"/>
    <w:rsid w:val="001A3B22"/>
    <w:rsid w:val="001A50E6"/>
    <w:rsid w:val="001A6B06"/>
    <w:rsid w:val="001A6EF3"/>
    <w:rsid w:val="001A70DE"/>
    <w:rsid w:val="001A77BC"/>
    <w:rsid w:val="001A7831"/>
    <w:rsid w:val="001B0210"/>
    <w:rsid w:val="001B16AE"/>
    <w:rsid w:val="001B22D2"/>
    <w:rsid w:val="001B29CC"/>
    <w:rsid w:val="001B3129"/>
    <w:rsid w:val="001B3796"/>
    <w:rsid w:val="001B5509"/>
    <w:rsid w:val="001B5E01"/>
    <w:rsid w:val="001B5FE7"/>
    <w:rsid w:val="001B6181"/>
    <w:rsid w:val="001B6E49"/>
    <w:rsid w:val="001C0192"/>
    <w:rsid w:val="001C07A8"/>
    <w:rsid w:val="001C1D73"/>
    <w:rsid w:val="001C39DA"/>
    <w:rsid w:val="001C451E"/>
    <w:rsid w:val="001D0308"/>
    <w:rsid w:val="001D06D1"/>
    <w:rsid w:val="001D187C"/>
    <w:rsid w:val="001D1A36"/>
    <w:rsid w:val="001D207D"/>
    <w:rsid w:val="001D34AE"/>
    <w:rsid w:val="001D4393"/>
    <w:rsid w:val="001D48D7"/>
    <w:rsid w:val="001D4B8D"/>
    <w:rsid w:val="001D5062"/>
    <w:rsid w:val="001D5731"/>
    <w:rsid w:val="001D6568"/>
    <w:rsid w:val="001D70BA"/>
    <w:rsid w:val="001D76CF"/>
    <w:rsid w:val="001D7CD7"/>
    <w:rsid w:val="001D7E7D"/>
    <w:rsid w:val="001E005C"/>
    <w:rsid w:val="001E10C2"/>
    <w:rsid w:val="001E2B17"/>
    <w:rsid w:val="001E2CA5"/>
    <w:rsid w:val="001E3304"/>
    <w:rsid w:val="001E46C1"/>
    <w:rsid w:val="001E574A"/>
    <w:rsid w:val="001E5DAD"/>
    <w:rsid w:val="001E68D6"/>
    <w:rsid w:val="001E75EB"/>
    <w:rsid w:val="001E7EC5"/>
    <w:rsid w:val="001E7F2E"/>
    <w:rsid w:val="001F0F22"/>
    <w:rsid w:val="001F36B2"/>
    <w:rsid w:val="001F45E5"/>
    <w:rsid w:val="001F4BC3"/>
    <w:rsid w:val="001F6377"/>
    <w:rsid w:val="001F6C9C"/>
    <w:rsid w:val="001F73D6"/>
    <w:rsid w:val="001F7A41"/>
    <w:rsid w:val="00202CEF"/>
    <w:rsid w:val="002075B1"/>
    <w:rsid w:val="00211CFD"/>
    <w:rsid w:val="0021314F"/>
    <w:rsid w:val="002138E1"/>
    <w:rsid w:val="00215A69"/>
    <w:rsid w:val="00220029"/>
    <w:rsid w:val="00220312"/>
    <w:rsid w:val="00220B60"/>
    <w:rsid w:val="00220F36"/>
    <w:rsid w:val="00223B0A"/>
    <w:rsid w:val="00225CA1"/>
    <w:rsid w:val="00225E8F"/>
    <w:rsid w:val="00230217"/>
    <w:rsid w:val="0023029E"/>
    <w:rsid w:val="00231389"/>
    <w:rsid w:val="002313C8"/>
    <w:rsid w:val="00232675"/>
    <w:rsid w:val="0023274C"/>
    <w:rsid w:val="002344C2"/>
    <w:rsid w:val="0023619D"/>
    <w:rsid w:val="00240527"/>
    <w:rsid w:val="00240529"/>
    <w:rsid w:val="00240F0F"/>
    <w:rsid w:val="00241A65"/>
    <w:rsid w:val="0024219D"/>
    <w:rsid w:val="00242565"/>
    <w:rsid w:val="00243CA9"/>
    <w:rsid w:val="00244F0E"/>
    <w:rsid w:val="00245542"/>
    <w:rsid w:val="00245FCD"/>
    <w:rsid w:val="00246878"/>
    <w:rsid w:val="002479FC"/>
    <w:rsid w:val="00251C95"/>
    <w:rsid w:val="0025236B"/>
    <w:rsid w:val="00254D66"/>
    <w:rsid w:val="00256428"/>
    <w:rsid w:val="00256CCC"/>
    <w:rsid w:val="00261326"/>
    <w:rsid w:val="00265036"/>
    <w:rsid w:val="002660FC"/>
    <w:rsid w:val="002674A4"/>
    <w:rsid w:val="002678AD"/>
    <w:rsid w:val="00270A78"/>
    <w:rsid w:val="00272B04"/>
    <w:rsid w:val="002730EF"/>
    <w:rsid w:val="00273711"/>
    <w:rsid w:val="002737CA"/>
    <w:rsid w:val="00274030"/>
    <w:rsid w:val="0027471D"/>
    <w:rsid w:val="00274F65"/>
    <w:rsid w:val="002758E3"/>
    <w:rsid w:val="002824A9"/>
    <w:rsid w:val="00283520"/>
    <w:rsid w:val="00283E80"/>
    <w:rsid w:val="00284D94"/>
    <w:rsid w:val="00285977"/>
    <w:rsid w:val="00286730"/>
    <w:rsid w:val="0028712F"/>
    <w:rsid w:val="002903D3"/>
    <w:rsid w:val="002906AF"/>
    <w:rsid w:val="00290CEB"/>
    <w:rsid w:val="002915E7"/>
    <w:rsid w:val="0029223D"/>
    <w:rsid w:val="0029239B"/>
    <w:rsid w:val="00293317"/>
    <w:rsid w:val="0029507B"/>
    <w:rsid w:val="00295A6F"/>
    <w:rsid w:val="00296656"/>
    <w:rsid w:val="00296FD3"/>
    <w:rsid w:val="002A05CD"/>
    <w:rsid w:val="002A1ECC"/>
    <w:rsid w:val="002A207A"/>
    <w:rsid w:val="002A2357"/>
    <w:rsid w:val="002A2BB3"/>
    <w:rsid w:val="002A37C4"/>
    <w:rsid w:val="002A3D7B"/>
    <w:rsid w:val="002A3F1D"/>
    <w:rsid w:val="002A3F85"/>
    <w:rsid w:val="002A436D"/>
    <w:rsid w:val="002A4F2B"/>
    <w:rsid w:val="002A62B8"/>
    <w:rsid w:val="002A635E"/>
    <w:rsid w:val="002A6667"/>
    <w:rsid w:val="002A6BD2"/>
    <w:rsid w:val="002A7BE6"/>
    <w:rsid w:val="002B0F8E"/>
    <w:rsid w:val="002B1712"/>
    <w:rsid w:val="002B1E7A"/>
    <w:rsid w:val="002B35D2"/>
    <w:rsid w:val="002B37BD"/>
    <w:rsid w:val="002B42D2"/>
    <w:rsid w:val="002B4427"/>
    <w:rsid w:val="002B68DC"/>
    <w:rsid w:val="002B6984"/>
    <w:rsid w:val="002B7369"/>
    <w:rsid w:val="002C2F73"/>
    <w:rsid w:val="002C3043"/>
    <w:rsid w:val="002C35A4"/>
    <w:rsid w:val="002C4449"/>
    <w:rsid w:val="002C477C"/>
    <w:rsid w:val="002C62D7"/>
    <w:rsid w:val="002C631D"/>
    <w:rsid w:val="002C7CDF"/>
    <w:rsid w:val="002D04C3"/>
    <w:rsid w:val="002D25ED"/>
    <w:rsid w:val="002D2E39"/>
    <w:rsid w:val="002D343D"/>
    <w:rsid w:val="002D55A1"/>
    <w:rsid w:val="002E020C"/>
    <w:rsid w:val="002E04A3"/>
    <w:rsid w:val="002E0780"/>
    <w:rsid w:val="002E2471"/>
    <w:rsid w:val="002E38D6"/>
    <w:rsid w:val="002E604B"/>
    <w:rsid w:val="002E6C9D"/>
    <w:rsid w:val="002E6D5F"/>
    <w:rsid w:val="002E6ECC"/>
    <w:rsid w:val="002F0FF9"/>
    <w:rsid w:val="002F2F61"/>
    <w:rsid w:val="002F3BDB"/>
    <w:rsid w:val="002F42D2"/>
    <w:rsid w:val="002F474A"/>
    <w:rsid w:val="002F4FDE"/>
    <w:rsid w:val="002F5F3D"/>
    <w:rsid w:val="002F626F"/>
    <w:rsid w:val="002F632B"/>
    <w:rsid w:val="002F698D"/>
    <w:rsid w:val="002F6C48"/>
    <w:rsid w:val="002F7F2D"/>
    <w:rsid w:val="00301181"/>
    <w:rsid w:val="00302EFB"/>
    <w:rsid w:val="0030366D"/>
    <w:rsid w:val="00303ADE"/>
    <w:rsid w:val="0030452B"/>
    <w:rsid w:val="003052CE"/>
    <w:rsid w:val="00307865"/>
    <w:rsid w:val="00307D24"/>
    <w:rsid w:val="003100B2"/>
    <w:rsid w:val="00310669"/>
    <w:rsid w:val="00310E1B"/>
    <w:rsid w:val="00311062"/>
    <w:rsid w:val="00311463"/>
    <w:rsid w:val="00312A72"/>
    <w:rsid w:val="00312E7A"/>
    <w:rsid w:val="0031638B"/>
    <w:rsid w:val="003179D5"/>
    <w:rsid w:val="00317B6D"/>
    <w:rsid w:val="003203CF"/>
    <w:rsid w:val="00323044"/>
    <w:rsid w:val="003240E7"/>
    <w:rsid w:val="00324485"/>
    <w:rsid w:val="00325487"/>
    <w:rsid w:val="0033210E"/>
    <w:rsid w:val="003331C9"/>
    <w:rsid w:val="00333269"/>
    <w:rsid w:val="00337616"/>
    <w:rsid w:val="00337B48"/>
    <w:rsid w:val="00337CF3"/>
    <w:rsid w:val="00340EEC"/>
    <w:rsid w:val="00341174"/>
    <w:rsid w:val="00343963"/>
    <w:rsid w:val="003469B2"/>
    <w:rsid w:val="00351D1B"/>
    <w:rsid w:val="00355E1B"/>
    <w:rsid w:val="00355E99"/>
    <w:rsid w:val="0035610F"/>
    <w:rsid w:val="003575F4"/>
    <w:rsid w:val="003602AF"/>
    <w:rsid w:val="0036196C"/>
    <w:rsid w:val="00362152"/>
    <w:rsid w:val="00362546"/>
    <w:rsid w:val="00362E7E"/>
    <w:rsid w:val="00363A67"/>
    <w:rsid w:val="00364DC6"/>
    <w:rsid w:val="00365FE5"/>
    <w:rsid w:val="0036609B"/>
    <w:rsid w:val="00367ECB"/>
    <w:rsid w:val="00372CCF"/>
    <w:rsid w:val="00374168"/>
    <w:rsid w:val="00376FFD"/>
    <w:rsid w:val="003778D6"/>
    <w:rsid w:val="00377959"/>
    <w:rsid w:val="00380326"/>
    <w:rsid w:val="00382378"/>
    <w:rsid w:val="00382CAF"/>
    <w:rsid w:val="00383675"/>
    <w:rsid w:val="00384D1E"/>
    <w:rsid w:val="00386DB9"/>
    <w:rsid w:val="00387691"/>
    <w:rsid w:val="00387A49"/>
    <w:rsid w:val="00390131"/>
    <w:rsid w:val="00391E14"/>
    <w:rsid w:val="0039242B"/>
    <w:rsid w:val="003926D1"/>
    <w:rsid w:val="00392941"/>
    <w:rsid w:val="003941D0"/>
    <w:rsid w:val="003941F7"/>
    <w:rsid w:val="00394895"/>
    <w:rsid w:val="00395D84"/>
    <w:rsid w:val="003A1CB7"/>
    <w:rsid w:val="003A44B6"/>
    <w:rsid w:val="003A546D"/>
    <w:rsid w:val="003A5ADC"/>
    <w:rsid w:val="003A5CEA"/>
    <w:rsid w:val="003A6475"/>
    <w:rsid w:val="003B07BB"/>
    <w:rsid w:val="003B3A98"/>
    <w:rsid w:val="003B3FB7"/>
    <w:rsid w:val="003B4577"/>
    <w:rsid w:val="003B4DD4"/>
    <w:rsid w:val="003B70B7"/>
    <w:rsid w:val="003B74E7"/>
    <w:rsid w:val="003B78E3"/>
    <w:rsid w:val="003B7A08"/>
    <w:rsid w:val="003C023B"/>
    <w:rsid w:val="003C0782"/>
    <w:rsid w:val="003C0CF1"/>
    <w:rsid w:val="003C105D"/>
    <w:rsid w:val="003C4818"/>
    <w:rsid w:val="003C50E9"/>
    <w:rsid w:val="003C6EB4"/>
    <w:rsid w:val="003C7438"/>
    <w:rsid w:val="003C7544"/>
    <w:rsid w:val="003C79D1"/>
    <w:rsid w:val="003D05BE"/>
    <w:rsid w:val="003D1DBC"/>
    <w:rsid w:val="003D3327"/>
    <w:rsid w:val="003D4B01"/>
    <w:rsid w:val="003D4BD5"/>
    <w:rsid w:val="003D533B"/>
    <w:rsid w:val="003D55DD"/>
    <w:rsid w:val="003D5C02"/>
    <w:rsid w:val="003D64EF"/>
    <w:rsid w:val="003D74BC"/>
    <w:rsid w:val="003E0166"/>
    <w:rsid w:val="003E2695"/>
    <w:rsid w:val="003E4D4A"/>
    <w:rsid w:val="003E6103"/>
    <w:rsid w:val="003E6551"/>
    <w:rsid w:val="003E6A68"/>
    <w:rsid w:val="003E7DEB"/>
    <w:rsid w:val="003E7EEA"/>
    <w:rsid w:val="003F05F7"/>
    <w:rsid w:val="003F1147"/>
    <w:rsid w:val="003F15A3"/>
    <w:rsid w:val="003F250E"/>
    <w:rsid w:val="003F3CD1"/>
    <w:rsid w:val="003F3E6D"/>
    <w:rsid w:val="003F4B58"/>
    <w:rsid w:val="003F5DA3"/>
    <w:rsid w:val="003F7CC1"/>
    <w:rsid w:val="003F7E59"/>
    <w:rsid w:val="004006B8"/>
    <w:rsid w:val="00400CC1"/>
    <w:rsid w:val="00402E2A"/>
    <w:rsid w:val="004039D0"/>
    <w:rsid w:val="00403E30"/>
    <w:rsid w:val="00404B56"/>
    <w:rsid w:val="00405158"/>
    <w:rsid w:val="004051A8"/>
    <w:rsid w:val="00407D14"/>
    <w:rsid w:val="00410261"/>
    <w:rsid w:val="00411016"/>
    <w:rsid w:val="0041109A"/>
    <w:rsid w:val="00411187"/>
    <w:rsid w:val="00411314"/>
    <w:rsid w:val="00412152"/>
    <w:rsid w:val="00412685"/>
    <w:rsid w:val="00413796"/>
    <w:rsid w:val="00414B16"/>
    <w:rsid w:val="00417282"/>
    <w:rsid w:val="004174F5"/>
    <w:rsid w:val="004177C6"/>
    <w:rsid w:val="00417F33"/>
    <w:rsid w:val="0042013B"/>
    <w:rsid w:val="004211CE"/>
    <w:rsid w:val="00421264"/>
    <w:rsid w:val="0042228F"/>
    <w:rsid w:val="004252E1"/>
    <w:rsid w:val="004253D4"/>
    <w:rsid w:val="00425C2C"/>
    <w:rsid w:val="00426D3C"/>
    <w:rsid w:val="00427E09"/>
    <w:rsid w:val="00430419"/>
    <w:rsid w:val="004308DB"/>
    <w:rsid w:val="00430902"/>
    <w:rsid w:val="00430E72"/>
    <w:rsid w:val="00431063"/>
    <w:rsid w:val="004313D5"/>
    <w:rsid w:val="00432258"/>
    <w:rsid w:val="00433B0E"/>
    <w:rsid w:val="00434029"/>
    <w:rsid w:val="00435417"/>
    <w:rsid w:val="00435694"/>
    <w:rsid w:val="00436A22"/>
    <w:rsid w:val="00437BA8"/>
    <w:rsid w:val="0044030A"/>
    <w:rsid w:val="004406F6"/>
    <w:rsid w:val="004424DC"/>
    <w:rsid w:val="004428B9"/>
    <w:rsid w:val="004434CB"/>
    <w:rsid w:val="00444A61"/>
    <w:rsid w:val="00445057"/>
    <w:rsid w:val="00445DC6"/>
    <w:rsid w:val="00446920"/>
    <w:rsid w:val="00451C69"/>
    <w:rsid w:val="0045311A"/>
    <w:rsid w:val="00457036"/>
    <w:rsid w:val="00457BD6"/>
    <w:rsid w:val="00457E73"/>
    <w:rsid w:val="00460E64"/>
    <w:rsid w:val="004629F4"/>
    <w:rsid w:val="004654A1"/>
    <w:rsid w:val="00465EF9"/>
    <w:rsid w:val="004662F5"/>
    <w:rsid w:val="00467EE3"/>
    <w:rsid w:val="00471EB0"/>
    <w:rsid w:val="0047261C"/>
    <w:rsid w:val="00472ED8"/>
    <w:rsid w:val="00473690"/>
    <w:rsid w:val="00474F4E"/>
    <w:rsid w:val="004750F0"/>
    <w:rsid w:val="00476149"/>
    <w:rsid w:val="0048010F"/>
    <w:rsid w:val="004812CB"/>
    <w:rsid w:val="00482C2E"/>
    <w:rsid w:val="00482D36"/>
    <w:rsid w:val="004834E4"/>
    <w:rsid w:val="004851D5"/>
    <w:rsid w:val="0048666F"/>
    <w:rsid w:val="004871FD"/>
    <w:rsid w:val="00487B33"/>
    <w:rsid w:val="00490AAD"/>
    <w:rsid w:val="00491645"/>
    <w:rsid w:val="004919F9"/>
    <w:rsid w:val="0049349A"/>
    <w:rsid w:val="00494A49"/>
    <w:rsid w:val="0049576B"/>
    <w:rsid w:val="004A2990"/>
    <w:rsid w:val="004A329A"/>
    <w:rsid w:val="004A41F7"/>
    <w:rsid w:val="004A4468"/>
    <w:rsid w:val="004A52B8"/>
    <w:rsid w:val="004A70DB"/>
    <w:rsid w:val="004A70DE"/>
    <w:rsid w:val="004B0B18"/>
    <w:rsid w:val="004B1878"/>
    <w:rsid w:val="004B1BA8"/>
    <w:rsid w:val="004B4559"/>
    <w:rsid w:val="004B5032"/>
    <w:rsid w:val="004B5E1F"/>
    <w:rsid w:val="004B6898"/>
    <w:rsid w:val="004B78B2"/>
    <w:rsid w:val="004C0170"/>
    <w:rsid w:val="004C08E3"/>
    <w:rsid w:val="004C1EE9"/>
    <w:rsid w:val="004C32CF"/>
    <w:rsid w:val="004C32D8"/>
    <w:rsid w:val="004C39BC"/>
    <w:rsid w:val="004C6B5E"/>
    <w:rsid w:val="004C7327"/>
    <w:rsid w:val="004C734B"/>
    <w:rsid w:val="004D007F"/>
    <w:rsid w:val="004D134E"/>
    <w:rsid w:val="004D3EE4"/>
    <w:rsid w:val="004D488F"/>
    <w:rsid w:val="004D60C7"/>
    <w:rsid w:val="004D7C2B"/>
    <w:rsid w:val="004E05B3"/>
    <w:rsid w:val="004E08DD"/>
    <w:rsid w:val="004E1339"/>
    <w:rsid w:val="004E33D6"/>
    <w:rsid w:val="004E3914"/>
    <w:rsid w:val="004E7424"/>
    <w:rsid w:val="004F0502"/>
    <w:rsid w:val="004F082A"/>
    <w:rsid w:val="004F169C"/>
    <w:rsid w:val="004F1C1C"/>
    <w:rsid w:val="004F1F4F"/>
    <w:rsid w:val="004F3518"/>
    <w:rsid w:val="004F437A"/>
    <w:rsid w:val="004F4D19"/>
    <w:rsid w:val="004F5853"/>
    <w:rsid w:val="004F5E2F"/>
    <w:rsid w:val="004F603E"/>
    <w:rsid w:val="004F67DD"/>
    <w:rsid w:val="005006E0"/>
    <w:rsid w:val="00500751"/>
    <w:rsid w:val="00501296"/>
    <w:rsid w:val="00501649"/>
    <w:rsid w:val="00501861"/>
    <w:rsid w:val="00501BCF"/>
    <w:rsid w:val="00501F6A"/>
    <w:rsid w:val="00502954"/>
    <w:rsid w:val="00502C13"/>
    <w:rsid w:val="0050390C"/>
    <w:rsid w:val="00503B5C"/>
    <w:rsid w:val="00504176"/>
    <w:rsid w:val="00504684"/>
    <w:rsid w:val="00506AB4"/>
    <w:rsid w:val="00506F51"/>
    <w:rsid w:val="00507EB4"/>
    <w:rsid w:val="005102D0"/>
    <w:rsid w:val="005112C7"/>
    <w:rsid w:val="0051236A"/>
    <w:rsid w:val="00517166"/>
    <w:rsid w:val="005210E8"/>
    <w:rsid w:val="00522C39"/>
    <w:rsid w:val="0052642A"/>
    <w:rsid w:val="005269D0"/>
    <w:rsid w:val="00526CA7"/>
    <w:rsid w:val="00531A2E"/>
    <w:rsid w:val="00533262"/>
    <w:rsid w:val="005336F8"/>
    <w:rsid w:val="00537A4C"/>
    <w:rsid w:val="00542301"/>
    <w:rsid w:val="00542FD8"/>
    <w:rsid w:val="00543254"/>
    <w:rsid w:val="005438B7"/>
    <w:rsid w:val="00546BE4"/>
    <w:rsid w:val="00547A15"/>
    <w:rsid w:val="0055008C"/>
    <w:rsid w:val="00550675"/>
    <w:rsid w:val="00550A24"/>
    <w:rsid w:val="00550DE3"/>
    <w:rsid w:val="005538BC"/>
    <w:rsid w:val="0055528A"/>
    <w:rsid w:val="00555F5B"/>
    <w:rsid w:val="0055641A"/>
    <w:rsid w:val="00556842"/>
    <w:rsid w:val="00556C51"/>
    <w:rsid w:val="00556E45"/>
    <w:rsid w:val="00560398"/>
    <w:rsid w:val="005603EE"/>
    <w:rsid w:val="00562318"/>
    <w:rsid w:val="00562431"/>
    <w:rsid w:val="005631D3"/>
    <w:rsid w:val="00563929"/>
    <w:rsid w:val="00563AE0"/>
    <w:rsid w:val="00564780"/>
    <w:rsid w:val="00565D3E"/>
    <w:rsid w:val="00566362"/>
    <w:rsid w:val="00566D3B"/>
    <w:rsid w:val="0056765C"/>
    <w:rsid w:val="00570063"/>
    <w:rsid w:val="00574125"/>
    <w:rsid w:val="005756BC"/>
    <w:rsid w:val="005761A0"/>
    <w:rsid w:val="00581F3B"/>
    <w:rsid w:val="00582192"/>
    <w:rsid w:val="00582F92"/>
    <w:rsid w:val="00583111"/>
    <w:rsid w:val="00583323"/>
    <w:rsid w:val="00583D9E"/>
    <w:rsid w:val="00584577"/>
    <w:rsid w:val="00586665"/>
    <w:rsid w:val="00591115"/>
    <w:rsid w:val="00591F5B"/>
    <w:rsid w:val="00593941"/>
    <w:rsid w:val="00593FFC"/>
    <w:rsid w:val="005952B2"/>
    <w:rsid w:val="00596A6E"/>
    <w:rsid w:val="0059730E"/>
    <w:rsid w:val="005A012A"/>
    <w:rsid w:val="005A0536"/>
    <w:rsid w:val="005A1FCB"/>
    <w:rsid w:val="005A5099"/>
    <w:rsid w:val="005A7DA8"/>
    <w:rsid w:val="005A7FFE"/>
    <w:rsid w:val="005B0C46"/>
    <w:rsid w:val="005B3863"/>
    <w:rsid w:val="005B3880"/>
    <w:rsid w:val="005B4586"/>
    <w:rsid w:val="005B4647"/>
    <w:rsid w:val="005B4CDE"/>
    <w:rsid w:val="005B65F1"/>
    <w:rsid w:val="005C13AD"/>
    <w:rsid w:val="005C17BB"/>
    <w:rsid w:val="005C24DB"/>
    <w:rsid w:val="005C381C"/>
    <w:rsid w:val="005C3F71"/>
    <w:rsid w:val="005C685A"/>
    <w:rsid w:val="005C6927"/>
    <w:rsid w:val="005D0F3F"/>
    <w:rsid w:val="005D10DB"/>
    <w:rsid w:val="005D1E20"/>
    <w:rsid w:val="005D2578"/>
    <w:rsid w:val="005D2C83"/>
    <w:rsid w:val="005D2D44"/>
    <w:rsid w:val="005D3D83"/>
    <w:rsid w:val="005D4AB2"/>
    <w:rsid w:val="005D6CD1"/>
    <w:rsid w:val="005D7EE4"/>
    <w:rsid w:val="005E254C"/>
    <w:rsid w:val="005E4219"/>
    <w:rsid w:val="005E4FF8"/>
    <w:rsid w:val="005E6306"/>
    <w:rsid w:val="005E75EC"/>
    <w:rsid w:val="005E78D1"/>
    <w:rsid w:val="005F239D"/>
    <w:rsid w:val="005F2949"/>
    <w:rsid w:val="005F2FBB"/>
    <w:rsid w:val="005F4D3D"/>
    <w:rsid w:val="005F5DC0"/>
    <w:rsid w:val="005F6CC7"/>
    <w:rsid w:val="005F73DF"/>
    <w:rsid w:val="006001C3"/>
    <w:rsid w:val="0060064F"/>
    <w:rsid w:val="00600CA8"/>
    <w:rsid w:val="006019A8"/>
    <w:rsid w:val="00601D0F"/>
    <w:rsid w:val="006023A8"/>
    <w:rsid w:val="00602C9A"/>
    <w:rsid w:val="0060441B"/>
    <w:rsid w:val="0060696B"/>
    <w:rsid w:val="00606ABA"/>
    <w:rsid w:val="0061077D"/>
    <w:rsid w:val="00610C68"/>
    <w:rsid w:val="006137EB"/>
    <w:rsid w:val="006138E0"/>
    <w:rsid w:val="00613E2D"/>
    <w:rsid w:val="00620324"/>
    <w:rsid w:val="00620695"/>
    <w:rsid w:val="00622F0B"/>
    <w:rsid w:val="00622F8E"/>
    <w:rsid w:val="0062321A"/>
    <w:rsid w:val="00623CA7"/>
    <w:rsid w:val="0062469C"/>
    <w:rsid w:val="00624ADD"/>
    <w:rsid w:val="00626A20"/>
    <w:rsid w:val="00626D88"/>
    <w:rsid w:val="00627981"/>
    <w:rsid w:val="00630636"/>
    <w:rsid w:val="0063227B"/>
    <w:rsid w:val="00632B8A"/>
    <w:rsid w:val="006336EA"/>
    <w:rsid w:val="0063450C"/>
    <w:rsid w:val="00635AD5"/>
    <w:rsid w:val="00635E6E"/>
    <w:rsid w:val="00636007"/>
    <w:rsid w:val="00636EC3"/>
    <w:rsid w:val="00637A07"/>
    <w:rsid w:val="00637B93"/>
    <w:rsid w:val="006402E4"/>
    <w:rsid w:val="00643CF7"/>
    <w:rsid w:val="00644158"/>
    <w:rsid w:val="00644A0A"/>
    <w:rsid w:val="00646292"/>
    <w:rsid w:val="006516FB"/>
    <w:rsid w:val="006517CC"/>
    <w:rsid w:val="00653B8B"/>
    <w:rsid w:val="00653E05"/>
    <w:rsid w:val="00653EDF"/>
    <w:rsid w:val="00654D45"/>
    <w:rsid w:val="00655D33"/>
    <w:rsid w:val="0065615E"/>
    <w:rsid w:val="00656EA3"/>
    <w:rsid w:val="00660DC8"/>
    <w:rsid w:val="00661240"/>
    <w:rsid w:val="0066140B"/>
    <w:rsid w:val="006639E1"/>
    <w:rsid w:val="00664209"/>
    <w:rsid w:val="00665F7B"/>
    <w:rsid w:val="00667D79"/>
    <w:rsid w:val="00671C70"/>
    <w:rsid w:val="0067343D"/>
    <w:rsid w:val="0067387F"/>
    <w:rsid w:val="00674189"/>
    <w:rsid w:val="0067594F"/>
    <w:rsid w:val="00676738"/>
    <w:rsid w:val="0067678C"/>
    <w:rsid w:val="006768C1"/>
    <w:rsid w:val="0067709E"/>
    <w:rsid w:val="006776E2"/>
    <w:rsid w:val="006812C2"/>
    <w:rsid w:val="00682A9D"/>
    <w:rsid w:val="00685FAB"/>
    <w:rsid w:val="006876C8"/>
    <w:rsid w:val="006903AD"/>
    <w:rsid w:val="00691B34"/>
    <w:rsid w:val="00693E70"/>
    <w:rsid w:val="00695072"/>
    <w:rsid w:val="00695163"/>
    <w:rsid w:val="006967DD"/>
    <w:rsid w:val="006A0645"/>
    <w:rsid w:val="006A241E"/>
    <w:rsid w:val="006A2B95"/>
    <w:rsid w:val="006A481A"/>
    <w:rsid w:val="006A73DE"/>
    <w:rsid w:val="006A789A"/>
    <w:rsid w:val="006B08A2"/>
    <w:rsid w:val="006B19B1"/>
    <w:rsid w:val="006B2EFF"/>
    <w:rsid w:val="006B51A1"/>
    <w:rsid w:val="006B6938"/>
    <w:rsid w:val="006B7C2D"/>
    <w:rsid w:val="006C0B52"/>
    <w:rsid w:val="006C0EDB"/>
    <w:rsid w:val="006C10BC"/>
    <w:rsid w:val="006C1E57"/>
    <w:rsid w:val="006C5AC9"/>
    <w:rsid w:val="006C6975"/>
    <w:rsid w:val="006C7DE8"/>
    <w:rsid w:val="006D210A"/>
    <w:rsid w:val="006D54DB"/>
    <w:rsid w:val="006D6F5E"/>
    <w:rsid w:val="006E0203"/>
    <w:rsid w:val="006E1A44"/>
    <w:rsid w:val="006F1A23"/>
    <w:rsid w:val="006F313C"/>
    <w:rsid w:val="006F5159"/>
    <w:rsid w:val="006F5B9B"/>
    <w:rsid w:val="006F6FA6"/>
    <w:rsid w:val="00700C39"/>
    <w:rsid w:val="007014CA"/>
    <w:rsid w:val="0070294F"/>
    <w:rsid w:val="00703475"/>
    <w:rsid w:val="007040F8"/>
    <w:rsid w:val="0070447B"/>
    <w:rsid w:val="007045E4"/>
    <w:rsid w:val="00705278"/>
    <w:rsid w:val="00706251"/>
    <w:rsid w:val="007076F6"/>
    <w:rsid w:val="0071008A"/>
    <w:rsid w:val="0071207C"/>
    <w:rsid w:val="00712D13"/>
    <w:rsid w:val="00713909"/>
    <w:rsid w:val="00713D13"/>
    <w:rsid w:val="0071525B"/>
    <w:rsid w:val="00715E87"/>
    <w:rsid w:val="00716183"/>
    <w:rsid w:val="00717401"/>
    <w:rsid w:val="007223F5"/>
    <w:rsid w:val="007247E1"/>
    <w:rsid w:val="00725121"/>
    <w:rsid w:val="0072541C"/>
    <w:rsid w:val="00727D86"/>
    <w:rsid w:val="00731987"/>
    <w:rsid w:val="00735D4E"/>
    <w:rsid w:val="00737BAD"/>
    <w:rsid w:val="00737D9A"/>
    <w:rsid w:val="00737DE9"/>
    <w:rsid w:val="00741412"/>
    <w:rsid w:val="0074273E"/>
    <w:rsid w:val="007439D7"/>
    <w:rsid w:val="00743D0B"/>
    <w:rsid w:val="00745771"/>
    <w:rsid w:val="0074710F"/>
    <w:rsid w:val="00747727"/>
    <w:rsid w:val="007479AD"/>
    <w:rsid w:val="00750724"/>
    <w:rsid w:val="00751991"/>
    <w:rsid w:val="007546DB"/>
    <w:rsid w:val="007547BB"/>
    <w:rsid w:val="007558FC"/>
    <w:rsid w:val="00755952"/>
    <w:rsid w:val="007560D9"/>
    <w:rsid w:val="00761900"/>
    <w:rsid w:val="00765E56"/>
    <w:rsid w:val="00766568"/>
    <w:rsid w:val="00766FCF"/>
    <w:rsid w:val="007704CE"/>
    <w:rsid w:val="00772635"/>
    <w:rsid w:val="007739F4"/>
    <w:rsid w:val="0077459A"/>
    <w:rsid w:val="00774BA3"/>
    <w:rsid w:val="00774FCB"/>
    <w:rsid w:val="00775E84"/>
    <w:rsid w:val="0077692D"/>
    <w:rsid w:val="007778AA"/>
    <w:rsid w:val="00780498"/>
    <w:rsid w:val="00780DE9"/>
    <w:rsid w:val="007814B7"/>
    <w:rsid w:val="007814DD"/>
    <w:rsid w:val="00782B26"/>
    <w:rsid w:val="00783452"/>
    <w:rsid w:val="007835CB"/>
    <w:rsid w:val="007836BB"/>
    <w:rsid w:val="0078414D"/>
    <w:rsid w:val="00784325"/>
    <w:rsid w:val="00785D28"/>
    <w:rsid w:val="00791E71"/>
    <w:rsid w:val="0079237A"/>
    <w:rsid w:val="00792DAE"/>
    <w:rsid w:val="00793B24"/>
    <w:rsid w:val="007946B7"/>
    <w:rsid w:val="00795C96"/>
    <w:rsid w:val="00796007"/>
    <w:rsid w:val="00797C22"/>
    <w:rsid w:val="007A2F93"/>
    <w:rsid w:val="007A3315"/>
    <w:rsid w:val="007A4200"/>
    <w:rsid w:val="007A61BC"/>
    <w:rsid w:val="007B0004"/>
    <w:rsid w:val="007B0756"/>
    <w:rsid w:val="007B0830"/>
    <w:rsid w:val="007B2016"/>
    <w:rsid w:val="007B21D3"/>
    <w:rsid w:val="007B327D"/>
    <w:rsid w:val="007B36F6"/>
    <w:rsid w:val="007B3B22"/>
    <w:rsid w:val="007B4158"/>
    <w:rsid w:val="007B436D"/>
    <w:rsid w:val="007B4D5F"/>
    <w:rsid w:val="007B5516"/>
    <w:rsid w:val="007B55EB"/>
    <w:rsid w:val="007B73AF"/>
    <w:rsid w:val="007B7625"/>
    <w:rsid w:val="007C1060"/>
    <w:rsid w:val="007C21A6"/>
    <w:rsid w:val="007C23C1"/>
    <w:rsid w:val="007C259D"/>
    <w:rsid w:val="007C4088"/>
    <w:rsid w:val="007C426A"/>
    <w:rsid w:val="007C51CC"/>
    <w:rsid w:val="007C638F"/>
    <w:rsid w:val="007C656E"/>
    <w:rsid w:val="007C6B2E"/>
    <w:rsid w:val="007D0A9D"/>
    <w:rsid w:val="007D42B7"/>
    <w:rsid w:val="007D54AE"/>
    <w:rsid w:val="007D55EE"/>
    <w:rsid w:val="007D5D57"/>
    <w:rsid w:val="007E093F"/>
    <w:rsid w:val="007E12E7"/>
    <w:rsid w:val="007E31A9"/>
    <w:rsid w:val="007E5615"/>
    <w:rsid w:val="007F02E6"/>
    <w:rsid w:val="007F0F51"/>
    <w:rsid w:val="007F1054"/>
    <w:rsid w:val="007F1BB4"/>
    <w:rsid w:val="007F287F"/>
    <w:rsid w:val="007F2E4E"/>
    <w:rsid w:val="007F3375"/>
    <w:rsid w:val="007F4153"/>
    <w:rsid w:val="007F4DFF"/>
    <w:rsid w:val="007F599D"/>
    <w:rsid w:val="007F61CC"/>
    <w:rsid w:val="007F62B4"/>
    <w:rsid w:val="007F68D2"/>
    <w:rsid w:val="007F71BE"/>
    <w:rsid w:val="007F7907"/>
    <w:rsid w:val="0080032D"/>
    <w:rsid w:val="00803042"/>
    <w:rsid w:val="008035D3"/>
    <w:rsid w:val="00803C30"/>
    <w:rsid w:val="00803FEB"/>
    <w:rsid w:val="00804B93"/>
    <w:rsid w:val="00805B8D"/>
    <w:rsid w:val="00807E60"/>
    <w:rsid w:val="00810743"/>
    <w:rsid w:val="008124FA"/>
    <w:rsid w:val="00812714"/>
    <w:rsid w:val="00812D10"/>
    <w:rsid w:val="008159EB"/>
    <w:rsid w:val="0081721C"/>
    <w:rsid w:val="00820347"/>
    <w:rsid w:val="0082120D"/>
    <w:rsid w:val="0082130C"/>
    <w:rsid w:val="00823842"/>
    <w:rsid w:val="00824B79"/>
    <w:rsid w:val="00824C64"/>
    <w:rsid w:val="0082640D"/>
    <w:rsid w:val="00827855"/>
    <w:rsid w:val="008306E6"/>
    <w:rsid w:val="008311FD"/>
    <w:rsid w:val="00831347"/>
    <w:rsid w:val="0083269C"/>
    <w:rsid w:val="008333AD"/>
    <w:rsid w:val="008334E7"/>
    <w:rsid w:val="00833C35"/>
    <w:rsid w:val="00835353"/>
    <w:rsid w:val="008369D3"/>
    <w:rsid w:val="008402BD"/>
    <w:rsid w:val="00841DD7"/>
    <w:rsid w:val="008426C6"/>
    <w:rsid w:val="0084347D"/>
    <w:rsid w:val="00843917"/>
    <w:rsid w:val="008441E9"/>
    <w:rsid w:val="0084617F"/>
    <w:rsid w:val="008462B1"/>
    <w:rsid w:val="0084769C"/>
    <w:rsid w:val="008521B6"/>
    <w:rsid w:val="008530D7"/>
    <w:rsid w:val="00853715"/>
    <w:rsid w:val="00853A90"/>
    <w:rsid w:val="00854AC0"/>
    <w:rsid w:val="00854FED"/>
    <w:rsid w:val="00856F63"/>
    <w:rsid w:val="00860B26"/>
    <w:rsid w:val="00860EE2"/>
    <w:rsid w:val="0086197C"/>
    <w:rsid w:val="008702EB"/>
    <w:rsid w:val="00871890"/>
    <w:rsid w:val="00871EE4"/>
    <w:rsid w:val="00872C10"/>
    <w:rsid w:val="00872D82"/>
    <w:rsid w:val="00875B8B"/>
    <w:rsid w:val="00876232"/>
    <w:rsid w:val="008776A7"/>
    <w:rsid w:val="00881D81"/>
    <w:rsid w:val="00882E86"/>
    <w:rsid w:val="00883E8C"/>
    <w:rsid w:val="00891361"/>
    <w:rsid w:val="008913FF"/>
    <w:rsid w:val="00892F55"/>
    <w:rsid w:val="00893109"/>
    <w:rsid w:val="008932A4"/>
    <w:rsid w:val="00893E55"/>
    <w:rsid w:val="00894897"/>
    <w:rsid w:val="00894CEF"/>
    <w:rsid w:val="008965D1"/>
    <w:rsid w:val="00896609"/>
    <w:rsid w:val="008968E9"/>
    <w:rsid w:val="00896FF6"/>
    <w:rsid w:val="008A1D12"/>
    <w:rsid w:val="008A1E2A"/>
    <w:rsid w:val="008A247C"/>
    <w:rsid w:val="008A2485"/>
    <w:rsid w:val="008A2774"/>
    <w:rsid w:val="008A359B"/>
    <w:rsid w:val="008A467B"/>
    <w:rsid w:val="008B08BE"/>
    <w:rsid w:val="008B0D70"/>
    <w:rsid w:val="008B1AC7"/>
    <w:rsid w:val="008B3DBA"/>
    <w:rsid w:val="008B4BC2"/>
    <w:rsid w:val="008B53DA"/>
    <w:rsid w:val="008B5826"/>
    <w:rsid w:val="008B5AB1"/>
    <w:rsid w:val="008C0AA8"/>
    <w:rsid w:val="008C272A"/>
    <w:rsid w:val="008C2AF6"/>
    <w:rsid w:val="008C3656"/>
    <w:rsid w:val="008C4812"/>
    <w:rsid w:val="008C5458"/>
    <w:rsid w:val="008C587C"/>
    <w:rsid w:val="008C6672"/>
    <w:rsid w:val="008C7DD1"/>
    <w:rsid w:val="008D0C62"/>
    <w:rsid w:val="008D1D7D"/>
    <w:rsid w:val="008D29AC"/>
    <w:rsid w:val="008D2A1B"/>
    <w:rsid w:val="008D3DEC"/>
    <w:rsid w:val="008D3F85"/>
    <w:rsid w:val="008D4D0C"/>
    <w:rsid w:val="008D6482"/>
    <w:rsid w:val="008E09F7"/>
    <w:rsid w:val="008E0E2E"/>
    <w:rsid w:val="008E1607"/>
    <w:rsid w:val="008E17A4"/>
    <w:rsid w:val="008E1E6E"/>
    <w:rsid w:val="008E2C14"/>
    <w:rsid w:val="008E39E8"/>
    <w:rsid w:val="008E7BDE"/>
    <w:rsid w:val="008E7F66"/>
    <w:rsid w:val="008F076F"/>
    <w:rsid w:val="008F0CDE"/>
    <w:rsid w:val="008F1987"/>
    <w:rsid w:val="008F1B93"/>
    <w:rsid w:val="008F2766"/>
    <w:rsid w:val="008F33A0"/>
    <w:rsid w:val="008F3A74"/>
    <w:rsid w:val="008F5014"/>
    <w:rsid w:val="008F74AF"/>
    <w:rsid w:val="009005CE"/>
    <w:rsid w:val="00900C6B"/>
    <w:rsid w:val="009013F8"/>
    <w:rsid w:val="00902229"/>
    <w:rsid w:val="00902897"/>
    <w:rsid w:val="009041A8"/>
    <w:rsid w:val="00904E70"/>
    <w:rsid w:val="00907298"/>
    <w:rsid w:val="0091169D"/>
    <w:rsid w:val="009129B8"/>
    <w:rsid w:val="0091379C"/>
    <w:rsid w:val="00916D04"/>
    <w:rsid w:val="00916D81"/>
    <w:rsid w:val="00916F9B"/>
    <w:rsid w:val="0091731C"/>
    <w:rsid w:val="00920205"/>
    <w:rsid w:val="0092096C"/>
    <w:rsid w:val="00920C0C"/>
    <w:rsid w:val="0092155C"/>
    <w:rsid w:val="00922141"/>
    <w:rsid w:val="009229FF"/>
    <w:rsid w:val="0092362A"/>
    <w:rsid w:val="00923B95"/>
    <w:rsid w:val="00924B62"/>
    <w:rsid w:val="00925BDF"/>
    <w:rsid w:val="009318A0"/>
    <w:rsid w:val="00932F5E"/>
    <w:rsid w:val="00934110"/>
    <w:rsid w:val="009355BB"/>
    <w:rsid w:val="009369EB"/>
    <w:rsid w:val="009379EC"/>
    <w:rsid w:val="00937BA9"/>
    <w:rsid w:val="00940093"/>
    <w:rsid w:val="0094157B"/>
    <w:rsid w:val="00943A03"/>
    <w:rsid w:val="0094508C"/>
    <w:rsid w:val="009450E1"/>
    <w:rsid w:val="0094626E"/>
    <w:rsid w:val="009468EE"/>
    <w:rsid w:val="0094724F"/>
    <w:rsid w:val="00950A3E"/>
    <w:rsid w:val="00951543"/>
    <w:rsid w:val="0095325D"/>
    <w:rsid w:val="00953FEC"/>
    <w:rsid w:val="00954573"/>
    <w:rsid w:val="00955099"/>
    <w:rsid w:val="00955EC1"/>
    <w:rsid w:val="009602ED"/>
    <w:rsid w:val="00960667"/>
    <w:rsid w:val="00960A48"/>
    <w:rsid w:val="009619A9"/>
    <w:rsid w:val="00961E95"/>
    <w:rsid w:val="00962651"/>
    <w:rsid w:val="00965DF8"/>
    <w:rsid w:val="00966E69"/>
    <w:rsid w:val="00967377"/>
    <w:rsid w:val="00967A59"/>
    <w:rsid w:val="00967EB7"/>
    <w:rsid w:val="009700B3"/>
    <w:rsid w:val="00972E42"/>
    <w:rsid w:val="00973141"/>
    <w:rsid w:val="009731F7"/>
    <w:rsid w:val="009736BC"/>
    <w:rsid w:val="00976D9E"/>
    <w:rsid w:val="009776AD"/>
    <w:rsid w:val="00980338"/>
    <w:rsid w:val="00980979"/>
    <w:rsid w:val="00981A43"/>
    <w:rsid w:val="00982010"/>
    <w:rsid w:val="00984765"/>
    <w:rsid w:val="00987EEE"/>
    <w:rsid w:val="0099010D"/>
    <w:rsid w:val="00992C17"/>
    <w:rsid w:val="009949CB"/>
    <w:rsid w:val="00994C07"/>
    <w:rsid w:val="00995979"/>
    <w:rsid w:val="009A1B57"/>
    <w:rsid w:val="009A2110"/>
    <w:rsid w:val="009A3513"/>
    <w:rsid w:val="009A3919"/>
    <w:rsid w:val="009A44A0"/>
    <w:rsid w:val="009A4634"/>
    <w:rsid w:val="009A6011"/>
    <w:rsid w:val="009A608A"/>
    <w:rsid w:val="009B1AA9"/>
    <w:rsid w:val="009B50BE"/>
    <w:rsid w:val="009B74D4"/>
    <w:rsid w:val="009C5295"/>
    <w:rsid w:val="009C53F5"/>
    <w:rsid w:val="009C5E91"/>
    <w:rsid w:val="009C6EF9"/>
    <w:rsid w:val="009D1396"/>
    <w:rsid w:val="009D19D7"/>
    <w:rsid w:val="009D3C68"/>
    <w:rsid w:val="009D420F"/>
    <w:rsid w:val="009D5C37"/>
    <w:rsid w:val="009D6365"/>
    <w:rsid w:val="009D6BD6"/>
    <w:rsid w:val="009E087D"/>
    <w:rsid w:val="009E0CD1"/>
    <w:rsid w:val="009E1376"/>
    <w:rsid w:val="009E19FC"/>
    <w:rsid w:val="009E62AB"/>
    <w:rsid w:val="009E69B1"/>
    <w:rsid w:val="009E6A50"/>
    <w:rsid w:val="009E70D6"/>
    <w:rsid w:val="009E7783"/>
    <w:rsid w:val="009F04A0"/>
    <w:rsid w:val="009F0787"/>
    <w:rsid w:val="009F11D3"/>
    <w:rsid w:val="009F3645"/>
    <w:rsid w:val="009F486B"/>
    <w:rsid w:val="009F7DF6"/>
    <w:rsid w:val="00A00AFF"/>
    <w:rsid w:val="00A01830"/>
    <w:rsid w:val="00A025E3"/>
    <w:rsid w:val="00A03131"/>
    <w:rsid w:val="00A0798E"/>
    <w:rsid w:val="00A11945"/>
    <w:rsid w:val="00A12536"/>
    <w:rsid w:val="00A1271B"/>
    <w:rsid w:val="00A12D64"/>
    <w:rsid w:val="00A12E21"/>
    <w:rsid w:val="00A12FEF"/>
    <w:rsid w:val="00A17D73"/>
    <w:rsid w:val="00A20B15"/>
    <w:rsid w:val="00A2190C"/>
    <w:rsid w:val="00A231F7"/>
    <w:rsid w:val="00A2359F"/>
    <w:rsid w:val="00A254C7"/>
    <w:rsid w:val="00A25D84"/>
    <w:rsid w:val="00A27275"/>
    <w:rsid w:val="00A27743"/>
    <w:rsid w:val="00A27E64"/>
    <w:rsid w:val="00A31431"/>
    <w:rsid w:val="00A31DC6"/>
    <w:rsid w:val="00A336CB"/>
    <w:rsid w:val="00A337CD"/>
    <w:rsid w:val="00A338C4"/>
    <w:rsid w:val="00A359C8"/>
    <w:rsid w:val="00A362A3"/>
    <w:rsid w:val="00A36A83"/>
    <w:rsid w:val="00A37AF6"/>
    <w:rsid w:val="00A37E14"/>
    <w:rsid w:val="00A4003E"/>
    <w:rsid w:val="00A40BE2"/>
    <w:rsid w:val="00A40D3F"/>
    <w:rsid w:val="00A418F5"/>
    <w:rsid w:val="00A4293F"/>
    <w:rsid w:val="00A43DBB"/>
    <w:rsid w:val="00A440DF"/>
    <w:rsid w:val="00A44695"/>
    <w:rsid w:val="00A4506F"/>
    <w:rsid w:val="00A450E6"/>
    <w:rsid w:val="00A509D0"/>
    <w:rsid w:val="00A51EBC"/>
    <w:rsid w:val="00A52699"/>
    <w:rsid w:val="00A537D4"/>
    <w:rsid w:val="00A53E57"/>
    <w:rsid w:val="00A548F4"/>
    <w:rsid w:val="00A54D76"/>
    <w:rsid w:val="00A55080"/>
    <w:rsid w:val="00A556A4"/>
    <w:rsid w:val="00A57B54"/>
    <w:rsid w:val="00A57B74"/>
    <w:rsid w:val="00A57BDD"/>
    <w:rsid w:val="00A61C2E"/>
    <w:rsid w:val="00A624FD"/>
    <w:rsid w:val="00A626AC"/>
    <w:rsid w:val="00A62C1D"/>
    <w:rsid w:val="00A66A5D"/>
    <w:rsid w:val="00A70CF3"/>
    <w:rsid w:val="00A70F1B"/>
    <w:rsid w:val="00A713B6"/>
    <w:rsid w:val="00A71467"/>
    <w:rsid w:val="00A73DA3"/>
    <w:rsid w:val="00A73E53"/>
    <w:rsid w:val="00A74114"/>
    <w:rsid w:val="00A7541C"/>
    <w:rsid w:val="00A764AA"/>
    <w:rsid w:val="00A7770C"/>
    <w:rsid w:val="00A80178"/>
    <w:rsid w:val="00A80CA2"/>
    <w:rsid w:val="00A82130"/>
    <w:rsid w:val="00A82AFC"/>
    <w:rsid w:val="00A837CD"/>
    <w:rsid w:val="00A83C14"/>
    <w:rsid w:val="00A85B02"/>
    <w:rsid w:val="00A861D1"/>
    <w:rsid w:val="00A87173"/>
    <w:rsid w:val="00A91252"/>
    <w:rsid w:val="00A915C9"/>
    <w:rsid w:val="00A91FF0"/>
    <w:rsid w:val="00A93A39"/>
    <w:rsid w:val="00A974F6"/>
    <w:rsid w:val="00AA097B"/>
    <w:rsid w:val="00AA14EC"/>
    <w:rsid w:val="00AA1712"/>
    <w:rsid w:val="00AA2037"/>
    <w:rsid w:val="00AA40DC"/>
    <w:rsid w:val="00AA43D4"/>
    <w:rsid w:val="00AA4654"/>
    <w:rsid w:val="00AA4CCF"/>
    <w:rsid w:val="00AA5032"/>
    <w:rsid w:val="00AA529C"/>
    <w:rsid w:val="00AA55A0"/>
    <w:rsid w:val="00AA6755"/>
    <w:rsid w:val="00AA67EB"/>
    <w:rsid w:val="00AA7A48"/>
    <w:rsid w:val="00AB42E0"/>
    <w:rsid w:val="00AB7F6A"/>
    <w:rsid w:val="00AC1168"/>
    <w:rsid w:val="00AC15CD"/>
    <w:rsid w:val="00AC1A84"/>
    <w:rsid w:val="00AC1B9A"/>
    <w:rsid w:val="00AC2066"/>
    <w:rsid w:val="00AC29AB"/>
    <w:rsid w:val="00AC3E9D"/>
    <w:rsid w:val="00AC3F55"/>
    <w:rsid w:val="00AC4A36"/>
    <w:rsid w:val="00AC54DE"/>
    <w:rsid w:val="00AC554C"/>
    <w:rsid w:val="00AC5AEB"/>
    <w:rsid w:val="00AC5EFE"/>
    <w:rsid w:val="00AC6A0E"/>
    <w:rsid w:val="00AC7420"/>
    <w:rsid w:val="00AC7F3D"/>
    <w:rsid w:val="00AD0645"/>
    <w:rsid w:val="00AD0D1C"/>
    <w:rsid w:val="00AD3BF2"/>
    <w:rsid w:val="00AD5966"/>
    <w:rsid w:val="00AD5BA6"/>
    <w:rsid w:val="00AD6084"/>
    <w:rsid w:val="00AD6BAC"/>
    <w:rsid w:val="00AD7086"/>
    <w:rsid w:val="00AD770F"/>
    <w:rsid w:val="00AE093D"/>
    <w:rsid w:val="00AE179D"/>
    <w:rsid w:val="00AE2216"/>
    <w:rsid w:val="00AE247D"/>
    <w:rsid w:val="00AE46A7"/>
    <w:rsid w:val="00AE4A0B"/>
    <w:rsid w:val="00AE52B0"/>
    <w:rsid w:val="00AE756B"/>
    <w:rsid w:val="00AF0706"/>
    <w:rsid w:val="00AF3CD1"/>
    <w:rsid w:val="00AF4487"/>
    <w:rsid w:val="00AF6695"/>
    <w:rsid w:val="00AF762F"/>
    <w:rsid w:val="00B00D89"/>
    <w:rsid w:val="00B0204A"/>
    <w:rsid w:val="00B021D0"/>
    <w:rsid w:val="00B0271C"/>
    <w:rsid w:val="00B03ED1"/>
    <w:rsid w:val="00B0572B"/>
    <w:rsid w:val="00B05A5D"/>
    <w:rsid w:val="00B06DF8"/>
    <w:rsid w:val="00B07783"/>
    <w:rsid w:val="00B12284"/>
    <w:rsid w:val="00B125FA"/>
    <w:rsid w:val="00B128D8"/>
    <w:rsid w:val="00B142BA"/>
    <w:rsid w:val="00B14503"/>
    <w:rsid w:val="00B1469D"/>
    <w:rsid w:val="00B170E3"/>
    <w:rsid w:val="00B17545"/>
    <w:rsid w:val="00B17CA1"/>
    <w:rsid w:val="00B20628"/>
    <w:rsid w:val="00B21063"/>
    <w:rsid w:val="00B21A1B"/>
    <w:rsid w:val="00B21ADC"/>
    <w:rsid w:val="00B2588F"/>
    <w:rsid w:val="00B26D97"/>
    <w:rsid w:val="00B32B42"/>
    <w:rsid w:val="00B33AB2"/>
    <w:rsid w:val="00B33D69"/>
    <w:rsid w:val="00B35D36"/>
    <w:rsid w:val="00B4229C"/>
    <w:rsid w:val="00B426A1"/>
    <w:rsid w:val="00B43726"/>
    <w:rsid w:val="00B43C9D"/>
    <w:rsid w:val="00B45B07"/>
    <w:rsid w:val="00B504E6"/>
    <w:rsid w:val="00B50DDF"/>
    <w:rsid w:val="00B5108D"/>
    <w:rsid w:val="00B52AF9"/>
    <w:rsid w:val="00B53767"/>
    <w:rsid w:val="00B56D8C"/>
    <w:rsid w:val="00B57024"/>
    <w:rsid w:val="00B57054"/>
    <w:rsid w:val="00B575E8"/>
    <w:rsid w:val="00B600F2"/>
    <w:rsid w:val="00B60733"/>
    <w:rsid w:val="00B6186A"/>
    <w:rsid w:val="00B61EA6"/>
    <w:rsid w:val="00B624D0"/>
    <w:rsid w:val="00B630EF"/>
    <w:rsid w:val="00B63218"/>
    <w:rsid w:val="00B6492D"/>
    <w:rsid w:val="00B64D5A"/>
    <w:rsid w:val="00B658CD"/>
    <w:rsid w:val="00B65A17"/>
    <w:rsid w:val="00B6635C"/>
    <w:rsid w:val="00B67786"/>
    <w:rsid w:val="00B708C4"/>
    <w:rsid w:val="00B7199F"/>
    <w:rsid w:val="00B71FA0"/>
    <w:rsid w:val="00B756BC"/>
    <w:rsid w:val="00B77012"/>
    <w:rsid w:val="00B77E2B"/>
    <w:rsid w:val="00B800BE"/>
    <w:rsid w:val="00B80613"/>
    <w:rsid w:val="00B806BF"/>
    <w:rsid w:val="00B81CAF"/>
    <w:rsid w:val="00B83774"/>
    <w:rsid w:val="00B84F53"/>
    <w:rsid w:val="00B85A32"/>
    <w:rsid w:val="00B872BC"/>
    <w:rsid w:val="00B9033F"/>
    <w:rsid w:val="00B905D6"/>
    <w:rsid w:val="00B90EB1"/>
    <w:rsid w:val="00B911DA"/>
    <w:rsid w:val="00B92566"/>
    <w:rsid w:val="00B92619"/>
    <w:rsid w:val="00B935CD"/>
    <w:rsid w:val="00B9570A"/>
    <w:rsid w:val="00B95A3D"/>
    <w:rsid w:val="00B961E6"/>
    <w:rsid w:val="00B97D0A"/>
    <w:rsid w:val="00BA087B"/>
    <w:rsid w:val="00BA1626"/>
    <w:rsid w:val="00BA16CD"/>
    <w:rsid w:val="00BA19EF"/>
    <w:rsid w:val="00BA28EE"/>
    <w:rsid w:val="00BA2A92"/>
    <w:rsid w:val="00BA6C67"/>
    <w:rsid w:val="00BB0C18"/>
    <w:rsid w:val="00BB0CC1"/>
    <w:rsid w:val="00BB1645"/>
    <w:rsid w:val="00BB188C"/>
    <w:rsid w:val="00BB6BB0"/>
    <w:rsid w:val="00BB7374"/>
    <w:rsid w:val="00BB7A0F"/>
    <w:rsid w:val="00BC27A7"/>
    <w:rsid w:val="00BC2FCE"/>
    <w:rsid w:val="00BC5E7C"/>
    <w:rsid w:val="00BC67D7"/>
    <w:rsid w:val="00BC6BAB"/>
    <w:rsid w:val="00BC6EBC"/>
    <w:rsid w:val="00BD0C42"/>
    <w:rsid w:val="00BD1A5B"/>
    <w:rsid w:val="00BD261B"/>
    <w:rsid w:val="00BD2774"/>
    <w:rsid w:val="00BD4911"/>
    <w:rsid w:val="00BD4A18"/>
    <w:rsid w:val="00BD6A23"/>
    <w:rsid w:val="00BE0580"/>
    <w:rsid w:val="00BE26E1"/>
    <w:rsid w:val="00BE2FB6"/>
    <w:rsid w:val="00BE364F"/>
    <w:rsid w:val="00BE3E83"/>
    <w:rsid w:val="00BE4434"/>
    <w:rsid w:val="00BE445E"/>
    <w:rsid w:val="00BE44CC"/>
    <w:rsid w:val="00BE488C"/>
    <w:rsid w:val="00BE65D9"/>
    <w:rsid w:val="00BE6C78"/>
    <w:rsid w:val="00BE7913"/>
    <w:rsid w:val="00BF257A"/>
    <w:rsid w:val="00BF3380"/>
    <w:rsid w:val="00BF413C"/>
    <w:rsid w:val="00BF478C"/>
    <w:rsid w:val="00BF5273"/>
    <w:rsid w:val="00BF677F"/>
    <w:rsid w:val="00BF6DF2"/>
    <w:rsid w:val="00BF73C9"/>
    <w:rsid w:val="00C00B90"/>
    <w:rsid w:val="00C00F09"/>
    <w:rsid w:val="00C01037"/>
    <w:rsid w:val="00C016F3"/>
    <w:rsid w:val="00C019FA"/>
    <w:rsid w:val="00C01B2C"/>
    <w:rsid w:val="00C05019"/>
    <w:rsid w:val="00C06193"/>
    <w:rsid w:val="00C06937"/>
    <w:rsid w:val="00C10964"/>
    <w:rsid w:val="00C121C5"/>
    <w:rsid w:val="00C125A4"/>
    <w:rsid w:val="00C12FE1"/>
    <w:rsid w:val="00C13E8C"/>
    <w:rsid w:val="00C144E1"/>
    <w:rsid w:val="00C151EA"/>
    <w:rsid w:val="00C15AEE"/>
    <w:rsid w:val="00C15E1A"/>
    <w:rsid w:val="00C16A98"/>
    <w:rsid w:val="00C16C5E"/>
    <w:rsid w:val="00C1778D"/>
    <w:rsid w:val="00C177D0"/>
    <w:rsid w:val="00C22DF0"/>
    <w:rsid w:val="00C2313E"/>
    <w:rsid w:val="00C3484A"/>
    <w:rsid w:val="00C414A7"/>
    <w:rsid w:val="00C4154D"/>
    <w:rsid w:val="00C44D11"/>
    <w:rsid w:val="00C461C5"/>
    <w:rsid w:val="00C46516"/>
    <w:rsid w:val="00C465ED"/>
    <w:rsid w:val="00C466D4"/>
    <w:rsid w:val="00C46C11"/>
    <w:rsid w:val="00C46FA7"/>
    <w:rsid w:val="00C470E6"/>
    <w:rsid w:val="00C501F5"/>
    <w:rsid w:val="00C510B7"/>
    <w:rsid w:val="00C524F7"/>
    <w:rsid w:val="00C54319"/>
    <w:rsid w:val="00C54BAC"/>
    <w:rsid w:val="00C61DC5"/>
    <w:rsid w:val="00C62234"/>
    <w:rsid w:val="00C62823"/>
    <w:rsid w:val="00C63320"/>
    <w:rsid w:val="00C64DC4"/>
    <w:rsid w:val="00C655DF"/>
    <w:rsid w:val="00C65675"/>
    <w:rsid w:val="00C66D28"/>
    <w:rsid w:val="00C67471"/>
    <w:rsid w:val="00C70390"/>
    <w:rsid w:val="00C7118C"/>
    <w:rsid w:val="00C71508"/>
    <w:rsid w:val="00C74D06"/>
    <w:rsid w:val="00C75C62"/>
    <w:rsid w:val="00C76036"/>
    <w:rsid w:val="00C766B3"/>
    <w:rsid w:val="00C80EA3"/>
    <w:rsid w:val="00C811E9"/>
    <w:rsid w:val="00C81D1E"/>
    <w:rsid w:val="00C826E0"/>
    <w:rsid w:val="00C827ED"/>
    <w:rsid w:val="00C84139"/>
    <w:rsid w:val="00C86687"/>
    <w:rsid w:val="00C879F9"/>
    <w:rsid w:val="00C908CB"/>
    <w:rsid w:val="00C9094A"/>
    <w:rsid w:val="00C90E3B"/>
    <w:rsid w:val="00C9174C"/>
    <w:rsid w:val="00C91C53"/>
    <w:rsid w:val="00C93203"/>
    <w:rsid w:val="00C93354"/>
    <w:rsid w:val="00C9358E"/>
    <w:rsid w:val="00C962B3"/>
    <w:rsid w:val="00C96C76"/>
    <w:rsid w:val="00C97A96"/>
    <w:rsid w:val="00CA1632"/>
    <w:rsid w:val="00CA2F47"/>
    <w:rsid w:val="00CA7916"/>
    <w:rsid w:val="00CB2E55"/>
    <w:rsid w:val="00CB4440"/>
    <w:rsid w:val="00CB6D24"/>
    <w:rsid w:val="00CB742C"/>
    <w:rsid w:val="00CC1D80"/>
    <w:rsid w:val="00CC239F"/>
    <w:rsid w:val="00CC2F0C"/>
    <w:rsid w:val="00CC606F"/>
    <w:rsid w:val="00CC7A9D"/>
    <w:rsid w:val="00CC7C60"/>
    <w:rsid w:val="00CD220E"/>
    <w:rsid w:val="00CD2D67"/>
    <w:rsid w:val="00CD325D"/>
    <w:rsid w:val="00CD51E8"/>
    <w:rsid w:val="00CD6083"/>
    <w:rsid w:val="00CD67A0"/>
    <w:rsid w:val="00CE00F5"/>
    <w:rsid w:val="00CE2423"/>
    <w:rsid w:val="00CE2FD4"/>
    <w:rsid w:val="00CE5C87"/>
    <w:rsid w:val="00CE612A"/>
    <w:rsid w:val="00CE68E2"/>
    <w:rsid w:val="00CE6E38"/>
    <w:rsid w:val="00CF2884"/>
    <w:rsid w:val="00CF2EBE"/>
    <w:rsid w:val="00CF2F69"/>
    <w:rsid w:val="00CF31DB"/>
    <w:rsid w:val="00CF48E4"/>
    <w:rsid w:val="00CF602E"/>
    <w:rsid w:val="00CF616B"/>
    <w:rsid w:val="00CF6E8B"/>
    <w:rsid w:val="00CF7D44"/>
    <w:rsid w:val="00D003FE"/>
    <w:rsid w:val="00D01662"/>
    <w:rsid w:val="00D01938"/>
    <w:rsid w:val="00D01A8A"/>
    <w:rsid w:val="00D04A6A"/>
    <w:rsid w:val="00D0608A"/>
    <w:rsid w:val="00D06753"/>
    <w:rsid w:val="00D10204"/>
    <w:rsid w:val="00D11B15"/>
    <w:rsid w:val="00D132BE"/>
    <w:rsid w:val="00D13671"/>
    <w:rsid w:val="00D13D07"/>
    <w:rsid w:val="00D13EAA"/>
    <w:rsid w:val="00D140E4"/>
    <w:rsid w:val="00D1421D"/>
    <w:rsid w:val="00D15907"/>
    <w:rsid w:val="00D17C43"/>
    <w:rsid w:val="00D17E11"/>
    <w:rsid w:val="00D2193B"/>
    <w:rsid w:val="00D21B1E"/>
    <w:rsid w:val="00D22156"/>
    <w:rsid w:val="00D22E92"/>
    <w:rsid w:val="00D24086"/>
    <w:rsid w:val="00D25EE2"/>
    <w:rsid w:val="00D31573"/>
    <w:rsid w:val="00D31DAF"/>
    <w:rsid w:val="00D32B1C"/>
    <w:rsid w:val="00D32C9F"/>
    <w:rsid w:val="00D32F2E"/>
    <w:rsid w:val="00D37D03"/>
    <w:rsid w:val="00D40181"/>
    <w:rsid w:val="00D4019D"/>
    <w:rsid w:val="00D41130"/>
    <w:rsid w:val="00D41682"/>
    <w:rsid w:val="00D43D87"/>
    <w:rsid w:val="00D45954"/>
    <w:rsid w:val="00D46D25"/>
    <w:rsid w:val="00D47780"/>
    <w:rsid w:val="00D4781B"/>
    <w:rsid w:val="00D529C5"/>
    <w:rsid w:val="00D5586A"/>
    <w:rsid w:val="00D56E01"/>
    <w:rsid w:val="00D60EF2"/>
    <w:rsid w:val="00D61354"/>
    <w:rsid w:val="00D61823"/>
    <w:rsid w:val="00D62970"/>
    <w:rsid w:val="00D632DB"/>
    <w:rsid w:val="00D6420C"/>
    <w:rsid w:val="00D64668"/>
    <w:rsid w:val="00D650BB"/>
    <w:rsid w:val="00D650BE"/>
    <w:rsid w:val="00D67422"/>
    <w:rsid w:val="00D679A2"/>
    <w:rsid w:val="00D70A3A"/>
    <w:rsid w:val="00D725EC"/>
    <w:rsid w:val="00D74364"/>
    <w:rsid w:val="00D74475"/>
    <w:rsid w:val="00D77180"/>
    <w:rsid w:val="00D774AB"/>
    <w:rsid w:val="00D820A4"/>
    <w:rsid w:val="00D830E8"/>
    <w:rsid w:val="00D8373B"/>
    <w:rsid w:val="00D837A1"/>
    <w:rsid w:val="00D84776"/>
    <w:rsid w:val="00D8488C"/>
    <w:rsid w:val="00D84DD2"/>
    <w:rsid w:val="00D85437"/>
    <w:rsid w:val="00D870C7"/>
    <w:rsid w:val="00D871E7"/>
    <w:rsid w:val="00D91B94"/>
    <w:rsid w:val="00D94D30"/>
    <w:rsid w:val="00D952E5"/>
    <w:rsid w:val="00D96F73"/>
    <w:rsid w:val="00D9775A"/>
    <w:rsid w:val="00D97FB6"/>
    <w:rsid w:val="00DA1311"/>
    <w:rsid w:val="00DA2873"/>
    <w:rsid w:val="00DA49C5"/>
    <w:rsid w:val="00DA522F"/>
    <w:rsid w:val="00DA6234"/>
    <w:rsid w:val="00DA7C6C"/>
    <w:rsid w:val="00DB1E42"/>
    <w:rsid w:val="00DB32A2"/>
    <w:rsid w:val="00DB347E"/>
    <w:rsid w:val="00DB505A"/>
    <w:rsid w:val="00DB687B"/>
    <w:rsid w:val="00DB78D2"/>
    <w:rsid w:val="00DC2809"/>
    <w:rsid w:val="00DC3131"/>
    <w:rsid w:val="00DC41B1"/>
    <w:rsid w:val="00DC4307"/>
    <w:rsid w:val="00DC47DA"/>
    <w:rsid w:val="00DC4AE1"/>
    <w:rsid w:val="00DC4D58"/>
    <w:rsid w:val="00DC79E2"/>
    <w:rsid w:val="00DD0827"/>
    <w:rsid w:val="00DD0C08"/>
    <w:rsid w:val="00DD1D7D"/>
    <w:rsid w:val="00DD36FC"/>
    <w:rsid w:val="00DD40F2"/>
    <w:rsid w:val="00DD4933"/>
    <w:rsid w:val="00DE030D"/>
    <w:rsid w:val="00DE0783"/>
    <w:rsid w:val="00DE22C0"/>
    <w:rsid w:val="00DE34F8"/>
    <w:rsid w:val="00DE44CF"/>
    <w:rsid w:val="00DE606C"/>
    <w:rsid w:val="00DF0BD4"/>
    <w:rsid w:val="00DF0FFF"/>
    <w:rsid w:val="00DF120B"/>
    <w:rsid w:val="00DF1B69"/>
    <w:rsid w:val="00DF225D"/>
    <w:rsid w:val="00DF2447"/>
    <w:rsid w:val="00DF3212"/>
    <w:rsid w:val="00DF3633"/>
    <w:rsid w:val="00DF4480"/>
    <w:rsid w:val="00DF468E"/>
    <w:rsid w:val="00DF490C"/>
    <w:rsid w:val="00DF4CBC"/>
    <w:rsid w:val="00DF57B5"/>
    <w:rsid w:val="00DF5A15"/>
    <w:rsid w:val="00DF6107"/>
    <w:rsid w:val="00DF6452"/>
    <w:rsid w:val="00DF66E8"/>
    <w:rsid w:val="00DF6A75"/>
    <w:rsid w:val="00DF78CD"/>
    <w:rsid w:val="00DF7EBB"/>
    <w:rsid w:val="00E002BC"/>
    <w:rsid w:val="00E00505"/>
    <w:rsid w:val="00E017CF"/>
    <w:rsid w:val="00E02E68"/>
    <w:rsid w:val="00E06691"/>
    <w:rsid w:val="00E06ACA"/>
    <w:rsid w:val="00E06EEB"/>
    <w:rsid w:val="00E1050C"/>
    <w:rsid w:val="00E10AE3"/>
    <w:rsid w:val="00E11893"/>
    <w:rsid w:val="00E133C1"/>
    <w:rsid w:val="00E14595"/>
    <w:rsid w:val="00E14C04"/>
    <w:rsid w:val="00E14C0E"/>
    <w:rsid w:val="00E201D0"/>
    <w:rsid w:val="00E203F3"/>
    <w:rsid w:val="00E20595"/>
    <w:rsid w:val="00E20710"/>
    <w:rsid w:val="00E208B1"/>
    <w:rsid w:val="00E220D8"/>
    <w:rsid w:val="00E23B4E"/>
    <w:rsid w:val="00E24654"/>
    <w:rsid w:val="00E24F01"/>
    <w:rsid w:val="00E27EF9"/>
    <w:rsid w:val="00E300C8"/>
    <w:rsid w:val="00E30C27"/>
    <w:rsid w:val="00E322FF"/>
    <w:rsid w:val="00E342BF"/>
    <w:rsid w:val="00E35930"/>
    <w:rsid w:val="00E37B46"/>
    <w:rsid w:val="00E4149D"/>
    <w:rsid w:val="00E427F6"/>
    <w:rsid w:val="00E47C67"/>
    <w:rsid w:val="00E5044B"/>
    <w:rsid w:val="00E508B6"/>
    <w:rsid w:val="00E50D48"/>
    <w:rsid w:val="00E51CA5"/>
    <w:rsid w:val="00E51DB0"/>
    <w:rsid w:val="00E53260"/>
    <w:rsid w:val="00E534C8"/>
    <w:rsid w:val="00E53568"/>
    <w:rsid w:val="00E577EE"/>
    <w:rsid w:val="00E57A23"/>
    <w:rsid w:val="00E57FA5"/>
    <w:rsid w:val="00E60B6D"/>
    <w:rsid w:val="00E61AAE"/>
    <w:rsid w:val="00E63567"/>
    <w:rsid w:val="00E63F81"/>
    <w:rsid w:val="00E64EC3"/>
    <w:rsid w:val="00E66F84"/>
    <w:rsid w:val="00E66FE6"/>
    <w:rsid w:val="00E67ADE"/>
    <w:rsid w:val="00E67CD9"/>
    <w:rsid w:val="00E7287A"/>
    <w:rsid w:val="00E738A5"/>
    <w:rsid w:val="00E74976"/>
    <w:rsid w:val="00E74FE6"/>
    <w:rsid w:val="00E7505A"/>
    <w:rsid w:val="00E75707"/>
    <w:rsid w:val="00E760B8"/>
    <w:rsid w:val="00E76EAE"/>
    <w:rsid w:val="00E77DA4"/>
    <w:rsid w:val="00E81389"/>
    <w:rsid w:val="00E819E2"/>
    <w:rsid w:val="00E81A86"/>
    <w:rsid w:val="00E82153"/>
    <w:rsid w:val="00E822A4"/>
    <w:rsid w:val="00E82A6E"/>
    <w:rsid w:val="00E83323"/>
    <w:rsid w:val="00E8334C"/>
    <w:rsid w:val="00E84497"/>
    <w:rsid w:val="00E84701"/>
    <w:rsid w:val="00E85AF7"/>
    <w:rsid w:val="00E875BD"/>
    <w:rsid w:val="00E906D3"/>
    <w:rsid w:val="00E930D6"/>
    <w:rsid w:val="00E932F4"/>
    <w:rsid w:val="00E93358"/>
    <w:rsid w:val="00E93E95"/>
    <w:rsid w:val="00E95477"/>
    <w:rsid w:val="00E96B83"/>
    <w:rsid w:val="00E96CA0"/>
    <w:rsid w:val="00E97650"/>
    <w:rsid w:val="00E976E4"/>
    <w:rsid w:val="00EA273F"/>
    <w:rsid w:val="00EA3E53"/>
    <w:rsid w:val="00EA4CEC"/>
    <w:rsid w:val="00EA5111"/>
    <w:rsid w:val="00EA70D3"/>
    <w:rsid w:val="00EA7161"/>
    <w:rsid w:val="00EA7C25"/>
    <w:rsid w:val="00EB1E06"/>
    <w:rsid w:val="00EB2C6A"/>
    <w:rsid w:val="00EB45CA"/>
    <w:rsid w:val="00EB5CDD"/>
    <w:rsid w:val="00EB64F8"/>
    <w:rsid w:val="00EB7063"/>
    <w:rsid w:val="00EB7636"/>
    <w:rsid w:val="00EB78AD"/>
    <w:rsid w:val="00EB78D4"/>
    <w:rsid w:val="00EC2D8D"/>
    <w:rsid w:val="00EC32AC"/>
    <w:rsid w:val="00EC34DE"/>
    <w:rsid w:val="00EC5645"/>
    <w:rsid w:val="00EC6AF5"/>
    <w:rsid w:val="00EC730A"/>
    <w:rsid w:val="00EC7BF5"/>
    <w:rsid w:val="00ED045E"/>
    <w:rsid w:val="00ED1EFB"/>
    <w:rsid w:val="00ED5A7E"/>
    <w:rsid w:val="00ED5FE9"/>
    <w:rsid w:val="00ED6748"/>
    <w:rsid w:val="00EE16E0"/>
    <w:rsid w:val="00EE1803"/>
    <w:rsid w:val="00EE2CAB"/>
    <w:rsid w:val="00EE2E19"/>
    <w:rsid w:val="00EE52C7"/>
    <w:rsid w:val="00EE52F1"/>
    <w:rsid w:val="00EE562A"/>
    <w:rsid w:val="00EE5977"/>
    <w:rsid w:val="00EF225F"/>
    <w:rsid w:val="00EF255D"/>
    <w:rsid w:val="00EF3B0A"/>
    <w:rsid w:val="00EF40FD"/>
    <w:rsid w:val="00EF49B7"/>
    <w:rsid w:val="00EF4F53"/>
    <w:rsid w:val="00EF5848"/>
    <w:rsid w:val="00EF64C9"/>
    <w:rsid w:val="00EF6E43"/>
    <w:rsid w:val="00EF7DFB"/>
    <w:rsid w:val="00F01296"/>
    <w:rsid w:val="00F0237D"/>
    <w:rsid w:val="00F024BF"/>
    <w:rsid w:val="00F04109"/>
    <w:rsid w:val="00F04FFF"/>
    <w:rsid w:val="00F051E2"/>
    <w:rsid w:val="00F0776B"/>
    <w:rsid w:val="00F11FE4"/>
    <w:rsid w:val="00F12D2D"/>
    <w:rsid w:val="00F1302D"/>
    <w:rsid w:val="00F13991"/>
    <w:rsid w:val="00F14EE5"/>
    <w:rsid w:val="00F15310"/>
    <w:rsid w:val="00F15848"/>
    <w:rsid w:val="00F159DD"/>
    <w:rsid w:val="00F16D53"/>
    <w:rsid w:val="00F17681"/>
    <w:rsid w:val="00F20922"/>
    <w:rsid w:val="00F211A8"/>
    <w:rsid w:val="00F21210"/>
    <w:rsid w:val="00F21D24"/>
    <w:rsid w:val="00F21F87"/>
    <w:rsid w:val="00F224AD"/>
    <w:rsid w:val="00F2268B"/>
    <w:rsid w:val="00F22983"/>
    <w:rsid w:val="00F23E56"/>
    <w:rsid w:val="00F24F6B"/>
    <w:rsid w:val="00F268E5"/>
    <w:rsid w:val="00F27C0A"/>
    <w:rsid w:val="00F30E01"/>
    <w:rsid w:val="00F316AA"/>
    <w:rsid w:val="00F316C8"/>
    <w:rsid w:val="00F370F7"/>
    <w:rsid w:val="00F37946"/>
    <w:rsid w:val="00F404BE"/>
    <w:rsid w:val="00F40F97"/>
    <w:rsid w:val="00F41267"/>
    <w:rsid w:val="00F4158D"/>
    <w:rsid w:val="00F447D6"/>
    <w:rsid w:val="00F455C1"/>
    <w:rsid w:val="00F456D2"/>
    <w:rsid w:val="00F45D4B"/>
    <w:rsid w:val="00F46DC5"/>
    <w:rsid w:val="00F477FC"/>
    <w:rsid w:val="00F47D91"/>
    <w:rsid w:val="00F5173D"/>
    <w:rsid w:val="00F51F2B"/>
    <w:rsid w:val="00F51F51"/>
    <w:rsid w:val="00F56979"/>
    <w:rsid w:val="00F57A34"/>
    <w:rsid w:val="00F57CEC"/>
    <w:rsid w:val="00F61562"/>
    <w:rsid w:val="00F62619"/>
    <w:rsid w:val="00F642D8"/>
    <w:rsid w:val="00F66D0A"/>
    <w:rsid w:val="00F67605"/>
    <w:rsid w:val="00F7059D"/>
    <w:rsid w:val="00F70F8F"/>
    <w:rsid w:val="00F71305"/>
    <w:rsid w:val="00F71459"/>
    <w:rsid w:val="00F716E6"/>
    <w:rsid w:val="00F73CFC"/>
    <w:rsid w:val="00F745C1"/>
    <w:rsid w:val="00F74B90"/>
    <w:rsid w:val="00F75A04"/>
    <w:rsid w:val="00F8006D"/>
    <w:rsid w:val="00F81A66"/>
    <w:rsid w:val="00F83188"/>
    <w:rsid w:val="00F92205"/>
    <w:rsid w:val="00F92C73"/>
    <w:rsid w:val="00F9570E"/>
    <w:rsid w:val="00F96CC9"/>
    <w:rsid w:val="00F978DB"/>
    <w:rsid w:val="00F97EFD"/>
    <w:rsid w:val="00FA0603"/>
    <w:rsid w:val="00FA1624"/>
    <w:rsid w:val="00FA26F5"/>
    <w:rsid w:val="00FA3391"/>
    <w:rsid w:val="00FA3AC3"/>
    <w:rsid w:val="00FA4D52"/>
    <w:rsid w:val="00FA590C"/>
    <w:rsid w:val="00FB0738"/>
    <w:rsid w:val="00FB0DC0"/>
    <w:rsid w:val="00FB1828"/>
    <w:rsid w:val="00FB31EA"/>
    <w:rsid w:val="00FB490C"/>
    <w:rsid w:val="00FB77CF"/>
    <w:rsid w:val="00FC3B47"/>
    <w:rsid w:val="00FC3C2C"/>
    <w:rsid w:val="00FC3D84"/>
    <w:rsid w:val="00FC5671"/>
    <w:rsid w:val="00FC5E2B"/>
    <w:rsid w:val="00FC770C"/>
    <w:rsid w:val="00FD2193"/>
    <w:rsid w:val="00FD2C5F"/>
    <w:rsid w:val="00FD321F"/>
    <w:rsid w:val="00FD3456"/>
    <w:rsid w:val="00FD4219"/>
    <w:rsid w:val="00FD7904"/>
    <w:rsid w:val="00FD7E81"/>
    <w:rsid w:val="00FE008B"/>
    <w:rsid w:val="00FE1A10"/>
    <w:rsid w:val="00FE28CF"/>
    <w:rsid w:val="00FE389D"/>
    <w:rsid w:val="00FE3B13"/>
    <w:rsid w:val="00FE4786"/>
    <w:rsid w:val="00FE4BE1"/>
    <w:rsid w:val="00FE5F83"/>
    <w:rsid w:val="00FE7C0E"/>
    <w:rsid w:val="00FF0CBD"/>
    <w:rsid w:val="00FF0CEF"/>
    <w:rsid w:val="00FF0F32"/>
    <w:rsid w:val="00FF18D1"/>
    <w:rsid w:val="00FF236A"/>
    <w:rsid w:val="00FF2621"/>
    <w:rsid w:val="00FF29A6"/>
    <w:rsid w:val="00FF311E"/>
    <w:rsid w:val="00FF3860"/>
    <w:rsid w:val="00FF3E53"/>
    <w:rsid w:val="00FF4335"/>
    <w:rsid w:val="00FF44C5"/>
    <w:rsid w:val="00FF6CA5"/>
    <w:rsid w:val="00FF6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4FBA"/>
    <w:pPr>
      <w:widowControl w:val="0"/>
      <w:jc w:val="both"/>
    </w:pPr>
    <w:rPr>
      <w:kern w:val="2"/>
      <w:sz w:val="21"/>
      <w:szCs w:val="24"/>
    </w:rPr>
  </w:style>
  <w:style w:type="paragraph" w:styleId="1">
    <w:name w:val="heading 1"/>
    <w:basedOn w:val="a"/>
    <w:next w:val="a"/>
    <w:qFormat/>
    <w:rsid w:val="00134FBA"/>
    <w:pPr>
      <w:keepNext/>
      <w:tabs>
        <w:tab w:val="left" w:pos="7560"/>
        <w:tab w:val="left" w:pos="8100"/>
      </w:tabs>
      <w:jc w:val="right"/>
      <w:outlineLvl w:val="0"/>
    </w:pPr>
    <w:rPr>
      <w:b/>
      <w:bCs/>
      <w:sz w:val="52"/>
    </w:rPr>
  </w:style>
  <w:style w:type="paragraph" w:styleId="2">
    <w:name w:val="heading 2"/>
    <w:basedOn w:val="a"/>
    <w:next w:val="a"/>
    <w:link w:val="2Char"/>
    <w:qFormat/>
    <w:rsid w:val="00134FBA"/>
    <w:pPr>
      <w:keepNext/>
      <w:outlineLvl w:val="1"/>
    </w:pPr>
    <w:rPr>
      <w:b/>
      <w:bCs/>
      <w:sz w:val="36"/>
    </w:rPr>
  </w:style>
  <w:style w:type="paragraph" w:styleId="3">
    <w:name w:val="heading 3"/>
    <w:basedOn w:val="a"/>
    <w:next w:val="a"/>
    <w:link w:val="3Char"/>
    <w:uiPriority w:val="9"/>
    <w:unhideWhenUsed/>
    <w:qFormat/>
    <w:rsid w:val="00703475"/>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03475"/>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rsid w:val="00134FBA"/>
    <w:rPr>
      <w:b/>
      <w:bCs/>
    </w:rPr>
  </w:style>
  <w:style w:type="paragraph" w:styleId="a4">
    <w:name w:val="Body Text Indent"/>
    <w:basedOn w:val="a"/>
    <w:semiHidden/>
    <w:rsid w:val="00134FBA"/>
    <w:pPr>
      <w:spacing w:line="360" w:lineRule="auto"/>
      <w:ind w:firstLine="420"/>
    </w:pPr>
    <w:rPr>
      <w:color w:val="000000"/>
    </w:rPr>
  </w:style>
  <w:style w:type="paragraph" w:styleId="a5">
    <w:name w:val="footer"/>
    <w:basedOn w:val="a"/>
    <w:link w:val="Char"/>
    <w:rsid w:val="00134FBA"/>
    <w:pPr>
      <w:tabs>
        <w:tab w:val="center" w:pos="4153"/>
        <w:tab w:val="right" w:pos="8306"/>
      </w:tabs>
      <w:snapToGrid w:val="0"/>
      <w:jc w:val="left"/>
    </w:pPr>
    <w:rPr>
      <w:sz w:val="18"/>
      <w:szCs w:val="18"/>
    </w:rPr>
  </w:style>
  <w:style w:type="character" w:styleId="a6">
    <w:name w:val="page number"/>
    <w:basedOn w:val="a0"/>
    <w:semiHidden/>
    <w:rsid w:val="00134FBA"/>
  </w:style>
  <w:style w:type="paragraph" w:styleId="20">
    <w:name w:val="Body Text Indent 2"/>
    <w:basedOn w:val="a"/>
    <w:semiHidden/>
    <w:rsid w:val="00134FBA"/>
    <w:pPr>
      <w:spacing w:line="360" w:lineRule="auto"/>
      <w:ind w:firstLineChars="400" w:firstLine="843"/>
    </w:pPr>
    <w:rPr>
      <w:rFonts w:eastAsia="楷体_GB2312"/>
      <w:b/>
      <w:bCs/>
    </w:rPr>
  </w:style>
  <w:style w:type="paragraph" w:styleId="a7">
    <w:name w:val="Normal Indent"/>
    <w:basedOn w:val="a"/>
    <w:semiHidden/>
    <w:rsid w:val="00134FBA"/>
    <w:pPr>
      <w:ind w:firstLine="420"/>
    </w:pPr>
    <w:rPr>
      <w:szCs w:val="20"/>
    </w:rPr>
  </w:style>
  <w:style w:type="paragraph" w:styleId="a8">
    <w:name w:val="header"/>
    <w:aliases w:val="Ò³Ã¼"/>
    <w:basedOn w:val="a"/>
    <w:link w:val="Char0"/>
    <w:rsid w:val="00134FBA"/>
    <w:pPr>
      <w:tabs>
        <w:tab w:val="center" w:pos="4153"/>
        <w:tab w:val="right" w:pos="8306"/>
      </w:tabs>
      <w:snapToGrid w:val="0"/>
      <w:jc w:val="center"/>
    </w:pPr>
    <w:rPr>
      <w:sz w:val="18"/>
      <w:szCs w:val="18"/>
    </w:rPr>
  </w:style>
  <w:style w:type="paragraph" w:styleId="a9">
    <w:name w:val="Document Map"/>
    <w:basedOn w:val="a"/>
    <w:link w:val="Char1"/>
    <w:uiPriority w:val="99"/>
    <w:semiHidden/>
    <w:unhideWhenUsed/>
    <w:rsid w:val="00AD6084"/>
    <w:rPr>
      <w:rFonts w:ascii="宋体"/>
      <w:sz w:val="18"/>
      <w:szCs w:val="18"/>
    </w:rPr>
  </w:style>
  <w:style w:type="character" w:customStyle="1" w:styleId="Char1">
    <w:name w:val="文档结构图 Char"/>
    <w:basedOn w:val="a0"/>
    <w:link w:val="a9"/>
    <w:uiPriority w:val="99"/>
    <w:semiHidden/>
    <w:rsid w:val="00AD6084"/>
    <w:rPr>
      <w:rFonts w:ascii="宋体"/>
      <w:kern w:val="2"/>
      <w:sz w:val="18"/>
      <w:szCs w:val="18"/>
    </w:rPr>
  </w:style>
  <w:style w:type="character" w:styleId="aa">
    <w:name w:val="annotation reference"/>
    <w:basedOn w:val="a0"/>
    <w:uiPriority w:val="99"/>
    <w:semiHidden/>
    <w:unhideWhenUsed/>
    <w:rsid w:val="00B67786"/>
    <w:rPr>
      <w:sz w:val="21"/>
      <w:szCs w:val="21"/>
    </w:rPr>
  </w:style>
  <w:style w:type="paragraph" w:styleId="ab">
    <w:name w:val="annotation text"/>
    <w:basedOn w:val="a"/>
    <w:link w:val="Char2"/>
    <w:uiPriority w:val="99"/>
    <w:semiHidden/>
    <w:unhideWhenUsed/>
    <w:rsid w:val="00B67786"/>
    <w:pPr>
      <w:jc w:val="left"/>
    </w:pPr>
  </w:style>
  <w:style w:type="character" w:customStyle="1" w:styleId="Char2">
    <w:name w:val="批注文字 Char"/>
    <w:basedOn w:val="a0"/>
    <w:link w:val="ab"/>
    <w:uiPriority w:val="99"/>
    <w:semiHidden/>
    <w:rsid w:val="00B67786"/>
    <w:rPr>
      <w:kern w:val="2"/>
      <w:sz w:val="21"/>
      <w:szCs w:val="24"/>
    </w:rPr>
  </w:style>
  <w:style w:type="paragraph" w:styleId="ac">
    <w:name w:val="annotation subject"/>
    <w:basedOn w:val="ab"/>
    <w:next w:val="ab"/>
    <w:link w:val="Char3"/>
    <w:uiPriority w:val="99"/>
    <w:semiHidden/>
    <w:unhideWhenUsed/>
    <w:rsid w:val="00B67786"/>
    <w:rPr>
      <w:b/>
      <w:bCs/>
    </w:rPr>
  </w:style>
  <w:style w:type="character" w:customStyle="1" w:styleId="Char3">
    <w:name w:val="批注主题 Char"/>
    <w:basedOn w:val="Char2"/>
    <w:link w:val="ac"/>
    <w:uiPriority w:val="99"/>
    <w:semiHidden/>
    <w:rsid w:val="00B67786"/>
    <w:rPr>
      <w:b/>
      <w:bCs/>
      <w:kern w:val="2"/>
      <w:sz w:val="21"/>
      <w:szCs w:val="24"/>
    </w:rPr>
  </w:style>
  <w:style w:type="paragraph" w:styleId="ad">
    <w:name w:val="Balloon Text"/>
    <w:basedOn w:val="a"/>
    <w:link w:val="Char4"/>
    <w:uiPriority w:val="99"/>
    <w:semiHidden/>
    <w:unhideWhenUsed/>
    <w:rsid w:val="00B67786"/>
    <w:rPr>
      <w:sz w:val="18"/>
      <w:szCs w:val="18"/>
    </w:rPr>
  </w:style>
  <w:style w:type="character" w:customStyle="1" w:styleId="Char4">
    <w:name w:val="批注框文本 Char"/>
    <w:basedOn w:val="a0"/>
    <w:link w:val="ad"/>
    <w:uiPriority w:val="99"/>
    <w:semiHidden/>
    <w:rsid w:val="00B67786"/>
    <w:rPr>
      <w:kern w:val="2"/>
      <w:sz w:val="18"/>
      <w:szCs w:val="18"/>
    </w:rPr>
  </w:style>
  <w:style w:type="paragraph" w:customStyle="1" w:styleId="Char5">
    <w:name w:val="Char"/>
    <w:basedOn w:val="a"/>
    <w:autoRedefine/>
    <w:rsid w:val="000008AF"/>
    <w:pPr>
      <w:tabs>
        <w:tab w:val="num" w:pos="360"/>
      </w:tabs>
    </w:pPr>
    <w:rPr>
      <w:sz w:val="24"/>
    </w:rPr>
  </w:style>
  <w:style w:type="character" w:customStyle="1" w:styleId="Char">
    <w:name w:val="页脚 Char"/>
    <w:basedOn w:val="a0"/>
    <w:link w:val="a5"/>
    <w:rsid w:val="005A5099"/>
    <w:rPr>
      <w:kern w:val="2"/>
      <w:sz w:val="18"/>
      <w:szCs w:val="18"/>
    </w:rPr>
  </w:style>
  <w:style w:type="paragraph" w:styleId="ae">
    <w:name w:val="List Paragraph"/>
    <w:basedOn w:val="a"/>
    <w:uiPriority w:val="34"/>
    <w:qFormat/>
    <w:rsid w:val="00FE5F83"/>
    <w:pPr>
      <w:ind w:firstLineChars="200" w:firstLine="420"/>
    </w:pPr>
    <w:rPr>
      <w:rFonts w:ascii="Calibri" w:hAnsi="Calibri"/>
      <w:szCs w:val="22"/>
    </w:rPr>
  </w:style>
  <w:style w:type="paragraph" w:customStyle="1" w:styleId="Char6">
    <w:name w:val="Char"/>
    <w:basedOn w:val="a"/>
    <w:autoRedefine/>
    <w:rsid w:val="00150493"/>
    <w:pPr>
      <w:tabs>
        <w:tab w:val="num" w:pos="360"/>
      </w:tabs>
    </w:pPr>
    <w:rPr>
      <w:sz w:val="44"/>
    </w:rPr>
  </w:style>
  <w:style w:type="character" w:customStyle="1" w:styleId="Char0">
    <w:name w:val="页眉 Char"/>
    <w:aliases w:val="Ò³Ã¼ Char"/>
    <w:basedOn w:val="a0"/>
    <w:link w:val="a8"/>
    <w:rsid w:val="00BA087B"/>
    <w:rPr>
      <w:kern w:val="2"/>
      <w:sz w:val="18"/>
      <w:szCs w:val="18"/>
    </w:rPr>
  </w:style>
  <w:style w:type="paragraph" w:customStyle="1" w:styleId="af">
    <w:name w:val="段"/>
    <w:link w:val="Char7"/>
    <w:uiPriority w:val="99"/>
    <w:rsid w:val="00155C6E"/>
    <w:pPr>
      <w:widowControl w:val="0"/>
      <w:autoSpaceDE w:val="0"/>
      <w:autoSpaceDN w:val="0"/>
      <w:adjustRightInd w:val="0"/>
      <w:spacing w:line="360" w:lineRule="atLeast"/>
      <w:ind w:firstLineChars="200" w:firstLine="200"/>
      <w:jc w:val="both"/>
      <w:textAlignment w:val="baseline"/>
    </w:pPr>
    <w:rPr>
      <w:rFonts w:ascii="宋体" w:eastAsia="Times New Roman" w:cs="宋体"/>
      <w:noProof/>
      <w:sz w:val="21"/>
      <w:szCs w:val="21"/>
    </w:rPr>
  </w:style>
  <w:style w:type="paragraph" w:styleId="TOC">
    <w:name w:val="TOC Heading"/>
    <w:basedOn w:val="1"/>
    <w:next w:val="a"/>
    <w:uiPriority w:val="39"/>
    <w:semiHidden/>
    <w:unhideWhenUsed/>
    <w:qFormat/>
    <w:rsid w:val="000F757F"/>
    <w:pPr>
      <w:keepLines/>
      <w:widowControl/>
      <w:tabs>
        <w:tab w:val="clear" w:pos="7560"/>
        <w:tab w:val="clear" w:pos="8100"/>
      </w:tabs>
      <w:spacing w:before="480" w:line="276" w:lineRule="auto"/>
      <w:jc w:val="left"/>
      <w:outlineLvl w:val="9"/>
    </w:pPr>
    <w:rPr>
      <w:rFonts w:ascii="Cambria" w:hAnsi="Cambria"/>
      <w:color w:val="365F91"/>
      <w:kern w:val="0"/>
      <w:sz w:val="28"/>
      <w:szCs w:val="28"/>
    </w:rPr>
  </w:style>
  <w:style w:type="paragraph" w:styleId="21">
    <w:name w:val="toc 2"/>
    <w:basedOn w:val="a"/>
    <w:next w:val="a"/>
    <w:autoRedefine/>
    <w:uiPriority w:val="39"/>
    <w:unhideWhenUsed/>
    <w:qFormat/>
    <w:rsid w:val="000F757F"/>
    <w:pPr>
      <w:ind w:left="210"/>
      <w:jc w:val="left"/>
    </w:pPr>
    <w:rPr>
      <w:rFonts w:ascii="Calibri" w:hAnsi="Calibri"/>
      <w:smallCaps/>
      <w:sz w:val="20"/>
      <w:szCs w:val="20"/>
    </w:rPr>
  </w:style>
  <w:style w:type="paragraph" w:styleId="10">
    <w:name w:val="toc 1"/>
    <w:basedOn w:val="a"/>
    <w:next w:val="a"/>
    <w:autoRedefine/>
    <w:uiPriority w:val="39"/>
    <w:unhideWhenUsed/>
    <w:qFormat/>
    <w:rsid w:val="00503B5C"/>
    <w:pPr>
      <w:tabs>
        <w:tab w:val="left" w:pos="420"/>
        <w:tab w:val="right" w:leader="dot" w:pos="8302"/>
      </w:tabs>
      <w:spacing w:before="120" w:after="120"/>
      <w:jc w:val="left"/>
    </w:pPr>
    <w:rPr>
      <w:rFonts w:ascii="宋体" w:hAnsi="宋体"/>
      <w:b/>
      <w:bCs/>
      <w:caps/>
      <w:noProof/>
      <w:kern w:val="0"/>
      <w:sz w:val="20"/>
      <w:szCs w:val="20"/>
    </w:rPr>
  </w:style>
  <w:style w:type="paragraph" w:styleId="30">
    <w:name w:val="toc 3"/>
    <w:basedOn w:val="a"/>
    <w:next w:val="a"/>
    <w:autoRedefine/>
    <w:uiPriority w:val="39"/>
    <w:unhideWhenUsed/>
    <w:qFormat/>
    <w:rsid w:val="000F757F"/>
    <w:pPr>
      <w:ind w:left="420"/>
      <w:jc w:val="left"/>
    </w:pPr>
    <w:rPr>
      <w:rFonts w:ascii="Calibri" w:hAnsi="Calibri"/>
      <w:i/>
      <w:iCs/>
      <w:sz w:val="20"/>
      <w:szCs w:val="20"/>
    </w:rPr>
  </w:style>
  <w:style w:type="character" w:styleId="af0">
    <w:name w:val="Hyperlink"/>
    <w:basedOn w:val="a0"/>
    <w:uiPriority w:val="99"/>
    <w:unhideWhenUsed/>
    <w:rsid w:val="000F757F"/>
    <w:rPr>
      <w:color w:val="0000FF"/>
      <w:u w:val="single"/>
    </w:rPr>
  </w:style>
  <w:style w:type="paragraph" w:styleId="40">
    <w:name w:val="toc 4"/>
    <w:basedOn w:val="a"/>
    <w:next w:val="a"/>
    <w:autoRedefine/>
    <w:uiPriority w:val="39"/>
    <w:unhideWhenUsed/>
    <w:rsid w:val="004C1EE9"/>
    <w:pPr>
      <w:ind w:left="630"/>
      <w:jc w:val="left"/>
    </w:pPr>
    <w:rPr>
      <w:rFonts w:ascii="Calibri" w:hAnsi="Calibri"/>
      <w:sz w:val="18"/>
      <w:szCs w:val="18"/>
    </w:rPr>
  </w:style>
  <w:style w:type="paragraph" w:styleId="5">
    <w:name w:val="toc 5"/>
    <w:basedOn w:val="a"/>
    <w:next w:val="a"/>
    <w:autoRedefine/>
    <w:uiPriority w:val="39"/>
    <w:unhideWhenUsed/>
    <w:rsid w:val="004C1EE9"/>
    <w:pPr>
      <w:ind w:left="840"/>
      <w:jc w:val="left"/>
    </w:pPr>
    <w:rPr>
      <w:rFonts w:ascii="Calibri" w:hAnsi="Calibri"/>
      <w:sz w:val="18"/>
      <w:szCs w:val="18"/>
    </w:rPr>
  </w:style>
  <w:style w:type="paragraph" w:styleId="6">
    <w:name w:val="toc 6"/>
    <w:basedOn w:val="a"/>
    <w:next w:val="a"/>
    <w:autoRedefine/>
    <w:uiPriority w:val="39"/>
    <w:unhideWhenUsed/>
    <w:rsid w:val="004C1EE9"/>
    <w:pPr>
      <w:ind w:left="1050"/>
      <w:jc w:val="left"/>
    </w:pPr>
    <w:rPr>
      <w:rFonts w:ascii="Calibri" w:hAnsi="Calibri"/>
      <w:sz w:val="18"/>
      <w:szCs w:val="18"/>
    </w:rPr>
  </w:style>
  <w:style w:type="paragraph" w:styleId="7">
    <w:name w:val="toc 7"/>
    <w:basedOn w:val="a"/>
    <w:next w:val="a"/>
    <w:autoRedefine/>
    <w:uiPriority w:val="39"/>
    <w:unhideWhenUsed/>
    <w:rsid w:val="004C1EE9"/>
    <w:pPr>
      <w:ind w:left="1260"/>
      <w:jc w:val="left"/>
    </w:pPr>
    <w:rPr>
      <w:rFonts w:ascii="Calibri" w:hAnsi="Calibri"/>
      <w:sz w:val="18"/>
      <w:szCs w:val="18"/>
    </w:rPr>
  </w:style>
  <w:style w:type="paragraph" w:styleId="8">
    <w:name w:val="toc 8"/>
    <w:basedOn w:val="a"/>
    <w:next w:val="a"/>
    <w:autoRedefine/>
    <w:uiPriority w:val="39"/>
    <w:unhideWhenUsed/>
    <w:rsid w:val="004C1EE9"/>
    <w:pPr>
      <w:ind w:left="1470"/>
      <w:jc w:val="left"/>
    </w:pPr>
    <w:rPr>
      <w:rFonts w:ascii="Calibri" w:hAnsi="Calibri"/>
      <w:sz w:val="18"/>
      <w:szCs w:val="18"/>
    </w:rPr>
  </w:style>
  <w:style w:type="paragraph" w:styleId="9">
    <w:name w:val="toc 9"/>
    <w:basedOn w:val="a"/>
    <w:next w:val="a"/>
    <w:autoRedefine/>
    <w:uiPriority w:val="39"/>
    <w:unhideWhenUsed/>
    <w:rsid w:val="004C1EE9"/>
    <w:pPr>
      <w:ind w:left="1680"/>
      <w:jc w:val="left"/>
    </w:pPr>
    <w:rPr>
      <w:rFonts w:ascii="Calibri" w:hAnsi="Calibri"/>
      <w:sz w:val="18"/>
      <w:szCs w:val="18"/>
    </w:rPr>
  </w:style>
  <w:style w:type="character" w:customStyle="1" w:styleId="3Char">
    <w:name w:val="标题 3 Char"/>
    <w:basedOn w:val="a0"/>
    <w:link w:val="3"/>
    <w:uiPriority w:val="9"/>
    <w:rsid w:val="00703475"/>
    <w:rPr>
      <w:b/>
      <w:bCs/>
      <w:kern w:val="2"/>
      <w:sz w:val="32"/>
      <w:szCs w:val="32"/>
    </w:rPr>
  </w:style>
  <w:style w:type="character" w:customStyle="1" w:styleId="4Char">
    <w:name w:val="标题 4 Char"/>
    <w:basedOn w:val="a0"/>
    <w:link w:val="4"/>
    <w:uiPriority w:val="9"/>
    <w:semiHidden/>
    <w:rsid w:val="00703475"/>
    <w:rPr>
      <w:rFonts w:ascii="Cambria" w:eastAsia="宋体" w:hAnsi="Cambria" w:cs="Times New Roman"/>
      <w:b/>
      <w:bCs/>
      <w:kern w:val="2"/>
      <w:sz w:val="28"/>
      <w:szCs w:val="28"/>
    </w:rPr>
  </w:style>
  <w:style w:type="paragraph" w:styleId="af1">
    <w:name w:val="Normal (Web)"/>
    <w:basedOn w:val="a"/>
    <w:uiPriority w:val="99"/>
    <w:rsid w:val="00876232"/>
    <w:pPr>
      <w:widowControl/>
      <w:spacing w:before="100" w:beforeAutospacing="1" w:after="100" w:afterAutospacing="1"/>
      <w:jc w:val="left"/>
    </w:pPr>
    <w:rPr>
      <w:rFonts w:ascii="宋体" w:hAnsi="宋体" w:cs="宋体"/>
      <w:color w:val="000000"/>
      <w:kern w:val="0"/>
      <w:sz w:val="18"/>
      <w:szCs w:val="18"/>
    </w:rPr>
  </w:style>
  <w:style w:type="paragraph" w:customStyle="1" w:styleId="c">
    <w:name w:val="c封面标准英文名称"/>
    <w:basedOn w:val="a"/>
    <w:rsid w:val="006C6975"/>
    <w:pPr>
      <w:adjustRightInd w:val="0"/>
      <w:jc w:val="center"/>
    </w:pPr>
    <w:rPr>
      <w:b/>
      <w:sz w:val="28"/>
      <w:szCs w:val="20"/>
    </w:rPr>
  </w:style>
  <w:style w:type="paragraph" w:customStyle="1" w:styleId="af2">
    <w:name w:val="文献分类号"/>
    <w:rsid w:val="006C6975"/>
    <w:pPr>
      <w:framePr w:hSpace="180" w:vSpace="180" w:wrap="around" w:hAnchor="margin" w:y="1" w:anchorLock="1"/>
      <w:widowControl w:val="0"/>
      <w:textAlignment w:val="center"/>
    </w:pPr>
    <w:rPr>
      <w:rFonts w:eastAsia="黑体"/>
      <w:sz w:val="21"/>
    </w:rPr>
  </w:style>
  <w:style w:type="paragraph" w:customStyle="1" w:styleId="CharCharCharCharCharCharCharCharCharCharCharCharCharCharCharChar">
    <w:name w:val="Char Char Char Char Char Char Char Char Char Char Char Char Char Char Char Char"/>
    <w:basedOn w:val="a"/>
    <w:autoRedefine/>
    <w:rsid w:val="006C6975"/>
    <w:pPr>
      <w:tabs>
        <w:tab w:val="num" w:pos="360"/>
      </w:tabs>
    </w:pPr>
    <w:rPr>
      <w:sz w:val="24"/>
    </w:rPr>
  </w:style>
  <w:style w:type="character" w:customStyle="1" w:styleId="2Char">
    <w:name w:val="标题 2 Char"/>
    <w:basedOn w:val="a0"/>
    <w:link w:val="2"/>
    <w:rsid w:val="00671C70"/>
    <w:rPr>
      <w:b/>
      <w:bCs/>
      <w:kern w:val="2"/>
      <w:sz w:val="36"/>
      <w:szCs w:val="24"/>
    </w:rPr>
  </w:style>
  <w:style w:type="paragraph" w:styleId="af3">
    <w:name w:val="No Spacing"/>
    <w:uiPriority w:val="1"/>
    <w:qFormat/>
    <w:rsid w:val="005438B7"/>
    <w:pPr>
      <w:widowControl w:val="0"/>
      <w:jc w:val="both"/>
    </w:pPr>
    <w:rPr>
      <w:kern w:val="2"/>
      <w:sz w:val="21"/>
      <w:szCs w:val="24"/>
    </w:rPr>
  </w:style>
  <w:style w:type="paragraph" w:customStyle="1" w:styleId="af4">
    <w:name w:val="其他发布部门"/>
    <w:basedOn w:val="a"/>
    <w:rsid w:val="00FE3B13"/>
    <w:pPr>
      <w:framePr w:w="7433" w:h="585" w:hRule="exact" w:hSpace="180" w:vSpace="180" w:wrap="around" w:hAnchor="margin" w:xAlign="center" w:y="14401" w:anchorLock="1"/>
      <w:widowControl/>
      <w:adjustRightInd w:val="0"/>
      <w:spacing w:line="0" w:lineRule="atLeast"/>
      <w:jc w:val="center"/>
      <w:textAlignment w:val="baseline"/>
    </w:pPr>
    <w:rPr>
      <w:rFonts w:ascii="黑体" w:eastAsia="黑体"/>
      <w:spacing w:val="20"/>
      <w:w w:val="135"/>
      <w:kern w:val="0"/>
      <w:sz w:val="36"/>
      <w:szCs w:val="20"/>
    </w:rPr>
  </w:style>
  <w:style w:type="paragraph" w:customStyle="1" w:styleId="af5">
    <w:name w:val="标准称谓"/>
    <w:next w:val="a"/>
    <w:rsid w:val="00FE3B13"/>
    <w:pPr>
      <w:framePr w:w="9638" w:h="754" w:hRule="exact" w:hSpace="180" w:vSpace="180" w:wrap="around" w:vAnchor="page" w:hAnchor="margin" w:xAlign="center" w:y="2128" w:anchorLock="1"/>
      <w:widowControl w:val="0"/>
      <w:kinsoku w:val="0"/>
      <w:overflowPunct w:val="0"/>
      <w:autoSpaceDE w:val="0"/>
      <w:autoSpaceDN w:val="0"/>
      <w:adjustRightInd w:val="0"/>
      <w:spacing w:line="0" w:lineRule="atLeast"/>
      <w:jc w:val="distribute"/>
      <w:textAlignment w:val="baseline"/>
    </w:pPr>
    <w:rPr>
      <w:rFonts w:ascii="宋体" w:eastAsia="Times New Roman"/>
      <w:b/>
      <w:spacing w:val="20"/>
      <w:w w:val="148"/>
      <w:sz w:val="52"/>
    </w:rPr>
  </w:style>
  <w:style w:type="paragraph" w:customStyle="1" w:styleId="11">
    <w:name w:val="封面标准号1"/>
    <w:rsid w:val="00FE3B13"/>
    <w:pPr>
      <w:widowControl w:val="0"/>
      <w:kinsoku w:val="0"/>
      <w:overflowPunct w:val="0"/>
      <w:autoSpaceDE w:val="0"/>
      <w:autoSpaceDN w:val="0"/>
      <w:adjustRightInd w:val="0"/>
      <w:spacing w:before="308" w:line="360" w:lineRule="atLeast"/>
      <w:jc w:val="right"/>
      <w:textAlignment w:val="center"/>
    </w:pPr>
    <w:rPr>
      <w:rFonts w:eastAsia="Times New Roman"/>
      <w:sz w:val="28"/>
    </w:rPr>
  </w:style>
  <w:style w:type="paragraph" w:customStyle="1" w:styleId="c0">
    <w:name w:val="c封面标准名称"/>
    <w:basedOn w:val="a"/>
    <w:rsid w:val="00FE3B13"/>
    <w:pPr>
      <w:adjustRightInd w:val="0"/>
      <w:spacing w:line="360" w:lineRule="atLeast"/>
      <w:jc w:val="center"/>
      <w:textAlignment w:val="baseline"/>
    </w:pPr>
    <w:rPr>
      <w:rFonts w:eastAsia="黑体"/>
      <w:kern w:val="0"/>
      <w:sz w:val="52"/>
      <w:szCs w:val="20"/>
    </w:rPr>
  </w:style>
  <w:style w:type="paragraph" w:customStyle="1" w:styleId="af6">
    <w:name w:val="发布日期"/>
    <w:rsid w:val="00FE3B13"/>
    <w:pPr>
      <w:framePr w:w="4000" w:h="473" w:hRule="exact" w:hSpace="180" w:vSpace="180" w:wrap="around" w:hAnchor="margin" w:y="13511" w:anchorLock="1"/>
      <w:widowControl w:val="0"/>
      <w:adjustRightInd w:val="0"/>
      <w:spacing w:line="360" w:lineRule="atLeast"/>
      <w:jc w:val="both"/>
      <w:textAlignment w:val="baseline"/>
    </w:pPr>
    <w:rPr>
      <w:rFonts w:eastAsia="黑体"/>
      <w:sz w:val="28"/>
    </w:rPr>
  </w:style>
  <w:style w:type="paragraph" w:customStyle="1" w:styleId="af7">
    <w:name w:val="实施日期"/>
    <w:basedOn w:val="af6"/>
    <w:rsid w:val="00FE3B13"/>
    <w:pPr>
      <w:framePr w:hSpace="0" w:wrap="around" w:xAlign="right"/>
      <w:jc w:val="right"/>
    </w:pPr>
  </w:style>
  <w:style w:type="character" w:customStyle="1" w:styleId="af8">
    <w:name w:val="发布"/>
    <w:rsid w:val="00FE3B13"/>
    <w:rPr>
      <w:rFonts w:ascii="黑体" w:eastAsia="黑体"/>
      <w:spacing w:val="22"/>
      <w:w w:val="100"/>
      <w:position w:val="3"/>
      <w:sz w:val="28"/>
    </w:rPr>
  </w:style>
  <w:style w:type="character" w:customStyle="1" w:styleId="Char7">
    <w:name w:val="段 Char"/>
    <w:link w:val="af"/>
    <w:rsid w:val="0067387F"/>
    <w:rPr>
      <w:rFonts w:ascii="宋体" w:eastAsia="Times New Roman" w:cs="宋体"/>
      <w:noProof/>
      <w:sz w:val="21"/>
      <w:szCs w:val="21"/>
    </w:rPr>
  </w:style>
  <w:style w:type="paragraph" w:customStyle="1" w:styleId="af9">
    <w:name w:val="二级条标题"/>
    <w:basedOn w:val="a"/>
    <w:next w:val="af"/>
    <w:rsid w:val="001A70DE"/>
    <w:pPr>
      <w:widowControl/>
      <w:spacing w:beforeLines="50" w:before="50" w:afterLines="50" w:after="50"/>
      <w:jc w:val="left"/>
      <w:outlineLvl w:val="3"/>
    </w:pPr>
    <w:rPr>
      <w:rFonts w:ascii="黑体" w:eastAsia="黑体"/>
      <w:kern w:val="0"/>
      <w:szCs w:val="21"/>
    </w:rPr>
  </w:style>
  <w:style w:type="paragraph" w:customStyle="1" w:styleId="afa">
    <w:name w:val="三级条标题"/>
    <w:basedOn w:val="af9"/>
    <w:next w:val="af"/>
    <w:rsid w:val="001A70DE"/>
    <w:pPr>
      <w:outlineLvl w:val="4"/>
    </w:pPr>
  </w:style>
  <w:style w:type="table" w:styleId="afb">
    <w:name w:val="Table Grid"/>
    <w:basedOn w:val="a1"/>
    <w:uiPriority w:val="59"/>
    <w:rsid w:val="0043225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c">
    <w:name w:val="其他发布日期"/>
    <w:basedOn w:val="af6"/>
    <w:rsid w:val="00C9358E"/>
    <w:pPr>
      <w:framePr w:w="3997" w:h="471" w:hRule="exact" w:hSpace="0" w:vSpace="181" w:wrap="around" w:vAnchor="page" w:hAnchor="text" w:x="1419" w:y="14097"/>
      <w:widowControl/>
      <w:adjustRightInd/>
      <w:spacing w:line="240" w:lineRule="auto"/>
      <w:jc w:val="left"/>
      <w:textAlignment w:val="auto"/>
    </w:pPr>
  </w:style>
  <w:style w:type="paragraph" w:customStyle="1" w:styleId="afd">
    <w:name w:val="其他实施日期"/>
    <w:basedOn w:val="af7"/>
    <w:rsid w:val="00C9358E"/>
    <w:pPr>
      <w:framePr w:w="3997" w:h="471" w:hRule="exact" w:vSpace="181" w:wrap="around" w:vAnchor="page" w:hAnchor="text" w:x="7089" w:y="14097"/>
      <w:widowControl/>
      <w:adjustRightInd/>
      <w:spacing w:line="240" w:lineRule="auto"/>
      <w:textAlignment w:val="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4FBA"/>
    <w:pPr>
      <w:widowControl w:val="0"/>
      <w:jc w:val="both"/>
    </w:pPr>
    <w:rPr>
      <w:kern w:val="2"/>
      <w:sz w:val="21"/>
      <w:szCs w:val="24"/>
    </w:rPr>
  </w:style>
  <w:style w:type="paragraph" w:styleId="1">
    <w:name w:val="heading 1"/>
    <w:basedOn w:val="a"/>
    <w:next w:val="a"/>
    <w:qFormat/>
    <w:rsid w:val="00134FBA"/>
    <w:pPr>
      <w:keepNext/>
      <w:tabs>
        <w:tab w:val="left" w:pos="7560"/>
        <w:tab w:val="left" w:pos="8100"/>
      </w:tabs>
      <w:jc w:val="right"/>
      <w:outlineLvl w:val="0"/>
    </w:pPr>
    <w:rPr>
      <w:b/>
      <w:bCs/>
      <w:sz w:val="52"/>
    </w:rPr>
  </w:style>
  <w:style w:type="paragraph" w:styleId="2">
    <w:name w:val="heading 2"/>
    <w:basedOn w:val="a"/>
    <w:next w:val="a"/>
    <w:link w:val="2Char"/>
    <w:qFormat/>
    <w:rsid w:val="00134FBA"/>
    <w:pPr>
      <w:keepNext/>
      <w:outlineLvl w:val="1"/>
    </w:pPr>
    <w:rPr>
      <w:b/>
      <w:bCs/>
      <w:sz w:val="36"/>
    </w:rPr>
  </w:style>
  <w:style w:type="paragraph" w:styleId="3">
    <w:name w:val="heading 3"/>
    <w:basedOn w:val="a"/>
    <w:next w:val="a"/>
    <w:link w:val="3Char"/>
    <w:uiPriority w:val="9"/>
    <w:unhideWhenUsed/>
    <w:qFormat/>
    <w:rsid w:val="00703475"/>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03475"/>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rsid w:val="00134FBA"/>
    <w:rPr>
      <w:b/>
      <w:bCs/>
    </w:rPr>
  </w:style>
  <w:style w:type="paragraph" w:styleId="a4">
    <w:name w:val="Body Text Indent"/>
    <w:basedOn w:val="a"/>
    <w:semiHidden/>
    <w:rsid w:val="00134FBA"/>
    <w:pPr>
      <w:spacing w:line="360" w:lineRule="auto"/>
      <w:ind w:firstLine="420"/>
    </w:pPr>
    <w:rPr>
      <w:color w:val="000000"/>
    </w:rPr>
  </w:style>
  <w:style w:type="paragraph" w:styleId="a5">
    <w:name w:val="footer"/>
    <w:basedOn w:val="a"/>
    <w:link w:val="Char"/>
    <w:rsid w:val="00134FBA"/>
    <w:pPr>
      <w:tabs>
        <w:tab w:val="center" w:pos="4153"/>
        <w:tab w:val="right" w:pos="8306"/>
      </w:tabs>
      <w:snapToGrid w:val="0"/>
      <w:jc w:val="left"/>
    </w:pPr>
    <w:rPr>
      <w:sz w:val="18"/>
      <w:szCs w:val="18"/>
    </w:rPr>
  </w:style>
  <w:style w:type="character" w:styleId="a6">
    <w:name w:val="page number"/>
    <w:basedOn w:val="a0"/>
    <w:semiHidden/>
    <w:rsid w:val="00134FBA"/>
  </w:style>
  <w:style w:type="paragraph" w:styleId="20">
    <w:name w:val="Body Text Indent 2"/>
    <w:basedOn w:val="a"/>
    <w:semiHidden/>
    <w:rsid w:val="00134FBA"/>
    <w:pPr>
      <w:spacing w:line="360" w:lineRule="auto"/>
      <w:ind w:firstLineChars="400" w:firstLine="843"/>
    </w:pPr>
    <w:rPr>
      <w:rFonts w:eastAsia="楷体_GB2312"/>
      <w:b/>
      <w:bCs/>
    </w:rPr>
  </w:style>
  <w:style w:type="paragraph" w:styleId="a7">
    <w:name w:val="Normal Indent"/>
    <w:basedOn w:val="a"/>
    <w:semiHidden/>
    <w:rsid w:val="00134FBA"/>
    <w:pPr>
      <w:ind w:firstLine="420"/>
    </w:pPr>
    <w:rPr>
      <w:szCs w:val="20"/>
    </w:rPr>
  </w:style>
  <w:style w:type="paragraph" w:styleId="a8">
    <w:name w:val="header"/>
    <w:aliases w:val="Ò³Ã¼"/>
    <w:basedOn w:val="a"/>
    <w:link w:val="Char0"/>
    <w:rsid w:val="00134FBA"/>
    <w:pPr>
      <w:tabs>
        <w:tab w:val="center" w:pos="4153"/>
        <w:tab w:val="right" w:pos="8306"/>
      </w:tabs>
      <w:snapToGrid w:val="0"/>
      <w:jc w:val="center"/>
    </w:pPr>
    <w:rPr>
      <w:sz w:val="18"/>
      <w:szCs w:val="18"/>
    </w:rPr>
  </w:style>
  <w:style w:type="paragraph" w:styleId="a9">
    <w:name w:val="Document Map"/>
    <w:basedOn w:val="a"/>
    <w:link w:val="Char1"/>
    <w:uiPriority w:val="99"/>
    <w:semiHidden/>
    <w:unhideWhenUsed/>
    <w:rsid w:val="00AD6084"/>
    <w:rPr>
      <w:rFonts w:ascii="宋体"/>
      <w:sz w:val="18"/>
      <w:szCs w:val="18"/>
    </w:rPr>
  </w:style>
  <w:style w:type="character" w:customStyle="1" w:styleId="Char1">
    <w:name w:val="文档结构图 Char"/>
    <w:basedOn w:val="a0"/>
    <w:link w:val="a9"/>
    <w:uiPriority w:val="99"/>
    <w:semiHidden/>
    <w:rsid w:val="00AD6084"/>
    <w:rPr>
      <w:rFonts w:ascii="宋体"/>
      <w:kern w:val="2"/>
      <w:sz w:val="18"/>
      <w:szCs w:val="18"/>
    </w:rPr>
  </w:style>
  <w:style w:type="character" w:styleId="aa">
    <w:name w:val="annotation reference"/>
    <w:basedOn w:val="a0"/>
    <w:uiPriority w:val="99"/>
    <w:semiHidden/>
    <w:unhideWhenUsed/>
    <w:rsid w:val="00B67786"/>
    <w:rPr>
      <w:sz w:val="21"/>
      <w:szCs w:val="21"/>
    </w:rPr>
  </w:style>
  <w:style w:type="paragraph" w:styleId="ab">
    <w:name w:val="annotation text"/>
    <w:basedOn w:val="a"/>
    <w:link w:val="Char2"/>
    <w:uiPriority w:val="99"/>
    <w:semiHidden/>
    <w:unhideWhenUsed/>
    <w:rsid w:val="00B67786"/>
    <w:pPr>
      <w:jc w:val="left"/>
    </w:pPr>
  </w:style>
  <w:style w:type="character" w:customStyle="1" w:styleId="Char2">
    <w:name w:val="批注文字 Char"/>
    <w:basedOn w:val="a0"/>
    <w:link w:val="ab"/>
    <w:uiPriority w:val="99"/>
    <w:semiHidden/>
    <w:rsid w:val="00B67786"/>
    <w:rPr>
      <w:kern w:val="2"/>
      <w:sz w:val="21"/>
      <w:szCs w:val="24"/>
    </w:rPr>
  </w:style>
  <w:style w:type="paragraph" w:styleId="ac">
    <w:name w:val="annotation subject"/>
    <w:basedOn w:val="ab"/>
    <w:next w:val="ab"/>
    <w:link w:val="Char3"/>
    <w:uiPriority w:val="99"/>
    <w:semiHidden/>
    <w:unhideWhenUsed/>
    <w:rsid w:val="00B67786"/>
    <w:rPr>
      <w:b/>
      <w:bCs/>
    </w:rPr>
  </w:style>
  <w:style w:type="character" w:customStyle="1" w:styleId="Char3">
    <w:name w:val="批注主题 Char"/>
    <w:basedOn w:val="Char2"/>
    <w:link w:val="ac"/>
    <w:uiPriority w:val="99"/>
    <w:semiHidden/>
    <w:rsid w:val="00B67786"/>
    <w:rPr>
      <w:b/>
      <w:bCs/>
      <w:kern w:val="2"/>
      <w:sz w:val="21"/>
      <w:szCs w:val="24"/>
    </w:rPr>
  </w:style>
  <w:style w:type="paragraph" w:styleId="ad">
    <w:name w:val="Balloon Text"/>
    <w:basedOn w:val="a"/>
    <w:link w:val="Char4"/>
    <w:uiPriority w:val="99"/>
    <w:semiHidden/>
    <w:unhideWhenUsed/>
    <w:rsid w:val="00B67786"/>
    <w:rPr>
      <w:sz w:val="18"/>
      <w:szCs w:val="18"/>
    </w:rPr>
  </w:style>
  <w:style w:type="character" w:customStyle="1" w:styleId="Char4">
    <w:name w:val="批注框文本 Char"/>
    <w:basedOn w:val="a0"/>
    <w:link w:val="ad"/>
    <w:uiPriority w:val="99"/>
    <w:semiHidden/>
    <w:rsid w:val="00B67786"/>
    <w:rPr>
      <w:kern w:val="2"/>
      <w:sz w:val="18"/>
      <w:szCs w:val="18"/>
    </w:rPr>
  </w:style>
  <w:style w:type="paragraph" w:customStyle="1" w:styleId="Char5">
    <w:name w:val="Char"/>
    <w:basedOn w:val="a"/>
    <w:autoRedefine/>
    <w:rsid w:val="000008AF"/>
    <w:pPr>
      <w:tabs>
        <w:tab w:val="num" w:pos="360"/>
      </w:tabs>
    </w:pPr>
    <w:rPr>
      <w:sz w:val="24"/>
    </w:rPr>
  </w:style>
  <w:style w:type="character" w:customStyle="1" w:styleId="Char">
    <w:name w:val="页脚 Char"/>
    <w:basedOn w:val="a0"/>
    <w:link w:val="a5"/>
    <w:rsid w:val="005A5099"/>
    <w:rPr>
      <w:kern w:val="2"/>
      <w:sz w:val="18"/>
      <w:szCs w:val="18"/>
    </w:rPr>
  </w:style>
  <w:style w:type="paragraph" w:styleId="ae">
    <w:name w:val="List Paragraph"/>
    <w:basedOn w:val="a"/>
    <w:uiPriority w:val="34"/>
    <w:qFormat/>
    <w:rsid w:val="00FE5F83"/>
    <w:pPr>
      <w:ind w:firstLineChars="200" w:firstLine="420"/>
    </w:pPr>
    <w:rPr>
      <w:rFonts w:ascii="Calibri" w:hAnsi="Calibri"/>
      <w:szCs w:val="22"/>
    </w:rPr>
  </w:style>
  <w:style w:type="paragraph" w:customStyle="1" w:styleId="Char6">
    <w:name w:val="Char"/>
    <w:basedOn w:val="a"/>
    <w:autoRedefine/>
    <w:rsid w:val="00150493"/>
    <w:pPr>
      <w:tabs>
        <w:tab w:val="num" w:pos="360"/>
      </w:tabs>
    </w:pPr>
    <w:rPr>
      <w:sz w:val="44"/>
    </w:rPr>
  </w:style>
  <w:style w:type="character" w:customStyle="1" w:styleId="Char0">
    <w:name w:val="页眉 Char"/>
    <w:aliases w:val="Ò³Ã¼ Char"/>
    <w:basedOn w:val="a0"/>
    <w:link w:val="a8"/>
    <w:rsid w:val="00BA087B"/>
    <w:rPr>
      <w:kern w:val="2"/>
      <w:sz w:val="18"/>
      <w:szCs w:val="18"/>
    </w:rPr>
  </w:style>
  <w:style w:type="paragraph" w:customStyle="1" w:styleId="af">
    <w:name w:val="段"/>
    <w:link w:val="Char7"/>
    <w:uiPriority w:val="99"/>
    <w:rsid w:val="00155C6E"/>
    <w:pPr>
      <w:widowControl w:val="0"/>
      <w:autoSpaceDE w:val="0"/>
      <w:autoSpaceDN w:val="0"/>
      <w:adjustRightInd w:val="0"/>
      <w:spacing w:line="360" w:lineRule="atLeast"/>
      <w:ind w:firstLineChars="200" w:firstLine="200"/>
      <w:jc w:val="both"/>
      <w:textAlignment w:val="baseline"/>
    </w:pPr>
    <w:rPr>
      <w:rFonts w:ascii="宋体" w:eastAsia="Times New Roman" w:cs="宋体"/>
      <w:noProof/>
      <w:sz w:val="21"/>
      <w:szCs w:val="21"/>
    </w:rPr>
  </w:style>
  <w:style w:type="paragraph" w:styleId="TOC">
    <w:name w:val="TOC Heading"/>
    <w:basedOn w:val="1"/>
    <w:next w:val="a"/>
    <w:uiPriority w:val="39"/>
    <w:semiHidden/>
    <w:unhideWhenUsed/>
    <w:qFormat/>
    <w:rsid w:val="000F757F"/>
    <w:pPr>
      <w:keepLines/>
      <w:widowControl/>
      <w:tabs>
        <w:tab w:val="clear" w:pos="7560"/>
        <w:tab w:val="clear" w:pos="8100"/>
      </w:tabs>
      <w:spacing w:before="480" w:line="276" w:lineRule="auto"/>
      <w:jc w:val="left"/>
      <w:outlineLvl w:val="9"/>
    </w:pPr>
    <w:rPr>
      <w:rFonts w:ascii="Cambria" w:hAnsi="Cambria"/>
      <w:color w:val="365F91"/>
      <w:kern w:val="0"/>
      <w:sz w:val="28"/>
      <w:szCs w:val="28"/>
    </w:rPr>
  </w:style>
  <w:style w:type="paragraph" w:styleId="21">
    <w:name w:val="toc 2"/>
    <w:basedOn w:val="a"/>
    <w:next w:val="a"/>
    <w:autoRedefine/>
    <w:uiPriority w:val="39"/>
    <w:unhideWhenUsed/>
    <w:qFormat/>
    <w:rsid w:val="000F757F"/>
    <w:pPr>
      <w:ind w:left="210"/>
      <w:jc w:val="left"/>
    </w:pPr>
    <w:rPr>
      <w:rFonts w:ascii="Calibri" w:hAnsi="Calibri"/>
      <w:smallCaps/>
      <w:sz w:val="20"/>
      <w:szCs w:val="20"/>
    </w:rPr>
  </w:style>
  <w:style w:type="paragraph" w:styleId="10">
    <w:name w:val="toc 1"/>
    <w:basedOn w:val="a"/>
    <w:next w:val="a"/>
    <w:autoRedefine/>
    <w:uiPriority w:val="39"/>
    <w:unhideWhenUsed/>
    <w:qFormat/>
    <w:rsid w:val="00503B5C"/>
    <w:pPr>
      <w:tabs>
        <w:tab w:val="left" w:pos="420"/>
        <w:tab w:val="right" w:leader="dot" w:pos="8302"/>
      </w:tabs>
      <w:spacing w:before="120" w:after="120"/>
      <w:jc w:val="left"/>
    </w:pPr>
    <w:rPr>
      <w:rFonts w:ascii="宋体" w:hAnsi="宋体"/>
      <w:b/>
      <w:bCs/>
      <w:caps/>
      <w:noProof/>
      <w:kern w:val="0"/>
      <w:sz w:val="20"/>
      <w:szCs w:val="20"/>
    </w:rPr>
  </w:style>
  <w:style w:type="paragraph" w:styleId="30">
    <w:name w:val="toc 3"/>
    <w:basedOn w:val="a"/>
    <w:next w:val="a"/>
    <w:autoRedefine/>
    <w:uiPriority w:val="39"/>
    <w:unhideWhenUsed/>
    <w:qFormat/>
    <w:rsid w:val="000F757F"/>
    <w:pPr>
      <w:ind w:left="420"/>
      <w:jc w:val="left"/>
    </w:pPr>
    <w:rPr>
      <w:rFonts w:ascii="Calibri" w:hAnsi="Calibri"/>
      <w:i/>
      <w:iCs/>
      <w:sz w:val="20"/>
      <w:szCs w:val="20"/>
    </w:rPr>
  </w:style>
  <w:style w:type="character" w:styleId="af0">
    <w:name w:val="Hyperlink"/>
    <w:basedOn w:val="a0"/>
    <w:uiPriority w:val="99"/>
    <w:unhideWhenUsed/>
    <w:rsid w:val="000F757F"/>
    <w:rPr>
      <w:color w:val="0000FF"/>
      <w:u w:val="single"/>
    </w:rPr>
  </w:style>
  <w:style w:type="paragraph" w:styleId="40">
    <w:name w:val="toc 4"/>
    <w:basedOn w:val="a"/>
    <w:next w:val="a"/>
    <w:autoRedefine/>
    <w:uiPriority w:val="39"/>
    <w:unhideWhenUsed/>
    <w:rsid w:val="004C1EE9"/>
    <w:pPr>
      <w:ind w:left="630"/>
      <w:jc w:val="left"/>
    </w:pPr>
    <w:rPr>
      <w:rFonts w:ascii="Calibri" w:hAnsi="Calibri"/>
      <w:sz w:val="18"/>
      <w:szCs w:val="18"/>
    </w:rPr>
  </w:style>
  <w:style w:type="paragraph" w:styleId="5">
    <w:name w:val="toc 5"/>
    <w:basedOn w:val="a"/>
    <w:next w:val="a"/>
    <w:autoRedefine/>
    <w:uiPriority w:val="39"/>
    <w:unhideWhenUsed/>
    <w:rsid w:val="004C1EE9"/>
    <w:pPr>
      <w:ind w:left="840"/>
      <w:jc w:val="left"/>
    </w:pPr>
    <w:rPr>
      <w:rFonts w:ascii="Calibri" w:hAnsi="Calibri"/>
      <w:sz w:val="18"/>
      <w:szCs w:val="18"/>
    </w:rPr>
  </w:style>
  <w:style w:type="paragraph" w:styleId="6">
    <w:name w:val="toc 6"/>
    <w:basedOn w:val="a"/>
    <w:next w:val="a"/>
    <w:autoRedefine/>
    <w:uiPriority w:val="39"/>
    <w:unhideWhenUsed/>
    <w:rsid w:val="004C1EE9"/>
    <w:pPr>
      <w:ind w:left="1050"/>
      <w:jc w:val="left"/>
    </w:pPr>
    <w:rPr>
      <w:rFonts w:ascii="Calibri" w:hAnsi="Calibri"/>
      <w:sz w:val="18"/>
      <w:szCs w:val="18"/>
    </w:rPr>
  </w:style>
  <w:style w:type="paragraph" w:styleId="7">
    <w:name w:val="toc 7"/>
    <w:basedOn w:val="a"/>
    <w:next w:val="a"/>
    <w:autoRedefine/>
    <w:uiPriority w:val="39"/>
    <w:unhideWhenUsed/>
    <w:rsid w:val="004C1EE9"/>
    <w:pPr>
      <w:ind w:left="1260"/>
      <w:jc w:val="left"/>
    </w:pPr>
    <w:rPr>
      <w:rFonts w:ascii="Calibri" w:hAnsi="Calibri"/>
      <w:sz w:val="18"/>
      <w:szCs w:val="18"/>
    </w:rPr>
  </w:style>
  <w:style w:type="paragraph" w:styleId="8">
    <w:name w:val="toc 8"/>
    <w:basedOn w:val="a"/>
    <w:next w:val="a"/>
    <w:autoRedefine/>
    <w:uiPriority w:val="39"/>
    <w:unhideWhenUsed/>
    <w:rsid w:val="004C1EE9"/>
    <w:pPr>
      <w:ind w:left="1470"/>
      <w:jc w:val="left"/>
    </w:pPr>
    <w:rPr>
      <w:rFonts w:ascii="Calibri" w:hAnsi="Calibri"/>
      <w:sz w:val="18"/>
      <w:szCs w:val="18"/>
    </w:rPr>
  </w:style>
  <w:style w:type="paragraph" w:styleId="9">
    <w:name w:val="toc 9"/>
    <w:basedOn w:val="a"/>
    <w:next w:val="a"/>
    <w:autoRedefine/>
    <w:uiPriority w:val="39"/>
    <w:unhideWhenUsed/>
    <w:rsid w:val="004C1EE9"/>
    <w:pPr>
      <w:ind w:left="1680"/>
      <w:jc w:val="left"/>
    </w:pPr>
    <w:rPr>
      <w:rFonts w:ascii="Calibri" w:hAnsi="Calibri"/>
      <w:sz w:val="18"/>
      <w:szCs w:val="18"/>
    </w:rPr>
  </w:style>
  <w:style w:type="character" w:customStyle="1" w:styleId="3Char">
    <w:name w:val="标题 3 Char"/>
    <w:basedOn w:val="a0"/>
    <w:link w:val="3"/>
    <w:uiPriority w:val="9"/>
    <w:rsid w:val="00703475"/>
    <w:rPr>
      <w:b/>
      <w:bCs/>
      <w:kern w:val="2"/>
      <w:sz w:val="32"/>
      <w:szCs w:val="32"/>
    </w:rPr>
  </w:style>
  <w:style w:type="character" w:customStyle="1" w:styleId="4Char">
    <w:name w:val="标题 4 Char"/>
    <w:basedOn w:val="a0"/>
    <w:link w:val="4"/>
    <w:uiPriority w:val="9"/>
    <w:semiHidden/>
    <w:rsid w:val="00703475"/>
    <w:rPr>
      <w:rFonts w:ascii="Cambria" w:eastAsia="宋体" w:hAnsi="Cambria" w:cs="Times New Roman"/>
      <w:b/>
      <w:bCs/>
      <w:kern w:val="2"/>
      <w:sz w:val="28"/>
      <w:szCs w:val="28"/>
    </w:rPr>
  </w:style>
  <w:style w:type="paragraph" w:styleId="af1">
    <w:name w:val="Normal (Web)"/>
    <w:basedOn w:val="a"/>
    <w:uiPriority w:val="99"/>
    <w:rsid w:val="00876232"/>
    <w:pPr>
      <w:widowControl/>
      <w:spacing w:before="100" w:beforeAutospacing="1" w:after="100" w:afterAutospacing="1"/>
      <w:jc w:val="left"/>
    </w:pPr>
    <w:rPr>
      <w:rFonts w:ascii="宋体" w:hAnsi="宋体" w:cs="宋体"/>
      <w:color w:val="000000"/>
      <w:kern w:val="0"/>
      <w:sz w:val="18"/>
      <w:szCs w:val="18"/>
    </w:rPr>
  </w:style>
  <w:style w:type="paragraph" w:customStyle="1" w:styleId="c">
    <w:name w:val="c封面标准英文名称"/>
    <w:basedOn w:val="a"/>
    <w:rsid w:val="006C6975"/>
    <w:pPr>
      <w:adjustRightInd w:val="0"/>
      <w:jc w:val="center"/>
    </w:pPr>
    <w:rPr>
      <w:b/>
      <w:sz w:val="28"/>
      <w:szCs w:val="20"/>
    </w:rPr>
  </w:style>
  <w:style w:type="paragraph" w:customStyle="1" w:styleId="af2">
    <w:name w:val="文献分类号"/>
    <w:rsid w:val="006C6975"/>
    <w:pPr>
      <w:framePr w:hSpace="180" w:vSpace="180" w:wrap="around" w:hAnchor="margin" w:y="1" w:anchorLock="1"/>
      <w:widowControl w:val="0"/>
      <w:textAlignment w:val="center"/>
    </w:pPr>
    <w:rPr>
      <w:rFonts w:eastAsia="黑体"/>
      <w:sz w:val="21"/>
    </w:rPr>
  </w:style>
  <w:style w:type="paragraph" w:customStyle="1" w:styleId="CharCharCharCharCharCharCharCharCharCharCharCharCharCharCharChar">
    <w:name w:val="Char Char Char Char Char Char Char Char Char Char Char Char Char Char Char Char"/>
    <w:basedOn w:val="a"/>
    <w:autoRedefine/>
    <w:rsid w:val="006C6975"/>
    <w:pPr>
      <w:tabs>
        <w:tab w:val="num" w:pos="360"/>
      </w:tabs>
    </w:pPr>
    <w:rPr>
      <w:sz w:val="24"/>
    </w:rPr>
  </w:style>
  <w:style w:type="character" w:customStyle="1" w:styleId="2Char">
    <w:name w:val="标题 2 Char"/>
    <w:basedOn w:val="a0"/>
    <w:link w:val="2"/>
    <w:rsid w:val="00671C70"/>
    <w:rPr>
      <w:b/>
      <w:bCs/>
      <w:kern w:val="2"/>
      <w:sz w:val="36"/>
      <w:szCs w:val="24"/>
    </w:rPr>
  </w:style>
  <w:style w:type="paragraph" w:styleId="af3">
    <w:name w:val="No Spacing"/>
    <w:uiPriority w:val="1"/>
    <w:qFormat/>
    <w:rsid w:val="005438B7"/>
    <w:pPr>
      <w:widowControl w:val="0"/>
      <w:jc w:val="both"/>
    </w:pPr>
    <w:rPr>
      <w:kern w:val="2"/>
      <w:sz w:val="21"/>
      <w:szCs w:val="24"/>
    </w:rPr>
  </w:style>
  <w:style w:type="paragraph" w:customStyle="1" w:styleId="af4">
    <w:name w:val="其他发布部门"/>
    <w:basedOn w:val="a"/>
    <w:rsid w:val="00FE3B13"/>
    <w:pPr>
      <w:framePr w:w="7433" w:h="585" w:hRule="exact" w:hSpace="180" w:vSpace="180" w:wrap="around" w:hAnchor="margin" w:xAlign="center" w:y="14401" w:anchorLock="1"/>
      <w:widowControl/>
      <w:adjustRightInd w:val="0"/>
      <w:spacing w:line="0" w:lineRule="atLeast"/>
      <w:jc w:val="center"/>
      <w:textAlignment w:val="baseline"/>
    </w:pPr>
    <w:rPr>
      <w:rFonts w:ascii="黑体" w:eastAsia="黑体"/>
      <w:spacing w:val="20"/>
      <w:w w:val="135"/>
      <w:kern w:val="0"/>
      <w:sz w:val="36"/>
      <w:szCs w:val="20"/>
    </w:rPr>
  </w:style>
  <w:style w:type="paragraph" w:customStyle="1" w:styleId="af5">
    <w:name w:val="标准称谓"/>
    <w:next w:val="a"/>
    <w:rsid w:val="00FE3B13"/>
    <w:pPr>
      <w:framePr w:w="9638" w:h="754" w:hRule="exact" w:hSpace="180" w:vSpace="180" w:wrap="around" w:vAnchor="page" w:hAnchor="margin" w:xAlign="center" w:y="2128" w:anchorLock="1"/>
      <w:widowControl w:val="0"/>
      <w:kinsoku w:val="0"/>
      <w:overflowPunct w:val="0"/>
      <w:autoSpaceDE w:val="0"/>
      <w:autoSpaceDN w:val="0"/>
      <w:adjustRightInd w:val="0"/>
      <w:spacing w:line="0" w:lineRule="atLeast"/>
      <w:jc w:val="distribute"/>
      <w:textAlignment w:val="baseline"/>
    </w:pPr>
    <w:rPr>
      <w:rFonts w:ascii="宋体" w:eastAsia="Times New Roman"/>
      <w:b/>
      <w:spacing w:val="20"/>
      <w:w w:val="148"/>
      <w:sz w:val="52"/>
    </w:rPr>
  </w:style>
  <w:style w:type="paragraph" w:customStyle="1" w:styleId="11">
    <w:name w:val="封面标准号1"/>
    <w:rsid w:val="00FE3B13"/>
    <w:pPr>
      <w:widowControl w:val="0"/>
      <w:kinsoku w:val="0"/>
      <w:overflowPunct w:val="0"/>
      <w:autoSpaceDE w:val="0"/>
      <w:autoSpaceDN w:val="0"/>
      <w:adjustRightInd w:val="0"/>
      <w:spacing w:before="308" w:line="360" w:lineRule="atLeast"/>
      <w:jc w:val="right"/>
      <w:textAlignment w:val="center"/>
    </w:pPr>
    <w:rPr>
      <w:rFonts w:eastAsia="Times New Roman"/>
      <w:sz w:val="28"/>
    </w:rPr>
  </w:style>
  <w:style w:type="paragraph" w:customStyle="1" w:styleId="c0">
    <w:name w:val="c封面标准名称"/>
    <w:basedOn w:val="a"/>
    <w:rsid w:val="00FE3B13"/>
    <w:pPr>
      <w:adjustRightInd w:val="0"/>
      <w:spacing w:line="360" w:lineRule="atLeast"/>
      <w:jc w:val="center"/>
      <w:textAlignment w:val="baseline"/>
    </w:pPr>
    <w:rPr>
      <w:rFonts w:eastAsia="黑体"/>
      <w:kern w:val="0"/>
      <w:sz w:val="52"/>
      <w:szCs w:val="20"/>
    </w:rPr>
  </w:style>
  <w:style w:type="paragraph" w:customStyle="1" w:styleId="af6">
    <w:name w:val="发布日期"/>
    <w:rsid w:val="00FE3B13"/>
    <w:pPr>
      <w:framePr w:w="4000" w:h="473" w:hRule="exact" w:hSpace="180" w:vSpace="180" w:wrap="around" w:hAnchor="margin" w:y="13511" w:anchorLock="1"/>
      <w:widowControl w:val="0"/>
      <w:adjustRightInd w:val="0"/>
      <w:spacing w:line="360" w:lineRule="atLeast"/>
      <w:jc w:val="both"/>
      <w:textAlignment w:val="baseline"/>
    </w:pPr>
    <w:rPr>
      <w:rFonts w:eastAsia="黑体"/>
      <w:sz w:val="28"/>
    </w:rPr>
  </w:style>
  <w:style w:type="paragraph" w:customStyle="1" w:styleId="af7">
    <w:name w:val="实施日期"/>
    <w:basedOn w:val="af6"/>
    <w:rsid w:val="00FE3B13"/>
    <w:pPr>
      <w:framePr w:hSpace="0" w:wrap="around" w:xAlign="right"/>
      <w:jc w:val="right"/>
    </w:pPr>
  </w:style>
  <w:style w:type="character" w:customStyle="1" w:styleId="af8">
    <w:name w:val="发布"/>
    <w:rsid w:val="00FE3B13"/>
    <w:rPr>
      <w:rFonts w:ascii="黑体" w:eastAsia="黑体"/>
      <w:spacing w:val="22"/>
      <w:w w:val="100"/>
      <w:position w:val="3"/>
      <w:sz w:val="28"/>
    </w:rPr>
  </w:style>
  <w:style w:type="character" w:customStyle="1" w:styleId="Char7">
    <w:name w:val="段 Char"/>
    <w:link w:val="af"/>
    <w:rsid w:val="0067387F"/>
    <w:rPr>
      <w:rFonts w:ascii="宋体" w:eastAsia="Times New Roman" w:cs="宋体"/>
      <w:noProof/>
      <w:sz w:val="21"/>
      <w:szCs w:val="21"/>
    </w:rPr>
  </w:style>
  <w:style w:type="paragraph" w:customStyle="1" w:styleId="af9">
    <w:name w:val="二级条标题"/>
    <w:basedOn w:val="a"/>
    <w:next w:val="af"/>
    <w:rsid w:val="001A70DE"/>
    <w:pPr>
      <w:widowControl/>
      <w:spacing w:beforeLines="50" w:before="50" w:afterLines="50" w:after="50"/>
      <w:jc w:val="left"/>
      <w:outlineLvl w:val="3"/>
    </w:pPr>
    <w:rPr>
      <w:rFonts w:ascii="黑体" w:eastAsia="黑体"/>
      <w:kern w:val="0"/>
      <w:szCs w:val="21"/>
    </w:rPr>
  </w:style>
  <w:style w:type="paragraph" w:customStyle="1" w:styleId="afa">
    <w:name w:val="三级条标题"/>
    <w:basedOn w:val="af9"/>
    <w:next w:val="af"/>
    <w:rsid w:val="001A70DE"/>
    <w:pPr>
      <w:outlineLvl w:val="4"/>
    </w:pPr>
  </w:style>
  <w:style w:type="table" w:styleId="afb">
    <w:name w:val="Table Grid"/>
    <w:basedOn w:val="a1"/>
    <w:uiPriority w:val="59"/>
    <w:rsid w:val="0043225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c">
    <w:name w:val="其他发布日期"/>
    <w:basedOn w:val="af6"/>
    <w:rsid w:val="00C9358E"/>
    <w:pPr>
      <w:framePr w:w="3997" w:h="471" w:hRule="exact" w:hSpace="0" w:vSpace="181" w:wrap="around" w:vAnchor="page" w:hAnchor="text" w:x="1419" w:y="14097"/>
      <w:widowControl/>
      <w:adjustRightInd/>
      <w:spacing w:line="240" w:lineRule="auto"/>
      <w:jc w:val="left"/>
      <w:textAlignment w:val="auto"/>
    </w:pPr>
  </w:style>
  <w:style w:type="paragraph" w:customStyle="1" w:styleId="afd">
    <w:name w:val="其他实施日期"/>
    <w:basedOn w:val="af7"/>
    <w:rsid w:val="00C9358E"/>
    <w:pPr>
      <w:framePr w:w="3997" w:h="471" w:hRule="exact" w:vSpace="181" w:wrap="around" w:vAnchor="page" w:hAnchor="text" w:x="7089" w:y="14097"/>
      <w:widowControl/>
      <w:adjustRightInd/>
      <w:spacing w:line="240" w:lineRule="auto"/>
      <w:textAlignment w:val="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3889">
      <w:bodyDiv w:val="1"/>
      <w:marLeft w:val="0"/>
      <w:marRight w:val="0"/>
      <w:marTop w:val="0"/>
      <w:marBottom w:val="0"/>
      <w:divBdr>
        <w:top w:val="none" w:sz="0" w:space="0" w:color="auto"/>
        <w:left w:val="none" w:sz="0" w:space="0" w:color="auto"/>
        <w:bottom w:val="none" w:sz="0" w:space="0" w:color="auto"/>
        <w:right w:val="none" w:sz="0" w:space="0" w:color="auto"/>
      </w:divBdr>
    </w:div>
    <w:div w:id="228924211">
      <w:bodyDiv w:val="1"/>
      <w:marLeft w:val="0"/>
      <w:marRight w:val="0"/>
      <w:marTop w:val="0"/>
      <w:marBottom w:val="0"/>
      <w:divBdr>
        <w:top w:val="none" w:sz="0" w:space="0" w:color="auto"/>
        <w:left w:val="none" w:sz="0" w:space="0" w:color="auto"/>
        <w:bottom w:val="none" w:sz="0" w:space="0" w:color="auto"/>
        <w:right w:val="none" w:sz="0" w:space="0" w:color="auto"/>
      </w:divBdr>
    </w:div>
    <w:div w:id="357509645">
      <w:bodyDiv w:val="1"/>
      <w:marLeft w:val="0"/>
      <w:marRight w:val="0"/>
      <w:marTop w:val="0"/>
      <w:marBottom w:val="0"/>
      <w:divBdr>
        <w:top w:val="none" w:sz="0" w:space="0" w:color="auto"/>
        <w:left w:val="none" w:sz="0" w:space="0" w:color="auto"/>
        <w:bottom w:val="none" w:sz="0" w:space="0" w:color="auto"/>
        <w:right w:val="none" w:sz="0" w:space="0" w:color="auto"/>
      </w:divBdr>
    </w:div>
    <w:div w:id="1482574874">
      <w:bodyDiv w:val="1"/>
      <w:marLeft w:val="0"/>
      <w:marRight w:val="0"/>
      <w:marTop w:val="0"/>
      <w:marBottom w:val="0"/>
      <w:divBdr>
        <w:top w:val="none" w:sz="0" w:space="0" w:color="auto"/>
        <w:left w:val="none" w:sz="0" w:space="0" w:color="auto"/>
        <w:bottom w:val="none" w:sz="0" w:space="0" w:color="auto"/>
        <w:right w:val="none" w:sz="0" w:space="0" w:color="auto"/>
      </w:divBdr>
    </w:div>
    <w:div w:id="1741823477">
      <w:bodyDiv w:val="1"/>
      <w:marLeft w:val="0"/>
      <w:marRight w:val="0"/>
      <w:marTop w:val="0"/>
      <w:marBottom w:val="0"/>
      <w:divBdr>
        <w:top w:val="none" w:sz="0" w:space="0" w:color="auto"/>
        <w:left w:val="none" w:sz="0" w:space="0" w:color="auto"/>
        <w:bottom w:val="none" w:sz="0" w:space="0" w:color="auto"/>
        <w:right w:val="none" w:sz="0" w:space="0" w:color="auto"/>
      </w:divBdr>
    </w:div>
    <w:div w:id="2069986543">
      <w:bodyDiv w:val="1"/>
      <w:marLeft w:val="0"/>
      <w:marRight w:val="0"/>
      <w:marTop w:val="0"/>
      <w:marBottom w:val="0"/>
      <w:divBdr>
        <w:top w:val="none" w:sz="0" w:space="0" w:color="auto"/>
        <w:left w:val="none" w:sz="0" w:space="0" w:color="auto"/>
        <w:bottom w:val="none" w:sz="0" w:space="0" w:color="auto"/>
        <w:right w:val="none" w:sz="0" w:space="0" w:color="auto"/>
      </w:divBdr>
    </w:div>
    <w:div w:id="213886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1D94C5-3B98-48FE-AF89-A81047379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3709</Words>
  <Characters>21144</Characters>
  <Application>Microsoft Office Word</Application>
  <DocSecurity>0</DocSecurity>
  <Lines>176</Lines>
  <Paragraphs>49</Paragraphs>
  <ScaleCrop>false</ScaleCrop>
  <HeadingPairs>
    <vt:vector size="2" baseType="variant">
      <vt:variant>
        <vt:lpstr>题目</vt:lpstr>
      </vt:variant>
      <vt:variant>
        <vt:i4>1</vt:i4>
      </vt:variant>
    </vt:vector>
  </HeadingPairs>
  <TitlesOfParts>
    <vt:vector size="1" baseType="lpstr">
      <vt:lpstr>GA  </vt:lpstr>
    </vt:vector>
  </TitlesOfParts>
  <Company/>
  <LinksUpToDate>false</LinksUpToDate>
  <CharactersWithSpaces>24804</CharactersWithSpaces>
  <SharedDoc>false</SharedDoc>
  <HLinks>
    <vt:vector size="360" baseType="variant">
      <vt:variant>
        <vt:i4>1179698</vt:i4>
      </vt:variant>
      <vt:variant>
        <vt:i4>356</vt:i4>
      </vt:variant>
      <vt:variant>
        <vt:i4>0</vt:i4>
      </vt:variant>
      <vt:variant>
        <vt:i4>5</vt:i4>
      </vt:variant>
      <vt:variant>
        <vt:lpwstr/>
      </vt:variant>
      <vt:variant>
        <vt:lpwstr>_Toc303756749</vt:lpwstr>
      </vt:variant>
      <vt:variant>
        <vt:i4>1179698</vt:i4>
      </vt:variant>
      <vt:variant>
        <vt:i4>350</vt:i4>
      </vt:variant>
      <vt:variant>
        <vt:i4>0</vt:i4>
      </vt:variant>
      <vt:variant>
        <vt:i4>5</vt:i4>
      </vt:variant>
      <vt:variant>
        <vt:lpwstr/>
      </vt:variant>
      <vt:variant>
        <vt:lpwstr>_Toc303756748</vt:lpwstr>
      </vt:variant>
      <vt:variant>
        <vt:i4>1179698</vt:i4>
      </vt:variant>
      <vt:variant>
        <vt:i4>344</vt:i4>
      </vt:variant>
      <vt:variant>
        <vt:i4>0</vt:i4>
      </vt:variant>
      <vt:variant>
        <vt:i4>5</vt:i4>
      </vt:variant>
      <vt:variant>
        <vt:lpwstr/>
      </vt:variant>
      <vt:variant>
        <vt:lpwstr>_Toc303756747</vt:lpwstr>
      </vt:variant>
      <vt:variant>
        <vt:i4>1179698</vt:i4>
      </vt:variant>
      <vt:variant>
        <vt:i4>338</vt:i4>
      </vt:variant>
      <vt:variant>
        <vt:i4>0</vt:i4>
      </vt:variant>
      <vt:variant>
        <vt:i4>5</vt:i4>
      </vt:variant>
      <vt:variant>
        <vt:lpwstr/>
      </vt:variant>
      <vt:variant>
        <vt:lpwstr>_Toc303756746</vt:lpwstr>
      </vt:variant>
      <vt:variant>
        <vt:i4>1179698</vt:i4>
      </vt:variant>
      <vt:variant>
        <vt:i4>332</vt:i4>
      </vt:variant>
      <vt:variant>
        <vt:i4>0</vt:i4>
      </vt:variant>
      <vt:variant>
        <vt:i4>5</vt:i4>
      </vt:variant>
      <vt:variant>
        <vt:lpwstr/>
      </vt:variant>
      <vt:variant>
        <vt:lpwstr>_Toc303756745</vt:lpwstr>
      </vt:variant>
      <vt:variant>
        <vt:i4>1179698</vt:i4>
      </vt:variant>
      <vt:variant>
        <vt:i4>326</vt:i4>
      </vt:variant>
      <vt:variant>
        <vt:i4>0</vt:i4>
      </vt:variant>
      <vt:variant>
        <vt:i4>5</vt:i4>
      </vt:variant>
      <vt:variant>
        <vt:lpwstr/>
      </vt:variant>
      <vt:variant>
        <vt:lpwstr>_Toc303756744</vt:lpwstr>
      </vt:variant>
      <vt:variant>
        <vt:i4>1179698</vt:i4>
      </vt:variant>
      <vt:variant>
        <vt:i4>320</vt:i4>
      </vt:variant>
      <vt:variant>
        <vt:i4>0</vt:i4>
      </vt:variant>
      <vt:variant>
        <vt:i4>5</vt:i4>
      </vt:variant>
      <vt:variant>
        <vt:lpwstr/>
      </vt:variant>
      <vt:variant>
        <vt:lpwstr>_Toc303756743</vt:lpwstr>
      </vt:variant>
      <vt:variant>
        <vt:i4>1179698</vt:i4>
      </vt:variant>
      <vt:variant>
        <vt:i4>314</vt:i4>
      </vt:variant>
      <vt:variant>
        <vt:i4>0</vt:i4>
      </vt:variant>
      <vt:variant>
        <vt:i4>5</vt:i4>
      </vt:variant>
      <vt:variant>
        <vt:lpwstr/>
      </vt:variant>
      <vt:variant>
        <vt:lpwstr>_Toc303756742</vt:lpwstr>
      </vt:variant>
      <vt:variant>
        <vt:i4>1376306</vt:i4>
      </vt:variant>
      <vt:variant>
        <vt:i4>308</vt:i4>
      </vt:variant>
      <vt:variant>
        <vt:i4>0</vt:i4>
      </vt:variant>
      <vt:variant>
        <vt:i4>5</vt:i4>
      </vt:variant>
      <vt:variant>
        <vt:lpwstr/>
      </vt:variant>
      <vt:variant>
        <vt:lpwstr>_Toc303756737</vt:lpwstr>
      </vt:variant>
      <vt:variant>
        <vt:i4>1376306</vt:i4>
      </vt:variant>
      <vt:variant>
        <vt:i4>302</vt:i4>
      </vt:variant>
      <vt:variant>
        <vt:i4>0</vt:i4>
      </vt:variant>
      <vt:variant>
        <vt:i4>5</vt:i4>
      </vt:variant>
      <vt:variant>
        <vt:lpwstr/>
      </vt:variant>
      <vt:variant>
        <vt:lpwstr>_Toc303756734</vt:lpwstr>
      </vt:variant>
      <vt:variant>
        <vt:i4>1507378</vt:i4>
      </vt:variant>
      <vt:variant>
        <vt:i4>296</vt:i4>
      </vt:variant>
      <vt:variant>
        <vt:i4>0</vt:i4>
      </vt:variant>
      <vt:variant>
        <vt:i4>5</vt:i4>
      </vt:variant>
      <vt:variant>
        <vt:lpwstr/>
      </vt:variant>
      <vt:variant>
        <vt:lpwstr>_Toc303756714</vt:lpwstr>
      </vt:variant>
      <vt:variant>
        <vt:i4>1441842</vt:i4>
      </vt:variant>
      <vt:variant>
        <vt:i4>290</vt:i4>
      </vt:variant>
      <vt:variant>
        <vt:i4>0</vt:i4>
      </vt:variant>
      <vt:variant>
        <vt:i4>5</vt:i4>
      </vt:variant>
      <vt:variant>
        <vt:lpwstr/>
      </vt:variant>
      <vt:variant>
        <vt:lpwstr>_Toc303756702</vt:lpwstr>
      </vt:variant>
      <vt:variant>
        <vt:i4>2031667</vt:i4>
      </vt:variant>
      <vt:variant>
        <vt:i4>284</vt:i4>
      </vt:variant>
      <vt:variant>
        <vt:i4>0</vt:i4>
      </vt:variant>
      <vt:variant>
        <vt:i4>5</vt:i4>
      </vt:variant>
      <vt:variant>
        <vt:lpwstr/>
      </vt:variant>
      <vt:variant>
        <vt:lpwstr>_Toc303756695</vt:lpwstr>
      </vt:variant>
      <vt:variant>
        <vt:i4>1966131</vt:i4>
      </vt:variant>
      <vt:variant>
        <vt:i4>278</vt:i4>
      </vt:variant>
      <vt:variant>
        <vt:i4>0</vt:i4>
      </vt:variant>
      <vt:variant>
        <vt:i4>5</vt:i4>
      </vt:variant>
      <vt:variant>
        <vt:lpwstr/>
      </vt:variant>
      <vt:variant>
        <vt:lpwstr>_Toc303756687</vt:lpwstr>
      </vt:variant>
      <vt:variant>
        <vt:i4>1966131</vt:i4>
      </vt:variant>
      <vt:variant>
        <vt:i4>272</vt:i4>
      </vt:variant>
      <vt:variant>
        <vt:i4>0</vt:i4>
      </vt:variant>
      <vt:variant>
        <vt:i4>5</vt:i4>
      </vt:variant>
      <vt:variant>
        <vt:lpwstr/>
      </vt:variant>
      <vt:variant>
        <vt:lpwstr>_Toc303756680</vt:lpwstr>
      </vt:variant>
      <vt:variant>
        <vt:i4>1114163</vt:i4>
      </vt:variant>
      <vt:variant>
        <vt:i4>266</vt:i4>
      </vt:variant>
      <vt:variant>
        <vt:i4>0</vt:i4>
      </vt:variant>
      <vt:variant>
        <vt:i4>5</vt:i4>
      </vt:variant>
      <vt:variant>
        <vt:lpwstr/>
      </vt:variant>
      <vt:variant>
        <vt:lpwstr>_Toc303756679</vt:lpwstr>
      </vt:variant>
      <vt:variant>
        <vt:i4>1114163</vt:i4>
      </vt:variant>
      <vt:variant>
        <vt:i4>260</vt:i4>
      </vt:variant>
      <vt:variant>
        <vt:i4>0</vt:i4>
      </vt:variant>
      <vt:variant>
        <vt:i4>5</vt:i4>
      </vt:variant>
      <vt:variant>
        <vt:lpwstr/>
      </vt:variant>
      <vt:variant>
        <vt:lpwstr>_Toc303756672</vt:lpwstr>
      </vt:variant>
      <vt:variant>
        <vt:i4>1114163</vt:i4>
      </vt:variant>
      <vt:variant>
        <vt:i4>254</vt:i4>
      </vt:variant>
      <vt:variant>
        <vt:i4>0</vt:i4>
      </vt:variant>
      <vt:variant>
        <vt:i4>5</vt:i4>
      </vt:variant>
      <vt:variant>
        <vt:lpwstr/>
      </vt:variant>
      <vt:variant>
        <vt:lpwstr>_Toc303756671</vt:lpwstr>
      </vt:variant>
      <vt:variant>
        <vt:i4>1114163</vt:i4>
      </vt:variant>
      <vt:variant>
        <vt:i4>248</vt:i4>
      </vt:variant>
      <vt:variant>
        <vt:i4>0</vt:i4>
      </vt:variant>
      <vt:variant>
        <vt:i4>5</vt:i4>
      </vt:variant>
      <vt:variant>
        <vt:lpwstr/>
      </vt:variant>
      <vt:variant>
        <vt:lpwstr>_Toc303756670</vt:lpwstr>
      </vt:variant>
      <vt:variant>
        <vt:i4>1048627</vt:i4>
      </vt:variant>
      <vt:variant>
        <vt:i4>242</vt:i4>
      </vt:variant>
      <vt:variant>
        <vt:i4>0</vt:i4>
      </vt:variant>
      <vt:variant>
        <vt:i4>5</vt:i4>
      </vt:variant>
      <vt:variant>
        <vt:lpwstr/>
      </vt:variant>
      <vt:variant>
        <vt:lpwstr>_Toc303756666</vt:lpwstr>
      </vt:variant>
      <vt:variant>
        <vt:i4>1048627</vt:i4>
      </vt:variant>
      <vt:variant>
        <vt:i4>236</vt:i4>
      </vt:variant>
      <vt:variant>
        <vt:i4>0</vt:i4>
      </vt:variant>
      <vt:variant>
        <vt:i4>5</vt:i4>
      </vt:variant>
      <vt:variant>
        <vt:lpwstr/>
      </vt:variant>
      <vt:variant>
        <vt:lpwstr>_Toc303756663</vt:lpwstr>
      </vt:variant>
      <vt:variant>
        <vt:i4>1048627</vt:i4>
      </vt:variant>
      <vt:variant>
        <vt:i4>230</vt:i4>
      </vt:variant>
      <vt:variant>
        <vt:i4>0</vt:i4>
      </vt:variant>
      <vt:variant>
        <vt:i4>5</vt:i4>
      </vt:variant>
      <vt:variant>
        <vt:lpwstr/>
      </vt:variant>
      <vt:variant>
        <vt:lpwstr>_Toc303756662</vt:lpwstr>
      </vt:variant>
      <vt:variant>
        <vt:i4>1048627</vt:i4>
      </vt:variant>
      <vt:variant>
        <vt:i4>224</vt:i4>
      </vt:variant>
      <vt:variant>
        <vt:i4>0</vt:i4>
      </vt:variant>
      <vt:variant>
        <vt:i4>5</vt:i4>
      </vt:variant>
      <vt:variant>
        <vt:lpwstr/>
      </vt:variant>
      <vt:variant>
        <vt:lpwstr>_Toc303756661</vt:lpwstr>
      </vt:variant>
      <vt:variant>
        <vt:i4>1048627</vt:i4>
      </vt:variant>
      <vt:variant>
        <vt:i4>218</vt:i4>
      </vt:variant>
      <vt:variant>
        <vt:i4>0</vt:i4>
      </vt:variant>
      <vt:variant>
        <vt:i4>5</vt:i4>
      </vt:variant>
      <vt:variant>
        <vt:lpwstr/>
      </vt:variant>
      <vt:variant>
        <vt:lpwstr>_Toc303756660</vt:lpwstr>
      </vt:variant>
      <vt:variant>
        <vt:i4>1245235</vt:i4>
      </vt:variant>
      <vt:variant>
        <vt:i4>212</vt:i4>
      </vt:variant>
      <vt:variant>
        <vt:i4>0</vt:i4>
      </vt:variant>
      <vt:variant>
        <vt:i4>5</vt:i4>
      </vt:variant>
      <vt:variant>
        <vt:lpwstr/>
      </vt:variant>
      <vt:variant>
        <vt:lpwstr>_Toc303756659</vt:lpwstr>
      </vt:variant>
      <vt:variant>
        <vt:i4>1179699</vt:i4>
      </vt:variant>
      <vt:variant>
        <vt:i4>206</vt:i4>
      </vt:variant>
      <vt:variant>
        <vt:i4>0</vt:i4>
      </vt:variant>
      <vt:variant>
        <vt:i4>5</vt:i4>
      </vt:variant>
      <vt:variant>
        <vt:lpwstr/>
      </vt:variant>
      <vt:variant>
        <vt:lpwstr>_Toc303756648</vt:lpwstr>
      </vt:variant>
      <vt:variant>
        <vt:i4>1179699</vt:i4>
      </vt:variant>
      <vt:variant>
        <vt:i4>200</vt:i4>
      </vt:variant>
      <vt:variant>
        <vt:i4>0</vt:i4>
      </vt:variant>
      <vt:variant>
        <vt:i4>5</vt:i4>
      </vt:variant>
      <vt:variant>
        <vt:lpwstr/>
      </vt:variant>
      <vt:variant>
        <vt:lpwstr>_Toc303756644</vt:lpwstr>
      </vt:variant>
      <vt:variant>
        <vt:i4>1179699</vt:i4>
      </vt:variant>
      <vt:variant>
        <vt:i4>194</vt:i4>
      </vt:variant>
      <vt:variant>
        <vt:i4>0</vt:i4>
      </vt:variant>
      <vt:variant>
        <vt:i4>5</vt:i4>
      </vt:variant>
      <vt:variant>
        <vt:lpwstr/>
      </vt:variant>
      <vt:variant>
        <vt:lpwstr>_Toc303756643</vt:lpwstr>
      </vt:variant>
      <vt:variant>
        <vt:i4>1179699</vt:i4>
      </vt:variant>
      <vt:variant>
        <vt:i4>188</vt:i4>
      </vt:variant>
      <vt:variant>
        <vt:i4>0</vt:i4>
      </vt:variant>
      <vt:variant>
        <vt:i4>5</vt:i4>
      </vt:variant>
      <vt:variant>
        <vt:lpwstr/>
      </vt:variant>
      <vt:variant>
        <vt:lpwstr>_Toc303756641</vt:lpwstr>
      </vt:variant>
      <vt:variant>
        <vt:i4>1376307</vt:i4>
      </vt:variant>
      <vt:variant>
        <vt:i4>182</vt:i4>
      </vt:variant>
      <vt:variant>
        <vt:i4>0</vt:i4>
      </vt:variant>
      <vt:variant>
        <vt:i4>5</vt:i4>
      </vt:variant>
      <vt:variant>
        <vt:lpwstr/>
      </vt:variant>
      <vt:variant>
        <vt:lpwstr>_Toc303756637</vt:lpwstr>
      </vt:variant>
      <vt:variant>
        <vt:i4>1376307</vt:i4>
      </vt:variant>
      <vt:variant>
        <vt:i4>176</vt:i4>
      </vt:variant>
      <vt:variant>
        <vt:i4>0</vt:i4>
      </vt:variant>
      <vt:variant>
        <vt:i4>5</vt:i4>
      </vt:variant>
      <vt:variant>
        <vt:lpwstr/>
      </vt:variant>
      <vt:variant>
        <vt:lpwstr>_Toc303756633</vt:lpwstr>
      </vt:variant>
      <vt:variant>
        <vt:i4>1376307</vt:i4>
      </vt:variant>
      <vt:variant>
        <vt:i4>170</vt:i4>
      </vt:variant>
      <vt:variant>
        <vt:i4>0</vt:i4>
      </vt:variant>
      <vt:variant>
        <vt:i4>5</vt:i4>
      </vt:variant>
      <vt:variant>
        <vt:lpwstr/>
      </vt:variant>
      <vt:variant>
        <vt:lpwstr>_Toc303756632</vt:lpwstr>
      </vt:variant>
      <vt:variant>
        <vt:i4>1310771</vt:i4>
      </vt:variant>
      <vt:variant>
        <vt:i4>164</vt:i4>
      </vt:variant>
      <vt:variant>
        <vt:i4>0</vt:i4>
      </vt:variant>
      <vt:variant>
        <vt:i4>5</vt:i4>
      </vt:variant>
      <vt:variant>
        <vt:lpwstr/>
      </vt:variant>
      <vt:variant>
        <vt:lpwstr>_Toc303756625</vt:lpwstr>
      </vt:variant>
      <vt:variant>
        <vt:i4>1507379</vt:i4>
      </vt:variant>
      <vt:variant>
        <vt:i4>158</vt:i4>
      </vt:variant>
      <vt:variant>
        <vt:i4>0</vt:i4>
      </vt:variant>
      <vt:variant>
        <vt:i4>5</vt:i4>
      </vt:variant>
      <vt:variant>
        <vt:lpwstr/>
      </vt:variant>
      <vt:variant>
        <vt:lpwstr>_Toc303756618</vt:lpwstr>
      </vt:variant>
      <vt:variant>
        <vt:i4>1507379</vt:i4>
      </vt:variant>
      <vt:variant>
        <vt:i4>152</vt:i4>
      </vt:variant>
      <vt:variant>
        <vt:i4>0</vt:i4>
      </vt:variant>
      <vt:variant>
        <vt:i4>5</vt:i4>
      </vt:variant>
      <vt:variant>
        <vt:lpwstr/>
      </vt:variant>
      <vt:variant>
        <vt:lpwstr>_Toc303756611</vt:lpwstr>
      </vt:variant>
      <vt:variant>
        <vt:i4>1507379</vt:i4>
      </vt:variant>
      <vt:variant>
        <vt:i4>146</vt:i4>
      </vt:variant>
      <vt:variant>
        <vt:i4>0</vt:i4>
      </vt:variant>
      <vt:variant>
        <vt:i4>5</vt:i4>
      </vt:variant>
      <vt:variant>
        <vt:lpwstr/>
      </vt:variant>
      <vt:variant>
        <vt:lpwstr>_Toc303756610</vt:lpwstr>
      </vt:variant>
      <vt:variant>
        <vt:i4>1441843</vt:i4>
      </vt:variant>
      <vt:variant>
        <vt:i4>140</vt:i4>
      </vt:variant>
      <vt:variant>
        <vt:i4>0</vt:i4>
      </vt:variant>
      <vt:variant>
        <vt:i4>5</vt:i4>
      </vt:variant>
      <vt:variant>
        <vt:lpwstr/>
      </vt:variant>
      <vt:variant>
        <vt:lpwstr>_Toc303756604</vt:lpwstr>
      </vt:variant>
      <vt:variant>
        <vt:i4>1441843</vt:i4>
      </vt:variant>
      <vt:variant>
        <vt:i4>134</vt:i4>
      </vt:variant>
      <vt:variant>
        <vt:i4>0</vt:i4>
      </vt:variant>
      <vt:variant>
        <vt:i4>5</vt:i4>
      </vt:variant>
      <vt:variant>
        <vt:lpwstr/>
      </vt:variant>
      <vt:variant>
        <vt:lpwstr>_Toc303756603</vt:lpwstr>
      </vt:variant>
      <vt:variant>
        <vt:i4>1441843</vt:i4>
      </vt:variant>
      <vt:variant>
        <vt:i4>128</vt:i4>
      </vt:variant>
      <vt:variant>
        <vt:i4>0</vt:i4>
      </vt:variant>
      <vt:variant>
        <vt:i4>5</vt:i4>
      </vt:variant>
      <vt:variant>
        <vt:lpwstr/>
      </vt:variant>
      <vt:variant>
        <vt:lpwstr>_Toc303756602</vt:lpwstr>
      </vt:variant>
      <vt:variant>
        <vt:i4>2031664</vt:i4>
      </vt:variant>
      <vt:variant>
        <vt:i4>122</vt:i4>
      </vt:variant>
      <vt:variant>
        <vt:i4>0</vt:i4>
      </vt:variant>
      <vt:variant>
        <vt:i4>5</vt:i4>
      </vt:variant>
      <vt:variant>
        <vt:lpwstr/>
      </vt:variant>
      <vt:variant>
        <vt:lpwstr>_Toc303756597</vt:lpwstr>
      </vt:variant>
      <vt:variant>
        <vt:i4>2031664</vt:i4>
      </vt:variant>
      <vt:variant>
        <vt:i4>116</vt:i4>
      </vt:variant>
      <vt:variant>
        <vt:i4>0</vt:i4>
      </vt:variant>
      <vt:variant>
        <vt:i4>5</vt:i4>
      </vt:variant>
      <vt:variant>
        <vt:lpwstr/>
      </vt:variant>
      <vt:variant>
        <vt:lpwstr>_Toc303756594</vt:lpwstr>
      </vt:variant>
      <vt:variant>
        <vt:i4>2031664</vt:i4>
      </vt:variant>
      <vt:variant>
        <vt:i4>110</vt:i4>
      </vt:variant>
      <vt:variant>
        <vt:i4>0</vt:i4>
      </vt:variant>
      <vt:variant>
        <vt:i4>5</vt:i4>
      </vt:variant>
      <vt:variant>
        <vt:lpwstr/>
      </vt:variant>
      <vt:variant>
        <vt:lpwstr>_Toc303756593</vt:lpwstr>
      </vt:variant>
      <vt:variant>
        <vt:i4>2031664</vt:i4>
      </vt:variant>
      <vt:variant>
        <vt:i4>104</vt:i4>
      </vt:variant>
      <vt:variant>
        <vt:i4>0</vt:i4>
      </vt:variant>
      <vt:variant>
        <vt:i4>5</vt:i4>
      </vt:variant>
      <vt:variant>
        <vt:lpwstr/>
      </vt:variant>
      <vt:variant>
        <vt:lpwstr>_Toc303756592</vt:lpwstr>
      </vt:variant>
      <vt:variant>
        <vt:i4>2031664</vt:i4>
      </vt:variant>
      <vt:variant>
        <vt:i4>98</vt:i4>
      </vt:variant>
      <vt:variant>
        <vt:i4>0</vt:i4>
      </vt:variant>
      <vt:variant>
        <vt:i4>5</vt:i4>
      </vt:variant>
      <vt:variant>
        <vt:lpwstr/>
      </vt:variant>
      <vt:variant>
        <vt:lpwstr>_Toc303756591</vt:lpwstr>
      </vt:variant>
      <vt:variant>
        <vt:i4>1966128</vt:i4>
      </vt:variant>
      <vt:variant>
        <vt:i4>92</vt:i4>
      </vt:variant>
      <vt:variant>
        <vt:i4>0</vt:i4>
      </vt:variant>
      <vt:variant>
        <vt:i4>5</vt:i4>
      </vt:variant>
      <vt:variant>
        <vt:lpwstr/>
      </vt:variant>
      <vt:variant>
        <vt:lpwstr>_Toc303756581</vt:lpwstr>
      </vt:variant>
      <vt:variant>
        <vt:i4>1114160</vt:i4>
      </vt:variant>
      <vt:variant>
        <vt:i4>86</vt:i4>
      </vt:variant>
      <vt:variant>
        <vt:i4>0</vt:i4>
      </vt:variant>
      <vt:variant>
        <vt:i4>5</vt:i4>
      </vt:variant>
      <vt:variant>
        <vt:lpwstr/>
      </vt:variant>
      <vt:variant>
        <vt:lpwstr>_Toc303756578</vt:lpwstr>
      </vt:variant>
      <vt:variant>
        <vt:i4>1114160</vt:i4>
      </vt:variant>
      <vt:variant>
        <vt:i4>80</vt:i4>
      </vt:variant>
      <vt:variant>
        <vt:i4>0</vt:i4>
      </vt:variant>
      <vt:variant>
        <vt:i4>5</vt:i4>
      </vt:variant>
      <vt:variant>
        <vt:lpwstr/>
      </vt:variant>
      <vt:variant>
        <vt:lpwstr>_Toc303756577</vt:lpwstr>
      </vt:variant>
      <vt:variant>
        <vt:i4>1114160</vt:i4>
      </vt:variant>
      <vt:variant>
        <vt:i4>74</vt:i4>
      </vt:variant>
      <vt:variant>
        <vt:i4>0</vt:i4>
      </vt:variant>
      <vt:variant>
        <vt:i4>5</vt:i4>
      </vt:variant>
      <vt:variant>
        <vt:lpwstr/>
      </vt:variant>
      <vt:variant>
        <vt:lpwstr>_Toc303756574</vt:lpwstr>
      </vt:variant>
      <vt:variant>
        <vt:i4>1114160</vt:i4>
      </vt:variant>
      <vt:variant>
        <vt:i4>68</vt:i4>
      </vt:variant>
      <vt:variant>
        <vt:i4>0</vt:i4>
      </vt:variant>
      <vt:variant>
        <vt:i4>5</vt:i4>
      </vt:variant>
      <vt:variant>
        <vt:lpwstr/>
      </vt:variant>
      <vt:variant>
        <vt:lpwstr>_Toc303756570</vt:lpwstr>
      </vt:variant>
      <vt:variant>
        <vt:i4>1048624</vt:i4>
      </vt:variant>
      <vt:variant>
        <vt:i4>62</vt:i4>
      </vt:variant>
      <vt:variant>
        <vt:i4>0</vt:i4>
      </vt:variant>
      <vt:variant>
        <vt:i4>5</vt:i4>
      </vt:variant>
      <vt:variant>
        <vt:lpwstr/>
      </vt:variant>
      <vt:variant>
        <vt:lpwstr>_Toc303756569</vt:lpwstr>
      </vt:variant>
      <vt:variant>
        <vt:i4>1048624</vt:i4>
      </vt:variant>
      <vt:variant>
        <vt:i4>56</vt:i4>
      </vt:variant>
      <vt:variant>
        <vt:i4>0</vt:i4>
      </vt:variant>
      <vt:variant>
        <vt:i4>5</vt:i4>
      </vt:variant>
      <vt:variant>
        <vt:lpwstr/>
      </vt:variant>
      <vt:variant>
        <vt:lpwstr>_Toc303756563</vt:lpwstr>
      </vt:variant>
      <vt:variant>
        <vt:i4>1245232</vt:i4>
      </vt:variant>
      <vt:variant>
        <vt:i4>50</vt:i4>
      </vt:variant>
      <vt:variant>
        <vt:i4>0</vt:i4>
      </vt:variant>
      <vt:variant>
        <vt:i4>5</vt:i4>
      </vt:variant>
      <vt:variant>
        <vt:lpwstr/>
      </vt:variant>
      <vt:variant>
        <vt:lpwstr>_Toc303756559</vt:lpwstr>
      </vt:variant>
      <vt:variant>
        <vt:i4>1245232</vt:i4>
      </vt:variant>
      <vt:variant>
        <vt:i4>44</vt:i4>
      </vt:variant>
      <vt:variant>
        <vt:i4>0</vt:i4>
      </vt:variant>
      <vt:variant>
        <vt:i4>5</vt:i4>
      </vt:variant>
      <vt:variant>
        <vt:lpwstr/>
      </vt:variant>
      <vt:variant>
        <vt:lpwstr>_Toc303756553</vt:lpwstr>
      </vt:variant>
      <vt:variant>
        <vt:i4>1245232</vt:i4>
      </vt:variant>
      <vt:variant>
        <vt:i4>38</vt:i4>
      </vt:variant>
      <vt:variant>
        <vt:i4>0</vt:i4>
      </vt:variant>
      <vt:variant>
        <vt:i4>5</vt:i4>
      </vt:variant>
      <vt:variant>
        <vt:lpwstr/>
      </vt:variant>
      <vt:variant>
        <vt:lpwstr>_Toc303756552</vt:lpwstr>
      </vt:variant>
      <vt:variant>
        <vt:i4>1179696</vt:i4>
      </vt:variant>
      <vt:variant>
        <vt:i4>32</vt:i4>
      </vt:variant>
      <vt:variant>
        <vt:i4>0</vt:i4>
      </vt:variant>
      <vt:variant>
        <vt:i4>5</vt:i4>
      </vt:variant>
      <vt:variant>
        <vt:lpwstr/>
      </vt:variant>
      <vt:variant>
        <vt:lpwstr>_Toc303756546</vt:lpwstr>
      </vt:variant>
      <vt:variant>
        <vt:i4>1179696</vt:i4>
      </vt:variant>
      <vt:variant>
        <vt:i4>26</vt:i4>
      </vt:variant>
      <vt:variant>
        <vt:i4>0</vt:i4>
      </vt:variant>
      <vt:variant>
        <vt:i4>5</vt:i4>
      </vt:variant>
      <vt:variant>
        <vt:lpwstr/>
      </vt:variant>
      <vt:variant>
        <vt:lpwstr>_Toc303756545</vt:lpwstr>
      </vt:variant>
      <vt:variant>
        <vt:i4>1179696</vt:i4>
      </vt:variant>
      <vt:variant>
        <vt:i4>20</vt:i4>
      </vt:variant>
      <vt:variant>
        <vt:i4>0</vt:i4>
      </vt:variant>
      <vt:variant>
        <vt:i4>5</vt:i4>
      </vt:variant>
      <vt:variant>
        <vt:lpwstr/>
      </vt:variant>
      <vt:variant>
        <vt:lpwstr>_Toc303756544</vt:lpwstr>
      </vt:variant>
      <vt:variant>
        <vt:i4>1179696</vt:i4>
      </vt:variant>
      <vt:variant>
        <vt:i4>14</vt:i4>
      </vt:variant>
      <vt:variant>
        <vt:i4>0</vt:i4>
      </vt:variant>
      <vt:variant>
        <vt:i4>5</vt:i4>
      </vt:variant>
      <vt:variant>
        <vt:lpwstr/>
      </vt:variant>
      <vt:variant>
        <vt:lpwstr>_Toc303756543</vt:lpwstr>
      </vt:variant>
      <vt:variant>
        <vt:i4>1179696</vt:i4>
      </vt:variant>
      <vt:variant>
        <vt:i4>8</vt:i4>
      </vt:variant>
      <vt:variant>
        <vt:i4>0</vt:i4>
      </vt:variant>
      <vt:variant>
        <vt:i4>5</vt:i4>
      </vt:variant>
      <vt:variant>
        <vt:lpwstr/>
      </vt:variant>
      <vt:variant>
        <vt:lpwstr>_Toc303756542</vt:lpwstr>
      </vt:variant>
      <vt:variant>
        <vt:i4>1179696</vt:i4>
      </vt:variant>
      <vt:variant>
        <vt:i4>2</vt:i4>
      </vt:variant>
      <vt:variant>
        <vt:i4>0</vt:i4>
      </vt:variant>
      <vt:variant>
        <vt:i4>5</vt:i4>
      </vt:variant>
      <vt:variant>
        <vt:lpwstr/>
      </vt:variant>
      <vt:variant>
        <vt:lpwstr>_Toc303756541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dc:title>
  <dc:creator>luozheng</dc:creator>
  <cp:lastModifiedBy>roger</cp:lastModifiedBy>
  <cp:revision>3</cp:revision>
  <cp:lastPrinted>2012-07-13T02:46:00Z</cp:lastPrinted>
  <dcterms:created xsi:type="dcterms:W3CDTF">2016-11-01T06:52:00Z</dcterms:created>
  <dcterms:modified xsi:type="dcterms:W3CDTF">2016-11-01T07:59:00Z</dcterms:modified>
</cp:coreProperties>
</file>