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2906" w14:textId="2DFDF82D" w:rsidR="00CF34A2" w:rsidRPr="00C33921" w:rsidRDefault="00C33921" w:rsidP="00C33921">
      <w:pPr>
        <w:pStyle w:val="2"/>
        <w:jc w:val="center"/>
        <w:rPr>
          <w:rFonts w:ascii="宋体" w:eastAsia="宋体" w:hAnsi="宋体"/>
        </w:rPr>
      </w:pPr>
      <w:r w:rsidRPr="00C33921">
        <w:rPr>
          <w:rFonts w:ascii="宋体" w:eastAsia="宋体" w:hAnsi="宋体" w:hint="eastAsia"/>
        </w:rPr>
        <w:t>工作日志</w:t>
      </w:r>
    </w:p>
    <w:p w14:paraId="21A603EC" w14:textId="1881A121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学号：</w:t>
      </w:r>
      <w:r w:rsidRPr="00E015B2">
        <w:rPr>
          <w:rFonts w:ascii="宋体" w:eastAsia="宋体" w:hAnsi="宋体" w:cs="宋体"/>
          <w:color w:val="0070C0"/>
          <w:kern w:val="0"/>
          <w:sz w:val="24"/>
          <w:shd w:val="clear" w:color="auto" w:fill="FCFCFC"/>
        </w:rPr>
        <w:t>1830090115</w:t>
      </w:r>
    </w:p>
    <w:p w14:paraId="6E150304" w14:textId="5BF5784A" w:rsidR="00C33921" w:rsidRPr="00C33921" w:rsidRDefault="00C33921" w:rsidP="00C33921">
      <w:pPr>
        <w:widowControl/>
        <w:jc w:val="left"/>
        <w:rPr>
          <w:rFonts w:ascii="宋体" w:eastAsia="宋体" w:hAnsi="宋体" w:cs="宋体"/>
          <w:color w:val="0070C0"/>
          <w:kern w:val="0"/>
          <w:sz w:val="24"/>
        </w:rPr>
      </w:pPr>
      <w:r w:rsidRPr="00C33921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姓名：</w:t>
      </w:r>
      <w:r w:rsidRPr="00E015B2">
        <w:rPr>
          <w:rFonts w:ascii="宋体" w:eastAsia="宋体" w:hAnsi="宋体" w:cs="宋体" w:hint="eastAsia"/>
          <w:color w:val="0070C0"/>
          <w:kern w:val="0"/>
          <w:sz w:val="24"/>
          <w:shd w:val="clear" w:color="auto" w:fill="FCFCFC"/>
        </w:rPr>
        <w:t>李响</w:t>
      </w:r>
    </w:p>
    <w:p w14:paraId="032690B9" w14:textId="1D95077B" w:rsidR="00C33921" w:rsidRPr="00C33921" w:rsidRDefault="00C33921" w:rsidP="00C33921">
      <w:pPr>
        <w:rPr>
          <w:rFonts w:ascii="宋体" w:eastAsia="宋体" w:hAnsi="宋体"/>
          <w:sz w:val="28"/>
          <w:szCs w:val="28"/>
        </w:rPr>
      </w:pPr>
    </w:p>
    <w:p w14:paraId="0903645B" w14:textId="0805E565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学习内容：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B45461" w14:paraId="4A72BF14" w14:textId="77777777" w:rsidTr="00B45461">
        <w:tc>
          <w:tcPr>
            <w:tcW w:w="1118" w:type="dxa"/>
            <w:vAlign w:val="center"/>
          </w:tcPr>
          <w:p w14:paraId="34547D7A" w14:textId="77777777" w:rsidR="00B45461" w:rsidRDefault="00B45461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E731C" w14:textId="2234E4B0" w:rsidR="00B45461" w:rsidRDefault="00B45461" w:rsidP="00ED03A7">
            <w:pPr>
              <w:jc w:val="center"/>
            </w:pPr>
            <w:r>
              <w:rPr>
                <w:rFonts w:hint="eastAsia"/>
                <w:szCs w:val="21"/>
              </w:rPr>
              <w:t>内容</w:t>
            </w:r>
          </w:p>
        </w:tc>
      </w:tr>
      <w:tr w:rsidR="00B45461" w14:paraId="21735CBA" w14:textId="77777777" w:rsidTr="00B45461">
        <w:tc>
          <w:tcPr>
            <w:tcW w:w="1118" w:type="dxa"/>
            <w:vAlign w:val="center"/>
          </w:tcPr>
          <w:p w14:paraId="2F194E2A" w14:textId="77777777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78D86A4F" w14:textId="785A1647" w:rsidR="00B45461" w:rsidRDefault="00C224FD" w:rsidP="00ED03A7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Cs/>
                <w:szCs w:val="21"/>
              </w:rPr>
              <w:t>SSM框架整合。</w:t>
            </w:r>
          </w:p>
        </w:tc>
      </w:tr>
      <w:tr w:rsidR="00B45461" w14:paraId="40E180FC" w14:textId="77777777" w:rsidTr="00B45461">
        <w:tc>
          <w:tcPr>
            <w:tcW w:w="1118" w:type="dxa"/>
            <w:vAlign w:val="center"/>
          </w:tcPr>
          <w:p w14:paraId="4EC0FB25" w14:textId="261E0DF4" w:rsidR="00B45461" w:rsidRDefault="00B45461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5C6F9CDC" w14:textId="29D6E145" w:rsidR="00B45461" w:rsidRDefault="00C224FD" w:rsidP="00ED03A7">
            <w:pPr>
              <w:widowControl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商品列表查询</w:t>
            </w:r>
            <w:r w:rsidR="00B45461">
              <w:rPr>
                <w:rFonts w:hint="eastAsia"/>
                <w:bCs/>
                <w:szCs w:val="21"/>
              </w:rPr>
              <w:t>。</w:t>
            </w:r>
          </w:p>
        </w:tc>
      </w:tr>
      <w:tr w:rsidR="00C224FD" w14:paraId="0F8B9B00" w14:textId="77777777" w:rsidTr="00B45461">
        <w:tc>
          <w:tcPr>
            <w:tcW w:w="1118" w:type="dxa"/>
            <w:vAlign w:val="center"/>
          </w:tcPr>
          <w:p w14:paraId="04E8FCAC" w14:textId="79C5FAD4" w:rsidR="00C224FD" w:rsidRDefault="00C224FD" w:rsidP="00ED03A7">
            <w:pPr>
              <w:widowControl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793208E1" w14:textId="4130FB07" w:rsidR="00C224FD" w:rsidRDefault="00C224FD" w:rsidP="00ED03A7">
            <w:pPr>
              <w:widowControl/>
              <w:jc w:val="left"/>
              <w:rPr>
                <w:rFonts w:hint="eastAsia"/>
                <w:bCs/>
                <w:szCs w:val="21"/>
              </w:rPr>
            </w:pPr>
            <w:r w:rsidRPr="00C224FD">
              <w:rPr>
                <w:bCs/>
                <w:szCs w:val="21"/>
              </w:rPr>
              <w:t>创建一个controller，做一个页面跳转。展示</w:t>
            </w:r>
            <w:proofErr w:type="spellStart"/>
            <w:r w:rsidRPr="00C224FD">
              <w:rPr>
                <w:bCs/>
                <w:szCs w:val="21"/>
              </w:rPr>
              <w:t>index.jsp</w:t>
            </w:r>
            <w:proofErr w:type="spellEnd"/>
            <w:r w:rsidRPr="00C224FD">
              <w:rPr>
                <w:bCs/>
                <w:szCs w:val="21"/>
              </w:rPr>
              <w:t>的内容。</w:t>
            </w:r>
          </w:p>
        </w:tc>
      </w:tr>
    </w:tbl>
    <w:p w14:paraId="4734B82B" w14:textId="77777777" w:rsidR="00C224FD" w:rsidRPr="00C224FD" w:rsidRDefault="00C224FD" w:rsidP="00C224FD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0B4FE8CF" w14:textId="066E0EA6" w:rsidR="000A2539" w:rsidRPr="00C224FD" w:rsidRDefault="00C33921" w:rsidP="00DD138B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心得体会：</w:t>
      </w:r>
    </w:p>
    <w:p w14:paraId="798704EA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>请求的</w:t>
      </w:r>
      <w:proofErr w:type="spellStart"/>
      <w:r w:rsidRPr="00C224FD">
        <w:rPr>
          <w:rFonts w:ascii="宋体" w:eastAsia="宋体" w:hAnsi="宋体"/>
          <w:sz w:val="24"/>
        </w:rPr>
        <w:t>url</w:t>
      </w:r>
      <w:proofErr w:type="spellEnd"/>
      <w:r w:rsidRPr="00C224FD">
        <w:rPr>
          <w:rFonts w:ascii="宋体" w:eastAsia="宋体" w:hAnsi="宋体"/>
          <w:sz w:val="24"/>
        </w:rPr>
        <w:t>：/</w:t>
      </w:r>
    </w:p>
    <w:p w14:paraId="370E46B2" w14:textId="1461D05D" w:rsidR="004C5F3E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>返回的结果：返回一个string类型，是一个逻辑视图。</w:t>
      </w:r>
    </w:p>
    <w:p w14:paraId="77875C79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>@Controller</w:t>
      </w:r>
    </w:p>
    <w:p w14:paraId="1EF39475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 xml:space="preserve">public class </w:t>
      </w:r>
      <w:proofErr w:type="spellStart"/>
      <w:r w:rsidRPr="00C224FD">
        <w:rPr>
          <w:rFonts w:ascii="宋体" w:eastAsia="宋体" w:hAnsi="宋体"/>
          <w:sz w:val="24"/>
        </w:rPr>
        <w:t>PageController</w:t>
      </w:r>
      <w:proofErr w:type="spellEnd"/>
      <w:r w:rsidRPr="00C224FD">
        <w:rPr>
          <w:rFonts w:ascii="宋体" w:eastAsia="宋体" w:hAnsi="宋体"/>
          <w:sz w:val="24"/>
        </w:rPr>
        <w:t xml:space="preserve"> {</w:t>
      </w:r>
    </w:p>
    <w:p w14:paraId="019301C8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</w:p>
    <w:p w14:paraId="7FB80EC0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ab/>
        <w:t>@</w:t>
      </w:r>
      <w:proofErr w:type="gramStart"/>
      <w:r w:rsidRPr="00C224FD">
        <w:rPr>
          <w:rFonts w:ascii="宋体" w:eastAsia="宋体" w:hAnsi="宋体"/>
          <w:sz w:val="24"/>
        </w:rPr>
        <w:t>RequestMapping(</w:t>
      </w:r>
      <w:proofErr w:type="gramEnd"/>
      <w:r w:rsidRPr="00C224FD">
        <w:rPr>
          <w:rFonts w:ascii="宋体" w:eastAsia="宋体" w:hAnsi="宋体"/>
          <w:sz w:val="24"/>
        </w:rPr>
        <w:t>"/")</w:t>
      </w:r>
    </w:p>
    <w:p w14:paraId="531AC553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ab/>
        <w:t xml:space="preserve">public String </w:t>
      </w:r>
      <w:proofErr w:type="spellStart"/>
      <w:proofErr w:type="gramStart"/>
      <w:r w:rsidRPr="00C224FD">
        <w:rPr>
          <w:rFonts w:ascii="宋体" w:eastAsia="宋体" w:hAnsi="宋体"/>
          <w:sz w:val="24"/>
        </w:rPr>
        <w:t>showIndex</w:t>
      </w:r>
      <w:proofErr w:type="spellEnd"/>
      <w:r w:rsidRPr="00C224FD">
        <w:rPr>
          <w:rFonts w:ascii="宋体" w:eastAsia="宋体" w:hAnsi="宋体"/>
          <w:sz w:val="24"/>
        </w:rPr>
        <w:t>(</w:t>
      </w:r>
      <w:proofErr w:type="gramEnd"/>
      <w:r w:rsidRPr="00C224FD">
        <w:rPr>
          <w:rFonts w:ascii="宋体" w:eastAsia="宋体" w:hAnsi="宋体"/>
          <w:sz w:val="24"/>
        </w:rPr>
        <w:t>) {</w:t>
      </w:r>
    </w:p>
    <w:p w14:paraId="4510E3FC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ab/>
      </w:r>
      <w:r w:rsidRPr="00C224FD">
        <w:rPr>
          <w:rFonts w:ascii="宋体" w:eastAsia="宋体" w:hAnsi="宋体"/>
          <w:sz w:val="24"/>
        </w:rPr>
        <w:tab/>
        <w:t>return "index</w:t>
      </w:r>
      <w:proofErr w:type="gramStart"/>
      <w:r w:rsidRPr="00C224FD">
        <w:rPr>
          <w:rFonts w:ascii="宋体" w:eastAsia="宋体" w:hAnsi="宋体"/>
          <w:sz w:val="24"/>
        </w:rPr>
        <w:t>";</w:t>
      </w:r>
      <w:proofErr w:type="gramEnd"/>
    </w:p>
    <w:p w14:paraId="3407046D" w14:textId="77777777" w:rsidR="00C224FD" w:rsidRP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ab/>
        <w:t>}</w:t>
      </w:r>
    </w:p>
    <w:p w14:paraId="07834CAA" w14:textId="0C41A730" w:rsidR="00C224FD" w:rsidRPr="00C224FD" w:rsidRDefault="00C224FD" w:rsidP="00C224FD">
      <w:pPr>
        <w:rPr>
          <w:rFonts w:ascii="宋体" w:eastAsia="宋体" w:hAnsi="宋体" w:hint="eastAsia"/>
          <w:sz w:val="24"/>
        </w:rPr>
      </w:pPr>
      <w:r w:rsidRPr="00C224FD">
        <w:rPr>
          <w:rFonts w:ascii="宋体" w:eastAsia="宋体" w:hAnsi="宋体"/>
          <w:sz w:val="24"/>
        </w:rPr>
        <w:t>}</w:t>
      </w:r>
    </w:p>
    <w:p w14:paraId="4A6B607F" w14:textId="0186E13F" w:rsid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t>打开商品列表页面，应该创建一个Handler接收请求，跳转到对应的页面。请求和页面的名称一致。可以统一处理。</w:t>
      </w:r>
    </w:p>
    <w:p w14:paraId="0502AB34" w14:textId="77777777" w:rsidR="00C224FD" w:rsidRDefault="00C224FD" w:rsidP="00C224FD">
      <w:r>
        <w:rPr>
          <w:rFonts w:hint="eastAsia"/>
        </w:rPr>
        <w:t>查询的表：</w:t>
      </w:r>
      <w:proofErr w:type="spellStart"/>
      <w:r>
        <w:rPr>
          <w:rFonts w:hint="eastAsia"/>
        </w:rPr>
        <w:t>tb_item</w:t>
      </w:r>
      <w:proofErr w:type="spellEnd"/>
    </w:p>
    <w:p w14:paraId="526EA78E" w14:textId="77777777" w:rsidR="00C224FD" w:rsidRDefault="00C224FD" w:rsidP="00C224FD">
      <w:r>
        <w:rPr>
          <w:rFonts w:hint="eastAsia"/>
        </w:rPr>
        <w:t>单表查询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：SELECT * from </w:t>
      </w:r>
      <w:proofErr w:type="spellStart"/>
      <w:r>
        <w:rPr>
          <w:rFonts w:hint="eastAsia"/>
        </w:rPr>
        <w:t>tb_item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bCs/>
        </w:rPr>
        <w:t>LIMIT 0,10</w:t>
      </w:r>
    </w:p>
    <w:p w14:paraId="7A1EDF3B" w14:textId="77777777" w:rsidR="00C224FD" w:rsidRDefault="00C224FD" w:rsidP="00C224FD">
      <w:r>
        <w:rPr>
          <w:rFonts w:hint="eastAsia"/>
        </w:rPr>
        <w:t>需要实现分页，使用逆向工程，可以使用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的分页插件。</w:t>
      </w:r>
    </w:p>
    <w:p w14:paraId="5F79A775" w14:textId="77777777" w:rsidR="00C224FD" w:rsidRDefault="00C224FD" w:rsidP="00C224FD">
      <w:r>
        <w:rPr>
          <w:rFonts w:hint="eastAsia"/>
        </w:rPr>
        <w:t>使用方法：</w:t>
      </w:r>
    </w:p>
    <w:p w14:paraId="591A289E" w14:textId="77777777" w:rsidR="00C224FD" w:rsidRDefault="00C224FD" w:rsidP="00C224FD">
      <w:r>
        <w:rPr>
          <w:rFonts w:hint="eastAsia"/>
        </w:rPr>
        <w:t>第一步：需要在SqlMapConfig.xml，配置一个plugin。</w:t>
      </w:r>
    </w:p>
    <w:p w14:paraId="5B950B91" w14:textId="77777777" w:rsidR="00C224FD" w:rsidRDefault="00C224FD" w:rsidP="00C224FD">
      <w:r>
        <w:rPr>
          <w:rFonts w:hint="eastAsia"/>
        </w:rPr>
        <w:t>第二步：在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语句执行之前，添加一个</w:t>
      </w:r>
      <w:proofErr w:type="spellStart"/>
      <w:r>
        <w:rPr>
          <w:rFonts w:hint="eastAsia"/>
        </w:rPr>
        <w:t>PageHelper.startPage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page,rows</w:t>
      </w:r>
      <w:proofErr w:type="spellEnd"/>
      <w:r>
        <w:rPr>
          <w:rFonts w:hint="eastAsia"/>
        </w:rPr>
        <w:t>);</w:t>
      </w:r>
    </w:p>
    <w:p w14:paraId="7FE98F2A" w14:textId="77777777" w:rsidR="00C224FD" w:rsidRDefault="00C224FD" w:rsidP="00C224FD">
      <w:r>
        <w:rPr>
          <w:rFonts w:hint="eastAsia"/>
        </w:rPr>
        <w:t>第三步：取分页结果。创建一个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对象需要参数，查询结果返回的list。从</w:t>
      </w:r>
      <w:proofErr w:type="spellStart"/>
      <w:r>
        <w:rPr>
          <w:rFonts w:hint="eastAsia"/>
        </w:rPr>
        <w:t>PageInfo</w:t>
      </w:r>
      <w:proofErr w:type="spellEnd"/>
      <w:r>
        <w:rPr>
          <w:rFonts w:hint="eastAsia"/>
        </w:rPr>
        <w:t>对象中取分页结果。</w:t>
      </w:r>
    </w:p>
    <w:p w14:paraId="2E7BCCE9" w14:textId="2FC0D85A" w:rsidR="00C224FD" w:rsidRDefault="00C224FD" w:rsidP="00C224FD">
      <w:pPr>
        <w:rPr>
          <w:rFonts w:ascii="宋体" w:eastAsia="宋体" w:hAnsi="宋体"/>
          <w:sz w:val="24"/>
        </w:rPr>
      </w:pPr>
      <w:r w:rsidRPr="00C224FD">
        <w:rPr>
          <w:rFonts w:ascii="宋体" w:eastAsia="宋体" w:hAnsi="宋体"/>
          <w:sz w:val="24"/>
        </w:rPr>
        <w:lastRenderedPageBreak/>
        <w:drawing>
          <wp:inline distT="0" distB="0" distL="0" distR="0" wp14:anchorId="10A1688F" wp14:editId="6E1B7E15">
            <wp:extent cx="5274310" cy="1884680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E521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TestPageHelper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14:paraId="771120B7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14:paraId="672104BD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46464"/>
          <w:sz w:val="15"/>
          <w:szCs w:val="15"/>
        </w:rPr>
        <w:t>@</w:t>
      </w:r>
      <w:r>
        <w:rPr>
          <w:rFonts w:ascii="Consolas" w:eastAsia="Consolas" w:hAnsi="Consolas" w:hint="eastAsia"/>
          <w:color w:val="646464"/>
          <w:sz w:val="15"/>
          <w:szCs w:val="15"/>
          <w:highlight w:val="lightGray"/>
        </w:rPr>
        <w:t>Test</w:t>
      </w:r>
    </w:p>
    <w:p w14:paraId="78BFB507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testPageHelper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throws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Exception {</w:t>
      </w:r>
    </w:p>
    <w:p w14:paraId="6D90BCBC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//1、获得</w:t>
      </w:r>
      <w:r>
        <w:rPr>
          <w:rFonts w:ascii="Consolas" w:eastAsia="Consolas" w:hAnsi="Consolas" w:hint="eastAsia"/>
          <w:color w:val="3F7F5F"/>
          <w:sz w:val="15"/>
          <w:szCs w:val="15"/>
          <w:u w:val="single"/>
        </w:rPr>
        <w:t>mapper</w:t>
      </w:r>
      <w:r>
        <w:rPr>
          <w:rFonts w:ascii="Consolas" w:eastAsia="Consolas" w:hAnsi="Consolas" w:hint="eastAsia"/>
          <w:color w:val="3F7F5F"/>
          <w:sz w:val="15"/>
          <w:szCs w:val="15"/>
        </w:rPr>
        <w:t>代理对象</w:t>
      </w:r>
    </w:p>
    <w:p w14:paraId="64A5676A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ApplicationContext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  <w:u w:val="single"/>
        </w:rPr>
        <w:t>applicationContext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ClassPathXmlApplicationContext(</w:t>
      </w:r>
      <w:r>
        <w:rPr>
          <w:rFonts w:ascii="Consolas" w:eastAsia="Consolas" w:hAnsi="Consolas" w:hint="eastAsia"/>
          <w:color w:val="2A00FF"/>
          <w:sz w:val="15"/>
          <w:szCs w:val="15"/>
        </w:rPr>
        <w:t>"</w:t>
      </w:r>
      <w:proofErr w:type="gramStart"/>
      <w:r>
        <w:rPr>
          <w:rFonts w:ascii="Consolas" w:eastAsia="Consolas" w:hAnsi="Consolas" w:hint="eastAsia"/>
          <w:color w:val="2A00FF"/>
          <w:sz w:val="15"/>
          <w:szCs w:val="15"/>
        </w:rPr>
        <w:t>classpath:spring/applicationContext-*.xml</w:t>
      </w:r>
      <w:proofErr w:type="gramEnd"/>
      <w:r>
        <w:rPr>
          <w:rFonts w:ascii="Consolas" w:eastAsia="Consolas" w:hAnsi="Consolas" w:hint="eastAsia"/>
          <w:color w:val="2A00FF"/>
          <w:sz w:val="15"/>
          <w:szCs w:val="15"/>
        </w:rPr>
        <w:t>"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14:paraId="387D35BC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TbItemMapper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itemMapper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applicationContext</w:t>
      </w:r>
      <w:r>
        <w:rPr>
          <w:rFonts w:ascii="Consolas" w:eastAsia="Consolas" w:hAnsi="Consolas" w:hint="eastAsia"/>
          <w:color w:val="000000"/>
          <w:sz w:val="15"/>
          <w:szCs w:val="15"/>
        </w:rPr>
        <w:t>.getBean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TbItemMapper.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class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36833A2D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//2、设置分页</w:t>
      </w:r>
    </w:p>
    <w:p w14:paraId="635B91C2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PageHelper.</w:t>
      </w:r>
      <w:r>
        <w:rPr>
          <w:rFonts w:ascii="Consolas" w:eastAsia="Consolas" w:hAnsi="Consolas" w:hint="eastAsia"/>
          <w:i/>
          <w:color w:val="000000"/>
          <w:sz w:val="15"/>
          <w:szCs w:val="15"/>
        </w:rPr>
        <w:t>startPage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(1, 30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4AF3AF45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//3、执行查询</w:t>
      </w:r>
    </w:p>
    <w:p w14:paraId="0197C436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example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TbItemExample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14:paraId="364EEC70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&gt; </w:t>
      </w:r>
      <w:r>
        <w:rPr>
          <w:rFonts w:ascii="Consolas" w:eastAsia="Consolas" w:hAnsi="Consolas" w:hint="eastAsia"/>
          <w:color w:val="6A3E3E"/>
          <w:sz w:val="15"/>
          <w:szCs w:val="15"/>
        </w:rPr>
        <w:t>list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itemMapper</w:t>
      </w:r>
      <w:r>
        <w:rPr>
          <w:rFonts w:ascii="Consolas" w:eastAsia="Consolas" w:hAnsi="Consolas" w:hint="eastAsia"/>
          <w:color w:val="000000"/>
          <w:sz w:val="15"/>
          <w:szCs w:val="15"/>
        </w:rPr>
        <w:t>.selectByExample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6A3E3E"/>
          <w:sz w:val="15"/>
          <w:szCs w:val="15"/>
        </w:rPr>
        <w:t>example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0CD14D99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//4、取分页后结果</w:t>
      </w:r>
    </w:p>
    <w:p w14:paraId="549A9B68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&lt;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&lt;&gt;(</w:t>
      </w:r>
      <w:r>
        <w:rPr>
          <w:rFonts w:ascii="Consolas" w:eastAsia="Consolas" w:hAnsi="Consolas" w:hint="eastAsia"/>
          <w:color w:val="6A3E3E"/>
          <w:sz w:val="15"/>
          <w:szCs w:val="15"/>
        </w:rPr>
        <w:t>list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4A48C0CB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long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total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r>
        <w:rPr>
          <w:rFonts w:ascii="Consolas" w:eastAsia="Consolas" w:hAnsi="Consolas" w:hint="eastAsia"/>
          <w:color w:val="000000"/>
          <w:sz w:val="15"/>
          <w:szCs w:val="15"/>
        </w:rPr>
        <w:t>.getTotal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641907AE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15"/>
          <w:szCs w:val="15"/>
        </w:rPr>
        <w:t>out</w:t>
      </w:r>
      <w:r>
        <w:rPr>
          <w:rFonts w:ascii="Consolas" w:eastAsia="Consolas" w:hAnsi="Consolas" w:hint="eastAsia"/>
          <w:color w:val="000000"/>
          <w:sz w:val="15"/>
          <w:szCs w:val="15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"total:"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+ </w:t>
      </w:r>
      <w:r>
        <w:rPr>
          <w:rFonts w:ascii="Consolas" w:eastAsia="Consolas" w:hAnsi="Consolas" w:hint="eastAsia"/>
          <w:color w:val="6A3E3E"/>
          <w:sz w:val="15"/>
          <w:szCs w:val="15"/>
        </w:rPr>
        <w:t>total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2F48998B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int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pages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r>
        <w:rPr>
          <w:rFonts w:ascii="Consolas" w:eastAsia="Consolas" w:hAnsi="Consolas" w:hint="eastAsia"/>
          <w:color w:val="000000"/>
          <w:sz w:val="15"/>
          <w:szCs w:val="15"/>
        </w:rPr>
        <w:t>.getPages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0F374297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15"/>
          <w:szCs w:val="15"/>
        </w:rPr>
        <w:t>out</w:t>
      </w:r>
      <w:r>
        <w:rPr>
          <w:rFonts w:ascii="Consolas" w:eastAsia="Consolas" w:hAnsi="Consolas" w:hint="eastAsia"/>
          <w:color w:val="000000"/>
          <w:sz w:val="15"/>
          <w:szCs w:val="15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"pages:"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+ </w:t>
      </w:r>
      <w:r>
        <w:rPr>
          <w:rFonts w:ascii="Consolas" w:eastAsia="Consolas" w:hAnsi="Consolas" w:hint="eastAsia"/>
          <w:color w:val="6A3E3E"/>
          <w:sz w:val="15"/>
          <w:szCs w:val="15"/>
        </w:rPr>
        <w:t>pages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56024D35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int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pageSize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r>
        <w:rPr>
          <w:rFonts w:ascii="Consolas" w:eastAsia="Consolas" w:hAnsi="Consolas" w:hint="eastAsia"/>
          <w:color w:val="000000"/>
          <w:sz w:val="15"/>
          <w:szCs w:val="15"/>
        </w:rPr>
        <w:t>.getPageSize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3158C67E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15"/>
          <w:szCs w:val="15"/>
        </w:rPr>
        <w:t>out</w:t>
      </w:r>
      <w:r>
        <w:rPr>
          <w:rFonts w:ascii="Consolas" w:eastAsia="Consolas" w:hAnsi="Consolas" w:hint="eastAsia"/>
          <w:color w:val="000000"/>
          <w:sz w:val="15"/>
          <w:szCs w:val="15"/>
        </w:rPr>
        <w:t>.println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15"/>
          <w:szCs w:val="15"/>
        </w:rPr>
        <w:t>pageSize</w:t>
      </w:r>
      <w:proofErr w:type="spellEnd"/>
      <w:r>
        <w:rPr>
          <w:rFonts w:ascii="Consolas" w:eastAsia="Consolas" w:hAnsi="Consolas" w:hint="eastAsia"/>
          <w:color w:val="2A00FF"/>
          <w:sz w:val="15"/>
          <w:szCs w:val="15"/>
        </w:rPr>
        <w:t>:"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+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pageSize</w:t>
      </w:r>
      <w:proofErr w:type="spellEnd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35C39A41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14:paraId="2C017838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4F6DD68F" w14:textId="77777777" w:rsidR="00C224FD" w:rsidRDefault="00C224FD" w:rsidP="00C224FD">
      <w:pPr>
        <w:jc w:val="left"/>
        <w:rPr>
          <w:rFonts w:ascii="Consolas" w:eastAsia="Consolas" w:hAnsi="Consolas"/>
          <w:sz w:val="15"/>
          <w:szCs w:val="15"/>
        </w:rPr>
      </w:pPr>
    </w:p>
    <w:p w14:paraId="1438BDC1" w14:textId="43CCFA19" w:rsidR="00C224FD" w:rsidRDefault="00C224FD" w:rsidP="00C224FD">
      <w:pPr>
        <w:rPr>
          <w:rFonts w:ascii="宋体" w:eastAsia="宋体" w:hAnsi="宋体" w:hint="eastAsia"/>
          <w:sz w:val="24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>}</w:t>
      </w:r>
    </w:p>
    <w:p w14:paraId="1089AC10" w14:textId="77777777" w:rsidR="00D83002" w:rsidRDefault="00D83002" w:rsidP="00D83002"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</w:p>
    <w:p w14:paraId="6A07907C" w14:textId="3D6B01C5" w:rsidR="00C224FD" w:rsidRDefault="00D83002" w:rsidP="00C224FD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drawing>
          <wp:inline distT="0" distB="0" distL="0" distR="0" wp14:anchorId="220E2142" wp14:editId="6671F904">
            <wp:extent cx="5274310" cy="619125"/>
            <wp:effectExtent l="0" t="0" r="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5B36" w14:textId="77777777" w:rsidR="00D83002" w:rsidRDefault="00D83002" w:rsidP="00D83002">
      <w:r>
        <w:rPr>
          <w:rFonts w:hint="eastAsia"/>
        </w:rPr>
        <w:t>Ajax请求。</w:t>
      </w:r>
    </w:p>
    <w:p w14:paraId="1CABEEED" w14:textId="77777777" w:rsidR="00D83002" w:rsidRDefault="00D83002" w:rsidP="00D83002"/>
    <w:p w14:paraId="0AF9B871" w14:textId="77777777" w:rsidR="00D83002" w:rsidRDefault="00D83002" w:rsidP="00D83002">
      <w:pPr>
        <w:rPr>
          <w:highlight w:val="yellow"/>
        </w:rPr>
      </w:pPr>
      <w:r>
        <w:rPr>
          <w:rFonts w:hint="eastAsia"/>
        </w:rPr>
        <w:t>请求的参数：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"http://localhost:8080/item/list?page=1&amp;rows=30"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http://localhost:8080/item/list?</w:t>
      </w:r>
      <w:r>
        <w:rPr>
          <w:rStyle w:val="a4"/>
          <w:rFonts w:hint="eastAsia"/>
          <w:highlight w:val="yellow"/>
        </w:rPr>
        <w:t>page=1&amp;rows=30</w:t>
      </w:r>
      <w:r>
        <w:rPr>
          <w:rFonts w:hint="eastAsia"/>
        </w:rPr>
        <w:fldChar w:fldCharType="end"/>
      </w:r>
    </w:p>
    <w:p w14:paraId="29257F53" w14:textId="77777777" w:rsidR="00D83002" w:rsidRDefault="00D83002" w:rsidP="00D83002">
      <w:pPr>
        <w:rPr>
          <w:highlight w:val="yellow"/>
        </w:rPr>
      </w:pPr>
    </w:p>
    <w:p w14:paraId="1E925671" w14:textId="77777777" w:rsidR="00D83002" w:rsidRDefault="00D83002" w:rsidP="00D83002">
      <w:r>
        <w:rPr>
          <w:rFonts w:hint="eastAsia"/>
        </w:rPr>
        <w:lastRenderedPageBreak/>
        <w:t>响应的数据：json数据。</w:t>
      </w:r>
    </w:p>
    <w:p w14:paraId="6F0AE4DF" w14:textId="77777777" w:rsidR="00D83002" w:rsidRDefault="00D83002" w:rsidP="00D83002">
      <w:r>
        <w:rPr>
          <w:rFonts w:hint="eastAsia"/>
        </w:rPr>
        <w:t>包含total、rows两个属性：</w:t>
      </w:r>
    </w:p>
    <w:p w14:paraId="0FFB2538" w14:textId="77777777" w:rsidR="00D83002" w:rsidRDefault="00D83002" w:rsidP="00D83002">
      <w:r>
        <w:rPr>
          <w:rFonts w:hint="eastAsia"/>
        </w:rPr>
        <w:t>Total：查询结果的总记录数</w:t>
      </w:r>
    </w:p>
    <w:p w14:paraId="30CF7F88" w14:textId="77777777" w:rsidR="00D83002" w:rsidRDefault="00D83002" w:rsidP="00D83002">
      <w:r>
        <w:rPr>
          <w:rFonts w:hint="eastAsia"/>
        </w:rPr>
        <w:t>Rows：集合，包含显示的所有数据。其中集合中每个元素的key应该和</w:t>
      </w:r>
      <w:proofErr w:type="spellStart"/>
      <w:r>
        <w:rPr>
          <w:rFonts w:hint="eastAsia"/>
        </w:rPr>
        <w:t>dategrid</w:t>
      </w:r>
      <w:proofErr w:type="spellEnd"/>
      <w:r>
        <w:rPr>
          <w:rFonts w:hint="eastAsia"/>
        </w:rPr>
        <w:t>的field对应。</w:t>
      </w:r>
    </w:p>
    <w:p w14:paraId="235C4200" w14:textId="77777777" w:rsidR="00D83002" w:rsidRDefault="00D83002" w:rsidP="00D83002">
      <w:pPr>
        <w:ind w:firstLine="420"/>
      </w:pPr>
      <w:proofErr w:type="spellStart"/>
      <w:r>
        <w:rPr>
          <w:rFonts w:hint="eastAsia"/>
        </w:rPr>
        <w:t>Easyui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控件要求的数据格式为：</w:t>
      </w:r>
    </w:p>
    <w:p w14:paraId="255CB951" w14:textId="77777777" w:rsidR="00D83002" w:rsidRDefault="00D83002" w:rsidP="00D83002">
      <w:pPr>
        <w:ind w:firstLine="420"/>
        <w:rPr>
          <w:highlight w:val="green"/>
        </w:rPr>
      </w:pPr>
      <w:r>
        <w:rPr>
          <w:rFonts w:hint="eastAsia"/>
          <w:highlight w:val="green"/>
        </w:rPr>
        <w:t>{total:</w:t>
      </w:r>
      <w:r>
        <w:rPr>
          <w:highlight w:val="green"/>
        </w:rPr>
        <w:t>”</w:t>
      </w:r>
      <w:r>
        <w:rPr>
          <w:rFonts w:hint="eastAsia"/>
          <w:highlight w:val="green"/>
        </w:rPr>
        <w:t>2</w:t>
      </w:r>
      <w:r>
        <w:rPr>
          <w:highlight w:val="green"/>
        </w:rPr>
        <w:t>”</w:t>
      </w:r>
      <w:r>
        <w:rPr>
          <w:rFonts w:hint="eastAsia"/>
          <w:highlight w:val="green"/>
        </w:rPr>
        <w:t>,rows:[{</w:t>
      </w:r>
      <w:r>
        <w:rPr>
          <w:highlight w:val="green"/>
        </w:rPr>
        <w:t>“</w:t>
      </w:r>
      <w:r>
        <w:rPr>
          <w:rFonts w:hint="eastAsia"/>
          <w:highlight w:val="green"/>
        </w:rPr>
        <w:t>id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1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name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张三</w:t>
      </w:r>
      <w:r>
        <w:rPr>
          <w:highlight w:val="green"/>
        </w:rPr>
        <w:t>”</w:t>
      </w:r>
      <w:r>
        <w:rPr>
          <w:rFonts w:hint="eastAsia"/>
          <w:highlight w:val="green"/>
        </w:rPr>
        <w:t>},{</w:t>
      </w:r>
      <w:r>
        <w:rPr>
          <w:highlight w:val="green"/>
        </w:rPr>
        <w:t>“</w:t>
      </w:r>
      <w:r>
        <w:rPr>
          <w:rFonts w:hint="eastAsia"/>
          <w:highlight w:val="green"/>
        </w:rPr>
        <w:t>id</w:t>
      </w:r>
      <w:r>
        <w:rPr>
          <w:highlight w:val="green"/>
        </w:rPr>
        <w:t>”</w:t>
      </w:r>
      <w:r>
        <w:rPr>
          <w:rFonts w:hint="eastAsia"/>
          <w:highlight w:val="green"/>
        </w:rPr>
        <w:t>:</w:t>
      </w:r>
      <w:r>
        <w:rPr>
          <w:highlight w:val="green"/>
        </w:rPr>
        <w:t>”</w:t>
      </w:r>
      <w:r>
        <w:rPr>
          <w:rFonts w:hint="eastAsia"/>
          <w:highlight w:val="green"/>
        </w:rPr>
        <w:t>2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name</w:t>
      </w:r>
      <w:r>
        <w:rPr>
          <w:highlight w:val="green"/>
        </w:rPr>
        <w:t>”</w:t>
      </w:r>
      <w:r>
        <w:rPr>
          <w:rFonts w:hint="eastAsia"/>
          <w:highlight w:val="green"/>
        </w:rPr>
        <w:t>,</w:t>
      </w:r>
      <w:r>
        <w:rPr>
          <w:highlight w:val="green"/>
        </w:rPr>
        <w:t>”</w:t>
      </w:r>
      <w:r>
        <w:rPr>
          <w:rFonts w:hint="eastAsia"/>
          <w:highlight w:val="green"/>
        </w:rPr>
        <w:t>李四</w:t>
      </w:r>
      <w:r>
        <w:rPr>
          <w:highlight w:val="green"/>
        </w:rPr>
        <w:t>”</w:t>
      </w:r>
      <w:r>
        <w:rPr>
          <w:rFonts w:hint="eastAsia"/>
          <w:highlight w:val="green"/>
        </w:rPr>
        <w:t>}]}</w:t>
      </w:r>
    </w:p>
    <w:p w14:paraId="4D2FAAF2" w14:textId="77777777" w:rsidR="00D83002" w:rsidRDefault="00D83002" w:rsidP="00C224FD">
      <w:pPr>
        <w:rPr>
          <w:rFonts w:ascii="宋体" w:eastAsia="宋体" w:hAnsi="宋体" w:hint="eastAsia"/>
          <w:sz w:val="24"/>
        </w:rPr>
      </w:pPr>
    </w:p>
    <w:p w14:paraId="245B430E" w14:textId="48352FEB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Dao层</w:t>
      </w:r>
    </w:p>
    <w:p w14:paraId="51576C29" w14:textId="0E97F292" w:rsidR="004C5F3E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可以使用逆向工程生成的代码</w:t>
      </w:r>
    </w:p>
    <w:p w14:paraId="76417512" w14:textId="77777777" w:rsidR="00D83002" w:rsidRDefault="00D83002" w:rsidP="00D83002">
      <w:pPr>
        <w:rPr>
          <w:rFonts w:ascii="宋体" w:eastAsia="宋体" w:hAnsi="宋体" w:hint="eastAsia"/>
          <w:sz w:val="24"/>
        </w:rPr>
      </w:pPr>
    </w:p>
    <w:p w14:paraId="32A77A99" w14:textId="518B6BBE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Service层</w:t>
      </w:r>
    </w:p>
    <w:p w14:paraId="5E171FB7" w14:textId="77777777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参数：page（显示的页码）、rows（每页显示的记录数）</w:t>
      </w:r>
    </w:p>
    <w:p w14:paraId="38288B0B" w14:textId="77777777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返回值：创建一个</w:t>
      </w:r>
      <w:proofErr w:type="spellStart"/>
      <w:r w:rsidRPr="00D83002">
        <w:rPr>
          <w:rFonts w:ascii="宋体" w:eastAsia="宋体" w:hAnsi="宋体"/>
          <w:sz w:val="24"/>
        </w:rPr>
        <w:t>pojo</w:t>
      </w:r>
      <w:proofErr w:type="spellEnd"/>
      <w:r w:rsidRPr="00D83002">
        <w:rPr>
          <w:rFonts w:ascii="宋体" w:eastAsia="宋体" w:hAnsi="宋体"/>
          <w:sz w:val="24"/>
        </w:rPr>
        <w:t>表示返回值。应该包含total、rows两个属性。</w:t>
      </w:r>
    </w:p>
    <w:p w14:paraId="6FD1E27A" w14:textId="6CB12EDD" w:rsidR="000A2539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应该放到</w:t>
      </w:r>
      <w:proofErr w:type="spellStart"/>
      <w:r w:rsidRPr="00D83002">
        <w:rPr>
          <w:rFonts w:ascii="宋体" w:eastAsia="宋体" w:hAnsi="宋体"/>
          <w:sz w:val="24"/>
        </w:rPr>
        <w:t>taotao</w:t>
      </w:r>
      <w:proofErr w:type="spellEnd"/>
      <w:r w:rsidRPr="00D83002">
        <w:rPr>
          <w:rFonts w:ascii="宋体" w:eastAsia="宋体" w:hAnsi="宋体"/>
          <w:sz w:val="24"/>
        </w:rPr>
        <w:t>-common工程中，和其他系统共用。</w:t>
      </w:r>
    </w:p>
    <w:p w14:paraId="1CAC68FB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class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{</w:t>
      </w:r>
    </w:p>
    <w:p w14:paraId="1D4435F5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</w:p>
    <w:p w14:paraId="5CD6CA80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private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long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 w:hint="eastAsia"/>
          <w:color w:val="0000C0"/>
          <w:sz w:val="15"/>
          <w:szCs w:val="15"/>
        </w:rPr>
        <w:t>total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372369D1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private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List&lt;?&gt; </w:t>
      </w:r>
      <w:proofErr w:type="gramStart"/>
      <w:r>
        <w:rPr>
          <w:rFonts w:ascii="Consolas" w:eastAsia="Consolas" w:hAnsi="Consolas" w:hint="eastAsia"/>
          <w:color w:val="0000C0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649F3E2E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long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getTotal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4C2160F3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return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 w:hint="eastAsia"/>
          <w:color w:val="0000C0"/>
          <w:sz w:val="15"/>
          <w:szCs w:val="15"/>
        </w:rPr>
        <w:t>total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379115E1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54013D2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setTotal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15"/>
          <w:szCs w:val="15"/>
        </w:rPr>
        <w:t>long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total</w:t>
      </w:r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4E93773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this</w:t>
      </w:r>
      <w:r>
        <w:rPr>
          <w:rFonts w:ascii="Consolas" w:eastAsia="Consolas" w:hAnsi="Consolas" w:hint="eastAsia"/>
          <w:color w:val="000000"/>
          <w:sz w:val="15"/>
          <w:szCs w:val="15"/>
        </w:rPr>
        <w:t>.</w:t>
      </w:r>
      <w:r>
        <w:rPr>
          <w:rFonts w:ascii="Consolas" w:eastAsia="Consolas" w:hAnsi="Consolas" w:hint="eastAsia"/>
          <w:color w:val="0000C0"/>
          <w:sz w:val="15"/>
          <w:szCs w:val="15"/>
        </w:rPr>
        <w:t>total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color w:val="6A3E3E"/>
          <w:sz w:val="15"/>
          <w:szCs w:val="15"/>
        </w:rPr>
        <w:t>total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</w:p>
    <w:p w14:paraId="0A50D9A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5ABB051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List&lt;?&gt;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getRows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53BEC48E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return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 w:hint="eastAsia"/>
          <w:color w:val="0000C0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588751D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5A5B0E7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void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setRows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List&lt;?&gt;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72473DB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b/>
          <w:color w:val="7F0055"/>
          <w:sz w:val="15"/>
          <w:szCs w:val="15"/>
        </w:rPr>
        <w:t>this</w:t>
      </w:r>
      <w:r>
        <w:rPr>
          <w:rFonts w:ascii="Consolas" w:eastAsia="Consolas" w:hAnsi="Consolas" w:hint="eastAsia"/>
          <w:color w:val="000000"/>
          <w:sz w:val="15"/>
          <w:szCs w:val="15"/>
        </w:rPr>
        <w:t>.</w:t>
      </w:r>
      <w:r>
        <w:rPr>
          <w:rFonts w:ascii="Consolas" w:eastAsia="Consolas" w:hAnsi="Consolas" w:hint="eastAsia"/>
          <w:color w:val="0000C0"/>
          <w:sz w:val="15"/>
          <w:szCs w:val="15"/>
        </w:rPr>
        <w:t>rows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</w:p>
    <w:p w14:paraId="321704FF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382785F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14:paraId="645FC221" w14:textId="78F66609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>}</w:t>
      </w:r>
    </w:p>
    <w:p w14:paraId="1FB55FAE" w14:textId="0C246C28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</w:p>
    <w:p w14:paraId="6C55FB1E" w14:textId="398F9DC4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</w:p>
    <w:p w14:paraId="1EEFC8AE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646464"/>
          <w:sz w:val="15"/>
          <w:szCs w:val="15"/>
        </w:rPr>
        <w:t>@Override</w:t>
      </w:r>
    </w:p>
    <w:p w14:paraId="6FF28DB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getItemList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b/>
          <w:color w:val="7F0055"/>
          <w:sz w:val="15"/>
          <w:szCs w:val="15"/>
        </w:rPr>
        <w:t>int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page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int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47333211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//分页处理</w:t>
      </w:r>
    </w:p>
    <w:p w14:paraId="1214A3CD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PageHelper.</w:t>
      </w:r>
      <w:r>
        <w:rPr>
          <w:rFonts w:ascii="Consolas" w:eastAsia="Consolas" w:hAnsi="Consolas" w:hint="eastAsia"/>
          <w:i/>
          <w:color w:val="000000"/>
          <w:sz w:val="15"/>
          <w:szCs w:val="15"/>
        </w:rPr>
        <w:t>startPage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6A3E3E"/>
          <w:sz w:val="15"/>
          <w:szCs w:val="15"/>
        </w:rPr>
        <w:t>page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3CDC98FC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//执行查询</w:t>
      </w:r>
    </w:p>
    <w:p w14:paraId="75E5C726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example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TbItemExample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14:paraId="0B15E136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  <w:t>List&lt;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&gt; </w:t>
      </w:r>
      <w:r>
        <w:rPr>
          <w:rFonts w:ascii="Consolas" w:eastAsia="Consolas" w:hAnsi="Consolas" w:hint="eastAsia"/>
          <w:color w:val="6A3E3E"/>
          <w:sz w:val="15"/>
          <w:szCs w:val="15"/>
        </w:rPr>
        <w:t>list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15"/>
          <w:szCs w:val="15"/>
        </w:rPr>
        <w:t>itemMapper</w:t>
      </w:r>
      <w:r>
        <w:rPr>
          <w:rFonts w:ascii="Consolas" w:eastAsia="Consolas" w:hAnsi="Consolas" w:hint="eastAsia"/>
          <w:color w:val="000000"/>
          <w:sz w:val="15"/>
          <w:szCs w:val="15"/>
        </w:rPr>
        <w:t>.selectByExample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6A3E3E"/>
          <w:sz w:val="15"/>
          <w:szCs w:val="15"/>
        </w:rPr>
        <w:t>example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616D9760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//取分页信息</w:t>
      </w:r>
    </w:p>
    <w:p w14:paraId="44553802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lastRenderedPageBreak/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&lt;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TbItem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&gt; 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PageInfo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&lt;&gt;(</w:t>
      </w:r>
      <w:r>
        <w:rPr>
          <w:rFonts w:ascii="Consolas" w:eastAsia="Consolas" w:hAnsi="Consolas" w:hint="eastAsia"/>
          <w:color w:val="6A3E3E"/>
          <w:sz w:val="15"/>
          <w:szCs w:val="15"/>
        </w:rPr>
        <w:t>list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1452816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3F7F5F"/>
          <w:sz w:val="15"/>
          <w:szCs w:val="15"/>
        </w:rPr>
        <w:t>//返回处理结果</w:t>
      </w:r>
    </w:p>
    <w:p w14:paraId="3C3B8D6F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new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14:paraId="53ADB191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>.setTotal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15"/>
          <w:szCs w:val="15"/>
        </w:rPr>
        <w:t>pageInfo</w:t>
      </w:r>
      <w:r>
        <w:rPr>
          <w:rFonts w:ascii="Consolas" w:eastAsia="Consolas" w:hAnsi="Consolas" w:hint="eastAsia"/>
          <w:color w:val="000000"/>
          <w:sz w:val="15"/>
          <w:szCs w:val="15"/>
        </w:rPr>
        <w:t>.getTotal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());</w:t>
      </w:r>
    </w:p>
    <w:p w14:paraId="4981E423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>.setRows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6A3E3E"/>
          <w:sz w:val="15"/>
          <w:szCs w:val="15"/>
        </w:rPr>
        <w:t>list</w:t>
      </w:r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</w:p>
    <w:p w14:paraId="1719F21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</w:p>
    <w:p w14:paraId="59698BB0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return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55A44962" w14:textId="7DE9D1EE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0E27938C" w14:textId="1F540D8B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</w:p>
    <w:p w14:paraId="7698635C" w14:textId="4F28C6C5" w:rsidR="00D83002" w:rsidRDefault="00D83002" w:rsidP="00D83002">
      <w:pPr>
        <w:rPr>
          <w:rFonts w:ascii="Consolas" w:eastAsia="Consolas" w:hAnsi="Consolas"/>
          <w:color w:val="000000"/>
          <w:sz w:val="15"/>
          <w:szCs w:val="15"/>
        </w:rPr>
      </w:pPr>
    </w:p>
    <w:p w14:paraId="62FB24EC" w14:textId="6F4302F2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Controller</w:t>
      </w:r>
    </w:p>
    <w:p w14:paraId="57C44D98" w14:textId="77777777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接收两个参数：page、rows</w:t>
      </w:r>
    </w:p>
    <w:p w14:paraId="20E1B496" w14:textId="77777777" w:rsidR="00D83002" w:rsidRPr="00D83002" w:rsidRDefault="00D83002" w:rsidP="00D83002">
      <w:pPr>
        <w:rPr>
          <w:rFonts w:ascii="宋体" w:eastAsia="宋体" w:hAnsi="宋体"/>
          <w:sz w:val="24"/>
        </w:rPr>
      </w:pPr>
      <w:r w:rsidRPr="00D83002">
        <w:rPr>
          <w:rFonts w:ascii="宋体" w:eastAsia="宋体" w:hAnsi="宋体"/>
          <w:sz w:val="24"/>
        </w:rPr>
        <w:t>调用Service查询商品列表。</w:t>
      </w:r>
    </w:p>
    <w:p w14:paraId="6A5E4144" w14:textId="0DD99558" w:rsidR="00D83002" w:rsidRDefault="00D83002" w:rsidP="00D83002">
      <w:pPr>
        <w:rPr>
          <w:rFonts w:ascii="宋体" w:eastAsia="宋体" w:hAnsi="宋体" w:hint="eastAsia"/>
          <w:sz w:val="24"/>
        </w:rPr>
      </w:pPr>
      <w:r w:rsidRPr="00D83002">
        <w:rPr>
          <w:rFonts w:ascii="宋体" w:eastAsia="宋体" w:hAnsi="宋体"/>
          <w:sz w:val="24"/>
        </w:rPr>
        <w:t>返回：</w:t>
      </w:r>
      <w:proofErr w:type="spellStart"/>
      <w:r w:rsidRPr="00D83002">
        <w:rPr>
          <w:rFonts w:ascii="宋体" w:eastAsia="宋体" w:hAnsi="宋体"/>
          <w:sz w:val="24"/>
        </w:rPr>
        <w:t>EasyUIDataGridResult（json数</w:t>
      </w:r>
      <w:proofErr w:type="spellEnd"/>
      <w:r w:rsidRPr="00D83002">
        <w:rPr>
          <w:rFonts w:ascii="宋体" w:eastAsia="宋体" w:hAnsi="宋体"/>
          <w:sz w:val="24"/>
        </w:rPr>
        <w:t>据），需要使用@ResponseBody</w:t>
      </w:r>
    </w:p>
    <w:p w14:paraId="78E950D4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646464"/>
          <w:sz w:val="15"/>
          <w:szCs w:val="15"/>
        </w:rPr>
        <w:t>@RequestMapping</w:t>
      </w:r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2A00FF"/>
          <w:sz w:val="15"/>
          <w:szCs w:val="15"/>
        </w:rPr>
        <w:t>"/item/list"</w:t>
      </w:r>
      <w:r>
        <w:rPr>
          <w:rFonts w:ascii="Consolas" w:eastAsia="Consolas" w:hAnsi="Consolas" w:hint="eastAsia"/>
          <w:color w:val="000000"/>
          <w:sz w:val="15"/>
          <w:szCs w:val="15"/>
        </w:rPr>
        <w:t>)</w:t>
      </w:r>
    </w:p>
    <w:p w14:paraId="29CED7FE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646464"/>
          <w:sz w:val="15"/>
          <w:szCs w:val="15"/>
        </w:rPr>
        <w:t>@ResponseBody</w:t>
      </w:r>
    </w:p>
    <w:p w14:paraId="7F40F23A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public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getItemList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Integer </w:t>
      </w:r>
      <w:r>
        <w:rPr>
          <w:rFonts w:ascii="Consolas" w:eastAsia="Consolas" w:hAnsi="Consolas" w:hint="eastAsia"/>
          <w:color w:val="6A3E3E"/>
          <w:sz w:val="15"/>
          <w:szCs w:val="15"/>
          <w:highlight w:val="lightGray"/>
        </w:rPr>
        <w:t>page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Integer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r>
        <w:rPr>
          <w:rFonts w:ascii="Consolas" w:eastAsia="Consolas" w:hAnsi="Consolas" w:hint="eastAsia"/>
          <w:color w:val="000000"/>
          <w:sz w:val="15"/>
          <w:szCs w:val="15"/>
        </w:rPr>
        <w:t>) {</w:t>
      </w:r>
    </w:p>
    <w:p w14:paraId="79999BCB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proofErr w:type="spellStart"/>
      <w:r>
        <w:rPr>
          <w:rFonts w:ascii="Consolas" w:eastAsia="Consolas" w:hAnsi="Consolas" w:hint="eastAsia"/>
          <w:color w:val="000000"/>
          <w:sz w:val="15"/>
          <w:szCs w:val="15"/>
        </w:rPr>
        <w:t>EasyUIDataGridResult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= </w:t>
      </w:r>
      <w:proofErr w:type="spellStart"/>
      <w:r>
        <w:rPr>
          <w:rFonts w:ascii="Consolas" w:eastAsia="Consolas" w:hAnsi="Consolas" w:hint="eastAsia"/>
          <w:color w:val="0000C0"/>
          <w:sz w:val="15"/>
          <w:szCs w:val="15"/>
        </w:rPr>
        <w:t>itemService</w:t>
      </w:r>
      <w:r>
        <w:rPr>
          <w:rFonts w:ascii="Consolas" w:eastAsia="Consolas" w:hAnsi="Consolas" w:hint="eastAsia"/>
          <w:color w:val="000000"/>
          <w:sz w:val="15"/>
          <w:szCs w:val="15"/>
        </w:rPr>
        <w:t>.getItemList</w:t>
      </w:r>
      <w:proofErr w:type="spellEnd"/>
      <w:r>
        <w:rPr>
          <w:rFonts w:ascii="Consolas" w:eastAsia="Consolas" w:hAnsi="Consolas" w:hint="eastAsia"/>
          <w:color w:val="000000"/>
          <w:sz w:val="15"/>
          <w:szCs w:val="15"/>
        </w:rPr>
        <w:t>(</w:t>
      </w:r>
      <w:r>
        <w:rPr>
          <w:rFonts w:ascii="Consolas" w:eastAsia="Consolas" w:hAnsi="Consolas" w:hint="eastAsia"/>
          <w:color w:val="6A3E3E"/>
          <w:sz w:val="15"/>
          <w:szCs w:val="15"/>
          <w:highlight w:val="lightGray"/>
        </w:rPr>
        <w:t>page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, </w:t>
      </w:r>
      <w:r>
        <w:rPr>
          <w:rFonts w:ascii="Consolas" w:eastAsia="Consolas" w:hAnsi="Consolas" w:hint="eastAsia"/>
          <w:color w:val="6A3E3E"/>
          <w:sz w:val="15"/>
          <w:szCs w:val="15"/>
        </w:rPr>
        <w:t>rows</w:t>
      </w:r>
      <w:proofErr w:type="gramStart"/>
      <w:r>
        <w:rPr>
          <w:rFonts w:ascii="Consolas" w:eastAsia="Consolas" w:hAnsi="Consolas" w:hint="eastAsia"/>
          <w:color w:val="000000"/>
          <w:sz w:val="15"/>
          <w:szCs w:val="15"/>
        </w:rPr>
        <w:t>);</w:t>
      </w:r>
      <w:proofErr w:type="gramEnd"/>
    </w:p>
    <w:p w14:paraId="14FABD59" w14:textId="77777777" w:rsidR="00D83002" w:rsidRDefault="00D83002" w:rsidP="00D83002">
      <w:pPr>
        <w:jc w:val="left"/>
        <w:rPr>
          <w:rFonts w:ascii="Consolas" w:eastAsia="Consolas" w:hAnsi="Consolas"/>
          <w:sz w:val="15"/>
          <w:szCs w:val="15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color w:val="000000"/>
          <w:sz w:val="15"/>
          <w:szCs w:val="15"/>
        </w:rPr>
        <w:tab/>
      </w:r>
      <w:r>
        <w:rPr>
          <w:rFonts w:ascii="Consolas" w:eastAsia="Consolas" w:hAnsi="Consolas" w:hint="eastAsia"/>
          <w:b/>
          <w:color w:val="7F0055"/>
          <w:sz w:val="15"/>
          <w:szCs w:val="15"/>
        </w:rPr>
        <w:t>return</w:t>
      </w:r>
      <w:r>
        <w:rPr>
          <w:rFonts w:ascii="Consolas" w:eastAsia="Consolas" w:hAnsi="Consolas" w:hint="eastAsia"/>
          <w:color w:val="000000"/>
          <w:sz w:val="15"/>
          <w:szCs w:val="15"/>
        </w:rPr>
        <w:t xml:space="preserve"> </w:t>
      </w:r>
      <w:proofErr w:type="gramStart"/>
      <w:r>
        <w:rPr>
          <w:rFonts w:ascii="Consolas" w:eastAsia="Consolas" w:hAnsi="Consolas" w:hint="eastAsia"/>
          <w:color w:val="6A3E3E"/>
          <w:sz w:val="15"/>
          <w:szCs w:val="15"/>
        </w:rPr>
        <w:t>result</w:t>
      </w:r>
      <w:r>
        <w:rPr>
          <w:rFonts w:ascii="Consolas" w:eastAsia="Consolas" w:hAnsi="Consolas" w:hint="eastAsia"/>
          <w:color w:val="000000"/>
          <w:sz w:val="15"/>
          <w:szCs w:val="15"/>
        </w:rPr>
        <w:t>;</w:t>
      </w:r>
      <w:proofErr w:type="gramEnd"/>
    </w:p>
    <w:p w14:paraId="55D8148C" w14:textId="723EC9E2" w:rsidR="00D83002" w:rsidRDefault="00D83002" w:rsidP="00D83002">
      <w:pPr>
        <w:rPr>
          <w:rFonts w:ascii="宋体" w:eastAsia="宋体" w:hAnsi="宋体"/>
          <w:sz w:val="24"/>
        </w:rPr>
      </w:pPr>
      <w:r>
        <w:rPr>
          <w:rFonts w:ascii="Consolas" w:eastAsia="Consolas" w:hAnsi="Consolas" w:hint="eastAsia"/>
          <w:color w:val="000000"/>
          <w:sz w:val="15"/>
          <w:szCs w:val="15"/>
        </w:rPr>
        <w:tab/>
        <w:t>}</w:t>
      </w:r>
    </w:p>
    <w:p w14:paraId="55D996C0" w14:textId="77777777" w:rsidR="00D83002" w:rsidRDefault="00D83002" w:rsidP="00D83002">
      <w:pPr>
        <w:rPr>
          <w:rFonts w:ascii="宋体" w:eastAsia="宋体" w:hAnsi="宋体" w:hint="eastAsia"/>
          <w:sz w:val="24"/>
        </w:rPr>
      </w:pPr>
    </w:p>
    <w:p w14:paraId="45ED2C41" w14:textId="0DE17482" w:rsidR="004673FE" w:rsidRPr="00DD138B" w:rsidRDefault="004673FE" w:rsidP="004673FE">
      <w:pPr>
        <w:jc w:val="center"/>
        <w:rPr>
          <w:rFonts w:ascii="宋体" w:eastAsia="宋体" w:hAnsi="宋体" w:hint="eastAsia"/>
          <w:sz w:val="24"/>
        </w:rPr>
      </w:pPr>
    </w:p>
    <w:p w14:paraId="38035568" w14:textId="77777777" w:rsidR="00C33921" w:rsidRPr="00C33921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遇到问题：</w:t>
      </w: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3F4ECF31" w14:textId="77777777" w:rsidTr="00ED03A7">
        <w:tc>
          <w:tcPr>
            <w:tcW w:w="1118" w:type="dxa"/>
            <w:vAlign w:val="center"/>
          </w:tcPr>
          <w:p w14:paraId="307B7E1E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0CA20963" w14:textId="61C5B8BE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问题</w:t>
            </w:r>
          </w:p>
        </w:tc>
      </w:tr>
      <w:tr w:rsidR="003848D3" w14:paraId="381DADD6" w14:textId="77777777" w:rsidTr="00ED03A7">
        <w:tc>
          <w:tcPr>
            <w:tcW w:w="1118" w:type="dxa"/>
            <w:vAlign w:val="center"/>
          </w:tcPr>
          <w:p w14:paraId="4D6F556E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432D3381" w14:textId="133CDE17" w:rsidR="003848D3" w:rsidRDefault="00900A58" w:rsidP="00ED03A7">
            <w:pPr>
              <w:widowControl/>
              <w:jc w:val="left"/>
              <w:rPr>
                <w:rFonts w:hint="eastAsia"/>
                <w:szCs w:val="21"/>
              </w:rPr>
            </w:pPr>
            <w:proofErr w:type="spellStart"/>
            <w:r w:rsidRPr="00900A58">
              <w:rPr>
                <w:bCs/>
                <w:szCs w:val="21"/>
              </w:rPr>
              <w:t>taotao</w:t>
            </w:r>
            <w:proofErr w:type="spellEnd"/>
            <w:r w:rsidRPr="00900A58">
              <w:rPr>
                <w:bCs/>
                <w:szCs w:val="21"/>
              </w:rPr>
              <w:t>-manager-web缺失java和resources目录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  <w:tr w:rsidR="007914F0" w14:paraId="0A54FD4F" w14:textId="77777777" w:rsidTr="00ED03A7">
        <w:tc>
          <w:tcPr>
            <w:tcW w:w="1118" w:type="dxa"/>
            <w:vAlign w:val="center"/>
          </w:tcPr>
          <w:p w14:paraId="6AF76D79" w14:textId="79867E30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312F9ADE" w14:textId="3903A3A7" w:rsidR="007914F0" w:rsidRDefault="00900A58" w:rsidP="00ED03A7">
            <w:pPr>
              <w:widowControl/>
              <w:jc w:val="left"/>
              <w:rPr>
                <w:bCs/>
                <w:szCs w:val="21"/>
              </w:rPr>
            </w:pPr>
            <w:r w:rsidRPr="00900A58">
              <w:rPr>
                <w:bCs/>
                <w:szCs w:val="21"/>
              </w:rPr>
              <w:t>项目启动不起来，因为逆向工程生成的代码有问题。</w:t>
            </w:r>
          </w:p>
        </w:tc>
      </w:tr>
      <w:tr w:rsidR="007914F0" w14:paraId="34217AFB" w14:textId="77777777" w:rsidTr="00ED03A7">
        <w:tc>
          <w:tcPr>
            <w:tcW w:w="1118" w:type="dxa"/>
            <w:vAlign w:val="center"/>
          </w:tcPr>
          <w:p w14:paraId="21E32715" w14:textId="0377AE0D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225F1125" w14:textId="1D2FF97A" w:rsidR="007914F0" w:rsidRPr="007914F0" w:rsidRDefault="00900A58" w:rsidP="00ED03A7">
            <w:pPr>
              <w:widowControl/>
              <w:jc w:val="left"/>
              <w:rPr>
                <w:bCs/>
                <w:szCs w:val="21"/>
              </w:rPr>
            </w:pPr>
            <w:r w:rsidRPr="00900A58">
              <w:rPr>
                <w:bCs/>
                <w:szCs w:val="21"/>
              </w:rPr>
              <w:t>Idea @Autowired取消提示</w:t>
            </w:r>
            <w:r>
              <w:rPr>
                <w:rFonts w:hint="eastAsia"/>
                <w:bCs/>
                <w:szCs w:val="21"/>
              </w:rPr>
              <w:t>。</w:t>
            </w:r>
          </w:p>
        </w:tc>
      </w:tr>
    </w:tbl>
    <w:p w14:paraId="345BC081" w14:textId="77777777" w:rsidR="00C224FD" w:rsidRPr="00C224FD" w:rsidRDefault="00C224FD" w:rsidP="00C224FD">
      <w:pPr>
        <w:widowControl/>
        <w:jc w:val="left"/>
        <w:rPr>
          <w:rFonts w:ascii="宋体" w:eastAsia="宋体" w:hAnsi="宋体" w:cs="宋体" w:hint="eastAsia"/>
          <w:kern w:val="0"/>
          <w:sz w:val="28"/>
          <w:szCs w:val="28"/>
        </w:rPr>
      </w:pPr>
    </w:p>
    <w:p w14:paraId="39E827E5" w14:textId="29A18443" w:rsidR="00C33921" w:rsidRPr="00F32A80" w:rsidRDefault="00C33921" w:rsidP="00C3392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C33921">
        <w:rPr>
          <w:rFonts w:ascii="宋体" w:eastAsia="宋体" w:hAnsi="宋体" w:cs="宋体" w:hint="eastAsia"/>
          <w:color w:val="333333"/>
          <w:kern w:val="0"/>
          <w:sz w:val="28"/>
          <w:szCs w:val="28"/>
          <w:shd w:val="clear" w:color="auto" w:fill="FCFCFC"/>
        </w:rPr>
        <w:t>解决方案：</w:t>
      </w:r>
    </w:p>
    <w:p w14:paraId="7CBDF3EB" w14:textId="3F3EC46E" w:rsidR="00F32A80" w:rsidRPr="00F32A80" w:rsidRDefault="00F32A80" w:rsidP="00F32A80">
      <w:pPr>
        <w:widowControl/>
        <w:ind w:firstLineChars="100" w:firstLine="280"/>
        <w:rPr>
          <w:rFonts w:ascii="宋体" w:eastAsia="宋体" w:hAnsi="宋体" w:cs="宋体"/>
          <w:kern w:val="0"/>
          <w:sz w:val="28"/>
          <w:szCs w:val="28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18"/>
        <w:gridCol w:w="7666"/>
      </w:tblGrid>
      <w:tr w:rsidR="003848D3" w14:paraId="6FF8FDBF" w14:textId="77777777" w:rsidTr="00ED03A7">
        <w:tc>
          <w:tcPr>
            <w:tcW w:w="1118" w:type="dxa"/>
            <w:vAlign w:val="center"/>
          </w:tcPr>
          <w:p w14:paraId="3F332680" w14:textId="77777777" w:rsidR="003848D3" w:rsidRDefault="003848D3" w:rsidP="00ED03A7">
            <w:pPr>
              <w:jc w:val="center"/>
            </w:pPr>
            <w:r>
              <w:t>序号</w:t>
            </w:r>
          </w:p>
        </w:tc>
        <w:tc>
          <w:tcPr>
            <w:tcW w:w="7666" w:type="dxa"/>
            <w:vAlign w:val="center"/>
          </w:tcPr>
          <w:p w14:paraId="2858C136" w14:textId="204E063A" w:rsidR="003848D3" w:rsidRDefault="003848D3" w:rsidP="00ED03A7">
            <w:pPr>
              <w:jc w:val="center"/>
            </w:pPr>
            <w:r>
              <w:rPr>
                <w:rFonts w:hint="eastAsia"/>
                <w:szCs w:val="21"/>
              </w:rPr>
              <w:t>方案</w:t>
            </w:r>
          </w:p>
        </w:tc>
      </w:tr>
      <w:tr w:rsidR="003848D3" w14:paraId="204DEE8B" w14:textId="77777777" w:rsidTr="00ED03A7">
        <w:tc>
          <w:tcPr>
            <w:tcW w:w="1118" w:type="dxa"/>
            <w:vAlign w:val="center"/>
          </w:tcPr>
          <w:p w14:paraId="3E2B6D04" w14:textId="77777777" w:rsidR="003848D3" w:rsidRDefault="003848D3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7666" w:type="dxa"/>
            <w:vAlign w:val="center"/>
          </w:tcPr>
          <w:p w14:paraId="23020A32" w14:textId="756C219A" w:rsidR="003848D3" w:rsidRDefault="00900A58" w:rsidP="003848D3">
            <w:pPr>
              <w:widowControl/>
              <w:jc w:val="left"/>
              <w:rPr>
                <w:szCs w:val="21"/>
              </w:rPr>
            </w:pPr>
            <w:r w:rsidRPr="00900A58">
              <w:rPr>
                <w:szCs w:val="21"/>
              </w:rPr>
              <w:t>https://blog.csdn.net/u014756827/article/details/52497572</w:t>
            </w:r>
          </w:p>
        </w:tc>
      </w:tr>
      <w:tr w:rsidR="007914F0" w14:paraId="3B325AE9" w14:textId="77777777" w:rsidTr="00ED03A7">
        <w:tc>
          <w:tcPr>
            <w:tcW w:w="1118" w:type="dxa"/>
            <w:vAlign w:val="center"/>
          </w:tcPr>
          <w:p w14:paraId="0BE9A7DD" w14:textId="27FC220A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7666" w:type="dxa"/>
            <w:vAlign w:val="center"/>
          </w:tcPr>
          <w:p w14:paraId="1DD97A37" w14:textId="2E1DA77B" w:rsidR="007914F0" w:rsidRPr="003848D3" w:rsidRDefault="00900A58" w:rsidP="003848D3">
            <w:pPr>
              <w:widowControl/>
              <w:jc w:val="left"/>
              <w:rPr>
                <w:szCs w:val="21"/>
              </w:rPr>
            </w:pPr>
            <w:r w:rsidRPr="00900A58">
              <w:rPr>
                <w:szCs w:val="21"/>
              </w:rPr>
              <w:t>https://bbs.csdn.net/topics/392273297</w:t>
            </w:r>
          </w:p>
        </w:tc>
      </w:tr>
      <w:tr w:rsidR="007914F0" w14:paraId="087019FC" w14:textId="77777777" w:rsidTr="00ED03A7">
        <w:tc>
          <w:tcPr>
            <w:tcW w:w="1118" w:type="dxa"/>
            <w:vAlign w:val="center"/>
          </w:tcPr>
          <w:p w14:paraId="78CA5239" w14:textId="79BD9900" w:rsidR="007914F0" w:rsidRDefault="007914F0" w:rsidP="00ED03A7">
            <w:pPr>
              <w:widowControl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7666" w:type="dxa"/>
            <w:vAlign w:val="center"/>
          </w:tcPr>
          <w:p w14:paraId="04C15896" w14:textId="64FF844A" w:rsidR="007914F0" w:rsidRDefault="00900A58" w:rsidP="00F80F48">
            <w:pPr>
              <w:widowControl/>
              <w:jc w:val="left"/>
              <w:rPr>
                <w:szCs w:val="21"/>
              </w:rPr>
            </w:pPr>
            <w:r w:rsidRPr="00900A58">
              <w:rPr>
                <w:szCs w:val="21"/>
              </w:rPr>
              <w:t>https://blog.csdn.net/qqyouhappy/article/details/52366198</w:t>
            </w:r>
          </w:p>
        </w:tc>
      </w:tr>
    </w:tbl>
    <w:p w14:paraId="20D8A35A" w14:textId="66029291" w:rsidR="00C33921" w:rsidRDefault="00C33921" w:rsidP="000A2539"/>
    <w:p w14:paraId="52A83B3C" w14:textId="5099FCFF" w:rsidR="000A2539" w:rsidRPr="003848D3" w:rsidRDefault="003603CB" w:rsidP="000A2539">
      <w:r w:rsidRPr="003603CB">
        <w:lastRenderedPageBreak/>
        <w:drawing>
          <wp:inline distT="0" distB="0" distL="0" distR="0" wp14:anchorId="3E8BB487" wp14:editId="683231D2">
            <wp:extent cx="5274310" cy="3287395"/>
            <wp:effectExtent l="0" t="0" r="0" b="1905"/>
            <wp:docPr id="8" name="图片 8" descr="图形用户界面, 应用程序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应用程序, 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539" w:rsidRPr="00384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42192"/>
    <w:multiLevelType w:val="hybridMultilevel"/>
    <w:tmpl w:val="1AC43D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6239E7"/>
    <w:multiLevelType w:val="hybridMultilevel"/>
    <w:tmpl w:val="32D8EC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21"/>
    <w:rsid w:val="000A2539"/>
    <w:rsid w:val="001478B6"/>
    <w:rsid w:val="00242C6B"/>
    <w:rsid w:val="0027541C"/>
    <w:rsid w:val="003603CB"/>
    <w:rsid w:val="003848D3"/>
    <w:rsid w:val="004673FE"/>
    <w:rsid w:val="004C5F3E"/>
    <w:rsid w:val="00731851"/>
    <w:rsid w:val="007914F0"/>
    <w:rsid w:val="00900A58"/>
    <w:rsid w:val="0092728B"/>
    <w:rsid w:val="00B45461"/>
    <w:rsid w:val="00B67D57"/>
    <w:rsid w:val="00C224FD"/>
    <w:rsid w:val="00C33921"/>
    <w:rsid w:val="00D55694"/>
    <w:rsid w:val="00D83002"/>
    <w:rsid w:val="00DD138B"/>
    <w:rsid w:val="00E015B2"/>
    <w:rsid w:val="00E35C57"/>
    <w:rsid w:val="00F1309C"/>
    <w:rsid w:val="00F32A80"/>
    <w:rsid w:val="00F52FAD"/>
    <w:rsid w:val="00F8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CF38A"/>
  <w15:chartTrackingRefBased/>
  <w15:docId w15:val="{EC75A7BA-2BCC-984F-B78B-5ADE61AA1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F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3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33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339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339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3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339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3392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339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921"/>
    <w:pPr>
      <w:ind w:firstLineChars="200" w:firstLine="420"/>
    </w:pPr>
  </w:style>
  <w:style w:type="character" w:styleId="a4">
    <w:name w:val="Hyperlink"/>
    <w:basedOn w:val="a0"/>
    <w:rsid w:val="00D83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Mso10441</dc:creator>
  <cp:keywords/>
  <dc:description/>
  <cp:lastModifiedBy>Mso10441</cp:lastModifiedBy>
  <cp:revision>20</cp:revision>
  <dcterms:created xsi:type="dcterms:W3CDTF">2021-08-23T02:09:00Z</dcterms:created>
  <dcterms:modified xsi:type="dcterms:W3CDTF">2021-08-24T07:25:00Z</dcterms:modified>
</cp:coreProperties>
</file>