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14193"/>
      <w:r>
        <w:rPr>
          <w:rFonts w:hint="eastAsia"/>
        </w:rPr>
        <w:t>尚马教育</w:t>
      </w:r>
      <w:r>
        <w:t xml:space="preserve"> JAVA </w:t>
      </w:r>
      <w:r>
        <w:rPr>
          <w:rFonts w:hint="eastAsia"/>
          <w:lang w:val="en-US" w:eastAsia="zh-CN"/>
        </w:rPr>
        <w:t>WEB</w:t>
      </w:r>
      <w:r>
        <w:t>课程</w:t>
      </w:r>
      <w:bookmarkEnd w:id="0"/>
    </w:p>
    <w:p>
      <w:pPr>
        <w:pStyle w:val="2"/>
        <w:jc w:val="center"/>
        <w:rPr>
          <w:rFonts w:hint="default" w:eastAsiaTheme="minorEastAsia"/>
          <w:lang w:val="en-US" w:eastAsia="zh-CN"/>
        </w:rPr>
      </w:pPr>
      <w:bookmarkStart w:id="1" w:name="_Toc25425"/>
      <w:r>
        <w:rPr>
          <w:rFonts w:hint="eastAsia"/>
          <w:lang w:val="en-US" w:eastAsia="zh-CN"/>
        </w:rPr>
        <w:t>Servlet入门</w:t>
      </w:r>
      <w:bookmarkEnd w:id="1"/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文档编号：</w:t>
      </w:r>
      <w:r>
        <w:rPr>
          <w:rFonts w:hint="eastAsia" w:eastAsia="楷体_GB2312"/>
          <w:kern w:val="20"/>
          <w:sz w:val="28"/>
          <w:lang w:val="en-US" w:eastAsia="zh-CN"/>
        </w:rPr>
        <w:t>B11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2017-0</w:t>
      </w:r>
      <w:r>
        <w:rPr>
          <w:rFonts w:hint="eastAsia" w:eastAsia="楷体_GB2312"/>
          <w:kern w:val="20"/>
          <w:sz w:val="28"/>
          <w:lang w:val="en-US" w:eastAsia="zh-CN"/>
        </w:rPr>
        <w:t>6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13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最后修改日期：2019-09-</w:t>
      </w:r>
      <w:r>
        <w:rPr>
          <w:rFonts w:hint="eastAsia" w:eastAsia="楷体_GB2312"/>
          <w:kern w:val="20"/>
          <w:sz w:val="28"/>
          <w:lang w:val="en-US" w:eastAsia="zh-CN"/>
        </w:rPr>
        <w:t>23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</w:t>
      </w:r>
      <w:r>
        <w:rPr>
          <w:rFonts w:hint="eastAsia" w:eastAsia="楷体_GB2312"/>
          <w:kern w:val="20"/>
          <w:sz w:val="28"/>
          <w:lang w:val="en-US" w:eastAsia="zh-CN"/>
        </w:rPr>
        <w:t>2</w:t>
      </w:r>
      <w:r>
        <w:rPr>
          <w:rFonts w:hint="eastAsia" w:eastAsia="楷体_GB2312"/>
          <w:kern w:val="20"/>
          <w:sz w:val="28"/>
        </w:rPr>
        <w:t>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</w:t>
      </w:r>
      <w:r>
        <w:rPr>
          <w:rFonts w:hint="eastAsia" w:eastAsia="楷体_GB2312"/>
          <w:kern w:val="20"/>
          <w:sz w:val="28"/>
          <w:lang w:val="en-US" w:eastAsia="zh-CN"/>
        </w:rPr>
        <w:t>二</w:t>
      </w:r>
      <w:r>
        <w:rPr>
          <w:rFonts w:hint="eastAsia" w:eastAsia="楷体_GB2312"/>
          <w:kern w:val="20"/>
          <w:sz w:val="28"/>
        </w:rPr>
        <w:t>阶段-</w:t>
      </w:r>
      <w:r>
        <w:rPr>
          <w:rFonts w:hint="eastAsia" w:eastAsia="楷体_GB2312"/>
          <w:kern w:val="20"/>
          <w:sz w:val="28"/>
          <w:lang w:val="en-US" w:eastAsia="zh-CN"/>
        </w:rPr>
        <w:t>1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val="en-US" w:eastAsia="zh-CN"/>
        </w:rPr>
        <w:t>servlet入门</w:t>
      </w:r>
      <w:r>
        <w:rPr>
          <w:rFonts w:hint="eastAsia" w:eastAsia="楷体_GB2312"/>
          <w:kern w:val="20"/>
          <w:sz w:val="28"/>
        </w:rPr>
        <w:t>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2019-0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郭雪岩</w:t>
            </w:r>
          </w:p>
        </w:tc>
        <w:tc>
          <w:tcPr>
            <w:tcW w:w="28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增加http协议分析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.0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>
      <w:pPr>
        <w:ind w:left="5880" w:firstLine="420"/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b/>
          <w:bCs/>
          <w:kern w:val="20"/>
          <w:sz w:val="36"/>
          <w:szCs w:val="36"/>
          <w:lang w:val="en-US" w:eastAsia="zh-CN"/>
        </w:rPr>
        <w:t>郭雪岩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577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_Toc14193 </w:instrText>
          </w:r>
          <w:r>
            <w:fldChar w:fldCharType="separate"/>
          </w:r>
          <w:r>
            <w:rPr>
              <w:rFonts w:hint="eastAsia"/>
            </w:rPr>
            <w:t>尚马教育</w:t>
          </w:r>
          <w:r>
            <w:t xml:space="preserve"> JAVA </w:t>
          </w:r>
          <w:r>
            <w:rPr>
              <w:rFonts w:hint="eastAsia"/>
              <w:lang w:val="en-US" w:eastAsia="zh-CN"/>
            </w:rPr>
            <w:t>WEB</w:t>
          </w:r>
          <w:r>
            <w:t>课程</w:t>
          </w:r>
          <w:r>
            <w:tab/>
          </w:r>
          <w:r>
            <w:fldChar w:fldCharType="begin"/>
          </w:r>
          <w:r>
            <w:instrText xml:space="preserve"> PAGEREF _Toc14193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Servlet入门</w:t>
          </w:r>
          <w:r>
            <w:tab/>
          </w:r>
          <w:r>
            <w:fldChar w:fldCharType="begin"/>
          </w:r>
          <w:r>
            <w:instrText xml:space="preserve"> PAGEREF _Toc25425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_Toc20537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rPr>
              <w:rFonts w:hint="eastAsia"/>
              <w:lang w:val="en-US" w:eastAsia="zh-CN"/>
            </w:rPr>
            <w:t>Web服务器介绍</w:t>
          </w:r>
          <w:r>
            <w:tab/>
          </w:r>
          <w:r>
            <w:fldChar w:fldCharType="begin"/>
          </w:r>
          <w:r>
            <w:instrText xml:space="preserve"> PAGEREF _Toc20537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1.1. </w:t>
          </w:r>
          <w:r>
            <w:rPr>
              <w:rFonts w:hint="eastAsia"/>
              <w:lang w:val="en-US" w:eastAsia="zh-CN"/>
            </w:rPr>
            <w:t>什么是web服务器</w:t>
          </w:r>
          <w:r>
            <w:tab/>
          </w:r>
          <w:r>
            <w:fldChar w:fldCharType="begin"/>
          </w:r>
          <w:r>
            <w:instrText xml:space="preserve"> PAGEREF _Toc469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_Toc26168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常见名词解释</w:t>
          </w:r>
          <w:r>
            <w:tab/>
          </w:r>
          <w:r>
            <w:fldChar w:fldCharType="begin"/>
          </w:r>
          <w:r>
            <w:instrText xml:space="preserve"> PAGEREF _Toc26168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_Toc26329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开发web应用的语言</w:t>
          </w:r>
          <w:r>
            <w:tab/>
          </w:r>
          <w:r>
            <w:fldChar w:fldCharType="begin"/>
          </w:r>
          <w:r>
            <w:instrText xml:space="preserve"> PAGEREF _Toc26329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_Toc20298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Tomcat下载和使用</w:t>
          </w:r>
          <w:r>
            <w:tab/>
          </w:r>
          <w:r>
            <w:fldChar w:fldCharType="begin"/>
          </w:r>
          <w:r>
            <w:instrText xml:space="preserve"> PAGEREF _Toc20298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_Toc15338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Tomcat介绍</w:t>
          </w:r>
          <w:r>
            <w:tab/>
          </w:r>
          <w:r>
            <w:fldChar w:fldCharType="begin"/>
          </w:r>
          <w:r>
            <w:instrText xml:space="preserve"> PAGEREF _Toc15338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_Toc5475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Tomcat目录结构</w:t>
          </w:r>
          <w:r>
            <w:tab/>
          </w:r>
          <w:r>
            <w:fldChar w:fldCharType="begin"/>
          </w:r>
          <w:r>
            <w:instrText xml:space="preserve"> PAGEREF _Toc5475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_Toc14175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Tomcat在idea中配置</w:t>
          </w:r>
          <w:r>
            <w:tab/>
          </w:r>
          <w:r>
            <w:fldChar w:fldCharType="begin"/>
          </w:r>
          <w:r>
            <w:instrText xml:space="preserve"> PAGEREF _Toc14175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_Toc24804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Tomcat在eclipse中配置</w:t>
          </w:r>
          <w:r>
            <w:tab/>
          </w:r>
          <w:r>
            <w:fldChar w:fldCharType="begin"/>
          </w:r>
          <w:r>
            <w:instrText xml:space="preserve"> PAGEREF _Toc24804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_Toc9684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其他web服务器</w:t>
          </w:r>
          <w:r>
            <w:tab/>
          </w:r>
          <w:r>
            <w:fldChar w:fldCharType="begin"/>
          </w:r>
          <w:r>
            <w:instrText xml:space="preserve"> PAGEREF _Toc9684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Servlet</w:t>
          </w:r>
          <w:r>
            <w:tab/>
          </w:r>
          <w:r>
            <w:fldChar w:fldCharType="begin"/>
          </w:r>
          <w:r>
            <w:instrText xml:space="preserve"> PAGEREF _Toc698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_Toc22617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Servlet介绍</w:t>
          </w:r>
          <w:r>
            <w:tab/>
          </w:r>
          <w:r>
            <w:fldChar w:fldCharType="begin"/>
          </w:r>
          <w:r>
            <w:instrText xml:space="preserve"> PAGEREF _Toc22617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编写servlet</w:t>
          </w:r>
          <w:r>
            <w:tab/>
          </w:r>
          <w:r>
            <w:fldChar w:fldCharType="begin"/>
          </w:r>
          <w:r>
            <w:instrText xml:space="preserve"> PAGEREF _Toc1080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_Toc25938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Servlet实现方式</w:t>
          </w:r>
          <w:r>
            <w:tab/>
          </w:r>
          <w:r>
            <w:fldChar w:fldCharType="begin"/>
          </w:r>
          <w:r>
            <w:instrText xml:space="preserve"> PAGEREF _Toc25938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_Toc4882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Servlet生命周期</w:t>
          </w:r>
          <w:r>
            <w:tab/>
          </w:r>
          <w:r>
            <w:fldChar w:fldCharType="begin"/>
          </w:r>
          <w:r>
            <w:instrText xml:space="preserve"> PAGEREF _Toc4882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_Toc22808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Servlet其他配置参数</w:t>
          </w:r>
          <w:r>
            <w:tab/>
          </w:r>
          <w:r>
            <w:fldChar w:fldCharType="begin"/>
          </w:r>
          <w:r>
            <w:instrText xml:space="preserve"> PAGEREF _Toc22808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_Toc4581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Servlet中处理乱码</w:t>
          </w:r>
          <w:r>
            <w:tab/>
          </w:r>
          <w:r>
            <w:fldChar w:fldCharType="begin"/>
          </w:r>
          <w:r>
            <w:instrText xml:space="preserve"> PAGEREF _Toc4581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>
      <w:r>
        <w:br w:type="page"/>
      </w:r>
    </w:p>
    <w:p>
      <w:pPr>
        <w:pStyle w:val="3"/>
        <w:outlineLvl w:val="0"/>
      </w:pPr>
      <w:bookmarkStart w:id="2" w:name="_Toc20537"/>
      <w:r>
        <w:rPr>
          <w:rFonts w:hint="eastAsia"/>
          <w:lang w:val="en-US" w:eastAsia="zh-CN"/>
        </w:rPr>
        <w:t>Web服务器介绍</w:t>
      </w:r>
      <w:bookmarkEnd w:id="2"/>
      <w:r>
        <w:rPr>
          <w:rFonts w:hint="eastAsia"/>
        </w:rPr>
        <w:t xml:space="preserve"> </w:t>
      </w:r>
    </w:p>
    <w:p>
      <w:pPr>
        <w:pStyle w:val="4"/>
        <w:outlineLvl w:val="1"/>
      </w:pPr>
      <w:bookmarkStart w:id="3" w:name="_Toc469"/>
      <w:r>
        <w:rPr>
          <w:rFonts w:hint="eastAsia"/>
          <w:lang w:val="en-US" w:eastAsia="zh-CN"/>
        </w:rPr>
        <w:t>什么是web服务器</w:t>
      </w:r>
      <w:bookmarkEnd w:id="3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网络应用一般分为C/S和B/S两种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C/S结构是Client/Server（客户机/服务器）的简称，桌面应用程序采用的多是这种结构；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例：QQ 微信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B/S结构是Browser/Server（浏览器/服务器）的简称，特点是客户端无需安装特定的软件，只需要安装一个浏览器就可以与系统进行交互。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例：访问百度 访问搜狐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Web服务器是基于B/S结构，通过http协议进行数据交互（收发）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浏览器---------http协议---------服务器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http协议规定了发送数据的格式（报文格式）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浏览器中发送和读取的格式已固定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Web服务器需要能够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接收和解析浏览器发来的符合http协议的请求报文</w:t>
            </w:r>
            <w:r>
              <w:rPr>
                <w:rFonts w:hint="eastAsia"/>
                <w:vertAlign w:val="baseline"/>
                <w:lang w:val="en-US" w:eastAsia="zh-CN"/>
              </w:rPr>
              <w:t>，并调用对应的代码处理，再向浏览器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发送符合http协议规范响应报文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请求报文格式：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438650" cy="1676400"/>
                  <wp:effectExtent l="0" t="0" r="11430" b="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响应报文格式：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857750" cy="1724025"/>
                  <wp:effectExtent l="0" t="0" r="3810" b="13335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报文实例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请求：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 xml:space="preserve">GET  /mytest  HTTP/1.1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Host: www.cnblogs.com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User-Agent: Mozilla/5.0 (Windows; U; Windows NT 5.0; zh-CN; rv:1.8.1) Gecko/20061010 Firefox/2.0 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响应：</w:t>
            </w:r>
          </w:p>
          <w:p>
            <w:pPr>
              <w:numPr>
                <w:ilvl w:val="0"/>
                <w:numId w:val="0"/>
              </w:numPr>
              <w:shd w:val="clear"/>
              <w:spacing w:line="240" w:lineRule="auto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>HTTP/1.1 200 OK</w:t>
            </w:r>
          </w:p>
          <w:p>
            <w:pPr>
              <w:numPr>
                <w:ilvl w:val="0"/>
                <w:numId w:val="0"/>
              </w:numPr>
              <w:shd w:val="clear"/>
              <w:spacing w:line="240" w:lineRule="auto"/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Content-Type:text/html;charset=utf-8</w:t>
            </w:r>
          </w:p>
          <w:p>
            <w:pPr>
              <w:numPr>
                <w:ilvl w:val="0"/>
                <w:numId w:val="0"/>
              </w:numPr>
              <w:shd w:val="clear"/>
              <w:spacing w:line="240" w:lineRule="auto"/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&lt;body&gt;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Hello http!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4" w:name="_Toc26168"/>
      <w:r>
        <w:rPr>
          <w:rFonts w:hint="eastAsia"/>
          <w:lang w:val="en-US" w:eastAsia="zh-CN"/>
        </w:rPr>
        <w:t>常见名词解释</w:t>
      </w:r>
      <w:bookmarkEnd w:id="4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Web应用、HTTP服务器、Web应用服务器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Web应用被称为Web Application，通过浏览器访问的应用程序，从而为用户提供相关的服务，例如查询、购物等；淘宝，途牛旅游等提供服务的网站；也包含很多公司内部使用的软件，如oa系统，医院内使用的系统，企业内部业务管理系统等；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HTTP服务器：也称为Web服务器，主要功能是提供网上信息浏览服务，例如Apache、Nginx、IIS是比较常用的HTTP服务器；使用浏览器访问Web站点或者Web应用，则必须通过HTTP服务器；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Web应用服务器：Web应用服务器能够运行服务器上的应用程序，并将结果返回给客户端浏览器；例如，Tomcat就是一种Web应用服务器；通常情况下，Web应用服务器兼具HTTP服务器的部分功能；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注意：Web应用需要HTTP服务器及Web应用服务器，因为不仅需要浏览信息，还需要运行应用程序；但是tomcat已兼具了http服务器的部分功能，所以运行web应用可以直接使用tomcat。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5" w:name="_Toc26329"/>
      <w:r>
        <w:rPr>
          <w:rFonts w:hint="eastAsia"/>
          <w:lang w:val="en-US" w:eastAsia="zh-CN"/>
        </w:rPr>
        <w:t>开发web应用的语言</w:t>
      </w:r>
      <w:bookmarkEnd w:id="5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、.net、php等语言均可开发web应用；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java开发web应用最广泛；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官方在JavaEE中提供了Servlet、JSP组件来开发Web应用；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6" w:name="_Toc20298"/>
      <w:r>
        <w:rPr>
          <w:rFonts w:hint="eastAsia"/>
          <w:lang w:val="en-US" w:eastAsia="zh-CN"/>
        </w:rPr>
        <w:t>Tomcat下载和使用</w:t>
      </w:r>
      <w:bookmarkEnd w:id="6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7" w:name="_Toc15338"/>
      <w:r>
        <w:rPr>
          <w:rFonts w:hint="eastAsia"/>
          <w:lang w:val="en-US" w:eastAsia="zh-CN"/>
        </w:rPr>
        <w:t>Tomcat介绍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Tomcat开源、免费，在中小型系统和并发访问用户不是很多的场合下被普遍使用，是开发和调试Servlet/JSP程序的首选；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下载地址：http://tomcat.apache.org/；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安装：下载到的是一个压缩包，解压缩即可（路径中不要有中文）；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8" w:name="_Toc5475"/>
      <w:r>
        <w:rPr>
          <w:rFonts w:hint="eastAsia"/>
          <w:lang w:val="en-US" w:eastAsia="zh-CN"/>
        </w:rPr>
        <w:t>Tomcat目录结构</w:t>
      </w:r>
      <w:bookmarkEnd w:id="8"/>
    </w:p>
    <w:tbl>
      <w:tblPr>
        <w:tblStyle w:val="12"/>
        <w:tblW w:w="8480" w:type="dxa"/>
        <w:tblCellSpacing w:w="0" w:type="dxa"/>
        <w:tblInd w:w="1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9"/>
        <w:gridCol w:w="705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  <w:tblCellSpacing w:w="0" w:type="dxa"/>
        </w:trPr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8" w:type="dxa"/>
              <w:left w:w="144" w:type="dxa"/>
              <w:bottom w:w="68" w:type="dxa"/>
              <w:right w:w="144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Autospacing="1" w:afterAutospacing="1"/>
              <w:rPr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/bin</w:t>
            </w:r>
          </w:p>
        </w:tc>
        <w:tc>
          <w:tcPr>
            <w:tcW w:w="7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8" w:type="dxa"/>
              <w:left w:w="144" w:type="dxa"/>
              <w:bottom w:w="68" w:type="dxa"/>
              <w:right w:w="144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Autospacing="1" w:afterAutospacing="1"/>
              <w:rPr>
                <w:sz w:val="21"/>
                <w:szCs w:val="21"/>
              </w:rPr>
            </w:pPr>
            <w:r>
              <w:rPr>
                <w:rFonts w:ascii="楷体_GB2312" w:eastAsia="楷体_GB2312" w:cs="楷体_GB2312"/>
                <w:b/>
                <w:color w:val="000000"/>
                <w:sz w:val="22"/>
                <w:szCs w:val="22"/>
              </w:rPr>
              <w:t>存放</w:t>
            </w:r>
            <w:r>
              <w:rPr>
                <w:rFonts w:hint="default" w:ascii="楷体_GB2312" w:eastAsia="楷体_GB2312" w:cs="楷体_GB2312"/>
                <w:b/>
                <w:color w:val="000000"/>
                <w:sz w:val="22"/>
                <w:szCs w:val="22"/>
              </w:rPr>
              <w:t>Windows或Linux平台上用于启动和停止Tomcat的脚本文件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  <w:tblCellSpacing w:w="0" w:type="dxa"/>
        </w:trPr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8" w:type="dxa"/>
              <w:left w:w="144" w:type="dxa"/>
              <w:bottom w:w="68" w:type="dxa"/>
              <w:right w:w="144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Autospacing="1" w:afterAutospacing="1"/>
              <w:rPr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FF0000"/>
                <w:sz w:val="22"/>
                <w:szCs w:val="22"/>
              </w:rPr>
              <w:t>/conf</w:t>
            </w:r>
          </w:p>
        </w:tc>
        <w:tc>
          <w:tcPr>
            <w:tcW w:w="7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8" w:type="dxa"/>
              <w:left w:w="144" w:type="dxa"/>
              <w:bottom w:w="68" w:type="dxa"/>
              <w:right w:w="144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Autospacing="1" w:afterAutospacing="1"/>
              <w:rPr>
                <w:sz w:val="21"/>
                <w:szCs w:val="21"/>
              </w:rPr>
            </w:pPr>
            <w:r>
              <w:rPr>
                <w:rFonts w:hint="default" w:ascii="楷体_GB2312" w:eastAsia="楷体_GB2312" w:cs="楷体_GB2312"/>
                <w:b/>
                <w:color w:val="000000"/>
                <w:sz w:val="22"/>
                <w:szCs w:val="22"/>
              </w:rPr>
              <w:t>存放Tomcat服务器的各种配置文件，其中最重要的是server.xml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  <w:tblCellSpacing w:w="0" w:type="dxa"/>
        </w:trPr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8" w:type="dxa"/>
              <w:left w:w="144" w:type="dxa"/>
              <w:bottom w:w="68" w:type="dxa"/>
              <w:right w:w="144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Autospacing="1" w:afterAutospacing="1"/>
              <w:rPr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2"/>
                <w:szCs w:val="22"/>
              </w:rPr>
              <w:t>/lib</w:t>
            </w:r>
          </w:p>
        </w:tc>
        <w:tc>
          <w:tcPr>
            <w:tcW w:w="7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8" w:type="dxa"/>
              <w:left w:w="144" w:type="dxa"/>
              <w:bottom w:w="68" w:type="dxa"/>
              <w:right w:w="144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Autospacing="1" w:afterAutospacing="1"/>
              <w:rPr>
                <w:sz w:val="21"/>
                <w:szCs w:val="21"/>
              </w:rPr>
            </w:pPr>
            <w:r>
              <w:rPr>
                <w:rFonts w:hint="default" w:ascii="楷体_GB2312" w:eastAsia="楷体_GB2312" w:cs="楷体_GB2312"/>
                <w:b/>
                <w:color w:val="000000"/>
                <w:sz w:val="22"/>
                <w:szCs w:val="22"/>
              </w:rPr>
              <w:t>存放Tomcat服务器所需的各种JAR文件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tblCellSpacing w:w="0" w:type="dxa"/>
        </w:trPr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8" w:type="dxa"/>
              <w:left w:w="144" w:type="dxa"/>
              <w:bottom w:w="68" w:type="dxa"/>
              <w:right w:w="144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Autospacing="1" w:afterAutospacing="1"/>
              <w:rPr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2"/>
                <w:szCs w:val="22"/>
              </w:rPr>
              <w:t>/logs</w:t>
            </w:r>
          </w:p>
        </w:tc>
        <w:tc>
          <w:tcPr>
            <w:tcW w:w="7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8" w:type="dxa"/>
              <w:left w:w="144" w:type="dxa"/>
              <w:bottom w:w="68" w:type="dxa"/>
              <w:right w:w="144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Autospacing="1" w:afterAutospacing="1"/>
              <w:rPr>
                <w:sz w:val="21"/>
                <w:szCs w:val="21"/>
              </w:rPr>
            </w:pPr>
            <w:r>
              <w:rPr>
                <w:rFonts w:hint="default" w:ascii="楷体_GB2312" w:eastAsia="楷体_GB2312" w:cs="楷体_GB2312"/>
                <w:b/>
                <w:color w:val="000000"/>
                <w:sz w:val="22"/>
                <w:szCs w:val="22"/>
              </w:rPr>
              <w:t>存放</w:t>
            </w:r>
            <w:r>
              <w:rPr>
                <w:rFonts w:hint="eastAsia" w:ascii="楷体_GB2312" w:eastAsia="楷体_GB2312" w:cs="楷体_GB2312"/>
                <w:b/>
                <w:color w:val="000000"/>
                <w:sz w:val="22"/>
                <w:szCs w:val="22"/>
                <w:lang w:val="en-US" w:eastAsia="zh-CN"/>
              </w:rPr>
              <w:t>T</w:t>
            </w:r>
            <w:r>
              <w:rPr>
                <w:rFonts w:hint="default" w:ascii="楷体_GB2312" w:eastAsia="楷体_GB2312" w:cs="楷体_GB2312"/>
                <w:b/>
                <w:color w:val="000000"/>
                <w:sz w:val="22"/>
                <w:szCs w:val="22"/>
              </w:rPr>
              <w:t>omcat运行中产生的日志文件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  <w:tblCellSpacing w:w="0" w:type="dxa"/>
        </w:trPr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8" w:type="dxa"/>
              <w:left w:w="144" w:type="dxa"/>
              <w:bottom w:w="68" w:type="dxa"/>
              <w:right w:w="144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Autospacing="1" w:afterAutospacing="1"/>
              <w:rPr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2"/>
                <w:szCs w:val="22"/>
              </w:rPr>
              <w:t>/temp</w:t>
            </w:r>
          </w:p>
        </w:tc>
        <w:tc>
          <w:tcPr>
            <w:tcW w:w="7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8" w:type="dxa"/>
              <w:left w:w="144" w:type="dxa"/>
              <w:bottom w:w="68" w:type="dxa"/>
              <w:right w:w="144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Autospacing="1" w:afterAutospacing="1"/>
              <w:rPr>
                <w:sz w:val="21"/>
                <w:szCs w:val="21"/>
              </w:rPr>
            </w:pPr>
            <w:r>
              <w:rPr>
                <w:rFonts w:hint="default" w:ascii="楷体_GB2312" w:eastAsia="楷体_GB2312" w:cs="楷体_GB2312"/>
                <w:b/>
                <w:color w:val="000000"/>
                <w:sz w:val="22"/>
                <w:szCs w:val="22"/>
              </w:rPr>
              <w:t>存放Tomcat服务器在运行中产生的临时缓存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  <w:tblCellSpacing w:w="0" w:type="dxa"/>
        </w:trPr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8" w:type="dxa"/>
              <w:left w:w="144" w:type="dxa"/>
              <w:bottom w:w="68" w:type="dxa"/>
              <w:right w:w="144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Autospacing="1" w:afterAutospacing="1"/>
              <w:rPr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FF0000"/>
                <w:sz w:val="22"/>
                <w:szCs w:val="22"/>
              </w:rPr>
              <w:t>/webapps</w:t>
            </w:r>
          </w:p>
        </w:tc>
        <w:tc>
          <w:tcPr>
            <w:tcW w:w="7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8" w:type="dxa"/>
              <w:left w:w="144" w:type="dxa"/>
              <w:bottom w:w="68" w:type="dxa"/>
              <w:right w:w="144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Autospacing="1" w:afterAutospacing="1"/>
              <w:rPr>
                <w:sz w:val="21"/>
                <w:szCs w:val="21"/>
              </w:rPr>
            </w:pPr>
            <w:r>
              <w:rPr>
                <w:rFonts w:hint="default" w:ascii="楷体_GB2312" w:eastAsia="楷体_GB2312" w:cs="楷体_GB2312"/>
                <w:b/>
                <w:color w:val="000000"/>
                <w:sz w:val="22"/>
                <w:szCs w:val="22"/>
              </w:rPr>
              <w:t>存放Tomcat发布的Web应用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  <w:tblCellSpacing w:w="0" w:type="dxa"/>
        </w:trPr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8" w:type="dxa"/>
              <w:left w:w="144" w:type="dxa"/>
              <w:bottom w:w="68" w:type="dxa"/>
              <w:right w:w="144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Autospacing="1" w:afterAutospacing="1"/>
              <w:rPr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2"/>
                <w:szCs w:val="22"/>
              </w:rPr>
              <w:t>/work</w:t>
            </w:r>
          </w:p>
        </w:tc>
        <w:tc>
          <w:tcPr>
            <w:tcW w:w="7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8" w:type="dxa"/>
              <w:left w:w="144" w:type="dxa"/>
              <w:bottom w:w="68" w:type="dxa"/>
              <w:right w:w="144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Autospacing="1" w:afterAutospacing="1"/>
              <w:rPr>
                <w:sz w:val="21"/>
                <w:szCs w:val="21"/>
              </w:rPr>
            </w:pPr>
            <w:r>
              <w:rPr>
                <w:rFonts w:hint="default" w:ascii="楷体_GB2312" w:eastAsia="楷体_GB2312" w:cs="楷体_GB2312"/>
                <w:b/>
                <w:color w:val="000000"/>
                <w:sz w:val="22"/>
                <w:szCs w:val="22"/>
              </w:rPr>
              <w:t>Tomcat把由JSP生成的Servlet放于此目录下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启动和停止Tomcat服务器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可通过apache解压目录中的startup.bat/shutdown.bat来启动或停止tomcat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在浏览器地址栏中输入：http://127.0.0.1:端口号或者http://localhost:端口号，页面进入到Tomcat启动成功界面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Tomcat默认端口号为-8080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可以在conf中的server.xml中修改tomcat端口号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&lt;Connector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port="8080"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protocol="HTTP/1.1 "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connectionTimeout="20000" redirectPort="8443 "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9" w:name="_Toc14175"/>
      <w:r>
        <w:rPr>
          <w:rFonts w:hint="eastAsia"/>
          <w:lang w:val="en-US" w:eastAsia="zh-CN"/>
        </w:rPr>
        <w:t>Tomcat在idea中配置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Step1：在idea的setting中配置tomcat路径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533775"/>
            <wp:effectExtent l="0" t="0" r="1270" b="1905"/>
            <wp:docPr id="6" name="图片 6" descr="阿里旺旺图片20200908095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阿里旺旺图片202009080954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Step2：创建项目或模块时，选择java enterprise（也可以叫javaEE 企业应用），检查Tomcat服务器设置是否正确，并勾上webApplication 自动创建web.xml文件（web项目核心文件，必须创建）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675630"/>
            <wp:effectExtent l="0" t="0" r="635" b="8890"/>
            <wp:docPr id="15" name="图片 15" descr="阿里旺旺图片20200908095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阿里旺旺图片202009080958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写模块名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6014720"/>
            <wp:effectExtent l="0" t="0" r="1905" b="5080"/>
            <wp:docPr id="16" name="图片 16" descr="阿里旺旺图片20200908100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阿里旺旺图片202009081003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Step3:项目会自动配置完成 再设置项目根路径（建议设置）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568065"/>
            <wp:effectExtent l="0" t="0" r="1270" b="13335"/>
            <wp:docPr id="17" name="图片 17" descr="阿里旺旺图片20200908102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阿里旺旺图片202009081020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完成以上配置可以直接启动服务器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60420" cy="914400"/>
            <wp:effectExtent l="0" t="0" r="7620" b="0"/>
            <wp:docPr id="20" name="图片 20" descr="阿里旺旺图片20200908103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阿里旺旺图片202009081030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备注：由于idea中相关配置为自动配置 如果服务器启动异常 可以检查一下下图中的配置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1读取web目录的路径 web.xml文件路径是否正确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184650"/>
            <wp:effectExtent l="0" t="0" r="635" b="6350"/>
            <wp:docPr id="18" name="图片 18" descr="阿里旺旺图片20200908102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阿里旺旺图片202009081023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2项目打包策略是否正确 编译文件路径是否正确（WEB-INF/classes）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4110355"/>
            <wp:effectExtent l="0" t="0" r="5715" b="4445"/>
            <wp:docPr id="19" name="图片 19" descr="阿里旺旺图片20200908102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阿里旺旺图片202009081024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10" w:name="_Toc24804"/>
      <w:r>
        <w:rPr>
          <w:rFonts w:hint="eastAsia"/>
          <w:lang w:val="en-US" w:eastAsia="zh-CN"/>
        </w:rPr>
        <w:t>Tomcat在eclipse中配置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drawing>
                <wp:anchor distT="0" distB="0" distL="114300" distR="114300" simplePos="0" relativeHeight="264608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379095</wp:posOffset>
                  </wp:positionV>
                  <wp:extent cx="1839595" cy="1041400"/>
                  <wp:effectExtent l="0" t="0" r="4445" b="10160"/>
                  <wp:wrapTopAndBottom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右上角切换到javaEE视图  下方找到servers选项</w:t>
            </w:r>
            <w:r>
              <w:drawing>
                <wp:anchor distT="0" distB="0" distL="114300" distR="114300" simplePos="0" relativeHeight="2646097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1530350</wp:posOffset>
                  </wp:positionV>
                  <wp:extent cx="4305300" cy="1765935"/>
                  <wp:effectExtent l="0" t="0" r="7620" b="1905"/>
                  <wp:wrapTopAndBottom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76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 xml:space="preserve"> 点击蓝色文字配置tomcat服务器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646108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375920</wp:posOffset>
                  </wp:positionV>
                  <wp:extent cx="3381375" cy="3755390"/>
                  <wp:effectExtent l="0" t="0" r="1905" b="8890"/>
                  <wp:wrapTopAndBottom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3755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弹出的窗口中选择对应的tomcat版本 再点击下一步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64611840" behindDoc="0" locked="0" layoutInCell="1" allowOverlap="1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340995</wp:posOffset>
                  </wp:positionV>
                  <wp:extent cx="3549650" cy="3942080"/>
                  <wp:effectExtent l="0" t="0" r="1270" b="5080"/>
                  <wp:wrapTopAndBottom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650" cy="394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选择到tomcat解压目录，把jre选成自己配置的java运行环境，之后点击finish完成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双击配置好的服务器，进行参数设置，之后保存设置ctrl+s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4310" cy="2409190"/>
                  <wp:effectExtent l="0" t="0" r="13970" b="13970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09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Step5：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64612864" behindDoc="0" locked="0" layoutInCell="1" allowOverlap="1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353695</wp:posOffset>
                  </wp:positionV>
                  <wp:extent cx="3331845" cy="2738120"/>
                  <wp:effectExtent l="0" t="0" r="5715" b="5080"/>
                  <wp:wrapTopAndBottom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845" cy="273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配置好的服务器上点右键测试启动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注意：配置好tomcat之后，会多出一个servers项目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086100" cy="1584960"/>
                  <wp:effectExtent l="0" t="0" r="7620" b="0"/>
                  <wp:docPr id="1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其中是tomcat的主要配置文件，每次tomcat通过eclipse启动时 会把servers中的配置文件复制到tomcat安装目录（</w:t>
            </w:r>
            <w:r>
              <w:rPr>
                <w:rFonts w:hint="eastAsia"/>
                <w:color w:val="FF0000"/>
                <w:lang w:val="en-US" w:eastAsia="zh-CN"/>
              </w:rPr>
              <w:t>eclipse中此项目不可删除</w:t>
            </w:r>
            <w:r>
              <w:rPr>
                <w:rFonts w:hint="eastAsia"/>
                <w:lang w:val="en-US" w:eastAsia="zh-CN"/>
              </w:rPr>
              <w:t>），所以如果调试项目时需要修改配置文件，在servers项目下的配置文件修改</w:t>
            </w:r>
          </w:p>
        </w:tc>
      </w:tr>
    </w:tbl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1" w:name="_Toc9684"/>
      <w:r>
        <w:rPr>
          <w:rFonts w:hint="eastAsia"/>
          <w:lang w:val="en-US" w:eastAsia="zh-CN"/>
        </w:rPr>
        <w:t>其他web服务器</w:t>
      </w:r>
      <w:bookmarkEnd w:id="11"/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Jetty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更轻量级，更灵活，被一些框架集成，免费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JBoss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JBoss支持JavaEE标准，能够作为JavaEE应用服务器使用，Servlet容器只是其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 w:firstLine="1050" w:firstLineChars="5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中一部分，免费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Weblogic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市场上最好的J2EE工具之一，功能大而全，收费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12" w:name="_Toc698"/>
      <w:r>
        <w:rPr>
          <w:rFonts w:hint="eastAsia"/>
          <w:lang w:val="en-US" w:eastAsia="zh-CN"/>
        </w:rPr>
        <w:t>Servlet</w:t>
      </w:r>
      <w:bookmarkEnd w:id="12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13" w:name="_Toc22617"/>
      <w:r>
        <w:rPr>
          <w:rFonts w:hint="eastAsia"/>
          <w:lang w:val="en-US" w:eastAsia="zh-CN"/>
        </w:rPr>
        <w:t>Servlet介绍</w:t>
      </w:r>
      <w:bookmarkEnd w:id="13"/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Servlet是JavaEE规范中的Web开发组件；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Servlet运行在服务器端，需要Servlet容器的支持，例如Tomcat（运行在tomcat中）；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可以通过浏览器访问Servlet，Servlet可以生成动态页面返回给浏览器</w:t>
      </w:r>
    </w:p>
    <w:tbl>
      <w:tblPr>
        <w:tblStyle w:val="13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3" w:hRule="atLeast"/>
        </w:trPr>
        <w:tc>
          <w:tcPr>
            <w:tcW w:w="86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322570" cy="2802890"/>
                  <wp:effectExtent l="0" t="0" r="11430" b="127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2570" cy="280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4" w:name="_Toc1080"/>
      <w:r>
        <w:rPr>
          <w:rFonts w:hint="eastAsia"/>
          <w:lang w:val="en-US" w:eastAsia="zh-CN"/>
        </w:rPr>
        <w:t>编写servlet</w:t>
      </w:r>
      <w:bookmarkEnd w:id="14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TestServlet</w:t>
            </w:r>
            <w:r>
              <w:rPr>
                <w:rFonts w:hint="eastAsia"/>
                <w:color w:val="FF0000"/>
                <w:lang w:val="en-US" w:eastAsia="zh-CN"/>
              </w:rPr>
              <w:t xml:space="preserve"> extends HttpServlet</w:t>
            </w:r>
            <w:r>
              <w:rPr>
                <w:rFonts w:hint="eastAsia"/>
                <w:lang w:val="en-US" w:eastAsia="zh-CN"/>
              </w:rPr>
              <w:t xml:space="preserve"> {//继承httpservlet 重写doGet doPost方法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protected void doGet(HttpServletRequest request, HttpServletResponse response) throws ServletException, IOException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//处理代码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protected void doPost(HttpServletRequest request, HttpServletResponse response) throws ServletException, IOException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doGet(request, response);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Web.xml中配置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&lt;servlet&gt;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&lt;servlet-name&gt; </w:t>
            </w:r>
            <w:r>
              <w:rPr>
                <w:rFonts w:hint="eastAsia"/>
                <w:lang w:val="en-US" w:eastAsia="zh-CN"/>
              </w:rPr>
              <w:t xml:space="preserve">TestServlet </w:t>
            </w:r>
            <w:r>
              <w:rPr>
                <w:rFonts w:hint="default"/>
                <w:lang w:val="en-US" w:eastAsia="zh-CN"/>
              </w:rPr>
              <w:t>&lt;/servlet-name&gt;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&lt;servlet-class&gt;com.javasm.servlet. </w:t>
            </w:r>
            <w:r>
              <w:rPr>
                <w:rFonts w:hint="eastAsia"/>
                <w:lang w:val="en-US" w:eastAsia="zh-CN"/>
              </w:rPr>
              <w:t xml:space="preserve">TestServlet </w:t>
            </w:r>
            <w:r>
              <w:rPr>
                <w:rFonts w:hint="default"/>
                <w:lang w:val="en-US" w:eastAsia="zh-CN"/>
              </w:rPr>
              <w:t>&lt;/servlet-class&gt;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&lt;/servlet&gt;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&lt;servlet-mapping&gt;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&lt;servlet-name&gt; </w:t>
            </w:r>
            <w:r>
              <w:rPr>
                <w:rFonts w:hint="eastAsia"/>
                <w:lang w:val="en-US" w:eastAsia="zh-CN"/>
              </w:rPr>
              <w:t xml:space="preserve">TestServlet </w:t>
            </w:r>
            <w:r>
              <w:rPr>
                <w:rFonts w:hint="default"/>
                <w:lang w:val="en-US" w:eastAsia="zh-CN"/>
              </w:rPr>
              <w:t>&lt;/servlet-name&gt;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&lt;url-pattern&gt;/</w:t>
            </w:r>
            <w:r>
              <w:rPr>
                <w:rFonts w:hint="eastAsia"/>
                <w:lang w:val="en-US" w:eastAsia="zh-CN"/>
              </w:rPr>
              <w:t xml:space="preserve">TestServlet </w:t>
            </w:r>
            <w:r>
              <w:rPr>
                <w:rFonts w:hint="default"/>
                <w:lang w:val="en-US" w:eastAsia="zh-CN"/>
              </w:rPr>
              <w:t>&lt;/url-pattern&gt;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&lt;/servlet-mapping&gt;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配置中</w:t>
            </w:r>
            <w:r>
              <w:rPr>
                <w:rFonts w:hint="default"/>
                <w:lang w:val="en-US" w:eastAsia="zh-CN"/>
              </w:rPr>
              <w:t>servlet-name</w:t>
            </w:r>
            <w:r>
              <w:rPr>
                <w:rFonts w:hint="eastAsia"/>
                <w:lang w:val="en-US" w:eastAsia="zh-CN"/>
              </w:rPr>
              <w:t xml:space="preserve">相同作为同一组配置 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servlet-class</w:t>
            </w:r>
            <w:r>
              <w:rPr>
                <w:rFonts w:hint="eastAsia"/>
                <w:lang w:val="en-US" w:eastAsia="zh-CN"/>
              </w:rPr>
              <w:t>配置完整包名类名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url-pattern</w:t>
            </w:r>
            <w:r>
              <w:rPr>
                <w:rFonts w:hint="eastAsia"/>
                <w:lang w:val="en-US" w:eastAsia="zh-CN"/>
              </w:rPr>
              <w:t>配置开放的访问路径 该路径为虚拟的路径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bookmarkStart w:id="19" w:name="_GoBack"/>
            <w:r>
              <w:rPr>
                <w:rFonts w:hint="eastAsia"/>
                <w:lang w:val="en-US" w:eastAsia="zh-CN"/>
              </w:rPr>
              <w:t>配置时也可以使用注解进行配置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@WebServlet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"/</w:t>
            </w:r>
            <w:r>
              <w:rPr>
                <w:rFonts w:hint="eastAsia" w:cs="宋体"/>
                <w:b/>
                <w:color w:val="008000"/>
                <w:sz w:val="24"/>
                <w:szCs w:val="24"/>
                <w:shd w:val="clear" w:fill="FFFFFF"/>
                <w:lang w:val="en-US" w:eastAsia="zh-CN"/>
              </w:rPr>
              <w:t>配置访问路径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shd w:val="clear" w:fill="FFFFFF"/>
                <w:lang w:val="en-US" w:eastAsia="zh-CN"/>
              </w:rPr>
              <w:t>注意：配置文件和用注解配置作用相同 只选用一种方式 不建议两种同时使用</w:t>
            </w:r>
            <w:bookmarkEnd w:id="19"/>
          </w:p>
        </w:tc>
      </w:tr>
    </w:tbl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5" w:name="_Toc25938"/>
      <w:r>
        <w:rPr>
          <w:rFonts w:hint="eastAsia"/>
          <w:lang w:val="en-US" w:eastAsia="zh-CN"/>
        </w:rPr>
        <w:t>Servlet实现方式</w:t>
      </w:r>
      <w:bookmarkEnd w:id="15"/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实现Servlet的三种方式：一个实现，两个继承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1.实现Servlet接口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2.继承GenericServlet抽象类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重写service()方法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3.继承HttpServlet抽象类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HttpServlet继承于GenericServlet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重写doGet()，doPost()方法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6" w:name="_Toc4882"/>
      <w:r>
        <w:rPr>
          <w:rFonts w:hint="eastAsia"/>
          <w:lang w:val="en-US" w:eastAsia="zh-CN"/>
        </w:rPr>
        <w:t>Servlet生命周期</w:t>
      </w:r>
      <w:bookmarkEnd w:id="16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3669665"/>
                  <wp:effectExtent l="0" t="0" r="1270" b="3175"/>
                  <wp:docPr id="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669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7" w:name="_Toc22808"/>
      <w:r>
        <w:rPr>
          <w:rFonts w:hint="eastAsia"/>
          <w:lang w:val="en-US" w:eastAsia="zh-CN"/>
        </w:rPr>
        <w:t>Servlet其他配置参数</w:t>
      </w:r>
      <w:bookmarkEnd w:id="17"/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servlet中配置初始化参数，可在servlet中直接读取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配置中：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&lt;servlet&gt;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&lt;servlet-name&gt;HelloServlet&lt;/servlet-name&gt;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&lt;servlet-class&gt;com.javasm.servlet.HelloServlet&lt;/servlet-class&gt;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&lt;init-param&gt;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&lt;param-name&gt;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test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Param&lt;/param-name&gt;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&lt;param-value&gt;Hello Servlet&lt;/param-value&gt;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&lt;/init-param&gt;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&lt;/servlet&gt;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代码中：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 initParam = getInitParameter("</w:t>
            </w:r>
            <w:r>
              <w:rPr>
                <w:rFonts w:hint="eastAsia"/>
                <w:vertAlign w:val="baseline"/>
                <w:lang w:val="en-US" w:eastAsia="zh-CN"/>
              </w:rPr>
              <w:t>test</w:t>
            </w:r>
            <w:r>
              <w:rPr>
                <w:rFonts w:hint="default"/>
                <w:vertAlign w:val="baseline"/>
                <w:lang w:val="en-US" w:eastAsia="zh-CN"/>
              </w:rPr>
              <w:t>Param");</w:t>
            </w:r>
          </w:p>
        </w:tc>
      </w:tr>
    </w:tbl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配置servlet全局参数，与servlet标签同级，所有servlet都可以读取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配置中：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&lt;context-param&gt;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&lt;param-name&gt;contextParam&lt;/param-name&gt;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&lt;param-value&gt;Hello Servlet&lt;/param-value&gt;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&lt;/context-param&gt;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代码中：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 contextParam = getServletContext().getInitParameter("contextParam");</w:t>
            </w:r>
          </w:p>
        </w:tc>
      </w:tr>
    </w:tbl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配置servlet启动顺序</w:t>
      </w:r>
      <w:r>
        <w:rPr>
          <w:rFonts w:hint="default"/>
          <w:color w:val="auto"/>
          <w:vertAlign w:val="baseline"/>
          <w:lang w:val="en-US" w:eastAsia="zh-CN"/>
        </w:rPr>
        <w:t>load-on-startup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&lt;servlet&gt;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&lt;servlet-name&gt;HelloServlet&lt;/servlet-name&gt;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&lt;servlet-class&gt;com.javasm.servlet.HelloServlet&lt;/servlet-class&gt;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&lt;load-on-startup&gt;1&lt;/load-on-startup&gt;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&lt;/servlet&gt;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注意：如果配置了</w:t>
      </w:r>
      <w:r>
        <w:rPr>
          <w:rFonts w:hint="default"/>
          <w:color w:val="auto"/>
          <w:vertAlign w:val="baseline"/>
          <w:lang w:val="en-US" w:eastAsia="zh-CN"/>
        </w:rPr>
        <w:t>load-on-startup</w:t>
      </w:r>
      <w:r>
        <w:rPr>
          <w:rFonts w:hint="eastAsia"/>
          <w:color w:val="auto"/>
          <w:vertAlign w:val="baseline"/>
          <w:lang w:val="en-US" w:eastAsia="zh-CN"/>
        </w:rPr>
        <w:t>，servlet实例会在项目启动时就加载，并且按照</w:t>
      </w:r>
      <w:r>
        <w:rPr>
          <w:rFonts w:hint="default"/>
          <w:color w:val="auto"/>
          <w:vertAlign w:val="baseline"/>
          <w:lang w:val="en-US" w:eastAsia="zh-CN"/>
        </w:rPr>
        <w:t>load-on-startup</w:t>
      </w:r>
      <w:r>
        <w:rPr>
          <w:rFonts w:hint="eastAsia"/>
          <w:color w:val="auto"/>
          <w:vertAlign w:val="baseline"/>
          <w:lang w:val="en-US" w:eastAsia="zh-CN"/>
        </w:rPr>
        <w:t>中配置的顺序加载，如果不加</w:t>
      </w:r>
      <w:r>
        <w:rPr>
          <w:rFonts w:hint="default"/>
          <w:color w:val="auto"/>
          <w:vertAlign w:val="baseline"/>
          <w:lang w:val="en-US" w:eastAsia="zh-CN"/>
        </w:rPr>
        <w:t>load-on-startup</w:t>
      </w:r>
      <w:r>
        <w:rPr>
          <w:rFonts w:hint="eastAsia"/>
          <w:color w:val="auto"/>
          <w:vertAlign w:val="baseline"/>
          <w:lang w:val="en-US" w:eastAsia="zh-CN"/>
        </w:rPr>
        <w:t>，实例会在有请求访问到该servlet时实例化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8" w:name="_Toc4581"/>
      <w:r>
        <w:rPr>
          <w:rFonts w:hint="eastAsia"/>
          <w:lang w:val="en-US" w:eastAsia="zh-CN"/>
        </w:rPr>
        <w:t>Servlet中处理乱码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Servlet运行在web容器（tomcat）中，tomcat默认对传递的数据使用iso-8859-1进行编码，传递中文无法正常显示。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请求乱码：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如果数据在传递时是正常中文，但是在servlet中取出是乱码，需要在请求对象中设置编码格式，对请求数据进行重新编码。</w:t>
            </w:r>
          </w:p>
          <w:p>
            <w:pPr>
              <w:ind w:firstLine="210" w:firstLineChars="100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request.setCharacterEncoding("UTF-8");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响应乱码：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如果数据在servlet中是正常中文，到页面中显示乱码，则需要在响应对象中设置响应头，让页面指定以何种编码格式解析响应数据。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response.setContentType("text/html;charset=UTF-8");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2049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9F696A99"/>
    <w:multiLevelType w:val="singleLevel"/>
    <w:tmpl w:val="9F696A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01EB368"/>
    <w:multiLevelType w:val="singleLevel"/>
    <w:tmpl w:val="C01EB3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33CD680"/>
    <w:multiLevelType w:val="singleLevel"/>
    <w:tmpl w:val="D33CD6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2E50840"/>
    <w:multiLevelType w:val="singleLevel"/>
    <w:tmpl w:val="02E5084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FAA5EBC"/>
    <w:multiLevelType w:val="singleLevel"/>
    <w:tmpl w:val="2FAA5E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09F4171"/>
    <w:multiLevelType w:val="singleLevel"/>
    <w:tmpl w:val="409F41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C8C300D"/>
    <w:multiLevelType w:val="singleLevel"/>
    <w:tmpl w:val="5C8C30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D6555BF"/>
    <w:multiLevelType w:val="singleLevel"/>
    <w:tmpl w:val="5D6555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187553"/>
    <w:rsid w:val="002B608A"/>
    <w:rsid w:val="002F31A7"/>
    <w:rsid w:val="005D40F9"/>
    <w:rsid w:val="007640E8"/>
    <w:rsid w:val="007B15A3"/>
    <w:rsid w:val="009F008C"/>
    <w:rsid w:val="009F6AE6"/>
    <w:rsid w:val="00B55E1F"/>
    <w:rsid w:val="00D27EE9"/>
    <w:rsid w:val="00EC3A17"/>
    <w:rsid w:val="0103180B"/>
    <w:rsid w:val="013A3F2C"/>
    <w:rsid w:val="01905867"/>
    <w:rsid w:val="01DB457E"/>
    <w:rsid w:val="02734AA8"/>
    <w:rsid w:val="028F1C0C"/>
    <w:rsid w:val="0294479F"/>
    <w:rsid w:val="03602100"/>
    <w:rsid w:val="03980391"/>
    <w:rsid w:val="039A0866"/>
    <w:rsid w:val="03FC3582"/>
    <w:rsid w:val="04324C9A"/>
    <w:rsid w:val="048167CA"/>
    <w:rsid w:val="04836DCB"/>
    <w:rsid w:val="04D17837"/>
    <w:rsid w:val="04D75706"/>
    <w:rsid w:val="050C4D76"/>
    <w:rsid w:val="05407DBB"/>
    <w:rsid w:val="058D1293"/>
    <w:rsid w:val="05A32290"/>
    <w:rsid w:val="05BE07C1"/>
    <w:rsid w:val="05DE0EC4"/>
    <w:rsid w:val="05EA7869"/>
    <w:rsid w:val="060D13D9"/>
    <w:rsid w:val="061E6D11"/>
    <w:rsid w:val="063B6B8B"/>
    <w:rsid w:val="066B0E1F"/>
    <w:rsid w:val="06CE1727"/>
    <w:rsid w:val="06FD7DD5"/>
    <w:rsid w:val="070733B6"/>
    <w:rsid w:val="071A2276"/>
    <w:rsid w:val="07327CBA"/>
    <w:rsid w:val="075251FC"/>
    <w:rsid w:val="07AF443C"/>
    <w:rsid w:val="07BB6ECE"/>
    <w:rsid w:val="08021043"/>
    <w:rsid w:val="080705BA"/>
    <w:rsid w:val="08310479"/>
    <w:rsid w:val="084414F9"/>
    <w:rsid w:val="088C3957"/>
    <w:rsid w:val="08904C7F"/>
    <w:rsid w:val="08AD17C0"/>
    <w:rsid w:val="08E008B5"/>
    <w:rsid w:val="093A7921"/>
    <w:rsid w:val="095E0C76"/>
    <w:rsid w:val="09F41341"/>
    <w:rsid w:val="0A126860"/>
    <w:rsid w:val="0A43536B"/>
    <w:rsid w:val="0A4D6169"/>
    <w:rsid w:val="0A6A6EA7"/>
    <w:rsid w:val="0A706543"/>
    <w:rsid w:val="0ACC197A"/>
    <w:rsid w:val="0B093C1A"/>
    <w:rsid w:val="0B3D0593"/>
    <w:rsid w:val="0B443659"/>
    <w:rsid w:val="0BDD2107"/>
    <w:rsid w:val="0BEE2592"/>
    <w:rsid w:val="0C0F58EF"/>
    <w:rsid w:val="0C310BBC"/>
    <w:rsid w:val="0C950E70"/>
    <w:rsid w:val="0CDB54C9"/>
    <w:rsid w:val="0D116250"/>
    <w:rsid w:val="0DB60E6E"/>
    <w:rsid w:val="0E792311"/>
    <w:rsid w:val="0E7E56B7"/>
    <w:rsid w:val="0EFC363B"/>
    <w:rsid w:val="0F5F259A"/>
    <w:rsid w:val="0F6240CA"/>
    <w:rsid w:val="0F8D10E4"/>
    <w:rsid w:val="0FE12D01"/>
    <w:rsid w:val="0FE36A52"/>
    <w:rsid w:val="10272415"/>
    <w:rsid w:val="10BD3F45"/>
    <w:rsid w:val="10BF7D8C"/>
    <w:rsid w:val="10D0288C"/>
    <w:rsid w:val="10EC55B8"/>
    <w:rsid w:val="10ED6811"/>
    <w:rsid w:val="111E14D5"/>
    <w:rsid w:val="112D58EE"/>
    <w:rsid w:val="1160428C"/>
    <w:rsid w:val="1179185F"/>
    <w:rsid w:val="119C2022"/>
    <w:rsid w:val="119C7303"/>
    <w:rsid w:val="11DE7596"/>
    <w:rsid w:val="12E94FE2"/>
    <w:rsid w:val="13102246"/>
    <w:rsid w:val="13186280"/>
    <w:rsid w:val="131B2BBD"/>
    <w:rsid w:val="13233B0C"/>
    <w:rsid w:val="133B50F9"/>
    <w:rsid w:val="13553D1B"/>
    <w:rsid w:val="13725B46"/>
    <w:rsid w:val="137905A0"/>
    <w:rsid w:val="139D4027"/>
    <w:rsid w:val="13EE2807"/>
    <w:rsid w:val="13F06410"/>
    <w:rsid w:val="14466161"/>
    <w:rsid w:val="14584731"/>
    <w:rsid w:val="146A0DCC"/>
    <w:rsid w:val="14B51A2F"/>
    <w:rsid w:val="14DC11DA"/>
    <w:rsid w:val="15625115"/>
    <w:rsid w:val="15880D58"/>
    <w:rsid w:val="159D1059"/>
    <w:rsid w:val="15C2160B"/>
    <w:rsid w:val="15C84E2C"/>
    <w:rsid w:val="160517D7"/>
    <w:rsid w:val="1633260F"/>
    <w:rsid w:val="167A57A7"/>
    <w:rsid w:val="16CD3E5E"/>
    <w:rsid w:val="16E835E6"/>
    <w:rsid w:val="173C4772"/>
    <w:rsid w:val="177D59B3"/>
    <w:rsid w:val="17A13BC0"/>
    <w:rsid w:val="17DB41B7"/>
    <w:rsid w:val="17DC5684"/>
    <w:rsid w:val="17EA7EE4"/>
    <w:rsid w:val="180B76EB"/>
    <w:rsid w:val="182F7BD0"/>
    <w:rsid w:val="18445B74"/>
    <w:rsid w:val="184E3F74"/>
    <w:rsid w:val="185A644B"/>
    <w:rsid w:val="187743DF"/>
    <w:rsid w:val="18DC7704"/>
    <w:rsid w:val="19054349"/>
    <w:rsid w:val="19500713"/>
    <w:rsid w:val="197628A0"/>
    <w:rsid w:val="19991B17"/>
    <w:rsid w:val="199A221A"/>
    <w:rsid w:val="19EC4120"/>
    <w:rsid w:val="19EF2E42"/>
    <w:rsid w:val="1A3B1790"/>
    <w:rsid w:val="1A90478F"/>
    <w:rsid w:val="1A935C16"/>
    <w:rsid w:val="1B0561C5"/>
    <w:rsid w:val="1B4C436C"/>
    <w:rsid w:val="1B537285"/>
    <w:rsid w:val="1B75705F"/>
    <w:rsid w:val="1BA75DC5"/>
    <w:rsid w:val="1BA95A95"/>
    <w:rsid w:val="1BBC273E"/>
    <w:rsid w:val="1BD751E8"/>
    <w:rsid w:val="1BE77B1D"/>
    <w:rsid w:val="1C0D5F3E"/>
    <w:rsid w:val="1C644EB6"/>
    <w:rsid w:val="1CB66724"/>
    <w:rsid w:val="1CDB0211"/>
    <w:rsid w:val="1D1E0876"/>
    <w:rsid w:val="1D657353"/>
    <w:rsid w:val="1D753497"/>
    <w:rsid w:val="1D813F19"/>
    <w:rsid w:val="1DBD09EF"/>
    <w:rsid w:val="1DBF49F0"/>
    <w:rsid w:val="1E1500FB"/>
    <w:rsid w:val="1E243AB8"/>
    <w:rsid w:val="1E54140A"/>
    <w:rsid w:val="1EA05264"/>
    <w:rsid w:val="1EED3140"/>
    <w:rsid w:val="1F650991"/>
    <w:rsid w:val="1F77324F"/>
    <w:rsid w:val="1F9A6684"/>
    <w:rsid w:val="1FA65694"/>
    <w:rsid w:val="1FAA368C"/>
    <w:rsid w:val="1FC55D87"/>
    <w:rsid w:val="1FCD53F6"/>
    <w:rsid w:val="1FE47FA3"/>
    <w:rsid w:val="1FFC23C1"/>
    <w:rsid w:val="2015273A"/>
    <w:rsid w:val="201C0218"/>
    <w:rsid w:val="20455E70"/>
    <w:rsid w:val="207E5B6F"/>
    <w:rsid w:val="20980AA9"/>
    <w:rsid w:val="20AE2741"/>
    <w:rsid w:val="20AF7472"/>
    <w:rsid w:val="20E17AFA"/>
    <w:rsid w:val="20E24964"/>
    <w:rsid w:val="2121551B"/>
    <w:rsid w:val="21617F17"/>
    <w:rsid w:val="21843730"/>
    <w:rsid w:val="21DD383E"/>
    <w:rsid w:val="221C001E"/>
    <w:rsid w:val="221F7962"/>
    <w:rsid w:val="224938D0"/>
    <w:rsid w:val="229218C6"/>
    <w:rsid w:val="22921E2E"/>
    <w:rsid w:val="229C47EB"/>
    <w:rsid w:val="229F254A"/>
    <w:rsid w:val="22F20D13"/>
    <w:rsid w:val="22F46523"/>
    <w:rsid w:val="23505A1B"/>
    <w:rsid w:val="237067C6"/>
    <w:rsid w:val="23946F0E"/>
    <w:rsid w:val="23FB0BEA"/>
    <w:rsid w:val="24164F95"/>
    <w:rsid w:val="24215FDF"/>
    <w:rsid w:val="243E4D2A"/>
    <w:rsid w:val="24B70548"/>
    <w:rsid w:val="250921D6"/>
    <w:rsid w:val="25ED7662"/>
    <w:rsid w:val="25EF65AD"/>
    <w:rsid w:val="261B3F59"/>
    <w:rsid w:val="268A1225"/>
    <w:rsid w:val="26A63312"/>
    <w:rsid w:val="26DB2847"/>
    <w:rsid w:val="26E2652A"/>
    <w:rsid w:val="26E35DCF"/>
    <w:rsid w:val="26EF3E4E"/>
    <w:rsid w:val="27274BF1"/>
    <w:rsid w:val="277C00EA"/>
    <w:rsid w:val="279A4285"/>
    <w:rsid w:val="27D77B29"/>
    <w:rsid w:val="28737355"/>
    <w:rsid w:val="28936C9D"/>
    <w:rsid w:val="28AB442A"/>
    <w:rsid w:val="28DF3911"/>
    <w:rsid w:val="29434555"/>
    <w:rsid w:val="297E49BC"/>
    <w:rsid w:val="29D56F71"/>
    <w:rsid w:val="29E0170E"/>
    <w:rsid w:val="2A1B49E6"/>
    <w:rsid w:val="2A5C5BD9"/>
    <w:rsid w:val="2A6E0BB3"/>
    <w:rsid w:val="2A9A32B7"/>
    <w:rsid w:val="2B24235E"/>
    <w:rsid w:val="2B5C1A3A"/>
    <w:rsid w:val="2B6A3C16"/>
    <w:rsid w:val="2B6D70F0"/>
    <w:rsid w:val="2BA36036"/>
    <w:rsid w:val="2BA97813"/>
    <w:rsid w:val="2BBC232C"/>
    <w:rsid w:val="2BBE03F6"/>
    <w:rsid w:val="2BE134EB"/>
    <w:rsid w:val="2C1B4865"/>
    <w:rsid w:val="2C412CDD"/>
    <w:rsid w:val="2C5670E5"/>
    <w:rsid w:val="2C5F7F04"/>
    <w:rsid w:val="2C7811A6"/>
    <w:rsid w:val="2C99043D"/>
    <w:rsid w:val="2CCA3DF4"/>
    <w:rsid w:val="2CE80DE1"/>
    <w:rsid w:val="2CFF2A4D"/>
    <w:rsid w:val="2D671231"/>
    <w:rsid w:val="2D713D37"/>
    <w:rsid w:val="2DB94DA6"/>
    <w:rsid w:val="2DCF0239"/>
    <w:rsid w:val="2DE25054"/>
    <w:rsid w:val="2DE71E48"/>
    <w:rsid w:val="2E367E97"/>
    <w:rsid w:val="2E5B5DA1"/>
    <w:rsid w:val="2EB92844"/>
    <w:rsid w:val="2ED778AF"/>
    <w:rsid w:val="2EDF2C8E"/>
    <w:rsid w:val="2EF56A12"/>
    <w:rsid w:val="2F121146"/>
    <w:rsid w:val="2F2B57F6"/>
    <w:rsid w:val="2F3C7F87"/>
    <w:rsid w:val="2F7C142D"/>
    <w:rsid w:val="2F8621EF"/>
    <w:rsid w:val="30126314"/>
    <w:rsid w:val="301657FD"/>
    <w:rsid w:val="302F16DD"/>
    <w:rsid w:val="305D56D9"/>
    <w:rsid w:val="3076096F"/>
    <w:rsid w:val="30A8406D"/>
    <w:rsid w:val="30E520C3"/>
    <w:rsid w:val="30F84237"/>
    <w:rsid w:val="313635FC"/>
    <w:rsid w:val="318E6399"/>
    <w:rsid w:val="31910C68"/>
    <w:rsid w:val="31E86CD0"/>
    <w:rsid w:val="31F70E8F"/>
    <w:rsid w:val="32966D63"/>
    <w:rsid w:val="32991C13"/>
    <w:rsid w:val="329C5B99"/>
    <w:rsid w:val="32A1289A"/>
    <w:rsid w:val="32B44C56"/>
    <w:rsid w:val="32C52176"/>
    <w:rsid w:val="32FF4D8F"/>
    <w:rsid w:val="33084655"/>
    <w:rsid w:val="334673D4"/>
    <w:rsid w:val="33BA24E0"/>
    <w:rsid w:val="33E22B9E"/>
    <w:rsid w:val="33EB26A4"/>
    <w:rsid w:val="34047A3C"/>
    <w:rsid w:val="341549AB"/>
    <w:rsid w:val="343D11EE"/>
    <w:rsid w:val="343E1DF6"/>
    <w:rsid w:val="345D4EFC"/>
    <w:rsid w:val="34A65E46"/>
    <w:rsid w:val="34DA38B6"/>
    <w:rsid w:val="35685468"/>
    <w:rsid w:val="35C12B73"/>
    <w:rsid w:val="35E851B9"/>
    <w:rsid w:val="36160073"/>
    <w:rsid w:val="3627612D"/>
    <w:rsid w:val="36AE6A10"/>
    <w:rsid w:val="37370C3F"/>
    <w:rsid w:val="37DC7ECD"/>
    <w:rsid w:val="38546663"/>
    <w:rsid w:val="38686195"/>
    <w:rsid w:val="38A6664E"/>
    <w:rsid w:val="38D0774B"/>
    <w:rsid w:val="38F50E77"/>
    <w:rsid w:val="39473390"/>
    <w:rsid w:val="39575726"/>
    <w:rsid w:val="39C920F8"/>
    <w:rsid w:val="3A0954CF"/>
    <w:rsid w:val="3A1F0ACF"/>
    <w:rsid w:val="3A3233E5"/>
    <w:rsid w:val="3A3254F2"/>
    <w:rsid w:val="3A7B0F2B"/>
    <w:rsid w:val="3AAA78AC"/>
    <w:rsid w:val="3AE22E9A"/>
    <w:rsid w:val="3AF9388C"/>
    <w:rsid w:val="3B311536"/>
    <w:rsid w:val="3B5B28B7"/>
    <w:rsid w:val="3B5F0A02"/>
    <w:rsid w:val="3B70331D"/>
    <w:rsid w:val="3B726F4A"/>
    <w:rsid w:val="3C026BAD"/>
    <w:rsid w:val="3C413541"/>
    <w:rsid w:val="3CC33F9C"/>
    <w:rsid w:val="3CC73DE7"/>
    <w:rsid w:val="3D0A43C1"/>
    <w:rsid w:val="3D287B55"/>
    <w:rsid w:val="3D936EE3"/>
    <w:rsid w:val="3DD02D28"/>
    <w:rsid w:val="3DF72F48"/>
    <w:rsid w:val="3E392465"/>
    <w:rsid w:val="3E5E3C77"/>
    <w:rsid w:val="3E990234"/>
    <w:rsid w:val="3EE75544"/>
    <w:rsid w:val="3F055A76"/>
    <w:rsid w:val="3F2C3D0A"/>
    <w:rsid w:val="3F332953"/>
    <w:rsid w:val="3F5A3204"/>
    <w:rsid w:val="3F73077D"/>
    <w:rsid w:val="3F93560D"/>
    <w:rsid w:val="3FAB4E06"/>
    <w:rsid w:val="3FD12FE2"/>
    <w:rsid w:val="404D4810"/>
    <w:rsid w:val="409849FA"/>
    <w:rsid w:val="409D1CC6"/>
    <w:rsid w:val="409E32BC"/>
    <w:rsid w:val="40AC48A4"/>
    <w:rsid w:val="40DA3576"/>
    <w:rsid w:val="40E721D8"/>
    <w:rsid w:val="40E946C4"/>
    <w:rsid w:val="41126391"/>
    <w:rsid w:val="41411018"/>
    <w:rsid w:val="41B57664"/>
    <w:rsid w:val="41E8421C"/>
    <w:rsid w:val="421757F1"/>
    <w:rsid w:val="4251583F"/>
    <w:rsid w:val="42704B3A"/>
    <w:rsid w:val="42AE0FD0"/>
    <w:rsid w:val="42EA2928"/>
    <w:rsid w:val="42EA57C9"/>
    <w:rsid w:val="43344AC2"/>
    <w:rsid w:val="43460A3D"/>
    <w:rsid w:val="436B6CF3"/>
    <w:rsid w:val="437336B9"/>
    <w:rsid w:val="43844712"/>
    <w:rsid w:val="43882C3E"/>
    <w:rsid w:val="438D2151"/>
    <w:rsid w:val="43902AF8"/>
    <w:rsid w:val="439C2ED2"/>
    <w:rsid w:val="43C9330B"/>
    <w:rsid w:val="446F7A46"/>
    <w:rsid w:val="447157DF"/>
    <w:rsid w:val="4487117B"/>
    <w:rsid w:val="45153CC4"/>
    <w:rsid w:val="45483406"/>
    <w:rsid w:val="456A12FD"/>
    <w:rsid w:val="457305C9"/>
    <w:rsid w:val="45892831"/>
    <w:rsid w:val="459F2339"/>
    <w:rsid w:val="45A53F1B"/>
    <w:rsid w:val="45E1100F"/>
    <w:rsid w:val="45F31B50"/>
    <w:rsid w:val="45F954FB"/>
    <w:rsid w:val="462610A2"/>
    <w:rsid w:val="4630352B"/>
    <w:rsid w:val="46346F15"/>
    <w:rsid w:val="46372C45"/>
    <w:rsid w:val="463B1100"/>
    <w:rsid w:val="463B75C1"/>
    <w:rsid w:val="46532D97"/>
    <w:rsid w:val="46AB03B4"/>
    <w:rsid w:val="46B75923"/>
    <w:rsid w:val="471474CC"/>
    <w:rsid w:val="47341874"/>
    <w:rsid w:val="47BB01EA"/>
    <w:rsid w:val="47BE5FAD"/>
    <w:rsid w:val="47EB6D6D"/>
    <w:rsid w:val="480D48AD"/>
    <w:rsid w:val="48133153"/>
    <w:rsid w:val="48160693"/>
    <w:rsid w:val="48ED3D4B"/>
    <w:rsid w:val="496C67DE"/>
    <w:rsid w:val="497F66BF"/>
    <w:rsid w:val="49983C31"/>
    <w:rsid w:val="49CB4E9A"/>
    <w:rsid w:val="49ED51C0"/>
    <w:rsid w:val="49FE740D"/>
    <w:rsid w:val="4A600F13"/>
    <w:rsid w:val="4A693161"/>
    <w:rsid w:val="4A7F455F"/>
    <w:rsid w:val="4AA43AF9"/>
    <w:rsid w:val="4AC02CCB"/>
    <w:rsid w:val="4B107A79"/>
    <w:rsid w:val="4B3C0CD8"/>
    <w:rsid w:val="4B5E7651"/>
    <w:rsid w:val="4BA87A6E"/>
    <w:rsid w:val="4BF26ABD"/>
    <w:rsid w:val="4C1C1219"/>
    <w:rsid w:val="4CA068B4"/>
    <w:rsid w:val="4D0C141A"/>
    <w:rsid w:val="4D281D31"/>
    <w:rsid w:val="4D48398E"/>
    <w:rsid w:val="4DE37E40"/>
    <w:rsid w:val="4DFE7BEA"/>
    <w:rsid w:val="4EAB466A"/>
    <w:rsid w:val="4EBC599E"/>
    <w:rsid w:val="4ED72821"/>
    <w:rsid w:val="4EEE05ED"/>
    <w:rsid w:val="4F2A44BC"/>
    <w:rsid w:val="4F84539F"/>
    <w:rsid w:val="4FD8047B"/>
    <w:rsid w:val="504D5938"/>
    <w:rsid w:val="506D0CA9"/>
    <w:rsid w:val="50761040"/>
    <w:rsid w:val="509F29F4"/>
    <w:rsid w:val="50A658B8"/>
    <w:rsid w:val="50C10574"/>
    <w:rsid w:val="518317CD"/>
    <w:rsid w:val="518B09B2"/>
    <w:rsid w:val="51AA7097"/>
    <w:rsid w:val="51B47808"/>
    <w:rsid w:val="524A568D"/>
    <w:rsid w:val="525C0EDF"/>
    <w:rsid w:val="527514EA"/>
    <w:rsid w:val="52DF2D46"/>
    <w:rsid w:val="52EC0FB9"/>
    <w:rsid w:val="53003864"/>
    <w:rsid w:val="53396DEA"/>
    <w:rsid w:val="53596CC7"/>
    <w:rsid w:val="538E6880"/>
    <w:rsid w:val="53CB1F9F"/>
    <w:rsid w:val="53DC7E98"/>
    <w:rsid w:val="5404162F"/>
    <w:rsid w:val="5419604D"/>
    <w:rsid w:val="54383BF1"/>
    <w:rsid w:val="545200CA"/>
    <w:rsid w:val="546B4CE2"/>
    <w:rsid w:val="548D4F2D"/>
    <w:rsid w:val="549F5B65"/>
    <w:rsid w:val="54A04835"/>
    <w:rsid w:val="54AC65A8"/>
    <w:rsid w:val="55893C11"/>
    <w:rsid w:val="55D86358"/>
    <w:rsid w:val="55E723CC"/>
    <w:rsid w:val="55F33796"/>
    <w:rsid w:val="55FD3DF0"/>
    <w:rsid w:val="56072AD2"/>
    <w:rsid w:val="563D2497"/>
    <w:rsid w:val="56B70EED"/>
    <w:rsid w:val="56C338BE"/>
    <w:rsid w:val="56E33533"/>
    <w:rsid w:val="56F00CC3"/>
    <w:rsid w:val="571900B6"/>
    <w:rsid w:val="57297D6E"/>
    <w:rsid w:val="573E2289"/>
    <w:rsid w:val="579B1164"/>
    <w:rsid w:val="57FE3845"/>
    <w:rsid w:val="58215DA0"/>
    <w:rsid w:val="58BF71C5"/>
    <w:rsid w:val="58C23DED"/>
    <w:rsid w:val="59000368"/>
    <w:rsid w:val="590C7F33"/>
    <w:rsid w:val="59104F99"/>
    <w:rsid w:val="59144971"/>
    <w:rsid w:val="591736B3"/>
    <w:rsid w:val="59476D48"/>
    <w:rsid w:val="59A42556"/>
    <w:rsid w:val="59CA0EC8"/>
    <w:rsid w:val="5A101373"/>
    <w:rsid w:val="5A202729"/>
    <w:rsid w:val="5A8300D3"/>
    <w:rsid w:val="5A9A2B1B"/>
    <w:rsid w:val="5A9D25F9"/>
    <w:rsid w:val="5AD24CB8"/>
    <w:rsid w:val="5B592D78"/>
    <w:rsid w:val="5BA973FB"/>
    <w:rsid w:val="5C77420C"/>
    <w:rsid w:val="5CCE245F"/>
    <w:rsid w:val="5CEF1DEC"/>
    <w:rsid w:val="5D056275"/>
    <w:rsid w:val="5D2010D5"/>
    <w:rsid w:val="5D88660D"/>
    <w:rsid w:val="5D89409A"/>
    <w:rsid w:val="5D9C669D"/>
    <w:rsid w:val="5D9D5C69"/>
    <w:rsid w:val="5DAB1CD1"/>
    <w:rsid w:val="5DC44173"/>
    <w:rsid w:val="5DEF4B2B"/>
    <w:rsid w:val="5E42098B"/>
    <w:rsid w:val="5E59323A"/>
    <w:rsid w:val="5EC625D2"/>
    <w:rsid w:val="5ED129D1"/>
    <w:rsid w:val="5ED5248A"/>
    <w:rsid w:val="5EE708CC"/>
    <w:rsid w:val="5EF84E42"/>
    <w:rsid w:val="5F265CF8"/>
    <w:rsid w:val="5F8327A7"/>
    <w:rsid w:val="5F83494D"/>
    <w:rsid w:val="5F8A5EE6"/>
    <w:rsid w:val="5FC72A82"/>
    <w:rsid w:val="60455D97"/>
    <w:rsid w:val="605057F0"/>
    <w:rsid w:val="6075393C"/>
    <w:rsid w:val="608111D6"/>
    <w:rsid w:val="60842715"/>
    <w:rsid w:val="60871106"/>
    <w:rsid w:val="60C55CC7"/>
    <w:rsid w:val="60CE43C8"/>
    <w:rsid w:val="611A59E9"/>
    <w:rsid w:val="61280494"/>
    <w:rsid w:val="61821E57"/>
    <w:rsid w:val="61BB1E24"/>
    <w:rsid w:val="61F67A26"/>
    <w:rsid w:val="620F4CB1"/>
    <w:rsid w:val="6237129B"/>
    <w:rsid w:val="624D7CAC"/>
    <w:rsid w:val="626757E5"/>
    <w:rsid w:val="62905686"/>
    <w:rsid w:val="629E1216"/>
    <w:rsid w:val="62BE7FF3"/>
    <w:rsid w:val="62F90D85"/>
    <w:rsid w:val="631F1E5A"/>
    <w:rsid w:val="63467CB7"/>
    <w:rsid w:val="63CA4C2B"/>
    <w:rsid w:val="63F359D2"/>
    <w:rsid w:val="640C41A9"/>
    <w:rsid w:val="6417538F"/>
    <w:rsid w:val="6417778F"/>
    <w:rsid w:val="641E05E7"/>
    <w:rsid w:val="64756B79"/>
    <w:rsid w:val="64A13BAD"/>
    <w:rsid w:val="64C04EDE"/>
    <w:rsid w:val="64E010D7"/>
    <w:rsid w:val="65030345"/>
    <w:rsid w:val="657C3D50"/>
    <w:rsid w:val="65A272B7"/>
    <w:rsid w:val="65A5239B"/>
    <w:rsid w:val="65F36DB8"/>
    <w:rsid w:val="661352E3"/>
    <w:rsid w:val="661B4636"/>
    <w:rsid w:val="66293865"/>
    <w:rsid w:val="66A55B18"/>
    <w:rsid w:val="66B13D9D"/>
    <w:rsid w:val="66CE35B6"/>
    <w:rsid w:val="66D21EC2"/>
    <w:rsid w:val="66E356D7"/>
    <w:rsid w:val="67403C0B"/>
    <w:rsid w:val="6758317B"/>
    <w:rsid w:val="679C22F3"/>
    <w:rsid w:val="67A838C3"/>
    <w:rsid w:val="68254BFA"/>
    <w:rsid w:val="68287580"/>
    <w:rsid w:val="687A1E42"/>
    <w:rsid w:val="688758EE"/>
    <w:rsid w:val="68F84820"/>
    <w:rsid w:val="69043D82"/>
    <w:rsid w:val="69130A9E"/>
    <w:rsid w:val="692F694E"/>
    <w:rsid w:val="69A96412"/>
    <w:rsid w:val="69CA1B54"/>
    <w:rsid w:val="6A201041"/>
    <w:rsid w:val="6A451548"/>
    <w:rsid w:val="6A456CF9"/>
    <w:rsid w:val="6A5F6973"/>
    <w:rsid w:val="6A6F3C71"/>
    <w:rsid w:val="6A9F48B8"/>
    <w:rsid w:val="6AF5653C"/>
    <w:rsid w:val="6B1C1F79"/>
    <w:rsid w:val="6B46077E"/>
    <w:rsid w:val="6B832D9A"/>
    <w:rsid w:val="6B833C93"/>
    <w:rsid w:val="6B89392C"/>
    <w:rsid w:val="6B9B6C3E"/>
    <w:rsid w:val="6BA8116E"/>
    <w:rsid w:val="6C226AED"/>
    <w:rsid w:val="6C4F33E2"/>
    <w:rsid w:val="6C523C17"/>
    <w:rsid w:val="6C6D771B"/>
    <w:rsid w:val="6C9D5EFA"/>
    <w:rsid w:val="6CE43E85"/>
    <w:rsid w:val="6CE53C13"/>
    <w:rsid w:val="6CF51FD0"/>
    <w:rsid w:val="6D154FA5"/>
    <w:rsid w:val="6D630F3A"/>
    <w:rsid w:val="6D69524E"/>
    <w:rsid w:val="6DA061C1"/>
    <w:rsid w:val="6DC52649"/>
    <w:rsid w:val="6E4E0DA9"/>
    <w:rsid w:val="6EE33966"/>
    <w:rsid w:val="6F651FAA"/>
    <w:rsid w:val="6F6B2D43"/>
    <w:rsid w:val="6F7E4825"/>
    <w:rsid w:val="6F893F2C"/>
    <w:rsid w:val="6F9C02D5"/>
    <w:rsid w:val="6FAA56A8"/>
    <w:rsid w:val="6FF35CD1"/>
    <w:rsid w:val="70263419"/>
    <w:rsid w:val="704B3052"/>
    <w:rsid w:val="705071F4"/>
    <w:rsid w:val="705E64A2"/>
    <w:rsid w:val="70B90CE3"/>
    <w:rsid w:val="71244EB9"/>
    <w:rsid w:val="71410DA4"/>
    <w:rsid w:val="7162771B"/>
    <w:rsid w:val="71B86E24"/>
    <w:rsid w:val="71C70295"/>
    <w:rsid w:val="71CF363E"/>
    <w:rsid w:val="720374FD"/>
    <w:rsid w:val="72077874"/>
    <w:rsid w:val="722E2E25"/>
    <w:rsid w:val="72C07075"/>
    <w:rsid w:val="73195D9C"/>
    <w:rsid w:val="73212693"/>
    <w:rsid w:val="732167C4"/>
    <w:rsid w:val="73312D18"/>
    <w:rsid w:val="733B21F0"/>
    <w:rsid w:val="734B1361"/>
    <w:rsid w:val="73761C7E"/>
    <w:rsid w:val="738B6ED8"/>
    <w:rsid w:val="73A8760A"/>
    <w:rsid w:val="73FB47E4"/>
    <w:rsid w:val="75074FDB"/>
    <w:rsid w:val="751654D4"/>
    <w:rsid w:val="75596E90"/>
    <w:rsid w:val="756E0E99"/>
    <w:rsid w:val="757C1FBF"/>
    <w:rsid w:val="75AC6286"/>
    <w:rsid w:val="75B1323F"/>
    <w:rsid w:val="75D121DE"/>
    <w:rsid w:val="760C349B"/>
    <w:rsid w:val="76143614"/>
    <w:rsid w:val="762908EF"/>
    <w:rsid w:val="76BE6C80"/>
    <w:rsid w:val="77235288"/>
    <w:rsid w:val="778A58EB"/>
    <w:rsid w:val="77934B46"/>
    <w:rsid w:val="77C315D6"/>
    <w:rsid w:val="77D911C1"/>
    <w:rsid w:val="77D955AD"/>
    <w:rsid w:val="77EE7955"/>
    <w:rsid w:val="77F866C6"/>
    <w:rsid w:val="781A51FF"/>
    <w:rsid w:val="787C7056"/>
    <w:rsid w:val="78960451"/>
    <w:rsid w:val="78994FA6"/>
    <w:rsid w:val="78C54357"/>
    <w:rsid w:val="78F41EDD"/>
    <w:rsid w:val="78F90FCB"/>
    <w:rsid w:val="791A59AF"/>
    <w:rsid w:val="791A5B76"/>
    <w:rsid w:val="794A3E7E"/>
    <w:rsid w:val="795F51BD"/>
    <w:rsid w:val="79BF01CD"/>
    <w:rsid w:val="7AA317C4"/>
    <w:rsid w:val="7AB37FD2"/>
    <w:rsid w:val="7B340725"/>
    <w:rsid w:val="7B566C7B"/>
    <w:rsid w:val="7B651AE2"/>
    <w:rsid w:val="7BAD08CA"/>
    <w:rsid w:val="7BAF2529"/>
    <w:rsid w:val="7BBC5A72"/>
    <w:rsid w:val="7BCA7F42"/>
    <w:rsid w:val="7BD708D7"/>
    <w:rsid w:val="7BF20A9A"/>
    <w:rsid w:val="7C0A2F55"/>
    <w:rsid w:val="7C18799F"/>
    <w:rsid w:val="7C740A79"/>
    <w:rsid w:val="7C8A1E37"/>
    <w:rsid w:val="7CAA427F"/>
    <w:rsid w:val="7CB114E3"/>
    <w:rsid w:val="7CB24B69"/>
    <w:rsid w:val="7CE1530A"/>
    <w:rsid w:val="7D1267C0"/>
    <w:rsid w:val="7D6C04A8"/>
    <w:rsid w:val="7D882CE7"/>
    <w:rsid w:val="7D903896"/>
    <w:rsid w:val="7DD5741A"/>
    <w:rsid w:val="7DE81E97"/>
    <w:rsid w:val="7DF560A9"/>
    <w:rsid w:val="7DFE33E4"/>
    <w:rsid w:val="7E151D6D"/>
    <w:rsid w:val="7E243122"/>
    <w:rsid w:val="7E62142A"/>
    <w:rsid w:val="7EB26F2A"/>
    <w:rsid w:val="7EB36A44"/>
    <w:rsid w:val="7EC22F89"/>
    <w:rsid w:val="7EE21215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210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rPr>
      <w:sz w:val="24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llowedHyperlink"/>
    <w:basedOn w:val="14"/>
    <w:uiPriority w:val="0"/>
    <w:rPr>
      <w:color w:val="800080"/>
      <w:u w:val="single"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paragraph" w:customStyle="1" w:styleId="17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9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0">
    <w:name w:val="批注框文本 字符"/>
    <w:basedOn w:val="14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1367</Words>
  <Characters>7793</Characters>
  <Lines>64</Lines>
  <Paragraphs>18</Paragraphs>
  <TotalTime>2</TotalTime>
  <ScaleCrop>false</ScaleCrop>
  <LinksUpToDate>false</LinksUpToDate>
  <CharactersWithSpaces>9142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SM</cp:lastModifiedBy>
  <dcterms:modified xsi:type="dcterms:W3CDTF">2020-09-08T02:49:53Z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