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val="en-US" w:eastAsia="zh-CN"/>
        </w:rPr>
        <w:t>WEB</w:t>
      </w:r>
      <w:r>
        <w:t>课程</w: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Javascript1</w:t>
      </w:r>
    </w:p>
    <w:p>
      <w:pPr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B</w:t>
      </w:r>
      <w:r>
        <w:rPr>
          <w:rFonts w:hint="eastAsia" w:eastAsia="楷体_GB2312"/>
          <w:kern w:val="20"/>
          <w:sz w:val="28"/>
        </w:rPr>
        <w:t>0</w:t>
      </w:r>
      <w:r>
        <w:rPr>
          <w:rFonts w:hint="eastAsia" w:eastAsia="楷体_GB2312"/>
          <w:kern w:val="20"/>
          <w:sz w:val="28"/>
          <w:lang w:val="en-US" w:eastAsia="zh-CN"/>
        </w:rPr>
        <w:t>3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13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val="en-US" w:eastAsia="zh-CN"/>
        </w:rPr>
        <w:t>二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3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javascript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2019-0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郭雪岩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添加验证及正则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val="en-US" w:eastAsia="zh-CN"/>
        </w:rPr>
        <w:t>郭雪岩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70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4" w:name="_GoBack"/>
          <w:bookmarkEnd w:id="34"/>
          <w:bookmarkStart w:id="0" w:name="_Toc960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_Toc24594_WPSOffice_Level1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00"/>
              <w:placeholder>
                <w:docPart w:val="{b49a2fb7-026c-4103-97a0-75a01fb48e8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 </w:t>
              </w:r>
              <w:r>
                <w:rPr>
                  <w:rFonts w:hint="eastAsia" w:ascii="Arial" w:hAnsi="Arial" w:eastAsia="黑体" w:cstheme="minorBidi"/>
                </w:rPr>
                <w:t>Javascript介绍</w:t>
              </w:r>
            </w:sdtContent>
          </w:sdt>
          <w:r>
            <w:tab/>
          </w:r>
          <w:bookmarkStart w:id="1" w:name="_Toc24594_WPSOffice_Level1Page"/>
          <w:r>
            <w:t>3</w:t>
          </w:r>
          <w:bookmarkEnd w:id="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00"/>
              <w:placeholder>
                <w:docPart w:val="{9a42e73f-1779-4383-a350-e288ecf5a76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1.1. </w:t>
              </w:r>
              <w:r>
                <w:rPr>
                  <w:rFonts w:hint="eastAsia" w:asciiTheme="minorHAnsi" w:hAnsiTheme="minorHAnsi" w:eastAsiaTheme="minorEastAsia" w:cstheme="minorBidi"/>
                </w:rPr>
                <w:t>语言特性</w:t>
              </w:r>
            </w:sdtContent>
          </w:sdt>
          <w:r>
            <w:tab/>
          </w:r>
          <w:bookmarkStart w:id="2" w:name="_Toc9603_WPSOffice_Level2Page"/>
          <w:r>
            <w:t>3</w:t>
          </w:r>
          <w:bookmarkEnd w:id="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00"/>
              <w:placeholder>
                <w:docPart w:val="{b4b4b167-3ece-4ed7-8043-3b07cb054d3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1.2. </w:t>
              </w:r>
              <w:r>
                <w:rPr>
                  <w:rFonts w:hint="eastAsia" w:asciiTheme="minorHAnsi" w:hAnsiTheme="minorHAnsi" w:eastAsiaTheme="minorEastAsia" w:cstheme="minorBidi"/>
                </w:rPr>
                <w:t>发展历史</w:t>
              </w:r>
            </w:sdtContent>
          </w:sdt>
          <w:r>
            <w:tab/>
          </w:r>
          <w:bookmarkStart w:id="3" w:name="_Toc13091_WPSOffice_Level2Page"/>
          <w:r>
            <w:t>3</w:t>
          </w:r>
          <w:bookmarkEnd w:id="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00"/>
              <w:placeholder>
                <w:docPart w:val="{321af587-0d06-44c5-b30b-7d74075fdd3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1.3. </w:t>
              </w:r>
              <w:r>
                <w:rPr>
                  <w:rFonts w:hint="eastAsia" w:asciiTheme="minorHAnsi" w:hAnsiTheme="minorHAnsi" w:eastAsiaTheme="minorEastAsia" w:cstheme="minorBidi"/>
                </w:rPr>
                <w:t>Tips</w:t>
              </w:r>
            </w:sdtContent>
          </w:sdt>
          <w:r>
            <w:tab/>
          </w:r>
          <w:bookmarkStart w:id="4" w:name="_Toc25018_WPSOffice_Level2Page"/>
          <w:r>
            <w:t>3</w:t>
          </w:r>
          <w:bookmarkEnd w:id="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00"/>
              <w:placeholder>
                <w:docPart w:val="{d93b73f6-e076-48b2-8755-8f29ee2f470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1.4. </w:t>
              </w:r>
              <w:r>
                <w:rPr>
                  <w:rFonts w:hint="eastAsia" w:asciiTheme="minorHAnsi" w:hAnsiTheme="minorHAnsi" w:eastAsiaTheme="minorEastAsia" w:cstheme="minorBidi"/>
                </w:rPr>
                <w:t>Javascript组成</w:t>
              </w:r>
            </w:sdtContent>
          </w:sdt>
          <w:r>
            <w:tab/>
          </w:r>
          <w:bookmarkStart w:id="5" w:name="_Toc7486_WPSOffice_Level2Page"/>
          <w:r>
            <w:t>4</w:t>
          </w:r>
          <w:bookmarkEnd w:id="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_Toc9603_WPSOffice_Level1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00"/>
              <w:placeholder>
                <w:docPart w:val="{b09643a1-c44b-468a-b010-26a18e82fd8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 </w:t>
              </w:r>
              <w:r>
                <w:rPr>
                  <w:rFonts w:hint="eastAsia" w:ascii="Arial" w:hAnsi="Arial" w:eastAsia="黑体" w:cstheme="minorBidi"/>
                </w:rPr>
                <w:t>Javascript语法</w:t>
              </w:r>
            </w:sdtContent>
          </w:sdt>
          <w:r>
            <w:tab/>
          </w:r>
          <w:bookmarkStart w:id="6" w:name="_Toc9603_WPSOffice_Level1Page"/>
          <w:r>
            <w:t>5</w:t>
          </w:r>
          <w:bookmarkEnd w:id="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00"/>
              <w:placeholder>
                <w:docPart w:val="{e96eb1aa-c893-4532-b191-a4c4591ea3b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2.1. </w:t>
              </w:r>
              <w:r>
                <w:rPr>
                  <w:rFonts w:hint="eastAsia" w:asciiTheme="minorHAnsi" w:hAnsiTheme="minorHAnsi" w:eastAsiaTheme="minorEastAsia" w:cstheme="minorBidi"/>
                </w:rPr>
                <w:t>Javascript引入方式</w:t>
              </w:r>
            </w:sdtContent>
          </w:sdt>
          <w:r>
            <w:tab/>
          </w:r>
          <w:bookmarkStart w:id="7" w:name="_Toc27591_WPSOffice_Level2Page"/>
          <w:r>
            <w:t>5</w:t>
          </w:r>
          <w:bookmarkEnd w:id="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00"/>
              <w:placeholder>
                <w:docPart w:val="{a56030d0-387f-481f-a72e-8cd0adc1218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2.2. </w:t>
              </w:r>
              <w:r>
                <w:rPr>
                  <w:rFonts w:hint="eastAsia" w:asciiTheme="minorHAnsi" w:hAnsiTheme="minorHAnsi" w:eastAsiaTheme="minorEastAsia" w:cstheme="minorBidi"/>
                </w:rPr>
                <w:t>Javascript基本语法</w:t>
              </w:r>
            </w:sdtContent>
          </w:sdt>
          <w:r>
            <w:tab/>
          </w:r>
          <w:bookmarkStart w:id="8" w:name="_Toc14367_WPSOffice_Level2Page"/>
          <w:r>
            <w:t>5</w:t>
          </w:r>
          <w:bookmarkEnd w:id="8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_Toc9603_WPSOffice_Level3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00"/>
              <w:placeholder>
                <w:docPart w:val="{920c6488-bf55-4395-a530-0b4017cae93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2.2.1. </w:t>
              </w:r>
              <w:r>
                <w:rPr>
                  <w:rFonts w:hint="eastAsia" w:ascii="Arial" w:hAnsi="Arial" w:eastAsia="黑体" w:cstheme="minorBidi"/>
                </w:rPr>
                <w:t>注释</w:t>
              </w:r>
            </w:sdtContent>
          </w:sdt>
          <w:r>
            <w:tab/>
          </w:r>
          <w:bookmarkStart w:id="9" w:name="_Toc9603_WPSOffice_Level3Page"/>
          <w:r>
            <w:t>5</w:t>
          </w:r>
          <w:bookmarkEnd w:id="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_Toc13091_WPSOffice_Level3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00"/>
              <w:placeholder>
                <w:docPart w:val="{ba00111f-77be-4fd1-9272-3d8a8bd8011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2.2.2. </w:t>
              </w:r>
              <w:r>
                <w:rPr>
                  <w:rFonts w:hint="eastAsia" w:ascii="Arial" w:hAnsi="Arial" w:eastAsia="黑体" w:cstheme="minorBidi"/>
                </w:rPr>
                <w:t>变量</w:t>
              </w:r>
            </w:sdtContent>
          </w:sdt>
          <w:r>
            <w:tab/>
          </w:r>
          <w:bookmarkStart w:id="10" w:name="_Toc13091_WPSOffice_Level3Page"/>
          <w:r>
            <w:t>5</w:t>
          </w:r>
          <w:bookmarkEnd w:id="10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00"/>
              <w:placeholder>
                <w:docPart w:val="{e59e444d-3a97-440f-ae18-691c76779d9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2.3. </w:t>
              </w:r>
              <w:r>
                <w:rPr>
                  <w:rFonts w:hint="eastAsia" w:asciiTheme="minorHAnsi" w:hAnsiTheme="minorHAnsi" w:eastAsiaTheme="minorEastAsia" w:cstheme="minorBidi"/>
                </w:rPr>
                <w:t>运算符</w:t>
              </w:r>
            </w:sdtContent>
          </w:sdt>
          <w:r>
            <w:tab/>
          </w:r>
          <w:bookmarkStart w:id="11" w:name="_Toc14771_WPSOffice_Level2Page"/>
          <w:r>
            <w:t>7</w:t>
          </w:r>
          <w:bookmarkEnd w:id="1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00"/>
              <w:placeholder>
                <w:docPart w:val="{ba0d5646-29b1-4818-b5c7-3f71e1542a5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2.4. </w:t>
              </w:r>
              <w:r>
                <w:rPr>
                  <w:rFonts w:hint="eastAsia" w:asciiTheme="minorHAnsi" w:hAnsiTheme="minorHAnsi" w:eastAsiaTheme="minorEastAsia" w:cstheme="minorBidi"/>
                </w:rPr>
                <w:t>条件语句</w:t>
              </w:r>
            </w:sdtContent>
          </w:sdt>
          <w:r>
            <w:tab/>
          </w:r>
          <w:bookmarkStart w:id="12" w:name="_Toc5582_WPSOffice_Level2Page"/>
          <w:r>
            <w:t>7</w:t>
          </w:r>
          <w:bookmarkEnd w:id="1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00"/>
              <w:placeholder>
                <w:docPart w:val="{20c943dc-db08-4e14-a3ff-ea23c385b6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2.5. </w:t>
              </w:r>
              <w:r>
                <w:rPr>
                  <w:rFonts w:hint="eastAsia" w:asciiTheme="minorHAnsi" w:hAnsiTheme="minorHAnsi" w:eastAsiaTheme="minorEastAsia" w:cstheme="minorBidi"/>
                </w:rPr>
                <w:t>循环语句</w:t>
              </w:r>
            </w:sdtContent>
          </w:sdt>
          <w:r>
            <w:tab/>
          </w:r>
          <w:bookmarkStart w:id="13" w:name="_Toc24808_WPSOffice_Level2Page"/>
          <w:r>
            <w:t>7</w:t>
          </w:r>
          <w:bookmarkEnd w:id="1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00"/>
              <w:placeholder>
                <w:docPart w:val="{193d202e-8bc5-466f-9942-3eef0008ead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2.6. </w:t>
              </w:r>
              <w:r>
                <w:rPr>
                  <w:rFonts w:hint="eastAsia" w:asciiTheme="minorHAnsi" w:hAnsiTheme="minorHAnsi" w:eastAsiaTheme="minorEastAsia" w:cstheme="minorBidi"/>
                </w:rPr>
                <w:t>函数</w:t>
              </w:r>
            </w:sdtContent>
          </w:sdt>
          <w:r>
            <w:tab/>
          </w:r>
          <w:bookmarkStart w:id="14" w:name="_Toc7055_WPSOffice_Level2Page"/>
          <w:r>
            <w:t>8</w:t>
          </w:r>
          <w:bookmarkEnd w:id="1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00"/>
              <w:placeholder>
                <w:docPart w:val="{4457dc92-1756-49f0-96a3-b97674551a9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2.7. </w:t>
              </w:r>
              <w:r>
                <w:rPr>
                  <w:rFonts w:hint="eastAsia" w:asciiTheme="minorHAnsi" w:hAnsiTheme="minorHAnsi" w:eastAsiaTheme="minorEastAsia" w:cstheme="minorBidi"/>
                </w:rPr>
                <w:t>Js事件</w:t>
              </w:r>
            </w:sdtContent>
          </w:sdt>
          <w:r>
            <w:tab/>
          </w:r>
          <w:bookmarkStart w:id="15" w:name="_Toc10535_WPSOffice_Level2Page"/>
          <w:r>
            <w:t>9</w:t>
          </w:r>
          <w:bookmarkEnd w:id="1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00"/>
              <w:placeholder>
                <w:docPart w:val="{ab0bc2b5-4fe1-4abf-b6a1-062e3cc1bbe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2.8. </w:t>
              </w:r>
              <w:r>
                <w:rPr>
                  <w:rFonts w:hint="eastAsia" w:asciiTheme="minorHAnsi" w:hAnsiTheme="minorHAnsi" w:eastAsiaTheme="minorEastAsia" w:cstheme="minorBidi"/>
                </w:rPr>
                <w:t>正则表达式</w:t>
              </w:r>
            </w:sdtContent>
          </w:sdt>
          <w:r>
            <w:tab/>
          </w:r>
          <w:bookmarkStart w:id="16" w:name="_Toc21347_WPSOffice_Level2Page"/>
          <w:r>
            <w:t>9</w:t>
          </w:r>
          <w:bookmarkEnd w:id="16"/>
          <w:r>
            <w:fldChar w:fldCharType="end"/>
          </w:r>
          <w:bookmarkEnd w:id="0"/>
        </w:p>
      </w:sdtContent>
    </w:sdt>
    <w:p/>
    <w:p/>
    <w:p/>
    <w:p/>
    <w:p/>
    <w:p/>
    <w:p/>
    <w:p/>
    <w:p/>
    <w:p/>
    <w:p/>
    <w:p/>
    <w:p/>
    <w:p/>
    <w:p/>
    <w:p/>
    <w:p>
      <w:pPr>
        <w:pStyle w:val="3"/>
      </w:pPr>
      <w:bookmarkStart w:id="17" w:name="_Toc3678_WPSOffice_Level1"/>
      <w:bookmarkStart w:id="18" w:name="_Toc24594_WPSOffice_Level1"/>
      <w:r>
        <w:rPr>
          <w:rFonts w:hint="eastAsia"/>
          <w:lang w:val="en-US" w:eastAsia="zh-CN"/>
        </w:rPr>
        <w:t>Javascript</w:t>
      </w:r>
      <w:r>
        <w:rPr>
          <w:rFonts w:hint="eastAsia"/>
        </w:rPr>
        <w:t>介绍</w:t>
      </w:r>
      <w:bookmarkEnd w:id="17"/>
      <w:bookmarkEnd w:id="18"/>
      <w:r>
        <w:rPr>
          <w:rFonts w:hint="eastAsia"/>
        </w:rPr>
        <w:t xml:space="preserve"> </w:t>
      </w:r>
    </w:p>
    <w:p>
      <w:pPr>
        <w:pStyle w:val="4"/>
      </w:pPr>
      <w:bookmarkStart w:id="19" w:name="_Toc9603_WPSOffice_Level2"/>
      <w:r>
        <w:rPr>
          <w:rFonts w:hint="eastAsia"/>
          <w:lang w:val="en-US" w:eastAsia="zh-CN"/>
        </w:rPr>
        <w:t>语言特性</w:t>
      </w:r>
      <w:bookmarkEnd w:id="1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简称js</w:t>
      </w:r>
      <w:r>
        <w:rPr>
          <w:rFonts w:hint="eastAsia"/>
          <w:lang w:eastAsia="zh-CN"/>
        </w:rPr>
        <w:t>）</w:t>
      </w:r>
      <w:r>
        <w:rPr>
          <w:rFonts w:hint="eastAsia"/>
        </w:rPr>
        <w:t>是一种描述语言，基于对象和事件驱动的脚本语言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JavaScript特点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脚本语言（一种轻量级的编程语言）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一种解释性语言（无需预编译）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被设计为向HTML页面添加交互行为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运行于</w:t>
      </w:r>
      <w:r>
        <w:rPr>
          <w:rFonts w:hint="eastAsia"/>
          <w:color w:val="C00000"/>
        </w:rPr>
        <w:t>客户端</w:t>
      </w:r>
      <w:r>
        <w:rPr>
          <w:rFonts w:hint="eastAsia"/>
          <w:color w:val="C00000"/>
          <w:lang w:eastAsia="zh-CN"/>
        </w:rPr>
        <w:t>（</w:t>
      </w:r>
      <w:r>
        <w:rPr>
          <w:rFonts w:hint="eastAsia"/>
          <w:color w:val="C00000"/>
          <w:lang w:val="en-US" w:eastAsia="zh-CN"/>
        </w:rPr>
        <w:t>浏览器</w:t>
      </w:r>
      <w:r>
        <w:rPr>
          <w:rFonts w:hint="eastAsia"/>
          <w:color w:val="C00000"/>
          <w:lang w:eastAsia="zh-CN"/>
        </w:rPr>
        <w:t>）</w:t>
      </w:r>
    </w:p>
    <w:p>
      <w:pPr>
        <w:pStyle w:val="4"/>
        <w:bidi w:val="0"/>
        <w:rPr>
          <w:rFonts w:hint="eastAsia"/>
        </w:rPr>
      </w:pPr>
      <w:bookmarkStart w:id="20" w:name="_Toc13091_WPSOffice_Level2"/>
      <w:r>
        <w:rPr>
          <w:rFonts w:hint="eastAsia"/>
          <w:lang w:val="en-US" w:eastAsia="zh-CN"/>
        </w:rPr>
        <w:t>发展历史</w:t>
      </w:r>
      <w:bookmarkEnd w:id="20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95年LiveScript（Netscape公司）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Netscape将其更名为JavaScript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微软IE3.0并附带JScript、CEnvi的ScriptEase以及JavaScript三足鼎立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97年JavaScript1.1版本被ECMA（欧洲计算机制造商）标准化为ECMAScript的脚本语言</w:t>
      </w:r>
    </w:p>
    <w:p>
      <w:pPr>
        <w:pStyle w:val="4"/>
        <w:bidi w:val="0"/>
        <w:rPr>
          <w:rFonts w:hint="eastAsia"/>
        </w:rPr>
      </w:pPr>
      <w:bookmarkStart w:id="21" w:name="_Toc25018_WPSOffice_Level2"/>
      <w:r>
        <w:rPr>
          <w:rFonts w:hint="eastAsia"/>
          <w:lang w:val="en-US" w:eastAsia="zh-CN"/>
        </w:rPr>
        <w:t>Tips</w:t>
      </w:r>
      <w:bookmarkEnd w:id="21"/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JavaScript与ECMAScript的关系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ECMAScript是JavaScript的标准和基础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JavaScript与JAVA的关系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雷锋和雷峰塔的关系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JavaScript和Java都与sun公司有合作，是借势Java</w:t>
      </w:r>
    </w:p>
    <w:p>
      <w:pPr>
        <w:pStyle w:val="4"/>
        <w:bidi w:val="0"/>
        <w:rPr>
          <w:rFonts w:hint="eastAsia"/>
        </w:rPr>
      </w:pPr>
      <w:bookmarkStart w:id="22" w:name="_Toc7486_WPSOffice_Level2"/>
      <w:r>
        <w:rPr>
          <w:rFonts w:hint="eastAsia"/>
          <w:lang w:val="en-US" w:eastAsia="zh-CN"/>
        </w:rPr>
        <w:t>Javascript组成</w:t>
      </w:r>
      <w:bookmarkEnd w:id="2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066030" cy="2060575"/>
                  <wp:effectExtent l="0" t="0" r="8890" b="12065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030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什么是ECMAScript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</w:rPr>
      </w:pPr>
      <w:r>
        <w:rPr>
          <w:rFonts w:hint="eastAsia"/>
        </w:rPr>
        <w:t>ECMAScript定义了脚本语言的所有属性、方法和对象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</w:rPr>
      </w:pPr>
      <w:r>
        <w:rPr>
          <w:rFonts w:hint="eastAsia"/>
        </w:rPr>
        <w:t>包括语法、类型、关键字、保留字、运算符、对象等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</w:rPr>
      </w:pPr>
      <w:r>
        <w:rPr>
          <w:rFonts w:hint="eastAsia"/>
        </w:rPr>
        <w:t>除了JavaScript外，同时也是Nombas的ScriptEase和Flash脚本ActionScript的基础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什么是DOM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Js中将整个文档对象（html文件）描述成树状模型结构，有元素节点、属性节点、文档节点等等。节点之间有父子关系 js可以通过描述出的节点及关系，动态的操作节点和节点属性。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什么是BOM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Js可对浏览器窗口进行访问和操作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例如：弹出新的浏览器窗口，移动、关闭浏览器窗口及调节浏览器窗口大小，WEB浏览器详细的定位对象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23" w:name="_Toc9603_WPSOffice_Level1"/>
      <w:r>
        <w:rPr>
          <w:rFonts w:hint="eastAsia"/>
          <w:lang w:val="en-US" w:eastAsia="zh-CN"/>
        </w:rPr>
        <w:t>Javascript语法</w:t>
      </w:r>
      <w:bookmarkEnd w:id="23"/>
    </w:p>
    <w:p>
      <w:pPr>
        <w:pStyle w:val="4"/>
        <w:bidi w:val="0"/>
        <w:rPr>
          <w:rFonts w:hint="eastAsia"/>
        </w:rPr>
      </w:pPr>
      <w:bookmarkStart w:id="24" w:name="_Toc27591_WPSOffice_Level2"/>
      <w:r>
        <w:rPr>
          <w:rFonts w:hint="eastAsia"/>
          <w:lang w:val="en-US" w:eastAsia="zh-CN"/>
        </w:rPr>
        <w:t>Javascript引入方式</w:t>
      </w:r>
      <w:bookmarkEnd w:id="24"/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Script标签中编写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通过script标签引入（当前标签无法再编辑js代码）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在页面中直接编写javascript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例：onclick="javascript:alert(1)"   尽量不用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5" w:name="_Toc14367_WPSOffice_Level2"/>
      <w:r>
        <w:rPr>
          <w:rFonts w:hint="eastAsia"/>
          <w:lang w:val="en-US" w:eastAsia="zh-CN"/>
        </w:rPr>
        <w:t>Javascript基本语法</w:t>
      </w:r>
      <w:bookmarkEnd w:id="25"/>
    </w:p>
    <w:p>
      <w:pPr>
        <w:pStyle w:val="5"/>
        <w:bidi w:val="0"/>
        <w:rPr>
          <w:rFonts w:hint="default"/>
          <w:lang w:val="en-US" w:eastAsia="zh-CN"/>
        </w:rPr>
      </w:pPr>
      <w:bookmarkStart w:id="26" w:name="_Toc9603_WPSOffice_Level3"/>
      <w:r>
        <w:rPr>
          <w:rFonts w:hint="eastAsia"/>
          <w:lang w:val="en-US" w:eastAsia="zh-CN"/>
        </w:rPr>
        <w:t>注释</w:t>
      </w:r>
      <w:bookmarkEnd w:id="26"/>
    </w:p>
    <w:p>
      <w:pPr>
        <w:rPr>
          <w:rFonts w:hint="eastAsia"/>
        </w:rPr>
      </w:pPr>
      <w:r>
        <w:rPr>
          <w:rFonts w:hint="eastAsia"/>
        </w:rPr>
        <w:t>JavaScript的注释方法，与Java一致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//单行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pStyle w:val="5"/>
        <w:bidi w:val="0"/>
        <w:rPr>
          <w:rFonts w:hint="eastAsia"/>
        </w:rPr>
      </w:pPr>
      <w:bookmarkStart w:id="27" w:name="_Toc13091_WPSOffice_Level3"/>
      <w:r>
        <w:rPr>
          <w:rFonts w:hint="eastAsia"/>
          <w:lang w:val="en-US" w:eastAsia="zh-CN"/>
        </w:rPr>
        <w:t>变量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变量声明规则与java基本一致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1、由于 JavaScript 对大小写敏感，变量名也对大小写敏感 （y 和 Y 是两个不同的变量）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2、变量必须以字母或下划线或美元符$开始 ，不能使用关键字作为变量名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//JS的变量声明 ，是通过 var 语句来声明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//弱类型</w:t>
            </w:r>
            <w:r>
              <w:rPr>
                <w:rFonts w:hint="default"/>
                <w:lang w:val="en-US"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声明时</w:t>
            </w:r>
            <w:r>
              <w:rPr>
                <w:rFonts w:hint="default"/>
                <w:lang w:val="en-US" w:eastAsia="zh-CN"/>
              </w:rPr>
              <w:t>无需指定数据类型</w:t>
            </w:r>
            <w:r>
              <w:rPr>
                <w:rFonts w:hint="eastAsia"/>
                <w:lang w:val="en-US" w:eastAsia="zh-CN"/>
              </w:rPr>
              <w:t>，赋值时根据值决定类型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num = 10 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Js中变量类型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 数字类型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  字符串类型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  布尔类型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Undefined 未定义或未初始化类型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  表示空对象  一般作为对象类型的初始值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 复合类型 包含js中的各种对象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Typeof关键字 可以返回当前变量的类型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typeof运算符返回值如下：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undefined：变量被声明后，但未被赋值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string：用单引号或双引号来声明的字符串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boolean：true或false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number：整数或浮点数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function：函数方法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object：对象 或 数组 或 Null 类型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类型转换函数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parseInt():字符串转换为整数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parseFloat():字符串转换为浮点数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toString()：返回字符串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注意parseInt parseFloat对字符串的转换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14771_WPSOffice_Level2"/>
      <w:r>
        <w:rPr>
          <w:rFonts w:hint="eastAsia"/>
          <w:lang w:val="en-US" w:eastAsia="zh-CN"/>
        </w:rPr>
        <w:t>运算符</w:t>
      </w:r>
      <w:bookmarkEnd w:id="2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471670" cy="2497455"/>
                  <wp:effectExtent l="0" t="0" r="889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670" cy="249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Js中运算符与java中基本一致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+可以做数字加 也可以做字符串拼接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注意：小数相加时会丢失精度 如0.1+0.2 需要取位数 使用toFixed（位数）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==与===的区别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5582_WPSOffice_Level2"/>
      <w:r>
        <w:rPr>
          <w:rFonts w:hint="eastAsia"/>
          <w:lang w:val="en-US" w:eastAsia="zh-CN"/>
        </w:rPr>
        <w:t>条件语句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条件语句语法与java基本一致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If...else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Switch...case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0" w:name="_Toc24808_WPSOffice_Level2"/>
      <w:r>
        <w:rPr>
          <w:rFonts w:hint="eastAsia"/>
          <w:lang w:val="en-US" w:eastAsia="zh-CN"/>
        </w:rPr>
        <w:t>循环语句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循环语句语法与java基本一致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for...in  可循环数组成员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Do...while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1" w:name="_Toc7055_WPSOffice_Level2"/>
      <w:r>
        <w:rPr>
          <w:rFonts w:hint="eastAsia"/>
          <w:lang w:val="en-US" w:eastAsia="zh-CN"/>
        </w:rPr>
        <w:t>函数</w:t>
      </w:r>
      <w:bookmarkEnd w:id="31"/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一组可以</w:t>
      </w:r>
      <w:r>
        <w:rPr>
          <w:rFonts w:hint="eastAsia"/>
          <w:lang w:val="en-US" w:eastAsia="zh-CN"/>
        </w:rPr>
        <w:t>通过调用</w:t>
      </w:r>
      <w:r>
        <w:rPr>
          <w:rFonts w:hint="default"/>
          <w:lang w:val="en-US" w:eastAsia="zh-CN"/>
        </w:rPr>
        <w:t>运行的语句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编写为函数后，页面加载时函数中的代码</w:t>
      </w:r>
      <w:r>
        <w:rPr>
          <w:rFonts w:hint="eastAsia"/>
          <w:color w:val="C00000"/>
          <w:lang w:val="en-US" w:eastAsia="zh-CN"/>
        </w:rPr>
        <w:t>不会立即运行</w:t>
      </w:r>
      <w:r>
        <w:rPr>
          <w:rFonts w:hint="eastAsia"/>
          <w:lang w:val="en-US" w:eastAsia="zh-CN"/>
        </w:rPr>
        <w:t>，调用时才运行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分类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系统函数(parseInt();)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自定义函数(mytest();)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系统函数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parseInt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parseFloat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IsNaN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</w:t>
            </w:r>
          </w:p>
        </w:tc>
      </w:tr>
    </w:tbl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自定义函数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函数名(参数1,参数2,参数3){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//代码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等同于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函数名 = function(参数1,参数2,参数3){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//代码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Js中的函数不需要定义返回值类型  如果需要返回值 在函数中加上return关键字即可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函数名(参数1,参数2,参数3){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//代码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xxx;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注意1：特殊写法 立即执行函数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(function(){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})();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注意2：js中作用域，有函数作用域与全局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10535_WPSOffice_Level2"/>
      <w:r>
        <w:rPr>
          <w:rFonts w:hint="eastAsia"/>
          <w:lang w:val="en-US" w:eastAsia="zh-CN"/>
        </w:rPr>
        <w:t>Js事件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Js会自动对行为进行监听，当触发某些行为时，可以调用自定义函数来完成用户交互。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事件通常与函数配合使用</w:t>
      </w:r>
      <w:r>
        <w:rPr>
          <w:rFonts w:hint="eastAsia"/>
          <w:lang w:val="en-US" w:eastAsia="zh-CN"/>
        </w:rPr>
        <w:t>，当事件发生时去调用函数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事件举例：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鼠标点击</w:t>
            </w:r>
            <w:r>
              <w:rPr>
                <w:rFonts w:hint="eastAsia"/>
                <w:lang w:val="en-US" w:eastAsia="zh-CN"/>
              </w:rPr>
              <w:t xml:space="preserve">                            onclick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鼠标悬浮于页面的某个热点之上</w:t>
            </w:r>
            <w:r>
              <w:rPr>
                <w:rFonts w:hint="eastAsia"/>
                <w:lang w:val="en-US" w:eastAsia="zh-CN"/>
              </w:rPr>
              <w:t xml:space="preserve">        onmouseover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在表单中选取输入框</w:t>
            </w:r>
            <w:r>
              <w:rPr>
                <w:rFonts w:hint="eastAsia"/>
                <w:lang w:val="en-US" w:eastAsia="zh-CN"/>
              </w:rPr>
              <w:t xml:space="preserve">                  onfocus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内容改变                            onchange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页面或图像载入</w:t>
            </w:r>
            <w:r>
              <w:rPr>
                <w:rFonts w:hint="eastAsia"/>
                <w:lang w:val="en-US" w:eastAsia="zh-CN"/>
              </w:rPr>
              <w:t xml:space="preserve">                      onload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键盘按键</w:t>
            </w:r>
            <w:r>
              <w:rPr>
                <w:rFonts w:hint="eastAsia"/>
                <w:lang w:val="en-US" w:eastAsia="zh-CN"/>
              </w:rPr>
              <w:t xml:space="preserve">                            onkeyup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表单提交</w:t>
            </w:r>
            <w:r>
              <w:rPr>
                <w:rFonts w:hint="eastAsia"/>
                <w:lang w:val="en-US" w:eastAsia="zh-CN"/>
              </w:rPr>
              <w:t xml:space="preserve">                            onsubmit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21347_WPSOffice_Level2"/>
      <w:r>
        <w:rPr>
          <w:rFonts w:hint="eastAsia"/>
          <w:lang w:val="en-US" w:eastAsia="zh-CN"/>
        </w:rPr>
        <w:t>正则表达式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 经常用正则表达式配合进行前端校验，给用户相应提示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语法：/ reg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两个特殊的符号'^'和'$'。他们的作用是分别指出一个字符串的开始和结束。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例：/^xxxxxx$/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字符匹配符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（1）[…]：匹配方括号中包含的字符集中的任意一个字符。例如，正则表达式“[abc]”，字符“a”、“b”、“c”都可以与之匹配。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（2）[^…]：匹配方括号中未包含的任何字符。例如，正则表达式“[^ab]”，除了字符“a”、“b”之外,其他的任何字符都可以与之匹配。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（3）[a-z]，[1-9]：匹配指定范围内的任何字符。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（4）[^a-z]，[^1-9]：匹配不在指定的范围内的任何字符。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（5）\d：匹配任意一个数字字符，等效于[0-9]。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（6）\D：匹配任意一个非数字字符，等效于[^0-9]。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（7）\s：匹配任何空白字符，包括空格、制表符等。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（8）\S：匹配任何非空白字符。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（9）\w：匹配任何英文字母、数字和下划线，等效于[A-Za-z0-9_]。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（10）\W：匹配任何非英文字母和数字类字符，但不包括下划线，等效于[^A-Za-z0-9_]。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（11）.：匹配除换行符\n之外的任何单字符。</w:t>
            </w: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次数限定符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）{n}:出现n次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（2）{n,}：规定前面的元素或组合项至少出现n次。例如“o{2,}”，字符串“bod”不能与之匹配，但“foood”可以与之匹配。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（3）{n,m}：规定前面的元素或组合项至少连续出现n次，至多连续出现m次，其中n≤m，逗号和数字之间不能有空格。例如“o{1,3}”，字符串“food”和字符串“foood”都能与之匹配。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（4）+：规定前面的元素或组合项必须出现一次或连续出现多次，等效于{1,}。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（5）*：规定前面的元素或组合项可以出现零次或连续多次，等效于{0,}。例如“zo*”，字符串“z”和“zoo”都能与之匹配。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（6）?：规定前面的元素或组合项出现零次或一次，等效于{0,1}。例如“zo?”,字符串“z”和“zo”都能与之匹配。</w:t>
            </w: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常见正则表达式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1．匹配身份证号码：^\d{15}$|^\d{18}$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2．邮箱：^\w+@\w+.[a-zA-Z]{2,3}(.[a-zA-Z]{2,3})?$;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3．中国的邮政编码：^\d{6}$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4．匹配字符串中的中文字符：[\u4e00-\u9fa5]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5．验证5到12位的qq号：^\d{5,12}$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6.验证手机号 ^1(3|4|5|7|8)\d{9}$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配合正则表达式，编写验证功能。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有邮箱和手机号两个输入框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验证通过时显示绿色对勾 不通过显示红色提示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两个框单独验证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验证全部正确时 表单可以提交 否则表单不允许提交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2049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89537011"/>
    <w:multiLevelType w:val="singleLevel"/>
    <w:tmpl w:val="8953701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F782D77"/>
    <w:multiLevelType w:val="singleLevel"/>
    <w:tmpl w:val="AF782D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B3444AF"/>
    <w:multiLevelType w:val="singleLevel"/>
    <w:tmpl w:val="BB3444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6D0B87F"/>
    <w:multiLevelType w:val="singleLevel"/>
    <w:tmpl w:val="C6D0B8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15F6C6E"/>
    <w:multiLevelType w:val="singleLevel"/>
    <w:tmpl w:val="D15F6C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62D06EA"/>
    <w:multiLevelType w:val="singleLevel"/>
    <w:tmpl w:val="D62D06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824DD21"/>
    <w:multiLevelType w:val="singleLevel"/>
    <w:tmpl w:val="E824DD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B776815"/>
    <w:multiLevelType w:val="singleLevel"/>
    <w:tmpl w:val="EB7768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0DB38C09"/>
    <w:multiLevelType w:val="singleLevel"/>
    <w:tmpl w:val="0DB38C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2577AB3A"/>
    <w:multiLevelType w:val="singleLevel"/>
    <w:tmpl w:val="2577AB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4727A8FA"/>
    <w:multiLevelType w:val="singleLevel"/>
    <w:tmpl w:val="4727A8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6054F27"/>
    <w:multiLevelType w:val="singleLevel"/>
    <w:tmpl w:val="56054F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2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B608A"/>
    <w:rsid w:val="002F31A7"/>
    <w:rsid w:val="00434FD3"/>
    <w:rsid w:val="005D40F9"/>
    <w:rsid w:val="005E71C1"/>
    <w:rsid w:val="007640E8"/>
    <w:rsid w:val="007B15A3"/>
    <w:rsid w:val="009F008C"/>
    <w:rsid w:val="009F6AE6"/>
    <w:rsid w:val="00B55E1F"/>
    <w:rsid w:val="00D27EE9"/>
    <w:rsid w:val="00EC3A17"/>
    <w:rsid w:val="0103180B"/>
    <w:rsid w:val="013A3F2C"/>
    <w:rsid w:val="01740C1C"/>
    <w:rsid w:val="01905867"/>
    <w:rsid w:val="01DB457E"/>
    <w:rsid w:val="02734AA8"/>
    <w:rsid w:val="03602100"/>
    <w:rsid w:val="03925E0F"/>
    <w:rsid w:val="03954ABF"/>
    <w:rsid w:val="039A0866"/>
    <w:rsid w:val="03FC3582"/>
    <w:rsid w:val="04324C9A"/>
    <w:rsid w:val="048167CA"/>
    <w:rsid w:val="04836DCB"/>
    <w:rsid w:val="04D75706"/>
    <w:rsid w:val="050C4D76"/>
    <w:rsid w:val="05407DBB"/>
    <w:rsid w:val="054811CE"/>
    <w:rsid w:val="05A32290"/>
    <w:rsid w:val="05BE07C1"/>
    <w:rsid w:val="05DE0EC4"/>
    <w:rsid w:val="05EA7869"/>
    <w:rsid w:val="05EB566B"/>
    <w:rsid w:val="066B0E1F"/>
    <w:rsid w:val="06CE1727"/>
    <w:rsid w:val="06FD7DD5"/>
    <w:rsid w:val="07117384"/>
    <w:rsid w:val="071A2276"/>
    <w:rsid w:val="07327CBA"/>
    <w:rsid w:val="0750426D"/>
    <w:rsid w:val="075251FC"/>
    <w:rsid w:val="07AC4965"/>
    <w:rsid w:val="07AF443C"/>
    <w:rsid w:val="08021043"/>
    <w:rsid w:val="080705BA"/>
    <w:rsid w:val="08126E03"/>
    <w:rsid w:val="08310479"/>
    <w:rsid w:val="084D5468"/>
    <w:rsid w:val="08AD17C0"/>
    <w:rsid w:val="08E008B5"/>
    <w:rsid w:val="08E76C11"/>
    <w:rsid w:val="093A7921"/>
    <w:rsid w:val="095E0C76"/>
    <w:rsid w:val="09F41341"/>
    <w:rsid w:val="0A4D6169"/>
    <w:rsid w:val="0A706543"/>
    <w:rsid w:val="0A92476F"/>
    <w:rsid w:val="0B093C1A"/>
    <w:rsid w:val="0B3D0593"/>
    <w:rsid w:val="0B443659"/>
    <w:rsid w:val="0BD0683C"/>
    <w:rsid w:val="0BDD2107"/>
    <w:rsid w:val="0C0F58EF"/>
    <w:rsid w:val="0C310BBC"/>
    <w:rsid w:val="0C950E70"/>
    <w:rsid w:val="0CBE1F85"/>
    <w:rsid w:val="0CDB54C9"/>
    <w:rsid w:val="0D116250"/>
    <w:rsid w:val="0D7B6768"/>
    <w:rsid w:val="0DB60E6E"/>
    <w:rsid w:val="0E166930"/>
    <w:rsid w:val="0E792311"/>
    <w:rsid w:val="0E7E56B7"/>
    <w:rsid w:val="0ED31130"/>
    <w:rsid w:val="0EFC363B"/>
    <w:rsid w:val="0F3D139A"/>
    <w:rsid w:val="0F6240CA"/>
    <w:rsid w:val="0F8D10E4"/>
    <w:rsid w:val="0FD06D52"/>
    <w:rsid w:val="0FE12D01"/>
    <w:rsid w:val="0FE36A52"/>
    <w:rsid w:val="10272415"/>
    <w:rsid w:val="10BC429A"/>
    <w:rsid w:val="10BD3F45"/>
    <w:rsid w:val="10BF7D8C"/>
    <w:rsid w:val="10D0288C"/>
    <w:rsid w:val="10EC55B8"/>
    <w:rsid w:val="10ED6811"/>
    <w:rsid w:val="111E14D5"/>
    <w:rsid w:val="112D58EE"/>
    <w:rsid w:val="1160428C"/>
    <w:rsid w:val="1179185F"/>
    <w:rsid w:val="119C2022"/>
    <w:rsid w:val="119C7303"/>
    <w:rsid w:val="11BD52AE"/>
    <w:rsid w:val="12E94FE2"/>
    <w:rsid w:val="13233B0C"/>
    <w:rsid w:val="13306F0C"/>
    <w:rsid w:val="133B50F9"/>
    <w:rsid w:val="13725B46"/>
    <w:rsid w:val="13751B3E"/>
    <w:rsid w:val="139D4027"/>
    <w:rsid w:val="13F06410"/>
    <w:rsid w:val="13F47D34"/>
    <w:rsid w:val="14584731"/>
    <w:rsid w:val="146A0DCC"/>
    <w:rsid w:val="14B51A2F"/>
    <w:rsid w:val="14DC11DA"/>
    <w:rsid w:val="15625115"/>
    <w:rsid w:val="15880D58"/>
    <w:rsid w:val="15974893"/>
    <w:rsid w:val="159D1059"/>
    <w:rsid w:val="15C2160B"/>
    <w:rsid w:val="15C84E2C"/>
    <w:rsid w:val="160517D7"/>
    <w:rsid w:val="162D36A6"/>
    <w:rsid w:val="1633260F"/>
    <w:rsid w:val="167A57A7"/>
    <w:rsid w:val="173C4772"/>
    <w:rsid w:val="174E0547"/>
    <w:rsid w:val="17774764"/>
    <w:rsid w:val="177D59B3"/>
    <w:rsid w:val="17A13BC0"/>
    <w:rsid w:val="17D40BDC"/>
    <w:rsid w:val="17DB41B7"/>
    <w:rsid w:val="17DC5684"/>
    <w:rsid w:val="180B76EB"/>
    <w:rsid w:val="182F7BD0"/>
    <w:rsid w:val="18445B74"/>
    <w:rsid w:val="187743DF"/>
    <w:rsid w:val="18DC7704"/>
    <w:rsid w:val="19054349"/>
    <w:rsid w:val="19500713"/>
    <w:rsid w:val="197628A0"/>
    <w:rsid w:val="199A221A"/>
    <w:rsid w:val="19EC4120"/>
    <w:rsid w:val="19EF2E42"/>
    <w:rsid w:val="1A3B1790"/>
    <w:rsid w:val="1A7C6BA3"/>
    <w:rsid w:val="1A90478F"/>
    <w:rsid w:val="1A935C16"/>
    <w:rsid w:val="1AE42D20"/>
    <w:rsid w:val="1B75705F"/>
    <w:rsid w:val="1BA95A95"/>
    <w:rsid w:val="1BBC273E"/>
    <w:rsid w:val="1BD751E8"/>
    <w:rsid w:val="1C0D5F3E"/>
    <w:rsid w:val="1C644EB6"/>
    <w:rsid w:val="1CB66724"/>
    <w:rsid w:val="1CDB0211"/>
    <w:rsid w:val="1D1E0876"/>
    <w:rsid w:val="1D657353"/>
    <w:rsid w:val="1D753497"/>
    <w:rsid w:val="1D813F19"/>
    <w:rsid w:val="1DBF49F0"/>
    <w:rsid w:val="1E1500FB"/>
    <w:rsid w:val="1E243AB8"/>
    <w:rsid w:val="1E54140A"/>
    <w:rsid w:val="1E764031"/>
    <w:rsid w:val="1EA05264"/>
    <w:rsid w:val="1EE64DF8"/>
    <w:rsid w:val="1F650991"/>
    <w:rsid w:val="1F77324F"/>
    <w:rsid w:val="1F9A6684"/>
    <w:rsid w:val="1FA65694"/>
    <w:rsid w:val="1FA7593E"/>
    <w:rsid w:val="1FAA368C"/>
    <w:rsid w:val="1FB14F53"/>
    <w:rsid w:val="1FC55D87"/>
    <w:rsid w:val="1FE47FA3"/>
    <w:rsid w:val="1FFC23C1"/>
    <w:rsid w:val="2015273A"/>
    <w:rsid w:val="201C0218"/>
    <w:rsid w:val="204B23E2"/>
    <w:rsid w:val="205058B1"/>
    <w:rsid w:val="208E1CC8"/>
    <w:rsid w:val="20980AA9"/>
    <w:rsid w:val="20AE2741"/>
    <w:rsid w:val="20AF7472"/>
    <w:rsid w:val="20E17AFA"/>
    <w:rsid w:val="20E24964"/>
    <w:rsid w:val="21984CC5"/>
    <w:rsid w:val="21DD383E"/>
    <w:rsid w:val="221F7962"/>
    <w:rsid w:val="224938D0"/>
    <w:rsid w:val="229218C6"/>
    <w:rsid w:val="229F254A"/>
    <w:rsid w:val="22F20D13"/>
    <w:rsid w:val="22F46523"/>
    <w:rsid w:val="23946F0E"/>
    <w:rsid w:val="23FB0BEA"/>
    <w:rsid w:val="240A59FF"/>
    <w:rsid w:val="24215FDF"/>
    <w:rsid w:val="24395879"/>
    <w:rsid w:val="243E4D2A"/>
    <w:rsid w:val="24B70548"/>
    <w:rsid w:val="250921D6"/>
    <w:rsid w:val="255D4D32"/>
    <w:rsid w:val="25F955DC"/>
    <w:rsid w:val="266E6215"/>
    <w:rsid w:val="268A1225"/>
    <w:rsid w:val="26A87EBE"/>
    <w:rsid w:val="26E35DCF"/>
    <w:rsid w:val="26EF3E4E"/>
    <w:rsid w:val="27215BAF"/>
    <w:rsid w:val="27274BF1"/>
    <w:rsid w:val="277C00EA"/>
    <w:rsid w:val="279A4285"/>
    <w:rsid w:val="281A31A7"/>
    <w:rsid w:val="28936C9D"/>
    <w:rsid w:val="28AB442A"/>
    <w:rsid w:val="28DF3911"/>
    <w:rsid w:val="297E49BC"/>
    <w:rsid w:val="29D56F71"/>
    <w:rsid w:val="29FB37A6"/>
    <w:rsid w:val="2A6E0BB3"/>
    <w:rsid w:val="2A774BB5"/>
    <w:rsid w:val="2A9A32B7"/>
    <w:rsid w:val="2AE339D0"/>
    <w:rsid w:val="2AFE1468"/>
    <w:rsid w:val="2B24235E"/>
    <w:rsid w:val="2B5C1A3A"/>
    <w:rsid w:val="2B7B4963"/>
    <w:rsid w:val="2BA36036"/>
    <w:rsid w:val="2BBC232C"/>
    <w:rsid w:val="2BBE03F6"/>
    <w:rsid w:val="2BE134EB"/>
    <w:rsid w:val="2C1B4865"/>
    <w:rsid w:val="2C5F7F04"/>
    <w:rsid w:val="2C776BE9"/>
    <w:rsid w:val="2C7811A6"/>
    <w:rsid w:val="2C99043D"/>
    <w:rsid w:val="2CCA3DF4"/>
    <w:rsid w:val="2CE80DE1"/>
    <w:rsid w:val="2CFF2A4D"/>
    <w:rsid w:val="2D671231"/>
    <w:rsid w:val="2D713D37"/>
    <w:rsid w:val="2DB71843"/>
    <w:rsid w:val="2DE25054"/>
    <w:rsid w:val="2E367E97"/>
    <w:rsid w:val="2E5B5DA1"/>
    <w:rsid w:val="2EC830FB"/>
    <w:rsid w:val="2ED778AF"/>
    <w:rsid w:val="2EDF2C8E"/>
    <w:rsid w:val="2EF56A12"/>
    <w:rsid w:val="2F121146"/>
    <w:rsid w:val="2F2B57F6"/>
    <w:rsid w:val="2F3C7F87"/>
    <w:rsid w:val="2F526E59"/>
    <w:rsid w:val="2F7C142D"/>
    <w:rsid w:val="2F8621EF"/>
    <w:rsid w:val="301657FD"/>
    <w:rsid w:val="3076096F"/>
    <w:rsid w:val="30A8406D"/>
    <w:rsid w:val="313635FC"/>
    <w:rsid w:val="318E6399"/>
    <w:rsid w:val="31910C68"/>
    <w:rsid w:val="31E86CD0"/>
    <w:rsid w:val="32376006"/>
    <w:rsid w:val="32966D63"/>
    <w:rsid w:val="32991C13"/>
    <w:rsid w:val="32B44C56"/>
    <w:rsid w:val="32BA5CE2"/>
    <w:rsid w:val="33084655"/>
    <w:rsid w:val="33456A8A"/>
    <w:rsid w:val="334673D4"/>
    <w:rsid w:val="33BA24E0"/>
    <w:rsid w:val="33EB26A4"/>
    <w:rsid w:val="34047A3C"/>
    <w:rsid w:val="341549AB"/>
    <w:rsid w:val="341A684A"/>
    <w:rsid w:val="343D11EE"/>
    <w:rsid w:val="343E1DF6"/>
    <w:rsid w:val="345D4EFC"/>
    <w:rsid w:val="34A65E46"/>
    <w:rsid w:val="34DA38B6"/>
    <w:rsid w:val="35685468"/>
    <w:rsid w:val="35C12B73"/>
    <w:rsid w:val="35E851B9"/>
    <w:rsid w:val="3627612D"/>
    <w:rsid w:val="36882DB9"/>
    <w:rsid w:val="36AE6A10"/>
    <w:rsid w:val="37370C3F"/>
    <w:rsid w:val="37BE094A"/>
    <w:rsid w:val="37DC7ECD"/>
    <w:rsid w:val="38546663"/>
    <w:rsid w:val="38686195"/>
    <w:rsid w:val="38D0774B"/>
    <w:rsid w:val="38F50E77"/>
    <w:rsid w:val="392320EE"/>
    <w:rsid w:val="39575726"/>
    <w:rsid w:val="395A4D13"/>
    <w:rsid w:val="39C920F8"/>
    <w:rsid w:val="3A0954CF"/>
    <w:rsid w:val="3A3233E5"/>
    <w:rsid w:val="3A3254F2"/>
    <w:rsid w:val="3A7B0F2B"/>
    <w:rsid w:val="3AAA78AC"/>
    <w:rsid w:val="3AC5171F"/>
    <w:rsid w:val="3AE22E9A"/>
    <w:rsid w:val="3B311536"/>
    <w:rsid w:val="3B387E44"/>
    <w:rsid w:val="3B5B28B7"/>
    <w:rsid w:val="3B70331D"/>
    <w:rsid w:val="3B726F4A"/>
    <w:rsid w:val="3BDC3E17"/>
    <w:rsid w:val="3C026BAD"/>
    <w:rsid w:val="3CC73DE7"/>
    <w:rsid w:val="3D0A43C1"/>
    <w:rsid w:val="3D287B55"/>
    <w:rsid w:val="3D347482"/>
    <w:rsid w:val="3DD02D28"/>
    <w:rsid w:val="3E216CAA"/>
    <w:rsid w:val="3EE75544"/>
    <w:rsid w:val="3F2C3D0A"/>
    <w:rsid w:val="3F332953"/>
    <w:rsid w:val="3F464BC5"/>
    <w:rsid w:val="3F73077D"/>
    <w:rsid w:val="3F7867F8"/>
    <w:rsid w:val="3F93560D"/>
    <w:rsid w:val="3FAB4E06"/>
    <w:rsid w:val="3FCD530E"/>
    <w:rsid w:val="3FD12FE2"/>
    <w:rsid w:val="40305E7F"/>
    <w:rsid w:val="404D4810"/>
    <w:rsid w:val="409849FA"/>
    <w:rsid w:val="409D1CC6"/>
    <w:rsid w:val="40DA3576"/>
    <w:rsid w:val="41126391"/>
    <w:rsid w:val="413E7A64"/>
    <w:rsid w:val="41B57664"/>
    <w:rsid w:val="41E8421C"/>
    <w:rsid w:val="421757F1"/>
    <w:rsid w:val="4251583F"/>
    <w:rsid w:val="42576461"/>
    <w:rsid w:val="42704B3A"/>
    <w:rsid w:val="42EA57C9"/>
    <w:rsid w:val="43344AC2"/>
    <w:rsid w:val="43460A3D"/>
    <w:rsid w:val="437336B9"/>
    <w:rsid w:val="43844712"/>
    <w:rsid w:val="43882C3E"/>
    <w:rsid w:val="438D2151"/>
    <w:rsid w:val="439C2ED2"/>
    <w:rsid w:val="43A72929"/>
    <w:rsid w:val="43C9330B"/>
    <w:rsid w:val="43FD0045"/>
    <w:rsid w:val="446F7A46"/>
    <w:rsid w:val="447F5A03"/>
    <w:rsid w:val="4487117B"/>
    <w:rsid w:val="45483406"/>
    <w:rsid w:val="456A12FD"/>
    <w:rsid w:val="457305C9"/>
    <w:rsid w:val="45892831"/>
    <w:rsid w:val="459A713B"/>
    <w:rsid w:val="459F2339"/>
    <w:rsid w:val="45A53F1B"/>
    <w:rsid w:val="45E1100F"/>
    <w:rsid w:val="45F31B50"/>
    <w:rsid w:val="45F954FB"/>
    <w:rsid w:val="462124EE"/>
    <w:rsid w:val="4630352B"/>
    <w:rsid w:val="46346F15"/>
    <w:rsid w:val="463B75C1"/>
    <w:rsid w:val="46532D97"/>
    <w:rsid w:val="46AB03B4"/>
    <w:rsid w:val="46EA2ADF"/>
    <w:rsid w:val="471474CC"/>
    <w:rsid w:val="47341874"/>
    <w:rsid w:val="47A40E38"/>
    <w:rsid w:val="47BE5FAD"/>
    <w:rsid w:val="47EB6D6D"/>
    <w:rsid w:val="480A63CF"/>
    <w:rsid w:val="480D48AD"/>
    <w:rsid w:val="48133153"/>
    <w:rsid w:val="48160693"/>
    <w:rsid w:val="48726804"/>
    <w:rsid w:val="491D3272"/>
    <w:rsid w:val="496C67DE"/>
    <w:rsid w:val="497F66BF"/>
    <w:rsid w:val="49983C31"/>
    <w:rsid w:val="49ED51C0"/>
    <w:rsid w:val="4A693161"/>
    <w:rsid w:val="4A7F455F"/>
    <w:rsid w:val="4AA43AF9"/>
    <w:rsid w:val="4AC02CCB"/>
    <w:rsid w:val="4AFA6285"/>
    <w:rsid w:val="4B107A79"/>
    <w:rsid w:val="4B3C0CD8"/>
    <w:rsid w:val="4B8226D3"/>
    <w:rsid w:val="4BA87A6E"/>
    <w:rsid w:val="4BF26ABD"/>
    <w:rsid w:val="4C1C1219"/>
    <w:rsid w:val="4C55788D"/>
    <w:rsid w:val="4CA77012"/>
    <w:rsid w:val="4D0C141A"/>
    <w:rsid w:val="4D48398E"/>
    <w:rsid w:val="4D851F6E"/>
    <w:rsid w:val="4DC9186D"/>
    <w:rsid w:val="4DE37E40"/>
    <w:rsid w:val="4DFE7BEA"/>
    <w:rsid w:val="4E5E13B8"/>
    <w:rsid w:val="4EEE05ED"/>
    <w:rsid w:val="4F2A44BC"/>
    <w:rsid w:val="4F3D5AF7"/>
    <w:rsid w:val="4F84539F"/>
    <w:rsid w:val="4FAF46EA"/>
    <w:rsid w:val="4FD8047B"/>
    <w:rsid w:val="504D5938"/>
    <w:rsid w:val="506D0CA9"/>
    <w:rsid w:val="50761040"/>
    <w:rsid w:val="507C3053"/>
    <w:rsid w:val="51411F64"/>
    <w:rsid w:val="518B09B2"/>
    <w:rsid w:val="51AA7097"/>
    <w:rsid w:val="51B47808"/>
    <w:rsid w:val="522E066E"/>
    <w:rsid w:val="525C0EDF"/>
    <w:rsid w:val="52DF2D46"/>
    <w:rsid w:val="52EC0FB9"/>
    <w:rsid w:val="531C43C7"/>
    <w:rsid w:val="53561B69"/>
    <w:rsid w:val="538E6880"/>
    <w:rsid w:val="53CB1F9F"/>
    <w:rsid w:val="53EA2620"/>
    <w:rsid w:val="5404162F"/>
    <w:rsid w:val="5419604D"/>
    <w:rsid w:val="54383BF1"/>
    <w:rsid w:val="5441509A"/>
    <w:rsid w:val="546B4CE2"/>
    <w:rsid w:val="548D4F2D"/>
    <w:rsid w:val="549F5B65"/>
    <w:rsid w:val="54A04835"/>
    <w:rsid w:val="54AC65A8"/>
    <w:rsid w:val="550E7645"/>
    <w:rsid w:val="55D86358"/>
    <w:rsid w:val="55E723CC"/>
    <w:rsid w:val="55F33796"/>
    <w:rsid w:val="55FD3DF0"/>
    <w:rsid w:val="563D2497"/>
    <w:rsid w:val="56C338BE"/>
    <w:rsid w:val="56E33533"/>
    <w:rsid w:val="56F00CC3"/>
    <w:rsid w:val="571900B6"/>
    <w:rsid w:val="57297D6E"/>
    <w:rsid w:val="573E2289"/>
    <w:rsid w:val="57953DE2"/>
    <w:rsid w:val="58215DA0"/>
    <w:rsid w:val="58BF71C5"/>
    <w:rsid w:val="59000368"/>
    <w:rsid w:val="590C7F33"/>
    <w:rsid w:val="59104F99"/>
    <w:rsid w:val="59144971"/>
    <w:rsid w:val="59476D48"/>
    <w:rsid w:val="597E3970"/>
    <w:rsid w:val="59A42556"/>
    <w:rsid w:val="5A202729"/>
    <w:rsid w:val="5A6C649F"/>
    <w:rsid w:val="5A9A2B1B"/>
    <w:rsid w:val="5A9D25F9"/>
    <w:rsid w:val="5AD24CB8"/>
    <w:rsid w:val="5B592D78"/>
    <w:rsid w:val="5BA05B60"/>
    <w:rsid w:val="5BA973FB"/>
    <w:rsid w:val="5C77420C"/>
    <w:rsid w:val="5D2010D5"/>
    <w:rsid w:val="5D89409A"/>
    <w:rsid w:val="5D9D5C69"/>
    <w:rsid w:val="5DC44173"/>
    <w:rsid w:val="5DEF4B2B"/>
    <w:rsid w:val="5EC625D2"/>
    <w:rsid w:val="5ED129D1"/>
    <w:rsid w:val="5ED5248A"/>
    <w:rsid w:val="5EE708CC"/>
    <w:rsid w:val="5EF84E42"/>
    <w:rsid w:val="5F5A4DF2"/>
    <w:rsid w:val="5F8327A7"/>
    <w:rsid w:val="5F83494D"/>
    <w:rsid w:val="5F8A5EE6"/>
    <w:rsid w:val="60455D97"/>
    <w:rsid w:val="605057F0"/>
    <w:rsid w:val="608111D6"/>
    <w:rsid w:val="60871106"/>
    <w:rsid w:val="60C55CC7"/>
    <w:rsid w:val="60CE43C8"/>
    <w:rsid w:val="60FE1F97"/>
    <w:rsid w:val="611A59E9"/>
    <w:rsid w:val="616A1B50"/>
    <w:rsid w:val="61821E57"/>
    <w:rsid w:val="61BB1E24"/>
    <w:rsid w:val="61F67A26"/>
    <w:rsid w:val="624D7CAC"/>
    <w:rsid w:val="626757E5"/>
    <w:rsid w:val="62905686"/>
    <w:rsid w:val="629E1216"/>
    <w:rsid w:val="62BE7FF3"/>
    <w:rsid w:val="62F90D85"/>
    <w:rsid w:val="63467CB7"/>
    <w:rsid w:val="63CA4C2B"/>
    <w:rsid w:val="63DB6C09"/>
    <w:rsid w:val="63F359D2"/>
    <w:rsid w:val="640C41A9"/>
    <w:rsid w:val="6417778F"/>
    <w:rsid w:val="641E05E7"/>
    <w:rsid w:val="64756B79"/>
    <w:rsid w:val="64A13BAD"/>
    <w:rsid w:val="64C04EDE"/>
    <w:rsid w:val="64E010D7"/>
    <w:rsid w:val="64E56D61"/>
    <w:rsid w:val="64EB6C32"/>
    <w:rsid w:val="65030345"/>
    <w:rsid w:val="65A272B7"/>
    <w:rsid w:val="65A5239B"/>
    <w:rsid w:val="65F36DB8"/>
    <w:rsid w:val="661352E3"/>
    <w:rsid w:val="661B4636"/>
    <w:rsid w:val="66293865"/>
    <w:rsid w:val="66A55B18"/>
    <w:rsid w:val="66B13D9D"/>
    <w:rsid w:val="66CE35B6"/>
    <w:rsid w:val="66D21EC2"/>
    <w:rsid w:val="67403C0B"/>
    <w:rsid w:val="6758317B"/>
    <w:rsid w:val="679C22F3"/>
    <w:rsid w:val="67A838C3"/>
    <w:rsid w:val="67F140EB"/>
    <w:rsid w:val="67F21F43"/>
    <w:rsid w:val="68254BFA"/>
    <w:rsid w:val="68287580"/>
    <w:rsid w:val="68500F51"/>
    <w:rsid w:val="687A1E42"/>
    <w:rsid w:val="688758EE"/>
    <w:rsid w:val="692F694E"/>
    <w:rsid w:val="695E68BE"/>
    <w:rsid w:val="69A76449"/>
    <w:rsid w:val="69A96412"/>
    <w:rsid w:val="69CA1B54"/>
    <w:rsid w:val="6A201041"/>
    <w:rsid w:val="6A451548"/>
    <w:rsid w:val="6A456CF9"/>
    <w:rsid w:val="6A524B0E"/>
    <w:rsid w:val="6A6F3C71"/>
    <w:rsid w:val="6A9860A4"/>
    <w:rsid w:val="6A9F48B8"/>
    <w:rsid w:val="6AD26473"/>
    <w:rsid w:val="6AF5653C"/>
    <w:rsid w:val="6B1C1F79"/>
    <w:rsid w:val="6B46077E"/>
    <w:rsid w:val="6B832D9A"/>
    <w:rsid w:val="6B833C93"/>
    <w:rsid w:val="6B9157EA"/>
    <w:rsid w:val="6B9B6C3E"/>
    <w:rsid w:val="6BA8116E"/>
    <w:rsid w:val="6C334710"/>
    <w:rsid w:val="6C4F33E2"/>
    <w:rsid w:val="6C6D771B"/>
    <w:rsid w:val="6C9D5EFA"/>
    <w:rsid w:val="6CE53C13"/>
    <w:rsid w:val="6CF51FD0"/>
    <w:rsid w:val="6D69524E"/>
    <w:rsid w:val="6E4E0DA9"/>
    <w:rsid w:val="6EE33966"/>
    <w:rsid w:val="6EF2071D"/>
    <w:rsid w:val="6F6B2D43"/>
    <w:rsid w:val="6F7E4825"/>
    <w:rsid w:val="6F893F2C"/>
    <w:rsid w:val="6F9C02D5"/>
    <w:rsid w:val="6F9C6176"/>
    <w:rsid w:val="6FAA56A8"/>
    <w:rsid w:val="6FF35CD1"/>
    <w:rsid w:val="70263419"/>
    <w:rsid w:val="70433FB8"/>
    <w:rsid w:val="705071F4"/>
    <w:rsid w:val="70B90CE3"/>
    <w:rsid w:val="70C50797"/>
    <w:rsid w:val="71244EB9"/>
    <w:rsid w:val="7162771B"/>
    <w:rsid w:val="71C70295"/>
    <w:rsid w:val="71CF363E"/>
    <w:rsid w:val="720374FD"/>
    <w:rsid w:val="72077874"/>
    <w:rsid w:val="722E2E25"/>
    <w:rsid w:val="730F22B2"/>
    <w:rsid w:val="73195D9C"/>
    <w:rsid w:val="732167C4"/>
    <w:rsid w:val="733B21F0"/>
    <w:rsid w:val="734B1361"/>
    <w:rsid w:val="736134CA"/>
    <w:rsid w:val="737F4B8D"/>
    <w:rsid w:val="738B6ED8"/>
    <w:rsid w:val="73A8760A"/>
    <w:rsid w:val="73FB47E4"/>
    <w:rsid w:val="75074FDB"/>
    <w:rsid w:val="751654D4"/>
    <w:rsid w:val="756E0E99"/>
    <w:rsid w:val="757C1FBF"/>
    <w:rsid w:val="75B1323F"/>
    <w:rsid w:val="760C349B"/>
    <w:rsid w:val="76143614"/>
    <w:rsid w:val="762908EF"/>
    <w:rsid w:val="76BE6C80"/>
    <w:rsid w:val="77235288"/>
    <w:rsid w:val="777C18D6"/>
    <w:rsid w:val="77966271"/>
    <w:rsid w:val="77C315D6"/>
    <w:rsid w:val="77D911C1"/>
    <w:rsid w:val="77D955AD"/>
    <w:rsid w:val="781A51FF"/>
    <w:rsid w:val="787C7056"/>
    <w:rsid w:val="78994FA6"/>
    <w:rsid w:val="78C54357"/>
    <w:rsid w:val="78F41EDD"/>
    <w:rsid w:val="78F90FCB"/>
    <w:rsid w:val="791A59AF"/>
    <w:rsid w:val="791A5B76"/>
    <w:rsid w:val="794A3E7E"/>
    <w:rsid w:val="79BF01CD"/>
    <w:rsid w:val="7AA317C4"/>
    <w:rsid w:val="7AB37FD2"/>
    <w:rsid w:val="7AD17DF9"/>
    <w:rsid w:val="7B15002C"/>
    <w:rsid w:val="7B340725"/>
    <w:rsid w:val="7B566C7B"/>
    <w:rsid w:val="7BA3016E"/>
    <w:rsid w:val="7BBC5A72"/>
    <w:rsid w:val="7BCA7F42"/>
    <w:rsid w:val="7BD708D7"/>
    <w:rsid w:val="7BF20A9A"/>
    <w:rsid w:val="7C0A2F55"/>
    <w:rsid w:val="7C18799F"/>
    <w:rsid w:val="7C221C64"/>
    <w:rsid w:val="7C8A1E37"/>
    <w:rsid w:val="7CB24B69"/>
    <w:rsid w:val="7CE1530A"/>
    <w:rsid w:val="7D903896"/>
    <w:rsid w:val="7DD5741A"/>
    <w:rsid w:val="7DE81E97"/>
    <w:rsid w:val="7DF560A9"/>
    <w:rsid w:val="7DFE33E4"/>
    <w:rsid w:val="7E151D6D"/>
    <w:rsid w:val="7E62142A"/>
    <w:rsid w:val="7EC22F89"/>
    <w:rsid w:val="7EE21215"/>
    <w:rsid w:val="7FAA6FDB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Normal (Web)"/>
    <w:basedOn w:val="1"/>
    <w:uiPriority w:val="0"/>
    <w:rPr>
      <w:sz w:val="24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3"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7">
    <w:name w:val="批注框文本 字符"/>
    <w:basedOn w:val="13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49a2fb7-026c-4103-97a0-75a01fb48e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9a2fb7-026c-4103-97a0-75a01fb48e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42e73f-1779-4383-a350-e288ecf5a7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42e73f-1779-4383-a350-e288ecf5a7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b4b167-3ece-4ed7-8043-3b07cb054d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b4b167-3ece-4ed7-8043-3b07cb054d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1af587-0d06-44c5-b30b-7d74075fdd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1af587-0d06-44c5-b30b-7d74075fdd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3b73f6-e076-48b2-8755-8f29ee2f47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3b73f6-e076-48b2-8755-8f29ee2f47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9643a1-c44b-468a-b010-26a18e82fd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9643a1-c44b-468a-b010-26a18e82fd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6eb1aa-c893-4532-b191-a4c4591ea3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6eb1aa-c893-4532-b191-a4c4591ea3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6030d0-387f-481f-a72e-8cd0adc121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6030d0-387f-481f-a72e-8cd0adc121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0c6488-bf55-4395-a530-0b4017cae9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0c6488-bf55-4395-a530-0b4017cae9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00111f-77be-4fd1-9272-3d8a8bd801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00111f-77be-4fd1-9272-3d8a8bd801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9e444d-3a97-440f-ae18-691c76779d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9e444d-3a97-440f-ae18-691c76779d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0d5646-29b1-4818-b5c7-3f71e1542a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0d5646-29b1-4818-b5c7-3f71e1542a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c943dc-db08-4e14-a3ff-ea23c385b6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c943dc-db08-4e14-a3ff-ea23c385b6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3d202e-8bc5-466f-9942-3eef0008ea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3d202e-8bc5-466f-9942-3eef0008ea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57dc92-1756-49f0-96a3-b97674551a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57dc92-1756-49f0-96a3-b97674551a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0bc2b5-4fe1-4abf-b6a1-062e3cc1bb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0bc2b5-4fe1-4abf-b6a1-062e3cc1bb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5"/>
  </w:compat>
  <w:rsids>
    <w:rsidRoot w:val="007C705D"/>
    <w:rsid w:val="00093069"/>
    <w:rsid w:val="002330C2"/>
    <w:rsid w:val="007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9</TotalTime>
  <ScaleCrop>false</ScaleCrop>
  <LinksUpToDate>false</LinksUpToDate>
  <CharactersWithSpaces>9142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SM</cp:lastModifiedBy>
  <dcterms:modified xsi:type="dcterms:W3CDTF">2019-09-28T06:51:38Z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