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bookmarkStart w:id="36" w:name="_GoBack"/>
      <w:bookmarkEnd w:id="36"/>
      <w:r>
        <w:t>课程</w:t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7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7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bootstrap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11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f5271a72-341b-4840-883d-981f98cf05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Bootstrap介绍</w:t>
              </w:r>
            </w:sdtContent>
          </w:sdt>
          <w:r>
            <w:tab/>
          </w:r>
          <w:bookmarkStart w:id="1" w:name="_Toc12437_WPSOffice_Level1Page"/>
          <w:r>
            <w:t>3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986b79c8-0c22-466d-8a82-3e60469dbe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Bootstrap历史</w:t>
              </w:r>
            </w:sdtContent>
          </w:sdt>
          <w:r>
            <w:tab/>
          </w:r>
          <w:bookmarkStart w:id="2" w:name="_Toc12111_WPSOffice_Level2Page"/>
          <w:r>
            <w:t>3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65ab1322-f38d-4e6c-a09c-6b95c58eff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Bootstrap特点</w:t>
              </w:r>
            </w:sdtContent>
          </w:sdt>
          <w:r>
            <w:tab/>
          </w:r>
          <w:bookmarkStart w:id="3" w:name="_Toc14168_WPSOffice_Level2Page"/>
          <w:r>
            <w:t>3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f73ec8aa-04bf-42f7-9a92-b3df25a7b7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Bootstrap下载使用</w:t>
              </w:r>
            </w:sdtContent>
          </w:sdt>
          <w:r>
            <w:tab/>
          </w:r>
          <w:bookmarkStart w:id="4" w:name="_Toc3885_WPSOffice_Level2Page"/>
          <w:r>
            <w:t>3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2bd5c8ea-9f6d-4e64-91e3-9459503f58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https://www.bootcss.com/</w:t>
              </w:r>
            </w:sdtContent>
          </w:sdt>
          <w:r>
            <w:tab/>
          </w:r>
          <w:bookmarkStart w:id="5" w:name="_Toc2578_WPSOffice_Level2Page"/>
          <w:r>
            <w:t>3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8daa1736-c86c-4d1d-9892-599cf51249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Bootstrap下载后包含样式 js 模板 字体等文件 根据不同需要选择使用</w:t>
              </w:r>
            </w:sdtContent>
          </w:sdt>
          <w:r>
            <w:tab/>
          </w:r>
          <w:bookmarkStart w:id="6" w:name="_Toc23463_WPSOffice_Level2Page"/>
          <w:r>
            <w:t>3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82d43e06-0d20-4e9f-b40a-f693cd9453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Bootstrap详解</w:t>
              </w:r>
            </w:sdtContent>
          </w:sdt>
          <w:r>
            <w:tab/>
          </w:r>
          <w:bookmarkStart w:id="7" w:name="_Toc12111_WPSOffice_Level1Page"/>
          <w:r>
            <w:t>4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1191161e-2145-4103-8b0c-099de95c78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Bootstrap栅格系统</w:t>
              </w:r>
            </w:sdtContent>
          </w:sdt>
          <w:r>
            <w:tab/>
          </w:r>
          <w:bookmarkStart w:id="8" w:name="_Toc970_WPSOffice_Level2Page"/>
          <w:r>
            <w:t>4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1232ce25-9a8b-4fd3-8107-6b54bf0e81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2.1.1. </w:t>
              </w:r>
              <w:r>
                <w:rPr>
                  <w:rFonts w:hint="eastAsia" w:ascii="Arial" w:hAnsi="Arial" w:eastAsia="黑体" w:cstheme="minorBidi"/>
                </w:rPr>
                <w:t>栅格介绍</w:t>
              </w:r>
            </w:sdtContent>
          </w:sdt>
          <w:r>
            <w:tab/>
          </w:r>
          <w:bookmarkStart w:id="9" w:name="_Toc12111_WPSOffice_Level3Page"/>
          <w:r>
            <w:t>4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8cd898d0-fb25-4515-b1ec-e1ea124820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2.1.2. </w:t>
              </w:r>
              <w:r>
                <w:rPr>
                  <w:rFonts w:hint="eastAsia" w:ascii="Arial" w:hAnsi="Arial" w:eastAsia="黑体" w:cstheme="minorBidi"/>
                </w:rPr>
                <w:t>栅格原理</w:t>
              </w:r>
            </w:sdtContent>
          </w:sdt>
          <w:r>
            <w:tab/>
          </w:r>
          <w:bookmarkStart w:id="10" w:name="_Toc14168_WPSOffice_Level3Page"/>
          <w:r>
            <w:t>4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dc85361c-bc6a-4034-8a38-8931f47d22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2.1.3. </w:t>
              </w:r>
              <w:r>
                <w:rPr>
                  <w:rFonts w:hint="eastAsia" w:ascii="Arial" w:hAnsi="Arial" w:eastAsia="黑体" w:cstheme="minorBidi"/>
                </w:rPr>
                <w:t>栅格布局细节</w:t>
              </w:r>
            </w:sdtContent>
          </w:sdt>
          <w:r>
            <w:tab/>
          </w:r>
          <w:bookmarkStart w:id="11" w:name="_Toc3885_WPSOffice_Level3Page"/>
          <w:r>
            <w:t>6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0f0080c0-c112-42fe-baa4-0196fb0adf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Bootstrap样式</w:t>
              </w:r>
            </w:sdtContent>
          </w:sdt>
          <w:r>
            <w:tab/>
          </w:r>
          <w:bookmarkStart w:id="12" w:name="_Toc18863_WPSOffice_Level2Page"/>
          <w:r>
            <w:t>6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63ae1361-84fc-46e0-af90-6a3f3d4eba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Bootstrap组件</w:t>
              </w:r>
            </w:sdtContent>
          </w:sdt>
          <w:r>
            <w:tab/>
          </w:r>
          <w:bookmarkStart w:id="13" w:name="_Toc15941_WPSOffice_Level2Page"/>
          <w:r>
            <w:t>6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7754680b-1e34-4c22-9ede-c2f24dca55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Bootstrap内置插件</w:t>
              </w:r>
            </w:sdtContent>
          </w:sdt>
          <w:r>
            <w:tab/>
          </w:r>
          <w:bookmarkStart w:id="14" w:name="_Toc18981_WPSOffice_Level2Page"/>
          <w:r>
            <w:t>7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88737c08-614e-4f69-a901-ef6ac301d8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Bootstrap合作插件</w:t>
              </w:r>
            </w:sdtContent>
          </w:sdt>
          <w:r>
            <w:tab/>
          </w:r>
          <w:bookmarkStart w:id="15" w:name="_Toc29772_WPSOffice_Level2Page"/>
          <w:r>
            <w:t>7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3ec75971-21fa-488d-b57d-5dfeba19cf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2.6. </w:t>
              </w:r>
              <w:r>
                <w:rPr>
                  <w:rFonts w:hint="eastAsia" w:asciiTheme="minorHAnsi" w:hAnsiTheme="minorHAnsi" w:eastAsiaTheme="minorEastAsia" w:cstheme="minorBidi"/>
                </w:rPr>
                <w:t>Bootstrap工具</w:t>
              </w:r>
            </w:sdtContent>
          </w:sdt>
          <w:r>
            <w:tab/>
          </w:r>
          <w:bookmarkStart w:id="16" w:name="_Toc11376_WPSOffice_Level2Page"/>
          <w:r>
            <w:t>7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35"/>
              <w:placeholder>
                <w:docPart w:val="{c2e3e0d0-c6db-4cd2-9574-58934eb271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图表插件</w:t>
              </w:r>
            </w:sdtContent>
          </w:sdt>
          <w:r>
            <w:tab/>
          </w:r>
          <w:bookmarkStart w:id="17" w:name="_Toc14168_WPSOffice_Level1Page"/>
          <w:r>
            <w:t>8</w:t>
          </w:r>
          <w:bookmarkEnd w:id="17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>
      <w:r>
        <w:br w:type="page"/>
      </w:r>
    </w:p>
    <w:p>
      <w:pPr>
        <w:pStyle w:val="3"/>
      </w:pPr>
      <w:bookmarkStart w:id="18" w:name="_Toc3678_WPSOffice_Level1"/>
      <w:bookmarkStart w:id="19" w:name="_Toc12437_WPSOffice_Level1"/>
      <w:r>
        <w:rPr>
          <w:rFonts w:hint="eastAsia"/>
          <w:lang w:val="en-US" w:eastAsia="zh-CN"/>
        </w:rPr>
        <w:t>Bootstrap</w:t>
      </w:r>
      <w:r>
        <w:rPr>
          <w:rFonts w:hint="eastAsia"/>
        </w:rPr>
        <w:t>介绍</w:t>
      </w:r>
      <w:bookmarkEnd w:id="18"/>
      <w:bookmarkEnd w:id="19"/>
      <w:r>
        <w:rPr>
          <w:rFonts w:hint="eastAsia"/>
        </w:rPr>
        <w:t xml:space="preserve"> </w:t>
      </w:r>
    </w:p>
    <w:p>
      <w:pPr>
        <w:pStyle w:val="4"/>
      </w:pPr>
      <w:bookmarkStart w:id="20" w:name="_Toc12111_WPSOffice_Level2"/>
      <w:r>
        <w:rPr>
          <w:rFonts w:hint="eastAsia"/>
          <w:lang w:val="en-US" w:eastAsia="zh-CN"/>
        </w:rPr>
        <w:t>Bootstrap历史</w:t>
      </w:r>
      <w:bookmarkEnd w:id="2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最初是由就职于 Twitter 的一个设计师和一个工程师创造的，现在，Bootstrap 已经成为了这个世界上最流行的前端开发框架和开源项目。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首个版本发布于 2011年8月19日（星期五），目前已经发布了超过20个版本，包括 v2 和 v3 两次重构。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Bootstrap 2 版本，整个框架添加了对响应式布局的支持，但是，这是作为一个可选的样式表而提供的。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3 再一次重构了整个框架，并将“移动设备优先”这一理念深刻的融入到整个框架中。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4168_WPSOffice_Level2"/>
      <w:r>
        <w:rPr>
          <w:rFonts w:hint="eastAsia"/>
          <w:lang w:val="en-US" w:eastAsia="zh-CN"/>
        </w:rPr>
        <w:t>Bootstrap特点</w:t>
      </w:r>
      <w:bookmarkEnd w:id="21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跨设备，跨浏览器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可以兼容所有现代浏览器，包括比较诟病的IE7、8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不但支持PC端的各种分辨率，还支持移动端pad,手机屏幕的响应式切换显示。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提供的全面的组件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bootstrap提供了实用性很强的组件，包括：导航，标签，工具条，按钮等供开发者使用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包含jquery插件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Bootstrap提供了很多实用性的JQuery插件，这些插件方便开发者实现WEB中各种常规特效。所以Bootstrap依赖于JQuery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支持html5 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HTML5标签和CSS3属性，都可以很好的支持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885_WPSOffice_Level2"/>
      <w:r>
        <w:rPr>
          <w:rFonts w:hint="eastAsia"/>
          <w:lang w:val="en-US" w:eastAsia="zh-CN"/>
        </w:rPr>
        <w:t>Bootstrap下载使用</w:t>
      </w:r>
      <w:bookmarkEnd w:id="2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"https://www.bootcss.com/"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bookmarkStart w:id="23" w:name="_Toc2578_WPSOffice_Level2"/>
      <w:r>
        <w:rPr>
          <w:rStyle w:val="15"/>
          <w:rFonts w:ascii="宋体" w:hAnsi="宋体" w:eastAsia="宋体" w:cs="宋体"/>
          <w:sz w:val="24"/>
          <w:szCs w:val="24"/>
        </w:rPr>
        <w:t>https://www.bootcss.com/</w:t>
      </w:r>
      <w:bookmarkEnd w:id="23"/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4" w:name="_Toc23463_WPSOffice_Level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Bootstrap下载后包含样式 js 模板 字体等文件 根据不同需要选择使用</w:t>
      </w:r>
      <w:bookmarkEnd w:id="2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2111_WPSOffice_Level1"/>
      <w:r>
        <w:rPr>
          <w:rFonts w:hint="eastAsia"/>
          <w:lang w:val="en-US" w:eastAsia="zh-CN"/>
        </w:rPr>
        <w:t>Bootstrap详解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970_WPSOffice_Level2"/>
      <w:r>
        <w:rPr>
          <w:rFonts w:hint="eastAsia"/>
          <w:lang w:val="en-US" w:eastAsia="zh-CN"/>
        </w:rPr>
        <w:t>Bootstrap栅格系统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bookmarkStart w:id="27" w:name="_Toc12111_WPSOffice_Level3"/>
      <w:r>
        <w:rPr>
          <w:rFonts w:hint="eastAsia"/>
          <w:lang w:val="en-US" w:eastAsia="zh-CN"/>
        </w:rPr>
        <w:t>栅格介绍</w:t>
      </w:r>
      <w:bookmarkEnd w:id="27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提供了一套响应式、移动设备优先的流式栅格系统，随着屏幕或视口（viewport）尺寸的增加，系统会自动分为最多12列。它包含了易于使用的预定义类，还有强大的mixin 用于生成更具语义的布局。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栅格是Bootstrap的核心所在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栅格系统用于通过一系列的行（row）与列（column）的组合来创建页面布局，你的内容就可以放入这些创建好的布局中。行与列的布局很像table的使用方式，bootstrap吸取了table的优点，使用div+css进行布局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class="container"&gt;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class="row"&gt;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class="col-md-6"&gt;left&lt;/div&gt;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class="col-md-6"&gt;right&lt;/div&gt;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28" w:name="_Toc14168_WPSOffice_Level3"/>
      <w:r>
        <w:rPr>
          <w:rFonts w:hint="eastAsia"/>
          <w:lang w:val="en-US" w:eastAsia="zh-CN"/>
        </w:rPr>
        <w:t>栅格原理</w:t>
      </w:r>
      <w:bookmarkEnd w:id="28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Bootstrap会检测窗口宽度，根据具有特征的几种宽度可以动态改变显示效果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/* 超小屏幕（手机，小于 768px）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/* 没有任何媒体查询相关的代码，因为这在 Bootstrap 中是默认的（还记得 Bootstrap 是移动设备优先的吗？）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/* 小屏幕（平板，大于等于 768px）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@media (min-width: @screen-sm-min) { ...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/* 中等屏幕（桌面显示器，大于等于 992px）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@media (min-width: @screen-md-min) { ...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/* 大屏幕（大桌面显示器，大于等于 1200px）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@media (min-width: @screen-lg-min) { ... 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Bootstrap栅格说明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28895" cy="2489200"/>
                  <wp:effectExtent l="0" t="0" r="6985" b="1016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class="col-md-1"&gt;.col-md-1&lt;/div&gt;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……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class="col-md-1"&gt;.col-md-1&lt;/div&gt;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class="col-md-8"&gt;.col-md-8&lt;/div&gt;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class="col-md-4"&gt;.col-md-4&lt;/div&gt;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class="col-md-4"&gt;.col-md-4&lt;/div&gt;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class="col-md-4"&gt;.col-md-4&lt;/div&gt;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class="col-md-4"&gt;.col-md-4&lt;/div&gt;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class="row"&gt;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class="col-md-6"&gt;.col-md-6&lt;/div&gt;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class="col-md-6"&gt;.col-md-6&lt;/div&gt;</w:t>
            </w:r>
          </w:p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646077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5279390" cy="1541145"/>
                  <wp:effectExtent l="0" t="0" r="8890" b="1333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39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9" w:name="_Toc3885_WPSOffice_Level3"/>
      <w:r>
        <w:rPr>
          <w:rFonts w:hint="eastAsia"/>
          <w:lang w:val="en-US" w:eastAsia="zh-CN"/>
        </w:rPr>
        <w:t>栅格布局细节</w:t>
      </w:r>
      <w:bookmarkEnd w:id="29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将最外面的布局元素 .container 修改为 .container-fluid，就可以将固定宽度的栅格布局转换为 100% 宽度的布局。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布局时每行不要超过12列，超过会变形。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布局时可以不满12列，布局左对齐。如果想让左边产生空白 可以在class中加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.col-分辨率-offset-列数 相当于在左侧加了margin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class="col-sm-offset-2  col-sm-10"&gt;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如果需要让整体位置不动，某一列自己位移，可以使用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.col-分辨率-push-列数 向右移动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.col-分辨率-pull-列数  向左移动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class="col-sm-push-2  col-sm-10"&gt;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30" w:name="_Toc18863_WPSOffice_Level2"/>
      <w:r>
        <w:rPr>
          <w:rFonts w:hint="eastAsia"/>
          <w:lang w:val="en-US" w:eastAsia="zh-CN"/>
        </w:rPr>
        <w:t>Bootstrap样式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Bootstrap提供了很多样式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这些样式只需要导入bootstrap的css文件即可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5941_WPSOffice_Level2"/>
      <w:r>
        <w:rPr>
          <w:rFonts w:hint="eastAsia"/>
          <w:lang w:val="en-US" w:eastAsia="zh-CN"/>
        </w:rPr>
        <w:t>Bootstrap组件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Bootstrap提供了一系列组件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字体图标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下拉菜单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按钮式下拉菜单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输入框组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导航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导航条</w:t>
      </w:r>
      <w:r>
        <w:rPr>
          <w:rFonts w:hint="eastAsia"/>
          <w:lang w:val="en-US" w:eastAsia="zh-CN"/>
        </w:rPr>
        <w:t xml:space="preserve">  等等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Bootstrap组件需要配合bootstrap提供的js bootstrap的js依赖于jquery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8981_WPSOffice_Level2"/>
      <w:r>
        <w:rPr>
          <w:rFonts w:hint="eastAsia"/>
          <w:lang w:val="en-US" w:eastAsia="zh-CN"/>
        </w:rPr>
        <w:t>Bootstrap内置插件</w:t>
      </w:r>
      <w:bookmarkEnd w:id="32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模态框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标签页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工具提示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弹出框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警告框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  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Bootstrap插件包含了开发过程中有可能使用的一些组件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注意：Bootstrap官方文档中例子非常完善，可以直接从官方文档中查找需要使用的样式、组件和插件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9772_WPSOffice_Level2"/>
      <w:r>
        <w:rPr>
          <w:rFonts w:hint="eastAsia"/>
          <w:lang w:val="en-US" w:eastAsia="zh-CN"/>
        </w:rPr>
        <w:t>Bootstrap合作插件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Bootstrap有很多基于bootstrap开发的插件 需要单独下载js文件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如日期选择、开关按钮、下拉菜单、富文本编辑器等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1376_WPSOffice_Level2"/>
      <w:r>
        <w:rPr>
          <w:rFonts w:hint="eastAsia"/>
          <w:lang w:val="en-US" w:eastAsia="zh-CN"/>
        </w:rPr>
        <w:t>Bootstrap工具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"http://www.ibootstrap.cn/"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http://www.ibootstrap.cn/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可视化工具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注意：使用此工具时注意是否跟使用的bootstrap版本匹配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4168_WPSOffice_Level1"/>
      <w:r>
        <w:rPr>
          <w:rFonts w:hint="eastAsia"/>
          <w:lang w:val="en-US" w:eastAsia="zh-CN"/>
        </w:rPr>
        <w:t>图表插件</w:t>
      </w:r>
      <w:bookmarkEnd w:id="35"/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图表是数据可视化的主要展示方式，用户经常会要求对统计性的数据，使用图表展示显示效果，此时可以使用图表插件辅助开发。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图表插件在国内主要使用由百度提供的Echarts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Echarts通过原生js绘制图表，文件小，不需要依赖其他文件，开发人员设置json格式的参数完成个性化图表绘制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Echarts可以在官网下载所需要的图表组件js文件，参考官方文档demo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"http://echarts.baidu.com/"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http://echarts.baidu.com/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BC6E95DD"/>
    <w:multiLevelType w:val="singleLevel"/>
    <w:tmpl w:val="BC6E9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A888B63"/>
    <w:multiLevelType w:val="singleLevel"/>
    <w:tmpl w:val="CA888B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19567BA"/>
    <w:multiLevelType w:val="singleLevel"/>
    <w:tmpl w:val="119567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8363ADF"/>
    <w:multiLevelType w:val="singleLevel"/>
    <w:tmpl w:val="28363A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7E149E4"/>
    <w:multiLevelType w:val="singleLevel"/>
    <w:tmpl w:val="57E149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8E76D1"/>
    <w:multiLevelType w:val="singleLevel"/>
    <w:tmpl w:val="5A8E76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BA85576"/>
    <w:multiLevelType w:val="singleLevel"/>
    <w:tmpl w:val="5BA855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C59B25D"/>
    <w:multiLevelType w:val="singleLevel"/>
    <w:tmpl w:val="5C59B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678E9FA"/>
    <w:multiLevelType w:val="singleLevel"/>
    <w:tmpl w:val="6678E9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94479F"/>
    <w:rsid w:val="03602100"/>
    <w:rsid w:val="039A0866"/>
    <w:rsid w:val="03FC3582"/>
    <w:rsid w:val="04324C9A"/>
    <w:rsid w:val="048167CA"/>
    <w:rsid w:val="04836DCB"/>
    <w:rsid w:val="04D75706"/>
    <w:rsid w:val="050C4D76"/>
    <w:rsid w:val="05407DBB"/>
    <w:rsid w:val="05A32290"/>
    <w:rsid w:val="05BE07C1"/>
    <w:rsid w:val="05DE0EC4"/>
    <w:rsid w:val="05EA7869"/>
    <w:rsid w:val="063B6B8B"/>
    <w:rsid w:val="066B0E1F"/>
    <w:rsid w:val="06CE1727"/>
    <w:rsid w:val="06FD7DD5"/>
    <w:rsid w:val="070733B6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E0C76"/>
    <w:rsid w:val="09F41341"/>
    <w:rsid w:val="0A126860"/>
    <w:rsid w:val="0A4D6169"/>
    <w:rsid w:val="0A706543"/>
    <w:rsid w:val="0B093C1A"/>
    <w:rsid w:val="0B3D0593"/>
    <w:rsid w:val="0B443659"/>
    <w:rsid w:val="0BDD2107"/>
    <w:rsid w:val="0BEE2592"/>
    <w:rsid w:val="0C0F58EF"/>
    <w:rsid w:val="0C310BBC"/>
    <w:rsid w:val="0C950E70"/>
    <w:rsid w:val="0CDB54C9"/>
    <w:rsid w:val="0D116250"/>
    <w:rsid w:val="0DB60E6E"/>
    <w:rsid w:val="0E792311"/>
    <w:rsid w:val="0E7E56B7"/>
    <w:rsid w:val="0EFC363B"/>
    <w:rsid w:val="0F5F259A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2E94FE2"/>
    <w:rsid w:val="131B2BBD"/>
    <w:rsid w:val="13233B0C"/>
    <w:rsid w:val="133B50F9"/>
    <w:rsid w:val="13725B46"/>
    <w:rsid w:val="137905A0"/>
    <w:rsid w:val="139D4027"/>
    <w:rsid w:val="13EE2807"/>
    <w:rsid w:val="13F06410"/>
    <w:rsid w:val="14466161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6CD3E5E"/>
    <w:rsid w:val="173C4772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500713"/>
    <w:rsid w:val="197628A0"/>
    <w:rsid w:val="199A221A"/>
    <w:rsid w:val="19EC4120"/>
    <w:rsid w:val="19EF2E42"/>
    <w:rsid w:val="1A3B1790"/>
    <w:rsid w:val="1A90478F"/>
    <w:rsid w:val="1A935C16"/>
    <w:rsid w:val="1B75705F"/>
    <w:rsid w:val="1BA75DC5"/>
    <w:rsid w:val="1BA95A95"/>
    <w:rsid w:val="1BBC273E"/>
    <w:rsid w:val="1BD751E8"/>
    <w:rsid w:val="1BE77B1D"/>
    <w:rsid w:val="1C0D5F3E"/>
    <w:rsid w:val="1C644EB6"/>
    <w:rsid w:val="1CB66724"/>
    <w:rsid w:val="1CDB0211"/>
    <w:rsid w:val="1D1E0876"/>
    <w:rsid w:val="1D657353"/>
    <w:rsid w:val="1D753497"/>
    <w:rsid w:val="1D813F19"/>
    <w:rsid w:val="1DBF49F0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7E5B6F"/>
    <w:rsid w:val="20980AA9"/>
    <w:rsid w:val="20AE2741"/>
    <w:rsid w:val="20AF7472"/>
    <w:rsid w:val="20E17AFA"/>
    <w:rsid w:val="20E24964"/>
    <w:rsid w:val="21DD383E"/>
    <w:rsid w:val="221F7962"/>
    <w:rsid w:val="224938D0"/>
    <w:rsid w:val="229218C6"/>
    <w:rsid w:val="22921E2E"/>
    <w:rsid w:val="229F254A"/>
    <w:rsid w:val="22F20D13"/>
    <w:rsid w:val="22F46523"/>
    <w:rsid w:val="23505A1B"/>
    <w:rsid w:val="23946F0E"/>
    <w:rsid w:val="23FB0BEA"/>
    <w:rsid w:val="24215FDF"/>
    <w:rsid w:val="243E4D2A"/>
    <w:rsid w:val="24B70548"/>
    <w:rsid w:val="250921D6"/>
    <w:rsid w:val="268A1225"/>
    <w:rsid w:val="26A63312"/>
    <w:rsid w:val="26E35DCF"/>
    <w:rsid w:val="26EF3E4E"/>
    <w:rsid w:val="27274BF1"/>
    <w:rsid w:val="277C00EA"/>
    <w:rsid w:val="279A4285"/>
    <w:rsid w:val="27E46896"/>
    <w:rsid w:val="28936C9D"/>
    <w:rsid w:val="28AB442A"/>
    <w:rsid w:val="28DF3911"/>
    <w:rsid w:val="297E49BC"/>
    <w:rsid w:val="29D56F71"/>
    <w:rsid w:val="2A5C5BD9"/>
    <w:rsid w:val="2A6E0BB3"/>
    <w:rsid w:val="2A9A32B7"/>
    <w:rsid w:val="2B24235E"/>
    <w:rsid w:val="2B5C1A3A"/>
    <w:rsid w:val="2BA36036"/>
    <w:rsid w:val="2BA97813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DE71E48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13635FC"/>
    <w:rsid w:val="318E6399"/>
    <w:rsid w:val="31910C68"/>
    <w:rsid w:val="31E86CD0"/>
    <w:rsid w:val="32966D63"/>
    <w:rsid w:val="32991C13"/>
    <w:rsid w:val="32B44C56"/>
    <w:rsid w:val="32C52176"/>
    <w:rsid w:val="33084655"/>
    <w:rsid w:val="334673D4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C12B73"/>
    <w:rsid w:val="35E851B9"/>
    <w:rsid w:val="3627612D"/>
    <w:rsid w:val="36AE6A10"/>
    <w:rsid w:val="37370C3F"/>
    <w:rsid w:val="37DC7ECD"/>
    <w:rsid w:val="38546663"/>
    <w:rsid w:val="38686195"/>
    <w:rsid w:val="38A6664E"/>
    <w:rsid w:val="38D0774B"/>
    <w:rsid w:val="38F50E77"/>
    <w:rsid w:val="39575726"/>
    <w:rsid w:val="39C920F8"/>
    <w:rsid w:val="3A0954CF"/>
    <w:rsid w:val="3A3233E5"/>
    <w:rsid w:val="3A3254F2"/>
    <w:rsid w:val="3A7B0F2B"/>
    <w:rsid w:val="3AAA78AC"/>
    <w:rsid w:val="3AE22E9A"/>
    <w:rsid w:val="3B311536"/>
    <w:rsid w:val="3B5B28B7"/>
    <w:rsid w:val="3B70331D"/>
    <w:rsid w:val="3B726F4A"/>
    <w:rsid w:val="3C026BAD"/>
    <w:rsid w:val="3CC73DE7"/>
    <w:rsid w:val="3D0A43C1"/>
    <w:rsid w:val="3D287B55"/>
    <w:rsid w:val="3D936EE3"/>
    <w:rsid w:val="3DD02D28"/>
    <w:rsid w:val="3E990234"/>
    <w:rsid w:val="3EE75544"/>
    <w:rsid w:val="3F2C3D0A"/>
    <w:rsid w:val="3F332953"/>
    <w:rsid w:val="3F73077D"/>
    <w:rsid w:val="3F93560D"/>
    <w:rsid w:val="3FAB4E06"/>
    <w:rsid w:val="3FD12FE2"/>
    <w:rsid w:val="404D4810"/>
    <w:rsid w:val="409849FA"/>
    <w:rsid w:val="409D1CC6"/>
    <w:rsid w:val="40DA3576"/>
    <w:rsid w:val="41126391"/>
    <w:rsid w:val="41B57664"/>
    <w:rsid w:val="41E8421C"/>
    <w:rsid w:val="421757F1"/>
    <w:rsid w:val="4251583F"/>
    <w:rsid w:val="42704B3A"/>
    <w:rsid w:val="42EA57C9"/>
    <w:rsid w:val="43344AC2"/>
    <w:rsid w:val="43460A3D"/>
    <w:rsid w:val="436B6CF3"/>
    <w:rsid w:val="437336B9"/>
    <w:rsid w:val="43844712"/>
    <w:rsid w:val="43882C3E"/>
    <w:rsid w:val="438D2151"/>
    <w:rsid w:val="439C2ED2"/>
    <w:rsid w:val="43C9330B"/>
    <w:rsid w:val="446F7A46"/>
    <w:rsid w:val="447157DF"/>
    <w:rsid w:val="4487117B"/>
    <w:rsid w:val="45153CC4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71474CC"/>
    <w:rsid w:val="47341874"/>
    <w:rsid w:val="47BE5FAD"/>
    <w:rsid w:val="47EB6D6D"/>
    <w:rsid w:val="480D48AD"/>
    <w:rsid w:val="48133153"/>
    <w:rsid w:val="48160693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3C0CD8"/>
    <w:rsid w:val="4B5E7651"/>
    <w:rsid w:val="4BA87A6E"/>
    <w:rsid w:val="4BF26ABD"/>
    <w:rsid w:val="4C1C1219"/>
    <w:rsid w:val="4D0C141A"/>
    <w:rsid w:val="4D281D31"/>
    <w:rsid w:val="4D48398E"/>
    <w:rsid w:val="4DE37E40"/>
    <w:rsid w:val="4DFE7BEA"/>
    <w:rsid w:val="4EAB466A"/>
    <w:rsid w:val="4EEE05ED"/>
    <w:rsid w:val="4F2A44BC"/>
    <w:rsid w:val="4F84539F"/>
    <w:rsid w:val="4FD8047B"/>
    <w:rsid w:val="504D5938"/>
    <w:rsid w:val="506D0CA9"/>
    <w:rsid w:val="50761040"/>
    <w:rsid w:val="509F29F4"/>
    <w:rsid w:val="50A658B8"/>
    <w:rsid w:val="50C10574"/>
    <w:rsid w:val="518317CD"/>
    <w:rsid w:val="518B09B2"/>
    <w:rsid w:val="51AA7097"/>
    <w:rsid w:val="51B47808"/>
    <w:rsid w:val="524A568D"/>
    <w:rsid w:val="525C0EDF"/>
    <w:rsid w:val="52DF2D46"/>
    <w:rsid w:val="52EC0FB9"/>
    <w:rsid w:val="53003864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A42556"/>
    <w:rsid w:val="59CA0EC8"/>
    <w:rsid w:val="5A202729"/>
    <w:rsid w:val="5A9A2B1B"/>
    <w:rsid w:val="5A9D25F9"/>
    <w:rsid w:val="5AD24CB8"/>
    <w:rsid w:val="5B592D78"/>
    <w:rsid w:val="5BA973FB"/>
    <w:rsid w:val="5C77420C"/>
    <w:rsid w:val="5CEF1DE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265CF8"/>
    <w:rsid w:val="5F8327A7"/>
    <w:rsid w:val="5F83494D"/>
    <w:rsid w:val="5F8A5EE6"/>
    <w:rsid w:val="60455D97"/>
    <w:rsid w:val="605057F0"/>
    <w:rsid w:val="608111D6"/>
    <w:rsid w:val="60871106"/>
    <w:rsid w:val="60C55CC7"/>
    <w:rsid w:val="60CE43C8"/>
    <w:rsid w:val="611A59E9"/>
    <w:rsid w:val="61821E57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356D7"/>
    <w:rsid w:val="67403C0B"/>
    <w:rsid w:val="6758317B"/>
    <w:rsid w:val="679C22F3"/>
    <w:rsid w:val="67A838C3"/>
    <w:rsid w:val="68254BFA"/>
    <w:rsid w:val="68287580"/>
    <w:rsid w:val="687A1E42"/>
    <w:rsid w:val="688758EE"/>
    <w:rsid w:val="692F694E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89392C"/>
    <w:rsid w:val="6B9B6C3E"/>
    <w:rsid w:val="6BA8116E"/>
    <w:rsid w:val="6C226AED"/>
    <w:rsid w:val="6C4F33E2"/>
    <w:rsid w:val="6C6D771B"/>
    <w:rsid w:val="6C9D5EFA"/>
    <w:rsid w:val="6CE53C13"/>
    <w:rsid w:val="6CF51FD0"/>
    <w:rsid w:val="6D154FA5"/>
    <w:rsid w:val="6D630F3A"/>
    <w:rsid w:val="6D69524E"/>
    <w:rsid w:val="6E4E0DA9"/>
    <w:rsid w:val="6EE33966"/>
    <w:rsid w:val="6F6B2D43"/>
    <w:rsid w:val="6F7E4825"/>
    <w:rsid w:val="6F893F2C"/>
    <w:rsid w:val="6F9C02D5"/>
    <w:rsid w:val="6FAA56A8"/>
    <w:rsid w:val="6FF35CD1"/>
    <w:rsid w:val="70263419"/>
    <w:rsid w:val="704B3052"/>
    <w:rsid w:val="705071F4"/>
    <w:rsid w:val="705E64A2"/>
    <w:rsid w:val="70B90CE3"/>
    <w:rsid w:val="71244EB9"/>
    <w:rsid w:val="71410DA4"/>
    <w:rsid w:val="7162771B"/>
    <w:rsid w:val="71B86E24"/>
    <w:rsid w:val="71C70295"/>
    <w:rsid w:val="71CF363E"/>
    <w:rsid w:val="720374FD"/>
    <w:rsid w:val="72077874"/>
    <w:rsid w:val="722E2E25"/>
    <w:rsid w:val="73195D9C"/>
    <w:rsid w:val="73212693"/>
    <w:rsid w:val="732167C4"/>
    <w:rsid w:val="733B21F0"/>
    <w:rsid w:val="734B1361"/>
    <w:rsid w:val="738B6ED8"/>
    <w:rsid w:val="73A8760A"/>
    <w:rsid w:val="73FB47E4"/>
    <w:rsid w:val="75074FDB"/>
    <w:rsid w:val="751654D4"/>
    <w:rsid w:val="756E0E99"/>
    <w:rsid w:val="757C1FBF"/>
    <w:rsid w:val="75B1323F"/>
    <w:rsid w:val="760C349B"/>
    <w:rsid w:val="76143614"/>
    <w:rsid w:val="762908EF"/>
    <w:rsid w:val="76BE6C80"/>
    <w:rsid w:val="77235288"/>
    <w:rsid w:val="77934B46"/>
    <w:rsid w:val="77C315D6"/>
    <w:rsid w:val="77D911C1"/>
    <w:rsid w:val="77D955AD"/>
    <w:rsid w:val="781A51FF"/>
    <w:rsid w:val="787C7056"/>
    <w:rsid w:val="78960451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AF2529"/>
    <w:rsid w:val="7BBC5A72"/>
    <w:rsid w:val="7BCA7F42"/>
    <w:rsid w:val="7BD708D7"/>
    <w:rsid w:val="7BF20A9A"/>
    <w:rsid w:val="7C0A2F55"/>
    <w:rsid w:val="7C18799F"/>
    <w:rsid w:val="7C740A79"/>
    <w:rsid w:val="7C8A1E37"/>
    <w:rsid w:val="7CB114E3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271a72-341b-4840-883d-981f98cf05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271a72-341b-4840-883d-981f98cf05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b79c8-0c22-466d-8a82-3e60469db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b79c8-0c22-466d-8a82-3e60469db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ab1322-f38d-4e6c-a09c-6b95c58eff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b1322-f38d-4e6c-a09c-6b95c58eff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ec8aa-04bf-42f7-9a92-b3df25a7b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ec8aa-04bf-42f7-9a92-b3df25a7b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5c8ea-9f6d-4e64-91e3-9459503f58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5c8ea-9f6d-4e64-91e3-9459503f58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aa1736-c86c-4d1d-9892-599cf51249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a1736-c86c-4d1d-9892-599cf51249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d43e06-0d20-4e9f-b40a-f693cd9453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d43e06-0d20-4e9f-b40a-f693cd9453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1161e-2145-4103-8b0c-099de95c78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1161e-2145-4103-8b0c-099de95c78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32ce25-9a8b-4fd3-8107-6b54bf0e81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2ce25-9a8b-4fd3-8107-6b54bf0e81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d898d0-fb25-4515-b1ec-e1ea124820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d898d0-fb25-4515-b1ec-e1ea124820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5361c-bc6a-4034-8a38-8931f47d2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85361c-bc6a-4034-8a38-8931f47d2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080c0-c112-42fe-baa4-0196fb0adf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080c0-c112-42fe-baa4-0196fb0adf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e1361-84fc-46e0-af90-6a3f3d4eb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ae1361-84fc-46e0-af90-6a3f3d4eb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54680b-1e34-4c22-9ede-c2f24dca5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54680b-1e34-4c22-9ede-c2f24dca5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37c08-614e-4f69-a901-ef6ac301d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37c08-614e-4f69-a901-ef6ac301d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75971-21fa-488d-b57d-5dfeba19cf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75971-21fa-488d-b57d-5dfeba19cf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3e0d0-c6db-4cd2-9574-58934eb27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3e0d0-c6db-4cd2-9574-58934eb27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2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2019-09-28T06:56:31Z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