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71DE70">
      <w:pPr>
        <w:pStyle w:val="4"/>
        <w:spacing w:beforeAutospacing="0" w:line="276" w:lineRule="auto"/>
        <w:ind w:firstLine="0" w:firstLineChars="0"/>
        <w:rPr>
          <w:rFonts w:hint="default" w:ascii="楷体" w:hAnsi="楷体" w:eastAsia="楷体" w:cs="楷体"/>
        </w:rPr>
      </w:pPr>
      <w:r>
        <w:rPr>
          <w:rFonts w:ascii="楷体" w:hAnsi="楷体" w:eastAsia="楷体" w:cs="楷体"/>
        </w:rPr>
        <w:t>美太AI商业创新智能体功能蓝图</w:t>
      </w:r>
    </w:p>
    <w:p w14:paraId="6F6F302C">
      <w:pPr>
        <w:pStyle w:val="5"/>
        <w:spacing w:before="0" w:line="276" w:lineRule="auto"/>
        <w:ind w:firstLine="0" w:firstLineChars="0"/>
        <w:rPr>
          <w:rFonts w:ascii="楷体" w:hAnsi="楷体" w:eastAsia="楷体" w:cs="楷体"/>
        </w:rPr>
      </w:pPr>
      <w:r>
        <w:rPr>
          <w:rFonts w:hint="eastAsia" w:ascii="楷体" w:hAnsi="楷体" w:eastAsia="楷体" w:cs="楷体"/>
        </w:rPr>
        <w:t>一、 核心流程逻辑</w:t>
      </w:r>
    </w:p>
    <w:p w14:paraId="0000000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rtl w:val="0"/>
        </w:rPr>
        <w:t>本智能体以“咨询侧方法论支撑 + AI技术赋能”为核心，通过“点、线、面”的结构化演进，协助中高层管理者完成从诊断到落地的全过程。其核心逻辑在于将学员的企业现状与商业画布深度耦合，利用AI实现从单一环节提效到系统竞争力构建的跨越。</w:t>
      </w:r>
    </w:p>
    <w:p w14:paraId="0000000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0" w:leftChars="0" w:firstLine="0" w:firstLineChars="0"/>
        <w:rPr>
          <w:rFonts w:hint="eastAsia" w:ascii="楷体" w:hAnsi="楷体" w:eastAsia="楷体" w:cs="楷体"/>
          <w:b/>
          <w:bCs/>
        </w:rPr>
      </w:pPr>
      <w:r>
        <w:rPr>
          <w:rFonts w:hint="eastAsia" w:ascii="楷体" w:hAnsi="楷体" w:eastAsia="楷体" w:cs="楷体"/>
          <w:b/>
          <w:bCs/>
          <w:rtl w:val="0"/>
        </w:rPr>
        <w:t>核心逻辑链路：</w:t>
      </w:r>
    </w:p>
    <w:p w14:paraId="0000000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="601" w:firstLine="0" w:firstLineChars="0"/>
        <w:textAlignment w:val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rtl w:val="0"/>
        </w:rPr>
        <w:t>点（提效）</w:t>
      </w:r>
      <w:r>
        <w:rPr>
          <w:rFonts w:hint="eastAsia" w:ascii="楷体" w:hAnsi="楷体" w:eastAsia="楷体" w:cs="楷体"/>
          <w:rtl w:val="0"/>
        </w:rPr>
        <w:t>：基于业务现状与痛点描述，识别高价值职能场景，通过AI实现单一环节的降本增效。</w:t>
      </w:r>
    </w:p>
    <w:p w14:paraId="0000000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="601" w:firstLine="0" w:firstLineChars="0"/>
        <w:textAlignment w:val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rtl w:val="0"/>
        </w:rPr>
        <w:t>线（竞争力）</w:t>
      </w:r>
      <w:r>
        <w:rPr>
          <w:rFonts w:hint="eastAsia" w:ascii="楷体" w:hAnsi="楷体" w:eastAsia="楷体" w:cs="楷体"/>
          <w:rtl w:val="0"/>
        </w:rPr>
        <w:t>：将单点AI创新进行系统串联（如一客一策、智能排产等），由单点优势形成系统优势，重构价值主张（VP）。</w:t>
      </w:r>
    </w:p>
    <w:p w14:paraId="0000000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="601" w:firstLine="0" w:firstLineChars="0"/>
        <w:textAlignment w:val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rtl w:val="0"/>
        </w:rPr>
        <w:t>面（生态/落地）</w:t>
      </w:r>
      <w:r>
        <w:rPr>
          <w:rFonts w:hint="eastAsia" w:ascii="楷体" w:hAnsi="楷体" w:eastAsia="楷体" w:cs="楷体"/>
          <w:rtl w:val="0"/>
        </w:rPr>
        <w:t>：构建“私域+生态+OPC”模式下的商业终局，整合为全公司的AI商业创新规划与执行路线图。</w:t>
      </w:r>
    </w:p>
    <w:p w14:paraId="6CE09D98">
      <w:pPr>
        <w:pStyle w:val="5"/>
        <w:spacing w:before="0" w:line="276" w:lineRule="auto"/>
        <w:ind w:firstLine="0" w:firstLineChars="0"/>
        <w:rPr>
          <w:rFonts w:ascii="楷体" w:hAnsi="楷体" w:eastAsia="楷体" w:cs="楷体"/>
        </w:rPr>
      </w:pPr>
      <w:r>
        <w:rPr>
          <w:rFonts w:hint="eastAsia" w:ascii="楷体" w:hAnsi="楷体" w:eastAsia="楷体" w:cs="楷体"/>
        </w:rPr>
        <w:t>二、 详细步骤拆解</w:t>
      </w:r>
    </w:p>
    <w:p w14:paraId="000AB29B">
      <w:pPr>
        <w:spacing w:line="276" w:lineRule="auto"/>
        <w:ind w:firstLine="0" w:firstLineChars="0"/>
        <w:rPr>
          <w:rFonts w:ascii="楷体" w:hAnsi="楷体" w:eastAsia="楷体" w:cs="楷体"/>
          <w:b/>
          <w:bCs/>
        </w:rPr>
      </w:pPr>
      <w:r>
        <w:rPr>
          <w:rFonts w:hint="eastAsia" w:ascii="楷体" w:hAnsi="楷体" w:eastAsia="楷体" w:cs="楷体"/>
          <w:b/>
          <w:bCs/>
        </w:rPr>
        <w:t>步骤一：数据采集与画像初始化（Data Collection &amp; Initialization）</w:t>
      </w:r>
    </w:p>
    <w:p w14:paraId="35728474">
      <w:pPr>
        <w:numPr>
          <w:ilvl w:val="0"/>
          <w:numId w:val="2"/>
        </w:numPr>
        <w:spacing w:line="276" w:lineRule="auto"/>
        <w:ind w:firstLine="0" w:firstLineChars="0"/>
        <w:rPr>
          <w:rFonts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</w:rPr>
        <w:t>输入内容</w:t>
      </w:r>
    </w:p>
    <w:p w14:paraId="1FEBDBCF">
      <w:pPr>
        <w:numPr>
          <w:ilvl w:val="1"/>
          <w:numId w:val="3"/>
        </w:numPr>
        <w:spacing w:line="276" w:lineRule="auto"/>
        <w:ind w:firstLine="0" w:firstLineChars="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</w:rPr>
        <w:t>学员自主输入</w:t>
      </w:r>
      <w:r>
        <w:rPr>
          <w:rFonts w:hint="eastAsia" w:ascii="楷体" w:hAnsi="楷体" w:eastAsia="楷体" w:cs="楷体"/>
        </w:rPr>
        <w:t>：根据商业画布培训材料中的引导问题，在使用智能体前把自己本企业具体某一业务的画布现状描述清楚，并说明痛点</w:t>
      </w:r>
      <w:r>
        <w:rPr>
          <w:rFonts w:hint="eastAsia" w:ascii="楷体" w:hAnsi="楷体" w:eastAsia="楷体" w:cs="楷体"/>
        </w:rPr>
        <w:t>等核心</w:t>
      </w:r>
      <w:commentRangeStart w:id="0"/>
      <w:r>
        <w:rPr>
          <w:rFonts w:hint="eastAsia" w:ascii="楷体" w:hAnsi="楷体" w:eastAsia="楷体" w:cs="楷体"/>
        </w:rPr>
        <w:t>字段</w:t>
      </w:r>
      <w:commentRangeEnd w:id="0"/>
      <w:r>
        <w:rPr>
          <w:rStyle w:val="10"/>
          <w:rFonts w:hint="eastAsia" w:ascii="楷体" w:hAnsi="楷体" w:eastAsia="楷体" w:cs="楷体"/>
          <w:szCs w:val="24"/>
        </w:rPr>
        <w:commentReference w:id="0"/>
      </w:r>
      <w:r>
        <w:rPr>
          <w:rFonts w:hint="eastAsia" w:ascii="楷体" w:hAnsi="楷体" w:eastAsia="楷体" w:cs="楷体"/>
        </w:rPr>
        <w:t xml:space="preserve"> 。</w:t>
      </w:r>
      <w:r>
        <w:rPr>
          <w:rFonts w:hint="eastAsia" w:ascii="楷体" w:hAnsi="楷体" w:eastAsia="楷体" w:cs="楷体"/>
        </w:rPr>
        <w:t>（预发培训材料让学员提前准备）。</w:t>
      </w:r>
    </w:p>
    <w:p w14:paraId="6FDD7489">
      <w:pPr>
        <w:numPr>
          <w:ilvl w:val="1"/>
          <w:numId w:val="3"/>
        </w:numPr>
        <w:spacing w:line="276" w:lineRule="auto"/>
        <w:ind w:firstLine="0" w:firstLineChars="0"/>
        <w:rPr>
          <w:rFonts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</w:rPr>
        <w:t>系统自动同步</w:t>
      </w:r>
      <w:r>
        <w:rPr>
          <w:rFonts w:hint="eastAsia" w:ascii="楷体" w:hAnsi="楷体" w:eastAsia="楷体" w:cs="楷体"/>
        </w:rPr>
        <w:t>：商业画布基础框架、行业特征知识库（制造业/互联网/服务业典型画布结构） 。</w:t>
      </w:r>
    </w:p>
    <w:p w14:paraId="1DCC8EAD">
      <w:pPr>
        <w:numPr>
          <w:ilvl w:val="0"/>
          <w:numId w:val="2"/>
        </w:numPr>
        <w:spacing w:line="276" w:lineRule="auto"/>
        <w:ind w:firstLine="0" w:firstLineChars="0"/>
        <w:rPr>
          <w:rFonts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</w:rPr>
        <w:t>AI核心动作</w:t>
      </w:r>
    </w:p>
    <w:p w14:paraId="4B8A53B2">
      <w:pPr>
        <w:numPr>
          <w:ilvl w:val="1"/>
          <w:numId w:val="4"/>
        </w:numPr>
        <w:spacing w:line="276" w:lineRule="auto"/>
        <w:ind w:firstLine="0" w:firstLineChars="0"/>
        <w:rPr>
          <w:rFonts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</w:rPr>
        <w:t>企业画像智能生成</w:t>
      </w:r>
      <w:r>
        <w:rPr>
          <w:rFonts w:hint="eastAsia" w:ascii="楷体" w:hAnsi="楷体" w:eastAsia="楷体" w:cs="楷体"/>
        </w:rPr>
        <w:t>：基于输入自动提取并建立企业基本画像，预填充部分画布格子（如KR、RS等） 。包含两个动作：</w:t>
      </w:r>
    </w:p>
    <w:p w14:paraId="00000010">
      <w:pPr>
        <w:numPr>
          <w:ilvl w:val="1"/>
          <w:numId w:val="4"/>
        </w:numPr>
        <w:spacing w:line="276" w:lineRule="auto"/>
        <w:ind w:firstLine="0" w:firstLineChars="0"/>
        <w:rPr>
          <w:rFonts w:hint="eastAsia" w:ascii="楷体" w:hAnsi="楷体" w:eastAsia="楷体" w:cs="楷体"/>
          <w:b/>
          <w:bCs/>
        </w:rPr>
      </w:pPr>
      <w:r>
        <w:rPr>
          <w:rFonts w:hint="eastAsia" w:ascii="楷体" w:hAnsi="楷体" w:eastAsia="楷体" w:cs="楷体"/>
          <w:b/>
          <w:bCs/>
          <w:rtl w:val="0"/>
        </w:rPr>
        <w:t>语义解析提取：</w:t>
      </w:r>
      <w:r>
        <w:rPr>
          <w:rFonts w:hint="eastAsia" w:ascii="楷体" w:hAnsi="楷体" w:eastAsia="楷体" w:cs="楷体"/>
          <w:b w:val="0"/>
          <w:bCs w:val="0"/>
          <w:rtl w:val="0"/>
        </w:rPr>
        <w:t>对简答内容进行关键词提取（如“库存积压”、“老师傅经验”等），直接映射到画布的9个格子中。</w:t>
      </w:r>
    </w:p>
    <w:p w14:paraId="00000011">
      <w:pPr>
        <w:numPr>
          <w:ilvl w:val="1"/>
          <w:numId w:val="4"/>
        </w:numPr>
        <w:spacing w:line="276" w:lineRule="auto"/>
        <w:ind w:firstLine="0" w:firstLineChars="0"/>
        <w:rPr>
          <w:rFonts w:hint="eastAsia" w:ascii="楷体" w:hAnsi="楷体" w:eastAsia="楷体" w:cs="楷体"/>
          <w:b w:val="0"/>
          <w:bCs w:val="0"/>
        </w:rPr>
      </w:pPr>
      <w:r>
        <w:rPr>
          <w:rFonts w:hint="eastAsia" w:ascii="楷体" w:hAnsi="楷体" w:eastAsia="楷体" w:cs="楷体"/>
          <w:b/>
          <w:bCs/>
          <w:rtl w:val="0"/>
        </w:rPr>
        <w:t>标准化文档生成：</w:t>
      </w:r>
      <w:r>
        <w:rPr>
          <w:rFonts w:hint="eastAsia" w:ascii="楷体" w:hAnsi="楷体" w:eastAsia="楷体" w:cs="楷体"/>
          <w:b w:val="0"/>
          <w:bCs w:val="0"/>
          <w:rtl w:val="0"/>
        </w:rPr>
        <w:t>将非结构化描述转化为专业的画布语言（例如将“凭手感调机”转化为“【核心资源KR】高度依赖个体隐性知识”）。</w:t>
      </w:r>
    </w:p>
    <w:p w14:paraId="2870BD3A">
      <w:pPr>
        <w:numPr>
          <w:ilvl w:val="1"/>
          <w:numId w:val="4"/>
        </w:numPr>
        <w:spacing w:line="276" w:lineRule="auto"/>
        <w:ind w:firstLine="0" w:firstLineChars="0"/>
        <w:rPr>
          <w:rFonts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rtl w:val="0"/>
        </w:rPr>
        <w:t>认知校准</w:t>
      </w:r>
      <w:r>
        <w:rPr>
          <w:rFonts w:hint="eastAsia" w:ascii="楷体" w:hAnsi="楷体" w:eastAsia="楷体" w:cs="楷体"/>
          <w:rtl w:val="0"/>
        </w:rPr>
        <w:t>：识别“技术焦虑”，提供同行业AI化水平参考并给出务实的启动建议。</w:t>
      </w:r>
    </w:p>
    <w:p w14:paraId="4A2FD61B">
      <w:pPr>
        <w:numPr>
          <w:ilvl w:val="0"/>
          <w:numId w:val="2"/>
        </w:numPr>
        <w:spacing w:line="276" w:lineRule="auto"/>
        <w:ind w:firstLine="0" w:firstLineChars="0"/>
        <w:rPr>
          <w:rFonts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</w:rPr>
        <w:t>输出结果</w:t>
      </w:r>
    </w:p>
    <w:p w14:paraId="2835A72C">
      <w:pPr>
        <w:numPr>
          <w:ilvl w:val="1"/>
          <w:numId w:val="5"/>
        </w:numPr>
        <w:spacing w:line="276" w:lineRule="auto"/>
        <w:ind w:firstLine="0" w:firstLineChars="0"/>
        <w:rPr>
          <w:rFonts w:ascii="楷体" w:hAnsi="楷体" w:eastAsia="楷体" w:cs="楷体"/>
          <w:color w:val="000000"/>
          <w:sz w:val="22"/>
          <w:szCs w:val="22"/>
        </w:rPr>
      </w:pPr>
      <w:r>
        <w:rPr>
          <w:rFonts w:hint="eastAsia" w:ascii="楷体" w:hAnsi="楷体" w:eastAsia="楷体" w:cs="楷体"/>
        </w:rPr>
        <w:t>《企业初始画像报告》（含预填充画布及行业定位） 。</w:t>
      </w:r>
    </w:p>
    <w:p w14:paraId="2D5B0E5D">
      <w:pPr>
        <w:numPr>
          <w:ilvl w:val="0"/>
          <w:numId w:val="2"/>
        </w:numPr>
        <w:spacing w:line="276" w:lineRule="auto"/>
        <w:ind w:firstLine="0" w:firstLineChars="0"/>
        <w:rPr>
          <w:rFonts w:ascii="楷体" w:hAnsi="楷体" w:eastAsia="楷体" w:cs="楷体"/>
          <w:b/>
          <w:bCs/>
        </w:rPr>
      </w:pPr>
      <w:r>
        <w:rPr>
          <w:rFonts w:hint="eastAsia" w:ascii="楷体" w:hAnsi="楷体" w:eastAsia="楷体" w:cs="楷体"/>
          <w:b/>
          <w:bCs/>
        </w:rPr>
        <w:t>引导式提问示例：</w:t>
      </w:r>
    </w:p>
    <w:p w14:paraId="33FD20A5">
      <w:pPr>
        <w:spacing w:line="276" w:lineRule="auto"/>
        <w:ind w:left="240" w:firstLine="0" w:firstLineChars="0"/>
        <w:rPr>
          <w:rFonts w:ascii="楷体" w:hAnsi="楷体" w:eastAsia="楷体" w:cs="楷体"/>
          <w:color w:val="000000"/>
          <w:sz w:val="22"/>
          <w:szCs w:val="22"/>
        </w:rPr>
      </w:pPr>
      <w:r>
        <w:rPr>
          <w:rFonts w:hint="eastAsia" w:ascii="楷体" w:hAnsi="楷体" w:eastAsia="楷体" w:cs="楷体"/>
          <w:color w:val="000000"/>
          <w:sz w:val="22"/>
          <w:szCs w:val="22"/>
        </w:rPr>
        <w:t>美太 AI 商业成熟度自测</w:t>
      </w:r>
      <w:r>
        <w:rPr>
          <w:rFonts w:hint="eastAsia" w:ascii="楷体" w:hAnsi="楷体" w:eastAsia="楷体" w:cs="楷体"/>
          <w:color w:val="000000"/>
          <w:sz w:val="22"/>
          <w:szCs w:val="22"/>
        </w:rPr>
        <w:t>自测题初稿</w:t>
      </w:r>
      <w:r>
        <w:rPr>
          <w:rFonts w:hint="eastAsia" w:ascii="楷体" w:hAnsi="楷体" w:eastAsia="楷体" w:cs="楷体"/>
          <w:color w:val="000000"/>
          <w:sz w:val="22"/>
          <w:szCs w:val="22"/>
        </w:rPr>
        <w:t>（半开放版）</w:t>
      </w:r>
    </w:p>
    <w:p w14:paraId="3B73AE7F">
      <w:pPr>
        <w:spacing w:line="276" w:lineRule="auto"/>
        <w:ind w:left="240" w:firstLine="0" w:firstLineChars="0"/>
        <w:rPr>
          <w:rFonts w:ascii="楷体" w:hAnsi="楷体" w:eastAsia="楷体" w:cs="楷体"/>
          <w:color w:val="000000"/>
          <w:sz w:val="22"/>
          <w:szCs w:val="22"/>
        </w:rPr>
      </w:pPr>
      <w:r>
        <w:rPr>
          <w:rFonts w:hint="eastAsia" w:ascii="楷体" w:hAnsi="楷体" w:eastAsia="楷体" w:cs="楷体"/>
          <w:color w:val="000000"/>
          <w:sz w:val="22"/>
          <w:szCs w:val="22"/>
        </w:rPr>
        <w:t>开场语：“请根据您企业的真实现状简要描述，不必追求完美，您的每一个细节都将帮助我更精准地锁定您的 AI 转型</w:t>
      </w:r>
      <w:commentRangeStart w:id="1"/>
      <w:r>
        <w:rPr>
          <w:rFonts w:hint="eastAsia" w:ascii="楷体" w:hAnsi="楷体" w:eastAsia="楷体" w:cs="楷体"/>
          <w:color w:val="000000"/>
          <w:sz w:val="22"/>
          <w:szCs w:val="22"/>
        </w:rPr>
        <w:t>路径</w:t>
      </w:r>
      <w:commentRangeEnd w:id="1"/>
      <w:r>
        <w:rPr>
          <w:rStyle w:val="10"/>
          <w:rFonts w:hint="eastAsia" w:ascii="楷体" w:hAnsi="楷体" w:eastAsia="楷体" w:cs="楷体"/>
          <w:color w:val="000000"/>
          <w:sz w:val="22"/>
          <w:szCs w:val="22"/>
        </w:rPr>
        <w:commentReference w:id="1"/>
      </w:r>
      <w:r>
        <w:rPr>
          <w:rFonts w:hint="eastAsia" w:ascii="楷体" w:hAnsi="楷体" w:eastAsia="楷体" w:cs="楷体"/>
          <w:color w:val="000000"/>
          <w:sz w:val="22"/>
          <w:szCs w:val="22"/>
        </w:rPr>
        <w:t>。”</w:t>
      </w:r>
    </w:p>
    <w:p w14:paraId="5FFA24A3">
      <w:pPr>
        <w:spacing w:line="276" w:lineRule="auto"/>
        <w:ind w:firstLine="0" w:firstLineChars="0"/>
        <w:rPr>
          <w:rFonts w:ascii="楷体" w:hAnsi="楷体" w:eastAsia="楷体" w:cs="楷体"/>
          <w:color w:val="000000"/>
          <w:sz w:val="22"/>
          <w:szCs w:val="22"/>
        </w:rPr>
      </w:pPr>
    </w:p>
    <w:p w14:paraId="1A5C6DA4">
      <w:pPr>
        <w:spacing w:line="276" w:lineRule="auto"/>
        <w:ind w:firstLine="0" w:firstLineChars="0"/>
        <w:rPr>
          <w:rFonts w:ascii="楷体" w:hAnsi="楷体" w:eastAsia="楷体" w:cs="楷体"/>
          <w:b/>
          <w:bCs/>
        </w:rPr>
      </w:pPr>
      <w:r>
        <w:rPr>
          <w:rFonts w:hint="eastAsia" w:ascii="楷体" w:hAnsi="楷体" w:eastAsia="楷体" w:cs="楷体"/>
          <w:color w:val="000000"/>
          <w:sz w:val="22"/>
          <w:szCs w:val="22"/>
        </w:rPr>
        <w:t xml:space="preserve"> </w:t>
      </w:r>
      <w:r>
        <w:rPr>
          <w:rFonts w:hint="eastAsia" w:ascii="楷体" w:hAnsi="楷体" w:eastAsia="楷体" w:cs="楷体"/>
          <w:b/>
          <w:bCs/>
        </w:rPr>
        <w:t>步骤二：AI提效职能场景识别——“点”</w:t>
      </w:r>
    </w:p>
    <w:p w14:paraId="66E6D9AF">
      <w:pPr>
        <w:numPr>
          <w:ilvl w:val="0"/>
          <w:numId w:val="6"/>
        </w:numPr>
        <w:spacing w:line="276" w:lineRule="auto"/>
        <w:ind w:firstLine="0" w:firstLineChars="0"/>
        <w:rPr>
          <w:rFonts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</w:rPr>
        <w:t>输入内容</w:t>
      </w:r>
    </w:p>
    <w:p w14:paraId="4139F5C0">
      <w:pPr>
        <w:numPr>
          <w:ilvl w:val="1"/>
          <w:numId w:val="7"/>
        </w:numPr>
        <w:spacing w:line="276" w:lineRule="auto"/>
        <w:ind w:firstLine="0" w:firstLineChars="0"/>
        <w:rPr>
          <w:rFonts w:ascii="楷体" w:hAnsi="楷体" w:eastAsia="楷体" w:cs="楷体"/>
        </w:rPr>
      </w:pPr>
      <w:r>
        <w:rPr>
          <w:rFonts w:hint="eastAsia" w:ascii="楷体" w:hAnsi="楷体" w:eastAsia="楷体" w:cs="楷体"/>
        </w:rPr>
        <w:t>步骤一输出的企业画像。</w:t>
      </w:r>
    </w:p>
    <w:p w14:paraId="6795A528">
      <w:pPr>
        <w:numPr>
          <w:ilvl w:val="1"/>
          <w:numId w:val="7"/>
        </w:numPr>
        <w:spacing w:line="276" w:lineRule="auto"/>
        <w:ind w:firstLine="0" w:firstLineChars="0"/>
        <w:rPr>
          <w:rFonts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</w:rPr>
        <w:t>美太职能场景库</w:t>
      </w:r>
      <w:r>
        <w:rPr>
          <w:rFonts w:hint="eastAsia" w:ascii="楷体" w:hAnsi="楷体" w:eastAsia="楷体" w:cs="楷体"/>
        </w:rPr>
        <w:t>：涵盖研发、供应链、营销、渠道、客服等15个核心职能的AI化场景描述 。</w:t>
      </w:r>
    </w:p>
    <w:p w14:paraId="72EDEAA3">
      <w:pPr>
        <w:numPr>
          <w:ilvl w:val="0"/>
          <w:numId w:val="6"/>
        </w:numPr>
        <w:spacing w:line="276" w:lineRule="auto"/>
        <w:ind w:firstLine="0" w:firstLineChars="0"/>
        <w:rPr>
          <w:rFonts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</w:rPr>
        <w:t>AI核心动作</w:t>
      </w:r>
    </w:p>
    <w:p w14:paraId="0000001B">
      <w:pPr>
        <w:numPr>
          <w:ilvl w:val="1"/>
          <w:numId w:val="8"/>
        </w:numPr>
        <w:spacing w:line="276" w:lineRule="auto"/>
        <w:ind w:firstLine="0" w:firstLineChars="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rtl w:val="0"/>
        </w:rPr>
        <w:t>九要素精准引导</w:t>
      </w:r>
      <w:r>
        <w:rPr>
          <w:rFonts w:hint="eastAsia" w:ascii="楷体" w:hAnsi="楷体" w:eastAsia="楷体" w:cs="楷体"/>
          <w:rtl w:val="0"/>
        </w:rPr>
        <w:t>：调用“九要素对应问题库”，引导学员详细描述具体业务现状与痛点。</w:t>
      </w:r>
    </w:p>
    <w:p w14:paraId="0000001C">
      <w:pPr>
        <w:numPr>
          <w:ilvl w:val="1"/>
          <w:numId w:val="8"/>
        </w:numPr>
        <w:spacing w:line="276" w:lineRule="auto"/>
        <w:ind w:firstLine="0" w:firstLineChars="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rtl w:val="0"/>
        </w:rPr>
        <w:t>突破要素筛选</w:t>
      </w:r>
      <w:r>
        <w:rPr>
          <w:rFonts w:hint="eastAsia" w:ascii="楷体" w:hAnsi="楷体" w:eastAsia="楷体" w:cs="楷体"/>
          <w:rtl w:val="0"/>
        </w:rPr>
        <w:t>：引导学员在传统画布中筛选2-3个期望创新突破的要素。</w:t>
      </w:r>
    </w:p>
    <w:p w14:paraId="0000001D">
      <w:pPr>
        <w:numPr>
          <w:ilvl w:val="1"/>
          <w:numId w:val="8"/>
        </w:numPr>
        <w:spacing w:line="276" w:lineRule="auto"/>
        <w:ind w:firstLine="0" w:firstLineChars="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rtl w:val="0"/>
        </w:rPr>
        <w:t>创新方向延展</w:t>
      </w:r>
      <w:r>
        <w:rPr>
          <w:rFonts w:hint="eastAsia" w:ascii="楷体" w:hAnsi="楷体" w:eastAsia="楷体" w:cs="楷体"/>
          <w:rtl w:val="0"/>
        </w:rPr>
        <w:t>：针对选定的2-3个要素，辅助学员发散思考这些要素需要解决的特点问题或者发展方向，</w:t>
      </w:r>
      <w:r>
        <w:rPr>
          <w:rFonts w:hint="eastAsia" w:ascii="楷体" w:hAnsi="楷体" w:eastAsia="楷体" w:cs="楷体"/>
          <w:rtl w:val="0"/>
        </w:rPr>
        <w:t>由AI为每个要素延展提供方向建议。</w:t>
      </w:r>
    </w:p>
    <w:p w14:paraId="0000001E">
      <w:pPr>
        <w:numPr>
          <w:ilvl w:val="1"/>
          <w:numId w:val="8"/>
        </w:numPr>
        <w:spacing w:line="276" w:lineRule="auto"/>
        <w:ind w:firstLine="0" w:firstLineChars="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rtl w:val="0"/>
        </w:rPr>
        <w:t>场景优先级评估</w:t>
      </w:r>
      <w:r>
        <w:rPr>
          <w:rFonts w:hint="eastAsia" w:ascii="楷体" w:hAnsi="楷体" w:eastAsia="楷体" w:cs="楷体"/>
          <w:rtl w:val="0"/>
        </w:rPr>
        <w:t>：执行“结构化×复杂度”双维度评分，生成点状突破的优先级矩阵。</w:t>
      </w:r>
    </w:p>
    <w:p w14:paraId="7FD23C39">
      <w:pPr>
        <w:numPr>
          <w:ilvl w:val="0"/>
          <w:numId w:val="6"/>
        </w:numPr>
        <w:spacing w:line="276" w:lineRule="auto"/>
        <w:ind w:firstLine="0" w:firstLineChars="0"/>
        <w:rPr>
          <w:rFonts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</w:rPr>
        <w:t>输出结果</w:t>
      </w:r>
    </w:p>
    <w:p w14:paraId="3F5D4A06">
      <w:pPr>
        <w:numPr>
          <w:ilvl w:val="1"/>
          <w:numId w:val="8"/>
        </w:numPr>
        <w:spacing w:line="276" w:lineRule="auto"/>
        <w:ind w:firstLine="0" w:firstLineChars="0"/>
        <w:rPr>
          <w:rFonts w:ascii="楷体" w:hAnsi="楷体" w:eastAsia="楷体" w:cs="楷体"/>
        </w:rPr>
      </w:pPr>
      <w:r>
        <w:rPr>
          <w:rFonts w:hint="eastAsia" w:ascii="楷体" w:hAnsi="楷体" w:eastAsia="楷体" w:cs="楷体"/>
        </w:rPr>
        <w:t>《当前画布AI成熟度报告》（含薄弱项优先级分析） 。</w:t>
      </w:r>
    </w:p>
    <w:p w14:paraId="78ED90A2">
      <w:pPr>
        <w:numPr>
          <w:ilvl w:val="1"/>
          <w:numId w:val="8"/>
        </w:numPr>
        <w:spacing w:line="276" w:lineRule="auto"/>
        <w:ind w:firstLine="0" w:firstLineChars="0"/>
        <w:rPr>
          <w:rFonts w:ascii="楷体" w:hAnsi="楷体" w:eastAsia="楷体" w:cs="楷体"/>
          <w:color w:val="000000"/>
          <w:sz w:val="22"/>
          <w:szCs w:val="22"/>
        </w:rPr>
      </w:pPr>
      <w:r>
        <w:rPr>
          <w:rFonts w:hint="eastAsia" w:ascii="楷体" w:hAnsi="楷体" w:eastAsia="楷体" w:cs="楷体"/>
        </w:rPr>
        <w:t>《AI提效场景矩阵》。</w:t>
      </w:r>
    </w:p>
    <w:p w14:paraId="4CD2897E">
      <w:pPr>
        <w:spacing w:line="276" w:lineRule="auto"/>
        <w:ind w:firstLine="0" w:firstLineChars="0"/>
        <w:rPr>
          <w:rFonts w:ascii="楷体" w:hAnsi="楷体" w:eastAsia="楷体" w:cs="楷体"/>
          <w:b/>
          <w:bCs/>
        </w:rPr>
      </w:pPr>
      <w:r>
        <w:rPr>
          <w:rFonts w:hint="eastAsia" w:ascii="楷体" w:hAnsi="楷体" w:eastAsia="楷体" w:cs="楷体"/>
          <w:b/>
          <w:bCs/>
        </w:rPr>
        <w:t>步骤三：差异化竞争力设计——“线”</w:t>
      </w:r>
    </w:p>
    <w:p w14:paraId="43F17D51">
      <w:pPr>
        <w:numPr>
          <w:ilvl w:val="0"/>
          <w:numId w:val="9"/>
        </w:numPr>
        <w:spacing w:line="276" w:lineRule="auto"/>
        <w:ind w:firstLine="0" w:firstLineChars="0"/>
        <w:rPr>
          <w:rFonts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</w:rPr>
        <w:t>输入内容</w:t>
      </w:r>
    </w:p>
    <w:p w14:paraId="22615E66">
      <w:pPr>
        <w:numPr>
          <w:ilvl w:val="1"/>
          <w:numId w:val="10"/>
        </w:numPr>
        <w:spacing w:line="276" w:lineRule="auto"/>
        <w:ind w:firstLine="0" w:firstLineChars="0"/>
        <w:rPr>
          <w:rFonts w:ascii="楷体" w:hAnsi="楷体" w:eastAsia="楷体" w:cs="楷体"/>
        </w:rPr>
      </w:pPr>
      <w:r>
        <w:rPr>
          <w:rFonts w:hint="eastAsia" w:ascii="楷体" w:hAnsi="楷体" w:eastAsia="楷体" w:cs="楷体"/>
        </w:rPr>
        <w:t>步骤二选定的提效</w:t>
      </w:r>
      <w:commentRangeStart w:id="2"/>
      <w:r>
        <w:rPr>
          <w:rFonts w:hint="eastAsia" w:ascii="楷体" w:hAnsi="楷体" w:eastAsia="楷体" w:cs="楷体"/>
        </w:rPr>
        <w:t>场景</w:t>
      </w:r>
      <w:commentRangeEnd w:id="2"/>
      <w:r>
        <w:rPr>
          <w:rStyle w:val="10"/>
          <w:rFonts w:hint="eastAsia" w:ascii="楷体" w:hAnsi="楷体" w:eastAsia="楷体" w:cs="楷体"/>
          <w:szCs w:val="24"/>
        </w:rPr>
        <w:commentReference w:id="2"/>
      </w:r>
      <w:r>
        <w:rPr>
          <w:rFonts w:hint="eastAsia" w:ascii="楷体" w:hAnsi="楷体" w:eastAsia="楷体" w:cs="楷体"/>
        </w:rPr>
        <w:t>。</w:t>
      </w:r>
    </w:p>
    <w:p w14:paraId="0C6F3DF5">
      <w:pPr>
        <w:numPr>
          <w:ilvl w:val="1"/>
          <w:numId w:val="10"/>
        </w:numPr>
        <w:spacing w:line="276" w:lineRule="auto"/>
        <w:ind w:firstLine="0" w:firstLineChars="0"/>
        <w:rPr>
          <w:rFonts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</w:rPr>
        <w:t>核心知识库</w:t>
      </w:r>
      <w:r>
        <w:rPr>
          <w:rFonts w:hint="eastAsia" w:ascii="楷体" w:hAnsi="楷体" w:eastAsia="楷体" w:cs="楷体"/>
        </w:rPr>
        <w:t>：行业竞争力差异化模型、商业创新十型、美太20+变革落地框架 。</w:t>
      </w:r>
    </w:p>
    <w:p w14:paraId="22A89DBF">
      <w:pPr>
        <w:numPr>
          <w:ilvl w:val="0"/>
          <w:numId w:val="9"/>
        </w:numPr>
        <w:spacing w:line="276" w:lineRule="auto"/>
        <w:ind w:firstLine="0" w:firstLineChars="0"/>
        <w:rPr>
          <w:rFonts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</w:rPr>
        <w:t>AI核心动作</w:t>
      </w:r>
    </w:p>
    <w:p w14:paraId="2193EFBB">
      <w:pPr>
        <w:numPr>
          <w:ilvl w:val="1"/>
          <w:numId w:val="11"/>
        </w:numPr>
        <w:spacing w:line="276" w:lineRule="auto"/>
        <w:ind w:firstLine="0" w:firstLineChars="0"/>
        <w:rPr>
          <w:rFonts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</w:rPr>
        <w:t>系统创新串联</w:t>
      </w:r>
      <w:r>
        <w:rPr>
          <w:rFonts w:hint="eastAsia" w:ascii="楷体" w:hAnsi="楷体" w:eastAsia="楷体" w:cs="楷体"/>
        </w:rPr>
        <w:t>：将孤立的AI“点”优势串联，形成如“柔性供应链”、“智能运营”或“一客一策”的系统性方案。</w:t>
      </w:r>
    </w:p>
    <w:p w14:paraId="65E02117">
      <w:pPr>
        <w:numPr>
          <w:ilvl w:val="1"/>
          <w:numId w:val="11"/>
        </w:numPr>
        <w:spacing w:line="276" w:lineRule="auto"/>
        <w:ind w:firstLine="0" w:firstLineChars="0"/>
        <w:rPr>
          <w:rFonts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rtl w:val="0"/>
        </w:rPr>
        <w:t>画布系统重塑</w:t>
      </w:r>
      <w:r>
        <w:rPr>
          <w:rFonts w:hint="eastAsia" w:ascii="楷体" w:hAnsi="楷体" w:eastAsia="楷体" w:cs="楷体"/>
          <w:rtl w:val="0"/>
        </w:rPr>
        <w:t>：利用AI能力引导学员系统重塑商业画布，重构价值主张（VP）交付逻辑，构建差异化竞争力。</w:t>
      </w:r>
    </w:p>
    <w:p w14:paraId="003E74BF">
      <w:pPr>
        <w:numPr>
          <w:ilvl w:val="0"/>
          <w:numId w:val="9"/>
        </w:numPr>
        <w:spacing w:line="276" w:lineRule="auto"/>
        <w:ind w:firstLine="0" w:firstLineChars="0"/>
        <w:rPr>
          <w:rFonts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</w:rPr>
        <w:t>输出结果</w:t>
      </w:r>
    </w:p>
    <w:p w14:paraId="77117FED">
      <w:pPr>
        <w:numPr>
          <w:ilvl w:val="1"/>
          <w:numId w:val="12"/>
        </w:numPr>
        <w:spacing w:line="276" w:lineRule="auto"/>
        <w:ind w:firstLine="0" w:firstLineChars="0"/>
        <w:rPr>
          <w:rFonts w:ascii="楷体" w:hAnsi="楷体" w:eastAsia="楷体" w:cs="楷体"/>
          <w:color w:val="000000"/>
          <w:sz w:val="22"/>
          <w:szCs w:val="22"/>
        </w:rPr>
      </w:pPr>
      <w:r>
        <w:rPr>
          <w:rFonts w:hint="eastAsia" w:ascii="楷体" w:hAnsi="楷体" w:eastAsia="楷体" w:cs="楷体"/>
        </w:rPr>
        <w:t>《差异化策略概要》（含基于AI的个性化VP交付策略、核心竞争力提升路径） 。</w:t>
      </w:r>
    </w:p>
    <w:p w14:paraId="75659E4F">
      <w:pPr>
        <w:spacing w:line="276" w:lineRule="auto"/>
        <w:ind w:firstLine="0" w:firstLineChars="0"/>
        <w:rPr>
          <w:rFonts w:ascii="楷体" w:hAnsi="楷体" w:eastAsia="楷体" w:cs="楷体"/>
          <w:b/>
          <w:bCs/>
        </w:rPr>
      </w:pPr>
      <w:r>
        <w:rPr>
          <w:rFonts w:hint="eastAsia" w:ascii="楷体" w:hAnsi="楷体" w:eastAsia="楷体" w:cs="楷体"/>
          <w:b/>
          <w:bCs/>
        </w:rPr>
        <w:t>步骤四：AI商业创新落地规划生成</w:t>
      </w:r>
    </w:p>
    <w:p w14:paraId="567724A0">
      <w:pPr>
        <w:numPr>
          <w:ilvl w:val="0"/>
          <w:numId w:val="13"/>
        </w:numPr>
        <w:spacing w:line="276" w:lineRule="auto"/>
        <w:ind w:firstLine="0" w:firstLineChars="0"/>
        <w:rPr>
          <w:rFonts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</w:rPr>
        <w:t>输入内容</w:t>
      </w:r>
    </w:p>
    <w:p w14:paraId="33C4E591">
      <w:pPr>
        <w:numPr>
          <w:ilvl w:val="1"/>
          <w:numId w:val="14"/>
        </w:numPr>
        <w:spacing w:line="276" w:lineRule="auto"/>
        <w:ind w:firstLine="0" w:firstLineChars="0"/>
        <w:rPr>
          <w:rFonts w:ascii="楷体" w:hAnsi="楷体" w:eastAsia="楷体" w:cs="楷体"/>
        </w:rPr>
      </w:pPr>
      <w:r>
        <w:rPr>
          <w:rFonts w:hint="eastAsia" w:ascii="楷体" w:hAnsi="楷体" w:eastAsia="楷体" w:cs="楷体"/>
        </w:rPr>
        <w:t>前三章的所有诊断与设计</w:t>
      </w:r>
      <w:commentRangeStart w:id="3"/>
      <w:r>
        <w:rPr>
          <w:rFonts w:hint="eastAsia" w:ascii="楷体" w:hAnsi="楷体" w:eastAsia="楷体" w:cs="楷体"/>
        </w:rPr>
        <w:t>产出</w:t>
      </w:r>
      <w:commentRangeEnd w:id="3"/>
      <w:r>
        <w:rPr>
          <w:rStyle w:val="10"/>
          <w:rFonts w:hint="eastAsia" w:ascii="楷体" w:hAnsi="楷体" w:eastAsia="楷体" w:cs="楷体"/>
          <w:szCs w:val="24"/>
        </w:rPr>
        <w:commentReference w:id="3"/>
      </w:r>
      <w:r>
        <w:rPr>
          <w:rFonts w:hint="eastAsia" w:ascii="楷体" w:hAnsi="楷体" w:eastAsia="楷体" w:cs="楷体"/>
        </w:rPr>
        <w:t>。</w:t>
      </w:r>
    </w:p>
    <w:p w14:paraId="23A7C48B">
      <w:pPr>
        <w:numPr>
          <w:ilvl w:val="1"/>
          <w:numId w:val="14"/>
        </w:numPr>
        <w:spacing w:line="276" w:lineRule="auto"/>
        <w:ind w:firstLine="0" w:firstLineChars="0"/>
        <w:rPr>
          <w:rFonts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</w:rPr>
        <w:t>美太落地库</w:t>
      </w:r>
      <w:r>
        <w:rPr>
          <w:rFonts w:hint="eastAsia" w:ascii="楷体" w:hAnsi="楷体" w:eastAsia="楷体" w:cs="楷体"/>
        </w:rPr>
        <w:t>：包含风险矩阵、</w:t>
      </w:r>
      <w:r>
        <w:rPr>
          <w:rFonts w:hint="eastAsia" w:ascii="楷体" w:hAnsi="楷体" w:eastAsia="楷体" w:cs="楷体"/>
          <w:lang w:val="en-US" w:eastAsia="zh-CN"/>
        </w:rPr>
        <w:t>管理变革工具</w:t>
      </w:r>
      <w:r>
        <w:rPr>
          <w:rFonts w:hint="eastAsia" w:ascii="楷体" w:hAnsi="楷体" w:eastAsia="楷体" w:cs="楷体"/>
        </w:rPr>
        <w:t>。</w:t>
      </w:r>
    </w:p>
    <w:p w14:paraId="762BCC4E">
      <w:pPr>
        <w:numPr>
          <w:ilvl w:val="0"/>
          <w:numId w:val="13"/>
        </w:numPr>
        <w:spacing w:line="276" w:lineRule="auto"/>
        <w:ind w:firstLine="0" w:firstLineChars="0"/>
        <w:rPr>
          <w:rFonts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</w:rPr>
        <w:t>AI核心动作</w:t>
      </w:r>
    </w:p>
    <w:p w14:paraId="318FAFF1">
      <w:pPr>
        <w:numPr>
          <w:ilvl w:val="1"/>
          <w:numId w:val="15"/>
        </w:numPr>
        <w:spacing w:line="276" w:lineRule="auto"/>
        <w:ind w:firstLine="0" w:firstLineChars="0"/>
        <w:rPr>
          <w:rFonts w:hint="eastAsia" w:ascii="楷体" w:hAnsi="楷体" w:eastAsia="楷体" w:cs="楷体"/>
          <w:b/>
          <w:bCs/>
        </w:rPr>
      </w:pPr>
      <w:r>
        <w:rPr>
          <w:rFonts w:hint="eastAsia" w:ascii="楷体" w:hAnsi="楷体" w:eastAsia="楷体" w:cs="楷体"/>
          <w:b/>
          <w:bCs/>
        </w:rPr>
        <w:t>商业终局构建：</w:t>
      </w:r>
      <w:r>
        <w:rPr>
          <w:rFonts w:hint="eastAsia" w:ascii="楷体" w:hAnsi="楷体" w:eastAsia="楷体" w:cs="楷体"/>
          <w:b w:val="0"/>
          <w:bCs w:val="0"/>
        </w:rPr>
        <w:t>引导学员使用智能体构建所在行业的“商业终局”模型，重点关注“私域+生态+OPC”模式。</w:t>
      </w:r>
    </w:p>
    <w:p w14:paraId="6C0E44D5">
      <w:pPr>
        <w:numPr>
          <w:ilvl w:val="1"/>
          <w:numId w:val="15"/>
        </w:numPr>
        <w:spacing w:line="276" w:lineRule="auto"/>
        <w:ind w:firstLine="0" w:firstLineChars="0"/>
        <w:rPr>
          <w:rFonts w:hint="eastAsia" w:ascii="楷体" w:hAnsi="楷体" w:eastAsia="楷体" w:cs="楷体"/>
          <w:b w:val="0"/>
          <w:bCs w:val="0"/>
        </w:rPr>
      </w:pPr>
      <w:r>
        <w:rPr>
          <w:rFonts w:hint="eastAsia" w:ascii="楷体" w:hAnsi="楷体" w:eastAsia="楷体" w:cs="楷体"/>
          <w:b/>
          <w:bCs/>
        </w:rPr>
        <w:t>多维路径推演：</w:t>
      </w:r>
      <w:r>
        <w:rPr>
          <w:rFonts w:hint="eastAsia" w:ascii="楷体" w:hAnsi="楷体" w:eastAsia="楷体" w:cs="楷体"/>
          <w:b w:val="0"/>
          <w:bCs w:val="0"/>
        </w:rPr>
        <w:t>对比不同路径的利弊，匹配标杆案例。</w:t>
      </w:r>
    </w:p>
    <w:p w14:paraId="3919BBAB">
      <w:pPr>
        <w:numPr>
          <w:ilvl w:val="1"/>
          <w:numId w:val="15"/>
        </w:numPr>
        <w:spacing w:line="276" w:lineRule="auto"/>
        <w:ind w:firstLine="0" w:firstLineChars="0"/>
        <w:rPr>
          <w:rFonts w:ascii="楷体" w:hAnsi="楷体" w:eastAsia="楷体" w:cs="楷体"/>
          <w:b w:val="0"/>
          <w:bCs w:val="0"/>
        </w:rPr>
      </w:pPr>
      <w:r>
        <w:rPr>
          <w:rFonts w:hint="eastAsia" w:ascii="楷体" w:hAnsi="楷体" w:eastAsia="楷体" w:cs="楷体"/>
          <w:b/>
          <w:bCs/>
        </w:rPr>
        <w:t>落地方案自检：</w:t>
      </w:r>
      <w:r>
        <w:rPr>
          <w:rFonts w:hint="eastAsia" w:ascii="楷体" w:hAnsi="楷体" w:eastAsia="楷体" w:cs="楷体"/>
          <w:b w:val="0"/>
          <w:bCs w:val="0"/>
        </w:rPr>
        <w:t>通过“生成→自检”双步流程，确保产出符合画布逻辑并具备可执行性。</w:t>
      </w:r>
    </w:p>
    <w:p w14:paraId="2B415A93">
      <w:pPr>
        <w:numPr>
          <w:ilvl w:val="0"/>
          <w:numId w:val="13"/>
        </w:numPr>
        <w:spacing w:line="276" w:lineRule="auto"/>
        <w:ind w:firstLine="0" w:firstLineChars="0"/>
        <w:rPr>
          <w:rFonts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</w:rPr>
        <w:t>输出结果</w:t>
      </w:r>
    </w:p>
    <w:p w14:paraId="053C8FE0">
      <w:pPr>
        <w:numPr>
          <w:ilvl w:val="1"/>
          <w:numId w:val="16"/>
        </w:numPr>
        <w:spacing w:line="276" w:lineRule="auto"/>
        <w:ind w:firstLine="0" w:firstLineChars="0"/>
        <w:rPr>
          <w:rFonts w:ascii="楷体" w:hAnsi="楷体" w:eastAsia="楷体" w:cs="楷体"/>
        </w:rPr>
      </w:pPr>
      <w:r>
        <w:rPr>
          <w:rFonts w:hint="eastAsia" w:ascii="楷体" w:hAnsi="楷体" w:eastAsia="楷体" w:cs="楷体"/>
        </w:rPr>
        <w:t>《公司定制AI商业创新落地规划》</w:t>
      </w:r>
      <w:r>
        <w:rPr>
          <w:rFonts w:hint="eastAsia" w:ascii="楷体" w:hAnsi="楷体" w:eastAsia="楷体" w:cs="楷体"/>
          <w:rtl w:val="0"/>
        </w:rPr>
        <w:t>（含画布诊断、商业终局模型、三阶段路线图）</w:t>
      </w:r>
      <w:r>
        <w:rPr>
          <w:rFonts w:hint="eastAsia" w:ascii="楷体" w:hAnsi="楷体" w:eastAsia="楷体" w:cs="楷体"/>
        </w:rPr>
        <w:t xml:space="preserve"> 。</w:t>
      </w:r>
    </w:p>
    <w:p w14:paraId="7F682903">
      <w:pPr>
        <w:numPr>
          <w:ilvl w:val="1"/>
          <w:numId w:val="16"/>
        </w:numPr>
        <w:spacing w:line="276" w:lineRule="auto"/>
        <w:ind w:firstLine="0" w:firstLineChars="0"/>
        <w:rPr>
          <w:rFonts w:ascii="楷体" w:hAnsi="楷体" w:eastAsia="楷体" w:cs="楷体"/>
        </w:rPr>
      </w:pPr>
      <w:r>
        <w:rPr>
          <w:rFonts w:hint="eastAsia" w:ascii="楷体" w:hAnsi="楷体" w:eastAsia="楷体" w:cs="楷体"/>
        </w:rPr>
        <w:t>支持PDF/Word一键导出。</w:t>
      </w:r>
    </w:p>
    <w:p w14:paraId="59FA5179">
      <w:pPr>
        <w:pStyle w:val="5"/>
        <w:numPr>
          <w:ilvl w:val="0"/>
          <w:numId w:val="17"/>
        </w:numPr>
        <w:spacing w:before="0" w:line="276" w:lineRule="auto"/>
        <w:ind w:firstLine="0" w:firstLineChars="0"/>
        <w:rPr>
          <w:rFonts w:ascii="楷体" w:hAnsi="楷体" w:eastAsia="楷体" w:cs="楷体"/>
        </w:rPr>
      </w:pPr>
      <w:r>
        <w:rPr>
          <w:rFonts w:hint="eastAsia" w:ascii="楷体" w:hAnsi="楷体" w:eastAsia="楷体" w:cs="楷体"/>
        </w:rPr>
        <w:t>可提供知识库</w:t>
      </w:r>
    </w:p>
    <w:p w14:paraId="772CB574">
      <w:pPr>
        <w:numPr>
          <w:ilvl w:val="0"/>
          <w:numId w:val="18"/>
        </w:numPr>
        <w:ind w:left="420" w:leftChars="0" w:hanging="420" w:firstLineChars="0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lang w:val="en-US" w:eastAsia="zh-CN"/>
        </w:rPr>
        <w:t>通用：</w:t>
      </w:r>
      <w:r>
        <w:rPr>
          <w:rFonts w:hint="eastAsia" w:ascii="楷体" w:hAnsi="楷体" w:eastAsia="楷体" w:cs="楷体"/>
        </w:rPr>
        <w:t>课件</w:t>
      </w:r>
      <w:r>
        <w:rPr>
          <w:rFonts w:hint="eastAsia" w:ascii="楷体" w:hAnsi="楷体" w:eastAsia="楷体" w:cs="楷体"/>
          <w:lang w:val="en-US" w:eastAsia="zh-CN"/>
        </w:rPr>
        <w:t>文档</w:t>
      </w:r>
      <w:r>
        <w:rPr>
          <w:rFonts w:hint="eastAsia" w:ascii="楷体" w:hAnsi="楷体" w:eastAsia="楷体" w:cs="楷体"/>
        </w:rPr>
        <w:t>、商业画布工具、企业商业画布应用案例、商业创新十型、美太道术为方法论</w:t>
      </w:r>
    </w:p>
    <w:p w14:paraId="0DCCFB1D">
      <w:pPr>
        <w:numPr>
          <w:ilvl w:val="0"/>
          <w:numId w:val="18"/>
        </w:numPr>
        <w:ind w:left="420" w:leftChars="0" w:hanging="420" w:firstLineChars="0"/>
        <w:rPr>
          <w:rFonts w:ascii="楷体" w:hAnsi="楷体" w:eastAsia="楷体" w:cs="楷体"/>
          <w:color w:val="000000"/>
          <w:sz w:val="22"/>
          <w:szCs w:val="22"/>
        </w:rPr>
      </w:pPr>
      <w:r>
        <w:rPr>
          <w:rFonts w:hint="eastAsia" w:ascii="楷体" w:hAnsi="楷体" w:eastAsia="楷体" w:cs="楷体"/>
          <w:lang w:val="en-US" w:eastAsia="zh-CN"/>
        </w:rPr>
        <w:t>定制化：学员所属</w:t>
      </w:r>
      <w:r>
        <w:rPr>
          <w:rFonts w:hint="eastAsia" w:ascii="楷体" w:hAnsi="楷体" w:eastAsia="楷体" w:cs="楷体"/>
        </w:rPr>
        <w:t>行业报告</w:t>
      </w:r>
      <w:r>
        <w:rPr>
          <w:rFonts w:hint="eastAsia" w:ascii="楷体" w:hAnsi="楷体" w:eastAsia="楷体" w:cs="楷体"/>
          <w:lang w:eastAsia="zh-CN"/>
        </w:rPr>
        <w:t>、</w:t>
      </w:r>
      <w:r>
        <w:rPr>
          <w:rFonts w:hint="eastAsia" w:ascii="楷体" w:hAnsi="楷体" w:eastAsia="楷体" w:cs="楷体"/>
          <w:lang w:val="en-US" w:eastAsia="zh-CN"/>
        </w:rPr>
        <w:t>商业画布要素引导思考问题库及常见方向建议、AI商业布局落地案例、行业商业终局</w:t>
      </w:r>
    </w:p>
    <w:p w14:paraId="12C87875">
      <w:pPr>
        <w:numPr>
          <w:ilvl w:val="0"/>
          <w:numId w:val="18"/>
        </w:numPr>
        <w:ind w:left="420" w:leftChars="0" w:hanging="420" w:firstLineChars="0"/>
        <w:rPr>
          <w:rFonts w:ascii="楷体" w:hAnsi="楷体" w:eastAsia="楷体" w:cs="楷体"/>
          <w:color w:val="000000"/>
          <w:sz w:val="22"/>
          <w:szCs w:val="22"/>
        </w:rPr>
      </w:pPr>
      <w:r>
        <w:rPr>
          <w:rFonts w:hint="eastAsia" w:ascii="楷体" w:hAnsi="楷体" w:eastAsia="楷体" w:cs="楷体"/>
          <w:lang w:val="en-US" w:eastAsia="zh-CN"/>
        </w:rPr>
        <w:t>商业画布要素引导思考问题示例：</w:t>
      </w:r>
    </w:p>
    <w:p w14:paraId="19848CE4">
      <w:pPr>
        <w:numPr>
          <w:numId w:val="0"/>
        </w:numPr>
        <w:ind w:firstLine="220" w:firstLineChars="100"/>
        <w:rPr>
          <w:rFonts w:ascii="楷体" w:hAnsi="楷体" w:eastAsia="楷体" w:cs="楷体"/>
          <w:color w:val="000000"/>
          <w:sz w:val="22"/>
          <w:szCs w:val="22"/>
        </w:rPr>
      </w:pPr>
      <w:r>
        <w:rPr>
          <w:rFonts w:hint="eastAsia" w:ascii="楷体" w:hAnsi="楷体" w:eastAsia="楷体" w:cs="楷体"/>
          <w:color w:val="000000"/>
          <w:sz w:val="22"/>
          <w:szCs w:val="22"/>
        </w:rPr>
        <w:t>1. 客户细分（CS）与个性化：</w:t>
      </w:r>
    </w:p>
    <w:p w14:paraId="6A39FE43">
      <w:pPr>
        <w:spacing w:line="276" w:lineRule="auto"/>
        <w:ind w:left="240" w:firstLine="0" w:firstLineChars="0"/>
        <w:rPr>
          <w:rFonts w:ascii="楷体" w:hAnsi="楷体" w:eastAsia="楷体" w:cs="楷体"/>
          <w:color w:val="000000"/>
          <w:sz w:val="22"/>
          <w:szCs w:val="22"/>
        </w:rPr>
      </w:pPr>
      <w:r>
        <w:rPr>
          <w:rFonts w:hint="eastAsia" w:ascii="楷体" w:hAnsi="楷体" w:eastAsia="楷体" w:cs="楷体"/>
          <w:color w:val="000000"/>
          <w:sz w:val="22"/>
          <w:szCs w:val="22"/>
        </w:rPr>
        <w:t>在您现有的客户群中，如果要求为每一位客户提供“千人千面”的定制化方案，目前的障碍在于缺乏客户行为轨迹数据，还是人工方案设计的响应速度太慢？</w:t>
      </w:r>
    </w:p>
    <w:p w14:paraId="43223ED0">
      <w:pPr>
        <w:spacing w:line="276" w:lineRule="auto"/>
        <w:ind w:left="240" w:firstLine="0" w:firstLineChars="0"/>
        <w:rPr>
          <w:rFonts w:ascii="楷体" w:hAnsi="楷体" w:eastAsia="楷体" w:cs="楷体"/>
          <w:color w:val="000000"/>
          <w:sz w:val="22"/>
          <w:szCs w:val="22"/>
        </w:rPr>
      </w:pPr>
      <w:r>
        <w:rPr>
          <w:rFonts w:hint="eastAsia" w:ascii="楷体" w:hAnsi="楷体" w:eastAsia="楷体" w:cs="楷体"/>
          <w:color w:val="000000"/>
          <w:sz w:val="22"/>
          <w:szCs w:val="22"/>
        </w:rPr>
        <w:t>2. 价值主张（VP）与黑盒经验：</w:t>
      </w:r>
    </w:p>
    <w:p w14:paraId="47936B2C">
      <w:pPr>
        <w:spacing w:line="276" w:lineRule="auto"/>
        <w:ind w:left="240" w:firstLine="0" w:firstLineChars="0"/>
        <w:rPr>
          <w:rFonts w:ascii="楷体" w:hAnsi="楷体" w:eastAsia="楷体" w:cs="楷体"/>
          <w:color w:val="000000"/>
          <w:sz w:val="22"/>
          <w:szCs w:val="22"/>
        </w:rPr>
      </w:pPr>
      <w:r>
        <w:rPr>
          <w:rFonts w:hint="eastAsia" w:ascii="楷体" w:hAnsi="楷体" w:eastAsia="楷体" w:cs="楷体"/>
          <w:color w:val="000000"/>
          <w:sz w:val="22"/>
          <w:szCs w:val="22"/>
        </w:rPr>
        <w:t>您的核心产品/服务在解决客户痛点时，有哪些环节仍高度依赖“专家的个人经验”或“老师傅的手感”？（即：尚未被标准化、算法化的非结构化知识有哪些？）</w:t>
      </w:r>
    </w:p>
    <w:p w14:paraId="676667A6">
      <w:pPr>
        <w:spacing w:line="276" w:lineRule="auto"/>
        <w:ind w:left="240" w:firstLine="0" w:firstLineChars="0"/>
        <w:rPr>
          <w:rFonts w:ascii="楷体" w:hAnsi="楷体" w:eastAsia="楷体" w:cs="楷体"/>
          <w:color w:val="000000"/>
          <w:sz w:val="22"/>
          <w:szCs w:val="22"/>
        </w:rPr>
      </w:pPr>
      <w:r>
        <w:rPr>
          <w:rFonts w:hint="eastAsia" w:ascii="楷体" w:hAnsi="楷体" w:eastAsia="楷体" w:cs="楷体"/>
          <w:color w:val="000000"/>
          <w:sz w:val="22"/>
          <w:szCs w:val="22"/>
        </w:rPr>
        <w:t>3. 渠道通路（CH）的数字化触达：</w:t>
      </w:r>
    </w:p>
    <w:p w14:paraId="77A8859B">
      <w:pPr>
        <w:spacing w:line="276" w:lineRule="auto"/>
        <w:ind w:left="240" w:firstLine="0" w:firstLineChars="0"/>
        <w:rPr>
          <w:rFonts w:ascii="楷体" w:hAnsi="楷体" w:eastAsia="楷体" w:cs="楷体"/>
          <w:color w:val="000000"/>
          <w:sz w:val="22"/>
          <w:szCs w:val="22"/>
        </w:rPr>
      </w:pPr>
      <w:r>
        <w:rPr>
          <w:rFonts w:hint="eastAsia" w:ascii="楷体" w:hAnsi="楷体" w:eastAsia="楷体" w:cs="楷体"/>
          <w:color w:val="000000"/>
          <w:sz w:val="22"/>
          <w:szCs w:val="22"/>
        </w:rPr>
        <w:t>您目前交付价值的路径中，哪些环节存在“信息断流”？（例如：货物发出去后就失去了对使用状态的感知，或者营销信息无法实时追踪转化路径。）</w:t>
      </w:r>
    </w:p>
    <w:p w14:paraId="7C24ABA8">
      <w:pPr>
        <w:spacing w:line="276" w:lineRule="auto"/>
        <w:ind w:left="240" w:firstLine="0" w:firstLineChars="0"/>
        <w:rPr>
          <w:rFonts w:ascii="楷体" w:hAnsi="楷体" w:eastAsia="楷体" w:cs="楷体"/>
          <w:color w:val="000000"/>
          <w:sz w:val="22"/>
          <w:szCs w:val="22"/>
        </w:rPr>
      </w:pPr>
      <w:r>
        <w:rPr>
          <w:rFonts w:hint="eastAsia" w:ascii="楷体" w:hAnsi="楷体" w:eastAsia="楷体" w:cs="楷体"/>
          <w:color w:val="000000"/>
          <w:sz w:val="22"/>
          <w:szCs w:val="22"/>
        </w:rPr>
        <w:t>4. 客户关系（CR）的反馈闭环：</w:t>
      </w:r>
    </w:p>
    <w:p w14:paraId="6C59155E">
      <w:pPr>
        <w:spacing w:line="276" w:lineRule="auto"/>
        <w:ind w:left="240" w:firstLine="0" w:firstLineChars="0"/>
        <w:rPr>
          <w:rFonts w:ascii="楷体" w:hAnsi="楷体" w:eastAsia="楷体" w:cs="楷体"/>
          <w:color w:val="000000"/>
          <w:sz w:val="22"/>
          <w:szCs w:val="22"/>
        </w:rPr>
      </w:pPr>
      <w:r>
        <w:rPr>
          <w:rFonts w:hint="eastAsia" w:ascii="楷体" w:hAnsi="楷体" w:eastAsia="楷体" w:cs="楷体"/>
          <w:color w:val="000000"/>
          <w:sz w:val="22"/>
          <w:szCs w:val="22"/>
        </w:rPr>
        <w:t>您获取客户反馈是依赖于“定期的电话回访/客诉”，还是拥有一个自动化实时抓取并分析客户情绪与需求变化的“数字感应器”？</w:t>
      </w:r>
    </w:p>
    <w:p w14:paraId="0C046946">
      <w:pPr>
        <w:spacing w:line="276" w:lineRule="auto"/>
        <w:ind w:left="240" w:firstLine="0" w:firstLineChars="0"/>
        <w:rPr>
          <w:rFonts w:ascii="楷体" w:hAnsi="楷体" w:eastAsia="楷体" w:cs="楷体"/>
          <w:color w:val="000000"/>
          <w:sz w:val="22"/>
          <w:szCs w:val="22"/>
        </w:rPr>
      </w:pPr>
      <w:r>
        <w:rPr>
          <w:rFonts w:hint="eastAsia" w:ascii="楷体" w:hAnsi="楷体" w:eastAsia="楷体" w:cs="楷体"/>
          <w:color w:val="000000"/>
          <w:sz w:val="22"/>
          <w:szCs w:val="22"/>
        </w:rPr>
        <w:t>5. 核心资源（KR）之“数据金矿”：</w:t>
      </w:r>
    </w:p>
    <w:p w14:paraId="64E6502D">
      <w:pPr>
        <w:spacing w:line="276" w:lineRule="auto"/>
        <w:ind w:left="240" w:firstLine="0" w:firstLineChars="0"/>
        <w:rPr>
          <w:rFonts w:ascii="楷体" w:hAnsi="楷体" w:eastAsia="楷体" w:cs="楷体"/>
          <w:color w:val="000000"/>
          <w:sz w:val="22"/>
          <w:szCs w:val="22"/>
        </w:rPr>
      </w:pPr>
      <w:r>
        <w:rPr>
          <w:rFonts w:hint="eastAsia" w:ascii="楷体" w:hAnsi="楷体" w:eastAsia="楷体" w:cs="楷体"/>
          <w:color w:val="000000"/>
          <w:sz w:val="22"/>
          <w:szCs w:val="22"/>
        </w:rPr>
        <w:t>如果要训练一个“最懂您业务”的 AI 助手，您公司目前积累最深厚、最私密的“原材料”是什么？（如：20 年的工艺参数、10 万份历史报价单、全量的售后维修案例库等。）</w:t>
      </w:r>
    </w:p>
    <w:p w14:paraId="0A357298">
      <w:pPr>
        <w:spacing w:line="276" w:lineRule="auto"/>
        <w:ind w:left="240" w:firstLine="0" w:firstLineChars="0"/>
        <w:rPr>
          <w:rFonts w:ascii="楷体" w:hAnsi="楷体" w:eastAsia="楷体" w:cs="楷体"/>
          <w:color w:val="000000"/>
          <w:sz w:val="22"/>
          <w:szCs w:val="22"/>
        </w:rPr>
      </w:pPr>
      <w:r>
        <w:rPr>
          <w:rFonts w:hint="eastAsia" w:ascii="楷体" w:hAnsi="楷体" w:eastAsia="楷体" w:cs="楷体"/>
          <w:color w:val="000000"/>
          <w:sz w:val="22"/>
          <w:szCs w:val="22"/>
        </w:rPr>
        <w:t>6. 关键业务（KA）之“劳动深坑”：</w:t>
      </w:r>
    </w:p>
    <w:p w14:paraId="1BA90E19">
      <w:pPr>
        <w:spacing w:line="276" w:lineRule="auto"/>
        <w:ind w:left="240" w:firstLine="0" w:firstLineChars="0"/>
        <w:rPr>
          <w:rFonts w:ascii="楷体" w:hAnsi="楷体" w:eastAsia="楷体" w:cs="楷体"/>
          <w:color w:val="000000"/>
          <w:sz w:val="22"/>
          <w:szCs w:val="22"/>
        </w:rPr>
      </w:pPr>
      <w:r>
        <w:rPr>
          <w:rFonts w:hint="eastAsia" w:ascii="楷体" w:hAnsi="楷体" w:eastAsia="楷体" w:cs="楷体"/>
          <w:color w:val="000000"/>
          <w:sz w:val="22"/>
          <w:szCs w:val="22"/>
        </w:rPr>
        <w:t>在您的生产或服务流程中，哪一个环节最“耗人”且由于人员波动导致效率波动最大？（请识别出那个由于人工重复操作而产生的最高频、最低效的任务。）</w:t>
      </w:r>
    </w:p>
    <w:p w14:paraId="20A088B9">
      <w:pPr>
        <w:spacing w:line="276" w:lineRule="auto"/>
        <w:ind w:left="240" w:firstLine="0" w:firstLineChars="0"/>
        <w:rPr>
          <w:rFonts w:ascii="楷体" w:hAnsi="楷体" w:eastAsia="楷体" w:cs="楷体"/>
          <w:color w:val="000000"/>
          <w:sz w:val="22"/>
          <w:szCs w:val="22"/>
        </w:rPr>
      </w:pPr>
      <w:r>
        <w:rPr>
          <w:rFonts w:hint="eastAsia" w:ascii="楷体" w:hAnsi="楷体" w:eastAsia="楷体" w:cs="楷体"/>
          <w:color w:val="000000"/>
          <w:sz w:val="22"/>
          <w:szCs w:val="22"/>
        </w:rPr>
        <w:t>7. 重要合作（KP）之“生态协同”：</w:t>
      </w:r>
    </w:p>
    <w:p w14:paraId="0B84600A">
      <w:pPr>
        <w:spacing w:line="276" w:lineRule="auto"/>
        <w:ind w:left="240" w:firstLine="0" w:firstLineChars="0"/>
        <w:rPr>
          <w:rFonts w:ascii="楷体" w:hAnsi="楷体" w:eastAsia="楷体" w:cs="楷体"/>
          <w:color w:val="000000"/>
          <w:sz w:val="22"/>
          <w:szCs w:val="22"/>
        </w:rPr>
      </w:pPr>
      <w:r>
        <w:rPr>
          <w:rFonts w:hint="eastAsia" w:ascii="楷体" w:hAnsi="楷体" w:eastAsia="楷体" w:cs="楷体"/>
          <w:color w:val="000000"/>
          <w:sz w:val="22"/>
          <w:szCs w:val="22"/>
        </w:rPr>
        <w:t>在您的上下游合作伙伴中，是否存在由于“信息不对称”导致的协同低效？（例如：供应商不知道您的实时库存，导致呆滞料产生；或者合作伙伴无法实时共享市场情报。）</w:t>
      </w:r>
    </w:p>
    <w:p w14:paraId="53ABE60D">
      <w:pPr>
        <w:spacing w:line="276" w:lineRule="auto"/>
        <w:ind w:left="240" w:firstLine="0" w:firstLineChars="0"/>
        <w:rPr>
          <w:rFonts w:ascii="楷体" w:hAnsi="楷体" w:eastAsia="楷体" w:cs="楷体"/>
          <w:color w:val="000000"/>
          <w:sz w:val="22"/>
          <w:szCs w:val="22"/>
        </w:rPr>
      </w:pPr>
      <w:r>
        <w:rPr>
          <w:rFonts w:hint="eastAsia" w:ascii="楷体" w:hAnsi="楷体" w:eastAsia="楷体" w:cs="楷体"/>
          <w:color w:val="000000"/>
          <w:sz w:val="22"/>
          <w:szCs w:val="22"/>
        </w:rPr>
        <w:t>8. 收入来源（R$）的增长瓶颈：</w:t>
      </w:r>
    </w:p>
    <w:p w14:paraId="376841F7">
      <w:pPr>
        <w:spacing w:line="276" w:lineRule="auto"/>
        <w:ind w:left="240" w:firstLine="0" w:firstLineChars="0"/>
        <w:rPr>
          <w:rFonts w:ascii="楷体" w:hAnsi="楷体" w:eastAsia="楷体" w:cs="楷体"/>
          <w:color w:val="000000"/>
          <w:sz w:val="22"/>
          <w:szCs w:val="22"/>
        </w:rPr>
      </w:pPr>
      <w:r>
        <w:rPr>
          <w:rFonts w:hint="eastAsia" w:ascii="楷体" w:hAnsi="楷体" w:eastAsia="楷体" w:cs="楷体"/>
          <w:color w:val="000000"/>
          <w:sz w:val="22"/>
          <w:szCs w:val="22"/>
        </w:rPr>
        <w:t>如果明年业绩要翻倍，阻碍您的主要是“获客成本（CAC）太高”、“产能扩张太慢”还是“无法在现有客群中挖掘出新的增值服务点”？</w:t>
      </w:r>
    </w:p>
    <w:p w14:paraId="469B1E79">
      <w:pPr>
        <w:spacing w:line="276" w:lineRule="auto"/>
        <w:ind w:left="240" w:firstLine="0" w:firstLineChars="0"/>
        <w:rPr>
          <w:rFonts w:ascii="楷体" w:hAnsi="楷体" w:eastAsia="楷体" w:cs="楷体"/>
          <w:color w:val="000000"/>
          <w:sz w:val="22"/>
          <w:szCs w:val="22"/>
        </w:rPr>
      </w:pPr>
      <w:r>
        <w:rPr>
          <w:rFonts w:hint="eastAsia" w:ascii="楷体" w:hAnsi="楷体" w:eastAsia="楷体" w:cs="楷体"/>
          <w:color w:val="000000"/>
          <w:sz w:val="22"/>
          <w:szCs w:val="22"/>
        </w:rPr>
        <w:t>9. 成本结构（C$）的预测性浪费：</w:t>
      </w:r>
    </w:p>
    <w:p w14:paraId="127EB993">
      <w:pPr>
        <w:spacing w:line="276" w:lineRule="auto"/>
        <w:ind w:left="240" w:firstLine="0" w:firstLineChars="0"/>
        <w:rPr>
          <w:rFonts w:ascii="楷体" w:hAnsi="楷体" w:eastAsia="楷体" w:cs="楷体"/>
          <w:color w:val="000000"/>
          <w:sz w:val="22"/>
          <w:szCs w:val="22"/>
        </w:rPr>
      </w:pPr>
      <w:r>
        <w:rPr>
          <w:rFonts w:hint="eastAsia" w:ascii="楷体" w:hAnsi="楷体" w:eastAsia="楷体" w:cs="楷体"/>
          <w:color w:val="000000"/>
          <w:sz w:val="22"/>
          <w:szCs w:val="22"/>
        </w:rPr>
        <w:t>在您的总成本中，哪一类开支（如：呆滞库存、营销费、人工咨询费）最让您感到“是因为预测不准或响应滞后”而产生的纯粹浪费？</w:t>
      </w:r>
    </w:p>
    <w:p w14:paraId="49E23EF9">
      <w:pPr>
        <w:numPr>
          <w:numId w:val="0"/>
        </w:numPr>
        <w:ind w:leftChars="0" w:firstLine="220" w:firstLineChars="100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color w:val="000000"/>
          <w:sz w:val="22"/>
          <w:szCs w:val="22"/>
          <w:lang w:val="en-US" w:eastAsia="zh-CN"/>
        </w:rPr>
        <w:t>10.</w:t>
      </w:r>
      <w:r>
        <w:rPr>
          <w:rFonts w:hint="eastAsia" w:ascii="楷体" w:hAnsi="楷体" w:eastAsia="楷体" w:cs="楷体"/>
          <w:color w:val="000000"/>
          <w:sz w:val="22"/>
          <w:szCs w:val="22"/>
        </w:rPr>
        <w:t>外部威胁： 想象一个“AI 原生”的初创公司进入您的领域，他们最可能通过哪种方式（如：极速定制、极低价格、24h 服务）抢走您的客户？</w:t>
      </w:r>
    </w:p>
    <w:p w14:paraId="254538D0">
      <w:pPr>
        <w:ind w:firstLine="42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李华丰" w:date="2026-04-27T15:25:00Z" w:initials="李华丰">
    <w:p w14:paraId="4514A141">
      <w:pPr>
        <w:pStyle w:val="6"/>
        <w:ind w:firstLine="0" w:firstLineChars="0"/>
      </w:pPr>
      <w:r>
        <w:rPr>
          <w:rFonts w:hint="eastAsia"/>
        </w:rPr>
        <w:t>这一部分需要学员把自己本企业具体某一业务的画布现状描述清楚，并说明痛点。</w:t>
      </w:r>
    </w:p>
    <w:p w14:paraId="2B29A904">
      <w:pPr>
        <w:pStyle w:val="6"/>
        <w:ind w:firstLine="0" w:firstLineChars="0"/>
      </w:pPr>
      <w:r>
        <w:rPr>
          <w:rFonts w:hint="eastAsia"/>
        </w:rPr>
        <w:t>在公司商业画布培训材料中，9个要素有对应的问题库来指导学员描述画布现状。</w:t>
      </w:r>
    </w:p>
    <w:p w14:paraId="0C14CF1C">
      <w:pPr>
        <w:pStyle w:val="6"/>
        <w:ind w:firstLine="0" w:firstLineChars="0"/>
      </w:pPr>
      <w:r>
        <w:rPr>
          <w:rFonts w:hint="eastAsia"/>
        </w:rPr>
        <w:t>可以提前把输入文档发给学员，让学员提前填写准备。</w:t>
      </w:r>
    </w:p>
  </w:comment>
  <w:comment w:id="1" w:author="李华丰" w:date="2026-04-27T15:31:00Z" w:initials="李华丰">
    <w:p w14:paraId="6FD62FEB">
      <w:pPr>
        <w:pStyle w:val="6"/>
        <w:ind w:firstLine="0" w:firstLineChars="0"/>
      </w:pPr>
      <w:r>
        <w:rPr>
          <w:rFonts w:hint="eastAsia"/>
        </w:rPr>
        <w:t>可以先引导学员在传统画布中，筛选2-3个期望创新突破的画布要素，然后再引导学员发散思考这2-3个要素需要解决的特点问题，或者发展的方向是什么？也可以让AI给一下建议给到学员。</w:t>
      </w:r>
    </w:p>
    <w:p w14:paraId="06F92CFB">
      <w:pPr>
        <w:pStyle w:val="6"/>
        <w:ind w:firstLine="0" w:firstLineChars="0"/>
      </w:pPr>
      <w:r>
        <w:rPr>
          <w:rFonts w:hint="eastAsia"/>
        </w:rPr>
        <w:t>文档里面这些方向都挺好，看看在每个要素上是否可以延展5个以上的方向建议。</w:t>
      </w:r>
    </w:p>
    <w:p w14:paraId="3A2BB366">
      <w:pPr>
        <w:pStyle w:val="6"/>
        <w:ind w:firstLine="0" w:firstLineChars="0"/>
      </w:pPr>
      <w:r>
        <w:rPr>
          <w:rFonts w:hint="eastAsia"/>
        </w:rPr>
        <w:t>最后在使用智能体帮助客户在点状上通过</w:t>
      </w:r>
      <w:r>
        <w:t>AI</w:t>
      </w:r>
      <w:r>
        <w:rPr>
          <w:rFonts w:hint="eastAsia"/>
        </w:rPr>
        <w:t>赋能实现突破。</w:t>
      </w:r>
    </w:p>
  </w:comment>
  <w:comment w:id="2" w:author="李华丰" w:date="2026-04-27T15:36:00Z" w:initials="李华丰">
    <w:p w14:paraId="41B05590">
      <w:pPr>
        <w:pStyle w:val="6"/>
        <w:ind w:firstLine="0" w:firstLineChars="0"/>
      </w:pPr>
      <w:r>
        <w:rPr>
          <w:rFonts w:hint="eastAsia"/>
        </w:rPr>
        <w:t>线的部分，主要是实现点状的</w:t>
      </w:r>
      <w:r>
        <w:t>AI</w:t>
      </w:r>
      <w:r>
        <w:rPr>
          <w:rFonts w:hint="eastAsia"/>
        </w:rPr>
        <w:t>创新串联，由单点优势形成系统优势。除了一客一策、智能运营、智能排产、柔性供应链等，看看是否还有其他的串联类的智能体场景。</w:t>
      </w:r>
    </w:p>
    <w:p w14:paraId="24CF56A5">
      <w:pPr>
        <w:pStyle w:val="6"/>
        <w:ind w:firstLine="0" w:firstLineChars="0"/>
      </w:pPr>
    </w:p>
    <w:p w14:paraId="414BDF0B">
      <w:pPr>
        <w:pStyle w:val="6"/>
        <w:ind w:firstLine="0" w:firstLineChars="0"/>
      </w:pPr>
      <w:r>
        <w:rPr>
          <w:rFonts w:hint="eastAsia"/>
        </w:rPr>
        <w:t>结合学员之前输入的内容，引导学员系统重塑商业画布，利用</w:t>
      </w:r>
      <w:r>
        <w:t>AI</w:t>
      </w:r>
      <w:r>
        <w:rPr>
          <w:rFonts w:hint="eastAsia"/>
        </w:rPr>
        <w:t>能力构建新的竞争力。</w:t>
      </w:r>
    </w:p>
  </w:comment>
  <w:comment w:id="3" w:author="李华丰" w:date="2026-04-27T15:38:00Z" w:initials="李华丰">
    <w:p w14:paraId="5F0493A3">
      <w:pPr>
        <w:pStyle w:val="6"/>
        <w:ind w:firstLine="0" w:firstLineChars="0"/>
      </w:pPr>
      <w:r>
        <w:rPr>
          <w:rFonts w:hint="eastAsia"/>
        </w:rPr>
        <w:t>面上的创新，最终还是落</w:t>
      </w:r>
      <w:bookmarkStart w:id="0" w:name="_GoBack"/>
      <w:bookmarkEnd w:id="0"/>
      <w:r>
        <w:rPr>
          <w:rFonts w:hint="eastAsia"/>
        </w:rPr>
        <w:t>到私域数据生态</w:t>
      </w:r>
      <w:r>
        <w:t>+OPC</w:t>
      </w:r>
      <w:r>
        <w:rPr>
          <w:rFonts w:hint="eastAsia"/>
        </w:rPr>
        <w:t>的模式，引导学员使用智能体构建出所在行业的商业终局，并做出</w:t>
      </w:r>
      <w:r>
        <w:t>AI</w:t>
      </w:r>
      <w:r>
        <w:rPr>
          <w:rFonts w:hint="eastAsia"/>
        </w:rPr>
        <w:t>转型的商业规划。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0C14CF1C" w15:done="1"/>
  <w15:commentEx w15:paraId="3A2BB366" w15:done="1"/>
  <w15:commentEx w15:paraId="414BDF0B" w15:done="1"/>
  <w15:commentEx w15:paraId="5F0493A3" w15:done="1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20"/>
      </w:pPr>
      <w:r>
        <w:separator/>
      </w:r>
    </w:p>
  </w:endnote>
  <w:endnote w:type="continuationSeparator" w:id="1">
    <w:p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TKaiti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STFangsong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altName w:val="仿宋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仿宋_GBK">
    <w:altName w:val="仿宋-简"/>
    <w:panose1 w:val="02000000000000000000"/>
    <w:charset w:val="86"/>
    <w:family w:val="auto"/>
    <w:pitch w:val="default"/>
    <w:sig w:usb0="00000000" w:usb1="00000000" w:usb2="00082016" w:usb3="00000000" w:csb0="00040001" w:csb1="00000000"/>
  </w:font>
  <w:font w:name="楷体">
    <w:altName w:val="汉仪楷体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华文楷体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楷体">
    <w:altName w:val="汉仪楷体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20"/>
      </w:pPr>
      <w:r>
        <w:separator/>
      </w:r>
    </w:p>
  </w:footnote>
  <w:footnote w:type="continuationSeparator" w:id="1">
    <w:p>
      <w:pPr>
        <w:ind w:firstLine="42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6F7BD77"/>
    <w:multiLevelType w:val="singleLevel"/>
    <w:tmpl w:val="A6F7BD77"/>
    <w:lvl w:ilvl="0" w:tentative="0">
      <w:start w:val="3"/>
      <w:numFmt w:val="chineseCounting"/>
      <w:suff w:val="space"/>
      <w:lvlText w:val="%1、"/>
      <w:lvlJc w:val="left"/>
      <w:rPr>
        <w:rFonts w:hint="eastAsia"/>
      </w:rPr>
    </w:lvl>
  </w:abstractNum>
  <w:abstractNum w:abstractNumId="1">
    <w:nsid w:val="BFBBBF52"/>
    <w:multiLevelType w:val="multilevel"/>
    <w:tmpl w:val="BFBBBF52"/>
    <w:lvl w:ilvl="0" w:tentative="0">
      <w:start w:val="1"/>
      <w:numFmt w:val="decimal"/>
      <w:lvlText w:val="%1.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2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>
    <w:nsid w:val="D77AC891"/>
    <w:multiLevelType w:val="multilevel"/>
    <w:tmpl w:val="D77AC891"/>
    <w:lvl w:ilvl="0" w:tentative="0">
      <w:start w:val="1"/>
      <w:numFmt w:val="decimal"/>
      <w:lvlText w:val="%1.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2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>
    <w:nsid w:val="DDB63391"/>
    <w:multiLevelType w:val="singleLevel"/>
    <w:tmpl w:val="DDB6339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EEDB4CF2"/>
    <w:multiLevelType w:val="multilevel"/>
    <w:tmpl w:val="EEDB4CF2"/>
    <w:lvl w:ilvl="0" w:tentative="0">
      <w:start w:val="1"/>
      <w:numFmt w:val="decimal"/>
      <w:lvlText w:val="%1.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2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>
    <w:nsid w:val="EF5761C2"/>
    <w:multiLevelType w:val="multilevel"/>
    <w:tmpl w:val="EF5761C2"/>
    <w:lvl w:ilvl="0" w:tentative="0">
      <w:start w:val="1"/>
      <w:numFmt w:val="decimal"/>
      <w:lvlText w:val="%1.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2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>
    <w:nsid w:val="EFCE0CCA"/>
    <w:multiLevelType w:val="multilevel"/>
    <w:tmpl w:val="EFCE0CCA"/>
    <w:lvl w:ilvl="0" w:tentative="0">
      <w:start w:val="1"/>
      <w:numFmt w:val="decimal"/>
      <w:lvlText w:val="%1.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2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>
    <w:nsid w:val="F65697EC"/>
    <w:multiLevelType w:val="multilevel"/>
    <w:tmpl w:val="F65697EC"/>
    <w:lvl w:ilvl="0" w:tentative="0">
      <w:start w:val="1"/>
      <w:numFmt w:val="decimal"/>
      <w:lvlText w:val="%1.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2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>
    <w:nsid w:val="F77FBC3C"/>
    <w:multiLevelType w:val="multilevel"/>
    <w:tmpl w:val="F77FBC3C"/>
    <w:lvl w:ilvl="0" w:tentative="0">
      <w:start w:val="1"/>
      <w:numFmt w:val="decimal"/>
      <w:lvlText w:val="%1.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2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>
    <w:nsid w:val="FAFF24D1"/>
    <w:multiLevelType w:val="multilevel"/>
    <w:tmpl w:val="FAFF24D1"/>
    <w:lvl w:ilvl="0" w:tentative="0">
      <w:start w:val="1"/>
      <w:numFmt w:val="decimal"/>
      <w:lvlText w:val="%1.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2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>
    <w:nsid w:val="FB8DDF20"/>
    <w:multiLevelType w:val="multilevel"/>
    <w:tmpl w:val="FB8DDF20"/>
    <w:lvl w:ilvl="0" w:tentative="0">
      <w:start w:val="1"/>
      <w:numFmt w:val="decimal"/>
      <w:lvlText w:val="%1.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2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>
    <w:nsid w:val="FBFDA48F"/>
    <w:multiLevelType w:val="multilevel"/>
    <w:tmpl w:val="FBFDA48F"/>
    <w:lvl w:ilvl="0" w:tentative="0">
      <w:start w:val="1"/>
      <w:numFmt w:val="decimal"/>
      <w:lvlText w:val="%1.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2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>
    <w:nsid w:val="FCF7DE08"/>
    <w:multiLevelType w:val="multilevel"/>
    <w:tmpl w:val="FCF7DE08"/>
    <w:lvl w:ilvl="0" w:tentative="0">
      <w:start w:val="1"/>
      <w:numFmt w:val="decimal"/>
      <w:lvlText w:val="%1.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2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>
    <w:nsid w:val="5F7A5B64"/>
    <w:multiLevelType w:val="multilevel"/>
    <w:tmpl w:val="5F7A5B64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4">
    <w:nsid w:val="77E7BAAB"/>
    <w:multiLevelType w:val="multilevel"/>
    <w:tmpl w:val="77E7BAAB"/>
    <w:lvl w:ilvl="0" w:tentative="0">
      <w:start w:val="1"/>
      <w:numFmt w:val="decimal"/>
      <w:lvlText w:val="%1.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2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>
    <w:nsid w:val="77FE4F13"/>
    <w:multiLevelType w:val="multilevel"/>
    <w:tmpl w:val="77FE4F13"/>
    <w:lvl w:ilvl="0" w:tentative="0">
      <w:start w:val="1"/>
      <w:numFmt w:val="decimal"/>
      <w:lvlText w:val="%1.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2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>
    <w:nsid w:val="7A5E227C"/>
    <w:multiLevelType w:val="multilevel"/>
    <w:tmpl w:val="7A5E227C"/>
    <w:lvl w:ilvl="0" w:tentative="0">
      <w:start w:val="1"/>
      <w:numFmt w:val="decimal"/>
      <w:lvlText w:val="%1.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2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>
    <w:nsid w:val="7BCEC81F"/>
    <w:multiLevelType w:val="multilevel"/>
    <w:tmpl w:val="7BCEC81F"/>
    <w:lvl w:ilvl="0" w:tentative="0">
      <w:start w:val="1"/>
      <w:numFmt w:val="decimal"/>
      <w:lvlText w:val="%1.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2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13"/>
  </w:num>
  <w:num w:numId="2">
    <w:abstractNumId w:val="15"/>
  </w:num>
  <w:num w:numId="3">
    <w:abstractNumId w:val="8"/>
  </w:num>
  <w:num w:numId="4">
    <w:abstractNumId w:val="16"/>
  </w:num>
  <w:num w:numId="5">
    <w:abstractNumId w:val="1"/>
  </w:num>
  <w:num w:numId="6">
    <w:abstractNumId w:val="11"/>
  </w:num>
  <w:num w:numId="7">
    <w:abstractNumId w:val="4"/>
  </w:num>
  <w:num w:numId="8">
    <w:abstractNumId w:val="7"/>
  </w:num>
  <w:num w:numId="9">
    <w:abstractNumId w:val="5"/>
  </w:num>
  <w:num w:numId="10">
    <w:abstractNumId w:val="2"/>
  </w:num>
  <w:num w:numId="11">
    <w:abstractNumId w:val="14"/>
  </w:num>
  <w:num w:numId="12">
    <w:abstractNumId w:val="10"/>
  </w:num>
  <w:num w:numId="13">
    <w:abstractNumId w:val="6"/>
  </w:num>
  <w:num w:numId="14">
    <w:abstractNumId w:val="12"/>
  </w:num>
  <w:num w:numId="15">
    <w:abstractNumId w:val="9"/>
  </w:num>
  <w:num w:numId="16">
    <w:abstractNumId w:val="17"/>
  </w:num>
  <w:num w:numId="17">
    <w:abstractNumId w:val="0"/>
  </w:num>
  <w:num w:numId="18">
    <w:abstractNumId w:val="3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李华丰">
    <w15:presenceInfo w15:providerId="None" w15:userId="李华丰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BFC47D"/>
    <w:rsid w:val="003F7185"/>
    <w:rsid w:val="00475F29"/>
    <w:rsid w:val="0062237E"/>
    <w:rsid w:val="00E94520"/>
    <w:rsid w:val="00F44BCD"/>
    <w:rsid w:val="3C3F224D"/>
    <w:rsid w:val="3EBFC47D"/>
    <w:rsid w:val="5EF771D8"/>
    <w:rsid w:val="6AF3E519"/>
    <w:rsid w:val="76EADA18"/>
    <w:rsid w:val="7BA76930"/>
    <w:rsid w:val="7D4FA708"/>
    <w:rsid w:val="7FFBA430"/>
    <w:rsid w:val="7FFFD5B5"/>
    <w:rsid w:val="9CD7E0F7"/>
    <w:rsid w:val="B7F51099"/>
    <w:rsid w:val="BF5B70C1"/>
    <w:rsid w:val="BFF50ABB"/>
    <w:rsid w:val="EFED0B87"/>
    <w:rsid w:val="EFFD13FE"/>
    <w:rsid w:val="FC7F7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561" w:firstLineChars="200"/>
      <w:jc w:val="both"/>
    </w:pPr>
    <w:rPr>
      <w:rFonts w:eastAsia="华文楷体" w:asciiTheme="minorHAnsi" w:hAnsiTheme="minorHAnsi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120" w:after="120" w:line="360" w:lineRule="auto"/>
      <w:jc w:val="center"/>
      <w:outlineLvl w:val="0"/>
    </w:pPr>
    <w:rPr>
      <w:rFonts w:eastAsia="华文仿宋"/>
      <w:b/>
      <w:kern w:val="44"/>
      <w:sz w:val="2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60" w:after="60"/>
      <w:outlineLvl w:val="1"/>
    </w:pPr>
    <w:rPr>
      <w:rFonts w:ascii="Arial" w:hAnsi="Arial" w:eastAsia="华文仿宋"/>
      <w:b/>
      <w:sz w:val="24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Autospacing="1" w:afterAutospacing="1"/>
      <w:jc w:val="left"/>
      <w:outlineLvl w:val="2"/>
    </w:pPr>
    <w:rPr>
      <w:rFonts w:hint="eastAsia" w:ascii="宋体" w:hAnsi="宋体" w:eastAsia="宋体" w:cs="Times New Roman"/>
      <w:b/>
      <w:bCs/>
      <w:kern w:val="0"/>
      <w:sz w:val="27"/>
      <w:szCs w:val="27"/>
    </w:rPr>
  </w:style>
  <w:style w:type="paragraph" w:styleId="5">
    <w:name w:val="heading 4"/>
    <w:basedOn w:val="1"/>
    <w:next w:val="1"/>
    <w:uiPriority w:val="0"/>
    <w:pPr>
      <w:spacing w:before="255" w:after="255"/>
      <w:outlineLvl w:val="3"/>
    </w:pPr>
    <w:rPr>
      <w:b/>
      <w:bCs/>
      <w:sz w:val="24"/>
    </w:rPr>
  </w:style>
  <w:style w:type="character" w:default="1" w:styleId="9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annotation text"/>
    <w:basedOn w:val="1"/>
    <w:link w:val="13"/>
    <w:uiPriority w:val="0"/>
    <w:pPr>
      <w:jc w:val="left"/>
    </w:pPr>
  </w:style>
  <w:style w:type="paragraph" w:styleId="7">
    <w:name w:val="annotation subject"/>
    <w:basedOn w:val="6"/>
    <w:next w:val="6"/>
    <w:link w:val="14"/>
    <w:uiPriority w:val="0"/>
    <w:rPr>
      <w:b/>
      <w:bCs/>
    </w:rPr>
  </w:style>
  <w:style w:type="character" w:styleId="10">
    <w:name w:val="annotation reference"/>
    <w:basedOn w:val="9"/>
    <w:uiPriority w:val="0"/>
    <w:rPr>
      <w:sz w:val="21"/>
      <w:szCs w:val="21"/>
    </w:rPr>
  </w:style>
  <w:style w:type="paragraph" w:customStyle="1" w:styleId="11">
    <w:name w:val="案例标题"/>
    <w:basedOn w:val="1"/>
    <w:next w:val="1"/>
    <w:uiPriority w:val="0"/>
    <w:pPr>
      <w:keepNext/>
      <w:keepLines/>
      <w:spacing w:before="120" w:after="120"/>
      <w:ind w:firstLine="482"/>
      <w:jc w:val="center"/>
      <w:outlineLvl w:val="0"/>
    </w:pPr>
    <w:rPr>
      <w:rFonts w:hint="eastAsia" w:ascii="仿宋" w:hAnsi="仿宋" w:eastAsia="仿宋" w:cs="仿宋"/>
      <w:b/>
      <w:kern w:val="44"/>
      <w:sz w:val="24"/>
    </w:rPr>
  </w:style>
  <w:style w:type="paragraph" w:customStyle="1" w:styleId="12">
    <w:name w:val="问题类型"/>
    <w:basedOn w:val="1"/>
    <w:next w:val="1"/>
    <w:uiPriority w:val="0"/>
    <w:pPr>
      <w:keepNext/>
      <w:keepLines/>
      <w:spacing w:before="60" w:after="60"/>
      <w:ind w:firstLine="0" w:firstLineChars="0"/>
      <w:outlineLvl w:val="1"/>
    </w:pPr>
    <w:rPr>
      <w:rFonts w:hint="eastAsia" w:ascii="楷体" w:hAnsi="楷体" w:eastAsia="楷体" w:cs="楷体"/>
      <w:b/>
      <w:color w:val="7030A0"/>
      <w:sz w:val="28"/>
      <w:szCs w:val="28"/>
    </w:rPr>
  </w:style>
  <w:style w:type="character" w:customStyle="1" w:styleId="13">
    <w:name w:val="批注文字 字符"/>
    <w:basedOn w:val="9"/>
    <w:link w:val="6"/>
    <w:uiPriority w:val="0"/>
    <w:rPr>
      <w:rFonts w:eastAsia="华文楷体"/>
      <w:kern w:val="2"/>
      <w:sz w:val="21"/>
      <w:szCs w:val="24"/>
    </w:rPr>
  </w:style>
  <w:style w:type="character" w:customStyle="1" w:styleId="14">
    <w:name w:val="批注主题 字符"/>
    <w:basedOn w:val="13"/>
    <w:link w:val="7"/>
    <w:uiPriority w:val="0"/>
    <w:rPr>
      <w:rFonts w:eastAsia="华文楷体"/>
      <w:b/>
      <w:bCs/>
      <w:kern w:val="2"/>
      <w:sz w:val="21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0" Type="http://schemas.microsoft.com/office/2011/relationships/people" Target="peop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2259</Words>
  <Characters>2442</Characters>
  <Lines>61</Lines>
  <Paragraphs>76</Paragraphs>
  <TotalTime>42</TotalTime>
  <ScaleCrop>false</ScaleCrop>
  <LinksUpToDate>false</LinksUpToDate>
  <CharactersWithSpaces>2522</CharactersWithSpaces>
  <Application>WPS Office_12.1.25867.25867_F1E327BC-269C-435d-A152-05C5408002CA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2026-04-27T22:10:00Z</dcterms:created>
  <dc:creator>LN</dc:creator>
  <cp:lastModifiedBy>LN</cp:lastModifiedBy>
  <dcterms:modified xsi:type="dcterms:W3CDTF">2026-04-27T17:44:03Z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2052-12.1.25867.25867</vt:lpwstr>
  </property>
  <property fmtid="{D5CDD505-2E9C-101B-9397-08002B2CF9AE}" pid="3" name="ICV">
    <vt:lpwstr>FBA0CB5CC337E85F4B21EF693F4D9502_43</vt:lpwstr>
  </property>
</Properties>
</file>