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3F" w:rsidRDefault="00FF3B3F" w:rsidP="00C06939">
      <w:pPr>
        <w:rPr>
          <w:rFonts w:eastAsia="黑体" w:hint="eastAsia"/>
          <w:spacing w:val="44"/>
          <w:sz w:val="72"/>
          <w:szCs w:val="72"/>
        </w:rPr>
      </w:pPr>
      <w:bookmarkStart w:id="0" w:name="_GoBack"/>
      <w:bookmarkEnd w:id="0"/>
    </w:p>
    <w:p w:rsidR="00FF3B3F" w:rsidRDefault="00FF3B3F" w:rsidP="00FF3B3F">
      <w:pPr>
        <w:jc w:val="center"/>
        <w:rPr>
          <w:rFonts w:eastAsia="黑体"/>
          <w:spacing w:val="44"/>
          <w:sz w:val="72"/>
          <w:szCs w:val="72"/>
        </w:rPr>
      </w:pPr>
      <w:r>
        <w:rPr>
          <w:rFonts w:eastAsia="黑体" w:hint="eastAsia"/>
          <w:spacing w:val="44"/>
          <w:sz w:val="72"/>
          <w:szCs w:val="72"/>
        </w:rPr>
        <w:t>智能控制</w:t>
      </w:r>
    </w:p>
    <w:p w:rsidR="00FF3B3F" w:rsidRDefault="00FF3B3F" w:rsidP="00FF3B3F">
      <w:pPr>
        <w:rPr>
          <w:rFonts w:asciiTheme="minorEastAsia" w:hAnsiTheme="minorEastAsia" w:cstheme="minorEastAsia" w:hint="eastAsia"/>
          <w:sz w:val="24"/>
        </w:rPr>
      </w:pPr>
    </w:p>
    <w:p w:rsidR="009D69F2" w:rsidRDefault="00FF3B3F">
      <w:r>
        <w:t>作业一</w:t>
      </w:r>
      <w:r>
        <w:rPr>
          <w:rFonts w:hint="eastAsia"/>
        </w:rPr>
        <w:t>：</w:t>
      </w:r>
    </w:p>
    <w:p w:rsidR="00FF3B3F" w:rsidRDefault="00FF3B3F" w:rsidP="00FF3B3F">
      <w:r>
        <w:tab/>
      </w:r>
      <w:r>
        <w:t>已知一被控对象传递函数为</w:t>
      </w:r>
      <w:r>
        <w:rPr>
          <w:rFonts w:hint="eastAsia"/>
        </w:rPr>
        <w:t>：</w:t>
      </w:r>
      <w:r w:rsidRPr="00FF3B3F">
        <w:rPr>
          <w:position w:val="-28"/>
        </w:rPr>
        <w:object w:dxaOrig="2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05pt;height:33.45pt" o:ole="">
            <v:imagedata r:id="rId7" o:title=""/>
          </v:shape>
          <o:OLEObject Type="Embed" ProgID="Equation.DSMT4" ShapeID="_x0000_i1025" DrawAspect="Content" ObjectID="_1719990903" r:id="rId8"/>
        </w:object>
      </w:r>
      <w:r>
        <w:rPr>
          <w:rFonts w:hint="eastAsia"/>
        </w:rPr>
        <w:t>，给定为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（转</w:t>
      </w:r>
      <w:r>
        <w:rPr>
          <w:rFonts w:hint="eastAsia"/>
        </w:rPr>
        <w:t>/</w:t>
      </w:r>
      <w:r>
        <w:rPr>
          <w:rFonts w:hint="eastAsia"/>
        </w:rPr>
        <w:t>分）</w:t>
      </w:r>
    </w:p>
    <w:p w:rsidR="00FF3B3F" w:rsidRDefault="00FF3B3F" w:rsidP="00FF3B3F">
      <w:pPr>
        <w:pStyle w:val="a7"/>
        <w:numPr>
          <w:ilvl w:val="0"/>
          <w:numId w:val="1"/>
        </w:numPr>
        <w:ind w:firstLineChars="0"/>
      </w:pPr>
      <w:r>
        <w:t>设计模糊控制器</w:t>
      </w:r>
    </w:p>
    <w:p w:rsidR="00FF3B3F" w:rsidRDefault="00FF3B3F" w:rsidP="002B4BCE">
      <w:pPr>
        <w:pStyle w:val="a7"/>
        <w:numPr>
          <w:ilvl w:val="0"/>
          <w:numId w:val="1"/>
        </w:numPr>
        <w:ind w:firstLineChars="0"/>
      </w:pPr>
      <w:r>
        <w:t>设计变调整因子模糊控制</w:t>
      </w:r>
    </w:p>
    <w:p w:rsidR="006225E3" w:rsidRDefault="006225E3" w:rsidP="002B4BCE">
      <w:pPr>
        <w:pStyle w:val="a7"/>
        <w:numPr>
          <w:ilvl w:val="0"/>
          <w:numId w:val="1"/>
        </w:numPr>
        <w:ind w:firstLineChars="0"/>
      </w:pPr>
      <w:r>
        <w:t>设计模糊</w:t>
      </w:r>
      <w:r>
        <w:t>PID</w:t>
      </w:r>
      <w:r>
        <w:t>控制</w:t>
      </w:r>
    </w:p>
    <w:p w:rsidR="007C3191" w:rsidRDefault="007C3191" w:rsidP="007C3191">
      <w:pPr>
        <w:pStyle w:val="a7"/>
        <w:ind w:left="780" w:firstLineChars="0" w:firstLine="0"/>
      </w:pPr>
    </w:p>
    <w:p w:rsidR="00EA0EA1" w:rsidRDefault="00EA0EA1" w:rsidP="007C3191">
      <w:pPr>
        <w:pStyle w:val="a7"/>
        <w:ind w:left="780" w:firstLineChars="0" w:firstLine="0"/>
      </w:pPr>
    </w:p>
    <w:p w:rsidR="006225E3" w:rsidRPr="006225E3" w:rsidRDefault="006225E3" w:rsidP="006225E3">
      <w:pPr>
        <w:pStyle w:val="a7"/>
        <w:numPr>
          <w:ilvl w:val="0"/>
          <w:numId w:val="2"/>
        </w:numPr>
        <w:ind w:firstLineChars="0"/>
        <w:rPr>
          <w:b/>
        </w:rPr>
      </w:pPr>
      <w:r w:rsidRPr="006225E3">
        <w:rPr>
          <w:b/>
        </w:rPr>
        <w:t>模糊控制器的设计步骤</w:t>
      </w:r>
      <w:r w:rsidRPr="006225E3">
        <w:rPr>
          <w:rFonts w:hint="eastAsia"/>
          <w:b/>
        </w:rPr>
        <w:t>：</w:t>
      </w:r>
    </w:p>
    <w:p w:rsidR="006225E3" w:rsidRDefault="006225E3" w:rsidP="006225E3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确定模糊控制器的结构</w:t>
      </w:r>
    </w:p>
    <w:p w:rsidR="006225E3" w:rsidRDefault="006225E3" w:rsidP="006225E3">
      <w:pPr>
        <w:ind w:firstLineChars="200" w:firstLine="420"/>
      </w:pPr>
      <w:r>
        <w:t>单变量二维模糊控制器是最常见的结构形式</w:t>
      </w:r>
      <w:r w:rsidR="003E5B8A">
        <w:rPr>
          <w:rFonts w:hint="eastAsia"/>
        </w:rPr>
        <w:t>：</w:t>
      </w:r>
    </w:p>
    <w:p w:rsidR="003E5B8A" w:rsidRDefault="003E5B8A" w:rsidP="003E5B8A">
      <w:pPr>
        <w:spacing w:line="400" w:lineRule="exact"/>
        <w:ind w:firstLineChars="200" w:firstLine="420"/>
      </w:pPr>
      <w:r>
        <w:t>控制器的设计内容主要包括：</w:t>
      </w:r>
      <w:r>
        <w:rPr>
          <w:rFonts w:hint="eastAsia"/>
        </w:rPr>
        <w:t>1</w:t>
      </w:r>
      <w:r>
        <w:t>.</w:t>
      </w:r>
      <w:r>
        <w:t>控制器结构及输入、输出变量的确定；</w:t>
      </w:r>
      <w:r>
        <w:t>2.</w:t>
      </w:r>
      <w:r>
        <w:t>语言变量的语言值的描述及论域的确定；</w:t>
      </w:r>
      <w:r>
        <w:t>3.</w:t>
      </w:r>
      <w:r>
        <w:t>模糊控制规则库的建立；</w:t>
      </w:r>
      <w:r>
        <w:t>4.</w:t>
      </w:r>
      <w:r>
        <w:t>模糊推理方法的选择；</w:t>
      </w:r>
      <w:r>
        <w:t>5.</w:t>
      </w:r>
      <w:r>
        <w:t>模糊化、去模糊化方法的确定。在实际工程应用中，二维模糊控制器是最广泛的一种模糊控制形式。二维模糊控制器的输入是偏差</w:t>
      </w:r>
      <w:r>
        <w:t>e(t)</w:t>
      </w:r>
      <w:r>
        <w:t>和偏差变化</w:t>
      </w:r>
      <w:r>
        <w:t xml:space="preserve">ec(t) </w:t>
      </w:r>
      <w:r>
        <w:t>，输出是控制量</w:t>
      </w:r>
      <w:r>
        <w:t>u(t)</w:t>
      </w:r>
      <w:r>
        <w:t>，</w:t>
      </w:r>
      <w:r>
        <w:rPr>
          <w:rFonts w:hint="eastAsia"/>
        </w:rPr>
        <w:t>模糊控制结构如下图所示：</w:t>
      </w:r>
    </w:p>
    <w:p w:rsidR="003E5B8A" w:rsidRPr="006225E3" w:rsidRDefault="003E5B8A" w:rsidP="003E5B8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28810" cy="11847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1-04-06_11-40-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36" cy="11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E3" w:rsidRDefault="006225E3" w:rsidP="006225E3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定义输入、输出模糊集</w:t>
      </w:r>
    </w:p>
    <w:p w:rsidR="006225E3" w:rsidRDefault="006225E3" w:rsidP="00F05774">
      <w:pPr>
        <w:spacing w:line="400" w:lineRule="exact"/>
        <w:ind w:left="420" w:firstLineChars="200" w:firstLine="420"/>
      </w:pPr>
      <w:r>
        <w:t>对误差</w:t>
      </w:r>
      <w:r>
        <w:t>e</w:t>
      </w:r>
      <w:r>
        <w:rPr>
          <w:rFonts w:hint="eastAsia"/>
        </w:rPr>
        <w:t>、误差变化</w:t>
      </w:r>
      <w:r>
        <w:rPr>
          <w:rFonts w:hint="eastAsia"/>
        </w:rPr>
        <w:t>ec</w:t>
      </w:r>
      <w:r>
        <w:rPr>
          <w:rFonts w:hint="eastAsia"/>
        </w:rPr>
        <w:t>及控制量</w:t>
      </w:r>
      <w:r>
        <w:rPr>
          <w:rFonts w:hint="eastAsia"/>
        </w:rPr>
        <w:t>u</w:t>
      </w:r>
      <w:r>
        <w:rPr>
          <w:rFonts w:hint="eastAsia"/>
        </w:rPr>
        <w:t>的模糊集及其论域定义如下：</w:t>
      </w:r>
      <w:r>
        <w:t>E,EC</w:t>
      </w:r>
      <w:r>
        <w:t>和</w:t>
      </w:r>
      <w:r>
        <w:t>U</w:t>
      </w:r>
      <w:r w:rsidR="007C3191">
        <w:t>的模糊集均为</w:t>
      </w:r>
      <w:r w:rsidR="007C3191">
        <w:rPr>
          <w:rFonts w:hint="eastAsia"/>
        </w:rPr>
        <w:t>{NB</w:t>
      </w:r>
      <w:r w:rsidR="007C3191">
        <w:t>,NM,NS,Z,PS,PM,PB</w:t>
      </w:r>
      <w:r w:rsidR="007C3191">
        <w:rPr>
          <w:rFonts w:hint="eastAsia"/>
        </w:rPr>
        <w:t xml:space="preserve">} </w:t>
      </w:r>
    </w:p>
    <w:p w:rsidR="006225E3" w:rsidRDefault="006225E3" w:rsidP="006225E3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定义输入</w:t>
      </w:r>
      <w:r>
        <w:rPr>
          <w:rFonts w:hint="eastAsia"/>
          <w:b/>
        </w:rPr>
        <w:t>、</w:t>
      </w:r>
      <w:r>
        <w:rPr>
          <w:b/>
        </w:rPr>
        <w:t>输出隶属函数</w:t>
      </w:r>
    </w:p>
    <w:p w:rsidR="007C3191" w:rsidRDefault="00F05774" w:rsidP="00F05774">
      <w:pPr>
        <w:spacing w:line="400" w:lineRule="exact"/>
        <w:ind w:left="420" w:firstLineChars="200" w:firstLine="420"/>
      </w:pPr>
      <w:r w:rsidRPr="00F05774">
        <w:t>在</w:t>
      </w:r>
      <w:r w:rsidRPr="00F05774">
        <w:t>MATLAB</w:t>
      </w:r>
      <w:r>
        <w:t>的命令行窗口输入</w:t>
      </w:r>
      <w:r>
        <w:t>fuzzy</w:t>
      </w:r>
      <w:r>
        <w:rPr>
          <w:rFonts w:hint="eastAsia"/>
        </w:rPr>
        <w:t>，开始设置自己的输入输出以及控制量的隶属函数，即模糊控制规则。具体设置如图所示：</w:t>
      </w:r>
    </w:p>
    <w:p w:rsidR="00F05774" w:rsidRDefault="00F05774" w:rsidP="000B3F65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94702" cy="205426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aste_2021-04-06_11-38-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023" cy="20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466022" cy="195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aste_2021-04-06_11-39-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35" cy="19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74" w:rsidRDefault="00F05774" w:rsidP="00D95367"/>
    <w:p w:rsidR="000B3F65" w:rsidRDefault="000B3F65" w:rsidP="00D95367"/>
    <w:p w:rsidR="000B3F65" w:rsidRPr="00F05774" w:rsidRDefault="000B3F65" w:rsidP="00D95367"/>
    <w:p w:rsidR="006225E3" w:rsidRDefault="006225E3" w:rsidP="006225E3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建立模糊规则</w:t>
      </w:r>
    </w:p>
    <w:p w:rsidR="006225E3" w:rsidRDefault="00D95367" w:rsidP="00D95367">
      <w:pPr>
        <w:ind w:firstLineChars="100" w:firstLine="210"/>
        <w:jc w:val="center"/>
      </w:pPr>
      <w:r>
        <w:rPr>
          <w:rFonts w:hint="eastAsia"/>
          <w:noProof/>
        </w:rPr>
        <w:drawing>
          <wp:inline distT="0" distB="0" distL="0" distR="0">
            <wp:extent cx="3314183" cy="1998881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aste_2021-04-06_11-58-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19" cy="20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67" w:rsidRPr="00D95367" w:rsidRDefault="00D95367" w:rsidP="00D95367">
      <w:pPr>
        <w:ind w:firstLineChars="100" w:firstLine="181"/>
        <w:jc w:val="center"/>
        <w:rPr>
          <w:b/>
          <w:sz w:val="18"/>
        </w:rPr>
      </w:pPr>
      <w:r w:rsidRPr="00D95367">
        <w:rPr>
          <w:b/>
          <w:sz w:val="18"/>
        </w:rPr>
        <w:t>模糊规则表</w:t>
      </w:r>
    </w:p>
    <w:p w:rsidR="00D95367" w:rsidRDefault="00D95367" w:rsidP="00D95367">
      <w:pPr>
        <w:ind w:firstLineChars="100" w:firstLine="210"/>
      </w:pPr>
      <w:r>
        <w:t>通过模糊规则表在</w:t>
      </w:r>
      <w:r>
        <w:t>MATLAB</w:t>
      </w:r>
      <w:r>
        <w:t>用</w:t>
      </w:r>
      <w:r>
        <w:t>IF</w:t>
      </w:r>
      <w:r>
        <w:rPr>
          <w:rFonts w:hint="eastAsia"/>
        </w:rPr>
        <w:t>-</w:t>
      </w:r>
      <w:r>
        <w:t>THEN</w:t>
      </w:r>
      <w:r>
        <w:t>语句建立模糊规则</w:t>
      </w:r>
      <w:r>
        <w:rPr>
          <w:rFonts w:hint="eastAsia"/>
        </w:rPr>
        <w:t>如下图所示：</w:t>
      </w:r>
      <w:r>
        <w:rPr>
          <w:rFonts w:hint="eastAsia"/>
          <w:noProof/>
        </w:rPr>
        <w:drawing>
          <wp:inline distT="0" distB="0" distL="0" distR="0">
            <wp:extent cx="2622115" cy="2075972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aste_2021-04-06_11-39-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60" cy="20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26152" cy="1999997"/>
            <wp:effectExtent l="0" t="0" r="762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aste_2021-04-06_11-39-2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75" cy="20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E3" w:rsidRPr="000B3F65" w:rsidRDefault="00EA0EA1" w:rsidP="00EA0EA1">
      <w:pPr>
        <w:pStyle w:val="a7"/>
        <w:numPr>
          <w:ilvl w:val="0"/>
          <w:numId w:val="3"/>
        </w:numPr>
        <w:ind w:firstLineChars="0"/>
      </w:pPr>
      <w:r>
        <w:rPr>
          <w:b/>
        </w:rPr>
        <w:t>搭建</w:t>
      </w:r>
      <w:r>
        <w:rPr>
          <w:b/>
        </w:rPr>
        <w:t>simulink</w:t>
      </w:r>
      <w:r>
        <w:rPr>
          <w:b/>
        </w:rPr>
        <w:t>及其仿真</w:t>
      </w:r>
    </w:p>
    <w:p w:rsidR="000B3F65" w:rsidRDefault="000B3F65" w:rsidP="000B3F65">
      <w:pPr>
        <w:pStyle w:val="a7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461019" cy="194153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paste_2021-04-06_12-04-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134" cy="19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11" w:rsidRDefault="00080811" w:rsidP="002152B5">
      <w:pPr>
        <w:ind w:firstLineChars="200" w:firstLine="420"/>
      </w:pPr>
      <w:r>
        <w:rPr>
          <w:rFonts w:hint="eastAsia"/>
        </w:rPr>
        <w:t>量化因子的大小对控制系统的动态性能影响较大，模糊论域不变，</w:t>
      </w:r>
      <w:r>
        <w:rPr>
          <w:rFonts w:hint="eastAsia"/>
        </w:rPr>
        <w:t>Ke</w:t>
      </w:r>
      <w:r>
        <w:t>选择的较大</w:t>
      </w:r>
      <w:r>
        <w:rPr>
          <w:rFonts w:hint="eastAsia"/>
        </w:rPr>
        <w:t>，</w:t>
      </w:r>
      <w:r>
        <w:t>相当于缩小了误差的实际论域</w:t>
      </w:r>
      <w:r>
        <w:rPr>
          <w:rFonts w:hint="eastAsia"/>
        </w:rPr>
        <w:t>，</w:t>
      </w:r>
      <w:r>
        <w:t>就会增强误差变量对控制作用的影响</w:t>
      </w:r>
      <w:r>
        <w:rPr>
          <w:rFonts w:hint="eastAsia"/>
        </w:rPr>
        <w:t>，</w:t>
      </w:r>
      <w:r>
        <w:t>是系统的响应速度加快</w:t>
      </w:r>
      <w:r>
        <w:rPr>
          <w:rFonts w:hint="eastAsia"/>
        </w:rPr>
        <w:t>，</w:t>
      </w:r>
      <w:r>
        <w:t>但是容易产生超调</w:t>
      </w:r>
      <w:r>
        <w:rPr>
          <w:rFonts w:hint="eastAsia"/>
        </w:rPr>
        <w:t>。</w:t>
      </w:r>
      <w:r>
        <w:t>同样</w:t>
      </w:r>
      <w:r>
        <w:rPr>
          <w:rFonts w:hint="eastAsia"/>
        </w:rPr>
        <w:t>，</w:t>
      </w:r>
      <w:r>
        <w:t>若</w:t>
      </w:r>
      <w:r>
        <w:t>Kec</w:t>
      </w:r>
      <w:r>
        <w:t>选择较大时</w:t>
      </w:r>
      <w:r>
        <w:rPr>
          <w:rFonts w:hint="eastAsia"/>
        </w:rPr>
        <w:t>，</w:t>
      </w:r>
      <w:r>
        <w:t>就会增强误差变化率对控制作用的影响</w:t>
      </w:r>
      <w:r>
        <w:rPr>
          <w:rFonts w:hint="eastAsia"/>
        </w:rPr>
        <w:t>，</w:t>
      </w:r>
      <w:r>
        <w:t>是系统的超调量将减小</w:t>
      </w:r>
      <w:r>
        <w:rPr>
          <w:rFonts w:hint="eastAsia"/>
        </w:rPr>
        <w:t>，</w:t>
      </w:r>
      <w:r>
        <w:t>但是系统的响应速度</w:t>
      </w:r>
      <w:r w:rsidR="002152B5">
        <w:t>会变慢</w:t>
      </w:r>
      <w:r w:rsidR="002152B5">
        <w:rPr>
          <w:rFonts w:hint="eastAsia"/>
        </w:rPr>
        <w:t>。</w:t>
      </w:r>
      <w:r w:rsidR="002152B5">
        <w:t>Kec</w:t>
      </w:r>
      <w:r w:rsidR="002152B5">
        <w:t>对超调的遏止作用十分明显</w:t>
      </w:r>
      <w:r w:rsidR="002152B5">
        <w:rPr>
          <w:rFonts w:hint="eastAsia"/>
        </w:rPr>
        <w:t>。</w:t>
      </w:r>
    </w:p>
    <w:p w:rsidR="00CD34BB" w:rsidRDefault="00CD34BB" w:rsidP="002152B5">
      <w:pPr>
        <w:ind w:firstLineChars="200" w:firstLine="420"/>
      </w:pPr>
      <w:r>
        <w:t>若模糊控制器的输入分别为误差和误差的变化率</w:t>
      </w:r>
      <w:r>
        <w:rPr>
          <w:rFonts w:hint="eastAsia"/>
        </w:rPr>
        <w:t>，</w:t>
      </w:r>
      <w:r>
        <w:t>且实际论域和模糊论域均为对称的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[</w:t>
      </w:r>
      <w:r>
        <w:t>-xe,+xe]</w:t>
      </w:r>
      <w:r>
        <w:rPr>
          <w:rFonts w:ascii="Cambria Math" w:hAnsi="Cambria Math"/>
        </w:rPr>
        <w:t>→</w:t>
      </w:r>
      <w:r>
        <w:t>[-ne,+ne]</w:t>
      </w:r>
      <w:r w:rsidR="00646D9D">
        <w:t>,[-xec,+xec]</w:t>
      </w:r>
      <w:r w:rsidR="00646D9D">
        <w:rPr>
          <w:rFonts w:ascii="Cambria Math" w:hAnsi="Cambria Math"/>
        </w:rPr>
        <w:t>→</w:t>
      </w:r>
      <w:r w:rsidR="00646D9D">
        <w:t>[-nec,+nec]</w:t>
      </w:r>
    </w:p>
    <w:p w:rsidR="00646D9D" w:rsidRPr="00CD34BB" w:rsidRDefault="00646D9D" w:rsidP="002152B5">
      <w:pPr>
        <w:ind w:firstLineChars="200" w:firstLine="420"/>
      </w:pPr>
      <w:r>
        <w:t>则量化因子分别为</w:t>
      </w:r>
      <w:r>
        <w:rPr>
          <w:rFonts w:hint="eastAsia"/>
        </w:rPr>
        <w:t>：</w:t>
      </w:r>
      <w:r>
        <w:t>Ke=ne/xe , Kec=nec/xec</w:t>
      </w:r>
      <w:r w:rsidR="00A53EDD">
        <w:rPr>
          <w:rFonts w:hint="eastAsia"/>
        </w:rPr>
        <w:t>。</w:t>
      </w:r>
    </w:p>
    <w:p w:rsidR="000B3F65" w:rsidRPr="00EA0EA1" w:rsidRDefault="000B3F65" w:rsidP="000B3F65">
      <w:pPr>
        <w:pStyle w:val="a7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07403" cy="28475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115" cy="285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A1" w:rsidRDefault="00EA0EA1" w:rsidP="00EA0EA1">
      <w:pPr>
        <w:pStyle w:val="a7"/>
        <w:ind w:firstLineChars="0" w:firstLine="0"/>
        <w:jc w:val="center"/>
      </w:pPr>
    </w:p>
    <w:p w:rsidR="000828B3" w:rsidRPr="00727334" w:rsidRDefault="00727334" w:rsidP="00727334">
      <w:pPr>
        <w:rPr>
          <w:b/>
        </w:rPr>
      </w:pPr>
      <w:r w:rsidRPr="00727334">
        <w:rPr>
          <w:b/>
        </w:rPr>
        <w:t>二</w:t>
      </w:r>
      <w:r w:rsidRPr="00727334">
        <w:rPr>
          <w:rFonts w:hint="eastAsia"/>
          <w:b/>
        </w:rPr>
        <w:t>、</w:t>
      </w:r>
      <w:r w:rsidR="000828B3" w:rsidRPr="00727334">
        <w:rPr>
          <w:b/>
        </w:rPr>
        <w:t>变调整因子模糊控制</w:t>
      </w:r>
    </w:p>
    <w:p w:rsidR="00727334" w:rsidRDefault="00727334" w:rsidP="00727334">
      <w:pPr>
        <w:ind w:firstLineChars="200" w:firstLine="420"/>
      </w:pPr>
      <w:r>
        <w:rPr>
          <w:rFonts w:hint="eastAsia"/>
        </w:rPr>
        <w:t>设偏差、偏差变化率及控制量的论域均为</w:t>
      </w:r>
      <w:r>
        <w:rPr>
          <w:rFonts w:hint="eastAsia"/>
        </w:rPr>
        <w:t>[</w:t>
      </w:r>
      <w:r>
        <w:t>-N,…,-1,0,1,…,N],</w:t>
      </w:r>
      <w:r>
        <w:t>则在全论域范围内带有自调整因子的模糊控制量的增量为</w:t>
      </w:r>
      <w:r>
        <w:rPr>
          <w:rFonts w:hint="eastAsia"/>
        </w:rPr>
        <w:t>：</w:t>
      </w:r>
    </w:p>
    <w:p w:rsidR="00727334" w:rsidRDefault="00727334" w:rsidP="00727334">
      <w:r w:rsidRPr="005A5D22">
        <w:rPr>
          <w:position w:val="-10"/>
        </w:rPr>
        <w:object w:dxaOrig="2439" w:dyaOrig="320">
          <v:shape id="_x0000_i1026" type="#_x0000_t75" style="width:121.9pt;height:15.8pt" o:ole="">
            <v:imagedata r:id="rId17" o:title=""/>
          </v:shape>
          <o:OLEObject Type="Embed" ProgID="Equation.DSMT4" ShapeID="_x0000_i1026" DrawAspect="Content" ObjectID="_1719990904" r:id="rId18"/>
        </w:object>
      </w:r>
      <w:r>
        <w:t xml:space="preserve">  </w:t>
      </w:r>
      <w:r w:rsidRPr="005A5D22">
        <w:rPr>
          <w:position w:val="-24"/>
        </w:rPr>
        <w:object w:dxaOrig="2299" w:dyaOrig="620">
          <v:shape id="_x0000_i1027" type="#_x0000_t75" style="width:114.95pt;height:30.95pt" o:ole="">
            <v:imagedata r:id="rId19" o:title=""/>
          </v:shape>
          <o:OLEObject Type="Embed" ProgID="Equation.DSMT4" ShapeID="_x0000_i1027" DrawAspect="Content" ObjectID="_1719990905" r:id="rId20"/>
        </w:object>
      </w:r>
      <w:r>
        <w:t xml:space="preserve">   </w:t>
      </w:r>
      <w:r w:rsidRPr="005A5D22">
        <w:rPr>
          <w:position w:val="-12"/>
        </w:rPr>
        <w:object w:dxaOrig="1460" w:dyaOrig="360">
          <v:shape id="_x0000_i1028" type="#_x0000_t75" style="width:72.65pt;height:18.3pt" o:ole="">
            <v:imagedata r:id="rId21" o:title=""/>
          </v:shape>
          <o:OLEObject Type="Embed" ProgID="Equation.DSMT4" ShapeID="_x0000_i1028" DrawAspect="Content" ObjectID="_1719990906" r:id="rId22"/>
        </w:object>
      </w:r>
    </w:p>
    <w:p w:rsidR="00AF4B34" w:rsidRDefault="00AF4B34" w:rsidP="00AF4B34">
      <w:pPr>
        <w:spacing w:line="400" w:lineRule="exact"/>
      </w:pPr>
      <w:r>
        <w:t>从上式可以看出当偏差</w:t>
      </w:r>
      <w:r>
        <w:t>E</w:t>
      </w:r>
      <w:r>
        <w:t>较大时</w:t>
      </w:r>
      <w:r>
        <w:rPr>
          <w:rFonts w:hint="eastAsia"/>
        </w:rPr>
        <w:t>，对应的调整因子</w:t>
      </w:r>
      <w:r>
        <w:t>a</w:t>
      </w:r>
      <w:r>
        <w:t>也较大</w:t>
      </w:r>
      <w:r>
        <w:rPr>
          <w:rFonts w:hint="eastAsia"/>
        </w:rPr>
        <w:t>，</w:t>
      </w:r>
      <w:r>
        <w:t>偏差对控制的作用影响较大</w:t>
      </w:r>
      <w:r>
        <w:rPr>
          <w:rFonts w:hint="eastAsia"/>
        </w:rPr>
        <w:t>。</w:t>
      </w:r>
      <w:r>
        <w:t>偏差较小时</w:t>
      </w:r>
      <w:r>
        <w:rPr>
          <w:rFonts w:hint="eastAsia"/>
        </w:rPr>
        <w:t>，</w:t>
      </w:r>
      <w:r>
        <w:t>偏差变化率对控制作用的影响较大</w:t>
      </w:r>
      <w:r>
        <w:rPr>
          <w:rFonts w:hint="eastAsia"/>
        </w:rPr>
        <w:t>。如下为变调整因子的框图。</w:t>
      </w:r>
    </w:p>
    <w:p w:rsidR="00727334" w:rsidRPr="00727334" w:rsidRDefault="00727334" w:rsidP="00727334"/>
    <w:p w:rsidR="000828B3" w:rsidRDefault="002A0AAC" w:rsidP="002A0AAC">
      <w:pPr>
        <w:jc w:val="center"/>
      </w:pPr>
      <w:r>
        <w:object w:dxaOrig="6999" w:dyaOrig="2636">
          <v:shape id="_x0000_i1029" type="#_x0000_t75" style="width:413.05pt;height:155.35pt" o:ole="">
            <v:imagedata r:id="rId23" o:title=""/>
          </v:shape>
          <o:OLEObject Type="Embed" ProgID="Visio.Drawing.11" ShapeID="_x0000_i1029" DrawAspect="Content" ObjectID="_1719990907" r:id="rId24"/>
        </w:object>
      </w:r>
    </w:p>
    <w:p w:rsidR="00AF4B34" w:rsidRDefault="00AF4B34" w:rsidP="000828B3">
      <w:pPr>
        <w:ind w:firstLineChars="200" w:firstLine="420"/>
        <w:jc w:val="left"/>
      </w:pPr>
      <w:r>
        <w:t>MATLAB</w:t>
      </w:r>
      <w:r>
        <w:t>中搭建</w:t>
      </w:r>
      <w:r>
        <w:t>simlink</w:t>
      </w:r>
      <w:r>
        <w:t>及其仿真</w:t>
      </w:r>
    </w:p>
    <w:p w:rsidR="002A0AAC" w:rsidRDefault="002A0AAC" w:rsidP="000828B3">
      <w:pPr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487323" cy="2964317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ipaste_2021-04-06_16-41-5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89" cy="29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C" w:rsidRDefault="002A0AAC" w:rsidP="002A0A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50231" cy="2722418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93" cy="272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8A" w:rsidRDefault="002A0AAC" w:rsidP="002A0AAC">
      <w:pPr>
        <w:pStyle w:val="a7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855735" cy="272630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22" cy="27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C" w:rsidRPr="000828B3" w:rsidRDefault="002A0AAC" w:rsidP="002A0AAC">
      <w:pPr>
        <w:pStyle w:val="a7"/>
        <w:ind w:firstLineChars="0" w:firstLine="0"/>
        <w:jc w:val="center"/>
      </w:pPr>
    </w:p>
    <w:p w:rsidR="00B4507C" w:rsidRPr="00D500FB" w:rsidRDefault="000828B3" w:rsidP="00D500FB">
      <w:pPr>
        <w:rPr>
          <w:b/>
        </w:rPr>
      </w:pPr>
      <w:r>
        <w:rPr>
          <w:rFonts w:hint="eastAsia"/>
          <w:b/>
        </w:rPr>
        <w:t>三</w:t>
      </w:r>
      <w:r w:rsidR="00D500FB">
        <w:rPr>
          <w:rFonts w:hint="eastAsia"/>
          <w:b/>
        </w:rPr>
        <w:t>、</w:t>
      </w:r>
      <w:r w:rsidR="00B4507C" w:rsidRPr="00D500FB">
        <w:rPr>
          <w:b/>
        </w:rPr>
        <w:t>PID</w:t>
      </w:r>
      <w:r w:rsidR="00B4507C" w:rsidRPr="00D500FB">
        <w:rPr>
          <w:b/>
        </w:rPr>
        <w:t>模糊控制器的设计</w:t>
      </w:r>
      <w:r w:rsidR="00B4507C" w:rsidRPr="00D500FB">
        <w:rPr>
          <w:rFonts w:hint="eastAsia"/>
          <w:b/>
        </w:rPr>
        <w:t>：</w:t>
      </w:r>
    </w:p>
    <w:p w:rsidR="00B4507C" w:rsidRDefault="007A038A" w:rsidP="00D500FB">
      <w:pPr>
        <w:pStyle w:val="a7"/>
      </w:pPr>
      <w:r>
        <w:rPr>
          <w:rFonts w:hint="eastAsia"/>
        </w:rPr>
        <w:t>模糊</w:t>
      </w:r>
      <w:r>
        <w:rPr>
          <w:rFonts w:hint="eastAsia"/>
        </w:rPr>
        <w:t>PID</w:t>
      </w:r>
      <w:r>
        <w:rPr>
          <w:rFonts w:hint="eastAsia"/>
        </w:rPr>
        <w:t>控制，即利用</w:t>
      </w:r>
      <w:r w:rsidR="00653731">
        <w:rPr>
          <w:rFonts w:hint="eastAsia"/>
        </w:rPr>
        <w:t>利用模糊逻辑并根据一定的模糊规则对</w:t>
      </w:r>
      <w:r w:rsidR="00653731">
        <w:rPr>
          <w:rFonts w:hint="eastAsia"/>
        </w:rPr>
        <w:t>PID</w:t>
      </w:r>
      <w:r w:rsidR="00653731">
        <w:rPr>
          <w:rFonts w:hint="eastAsia"/>
        </w:rPr>
        <w:t>的参数进行实时的优化，以克服传统</w:t>
      </w:r>
      <w:r w:rsidR="00653731">
        <w:rPr>
          <w:rFonts w:hint="eastAsia"/>
        </w:rPr>
        <w:t>PID</w:t>
      </w:r>
      <w:r w:rsidR="00653731">
        <w:rPr>
          <w:rFonts w:hint="eastAsia"/>
        </w:rPr>
        <w:t>参数无法实时调整</w:t>
      </w:r>
      <w:r w:rsidR="00653731">
        <w:rPr>
          <w:rFonts w:hint="eastAsia"/>
        </w:rPr>
        <w:t>PID</w:t>
      </w:r>
      <w:r w:rsidR="00653731">
        <w:t>参数的缺点</w:t>
      </w:r>
      <w:r w:rsidR="00653731">
        <w:rPr>
          <w:rFonts w:hint="eastAsia"/>
        </w:rPr>
        <w:t>。</w:t>
      </w:r>
      <w:r w:rsidR="00653731">
        <w:t>模糊</w:t>
      </w:r>
      <w:r w:rsidR="00653731">
        <w:t>PID</w:t>
      </w:r>
      <w:r w:rsidR="00653731">
        <w:t>控制包括模糊化</w:t>
      </w:r>
      <w:r w:rsidR="00653731">
        <w:rPr>
          <w:rFonts w:hint="eastAsia"/>
        </w:rPr>
        <w:t>，</w:t>
      </w:r>
      <w:r w:rsidR="00653731">
        <w:t>确定模糊规则</w:t>
      </w:r>
      <w:r w:rsidR="00653731">
        <w:rPr>
          <w:rFonts w:hint="eastAsia"/>
        </w:rPr>
        <w:t>，</w:t>
      </w:r>
      <w:r w:rsidR="00653731">
        <w:t>解模糊等部分组成</w:t>
      </w:r>
      <w:r w:rsidR="00653731">
        <w:rPr>
          <w:rFonts w:hint="eastAsia"/>
        </w:rPr>
        <w:t>。</w:t>
      </w:r>
      <w:r w:rsidR="00D500FB">
        <w:rPr>
          <w:rFonts w:hint="eastAsia"/>
        </w:rPr>
        <w:t>模糊</w:t>
      </w:r>
      <w:r w:rsidR="00D500FB">
        <w:rPr>
          <w:rFonts w:hint="eastAsia"/>
        </w:rPr>
        <w:t>PID</w:t>
      </w:r>
      <w:r w:rsidR="00D500FB">
        <w:rPr>
          <w:rFonts w:hint="eastAsia"/>
        </w:rPr>
        <w:t>控制器以误差</w:t>
      </w:r>
      <w:r w:rsidR="00D500FB">
        <w:rPr>
          <w:rFonts w:hint="eastAsia"/>
        </w:rPr>
        <w:t>e</w:t>
      </w:r>
      <w:r w:rsidR="00D500FB">
        <w:rPr>
          <w:rFonts w:hint="eastAsia"/>
        </w:rPr>
        <w:t>和误差变化量</w:t>
      </w:r>
      <w:r w:rsidR="00D500FB">
        <w:rPr>
          <w:rFonts w:hint="eastAsia"/>
        </w:rPr>
        <w:t>e</w:t>
      </w:r>
      <w:r w:rsidR="00D500FB">
        <w:t>c</w:t>
      </w:r>
      <w:r w:rsidR="00D500FB">
        <w:t>作为控制器的输入量</w:t>
      </w:r>
      <w:r w:rsidR="00D500FB">
        <w:rPr>
          <w:rFonts w:hint="eastAsia"/>
        </w:rPr>
        <w:t>，</w:t>
      </w:r>
      <w:r w:rsidR="00D500FB">
        <w:t>输入量经模糊化与模糊推理后</w:t>
      </w:r>
      <w:r w:rsidR="00B211E9">
        <w:t>的出模糊控制器的输出值</w:t>
      </w:r>
      <w:r w:rsidR="00B211E9">
        <w:t>Kp</w:t>
      </w:r>
      <w:r w:rsidR="00B211E9">
        <w:rPr>
          <w:rFonts w:hint="eastAsia"/>
        </w:rPr>
        <w:t>、</w:t>
      </w:r>
      <w:r w:rsidR="00B211E9">
        <w:t>Ki</w:t>
      </w:r>
      <w:r w:rsidR="00B211E9">
        <w:rPr>
          <w:rFonts w:hint="eastAsia"/>
        </w:rPr>
        <w:t>、</w:t>
      </w:r>
      <w:r w:rsidR="00B211E9">
        <w:t>Kd</w:t>
      </w:r>
      <w:r w:rsidR="00B211E9">
        <w:rPr>
          <w:rFonts w:hint="eastAsia"/>
        </w:rPr>
        <w:t>，</w:t>
      </w:r>
      <w:r w:rsidR="00B211E9">
        <w:t>PID</w:t>
      </w:r>
      <w:r w:rsidR="00B211E9">
        <w:t>控制器根据模糊控制的输出值对自身参数进行调节</w:t>
      </w:r>
      <w:r w:rsidR="00B211E9">
        <w:rPr>
          <w:rFonts w:hint="eastAsia"/>
        </w:rPr>
        <w:t>。</w:t>
      </w:r>
      <w:r w:rsidR="00B211E9">
        <w:t>PID</w:t>
      </w:r>
      <w:r w:rsidR="00B211E9">
        <w:t>模糊控制器的设计可根据如下框图所示</w:t>
      </w:r>
      <w:r w:rsidR="00B211E9">
        <w:rPr>
          <w:rFonts w:hint="eastAsia"/>
        </w:rPr>
        <w:t>。</w:t>
      </w:r>
      <w:r w:rsidR="00B211E9">
        <w:t>PID</w:t>
      </w:r>
      <w:r w:rsidR="00B211E9">
        <w:t>的模糊控制规则可以参考网上已有规则</w:t>
      </w:r>
      <w:r w:rsidR="00B211E9">
        <w:rPr>
          <w:rFonts w:hint="eastAsia"/>
        </w:rPr>
        <w:t>。</w:t>
      </w:r>
    </w:p>
    <w:p w:rsidR="00D500FB" w:rsidRDefault="00D500FB" w:rsidP="00D500FB">
      <w:pPr>
        <w:pStyle w:val="a7"/>
        <w:jc w:val="center"/>
      </w:pPr>
      <w:r>
        <w:rPr>
          <w:rFonts w:hint="eastAsia"/>
          <w:noProof/>
        </w:rPr>
        <w:drawing>
          <wp:inline distT="0" distB="0" distL="0" distR="0">
            <wp:extent cx="4422701" cy="15468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1-04-05_13-26-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761" cy="15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31" w:rsidRDefault="00653731" w:rsidP="00B4507C">
      <w:pPr>
        <w:pStyle w:val="a7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83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aste_2021-04-03_23-49-39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31" w:rsidRDefault="00653731" w:rsidP="00B4507C">
      <w:pPr>
        <w:pStyle w:val="a7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370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ipaste_2021-04-03_23-49-57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31" w:rsidRDefault="0080369E" w:rsidP="00B4507C">
      <w:pPr>
        <w:pStyle w:val="a7"/>
        <w:ind w:firstLineChars="0" w:firstLine="0"/>
      </w:pPr>
      <w:r>
        <w:rPr>
          <w:noProof/>
        </w:rPr>
        <w:drawing>
          <wp:inline distT="0" distB="0" distL="0" distR="0">
            <wp:extent cx="5274310" cy="3035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30" w:rsidRPr="007A038A" w:rsidRDefault="00D500FB" w:rsidP="00B4507C">
      <w:pPr>
        <w:pStyle w:val="a7"/>
        <w:ind w:firstLineChars="0" w:firstLine="0"/>
      </w:pPr>
      <w:r>
        <w:rPr>
          <w:rFonts w:hint="eastAsia"/>
          <w:noProof/>
        </w:rPr>
        <w:t>橙色为</w:t>
      </w:r>
      <w:r>
        <w:rPr>
          <w:rFonts w:hint="eastAsia"/>
          <w:noProof/>
        </w:rPr>
        <w:t>PID</w:t>
      </w:r>
      <w:r>
        <w:rPr>
          <w:rFonts w:hint="eastAsia"/>
          <w:noProof/>
        </w:rPr>
        <w:t>模糊控制的结果，由图像可知模糊</w:t>
      </w:r>
      <w:r>
        <w:rPr>
          <w:rFonts w:hint="eastAsia"/>
          <w:noProof/>
        </w:rPr>
        <w:t>PID</w:t>
      </w:r>
      <w:r>
        <w:rPr>
          <w:rFonts w:hint="eastAsia"/>
          <w:noProof/>
        </w:rPr>
        <w:t>相比于原二阶系统，响应速度更快，超调更小了。</w:t>
      </w:r>
    </w:p>
    <w:sectPr w:rsidR="009B4B30" w:rsidRPr="007A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2E1" w:rsidRDefault="001142E1" w:rsidP="00FF3B3F">
      <w:r>
        <w:separator/>
      </w:r>
    </w:p>
  </w:endnote>
  <w:endnote w:type="continuationSeparator" w:id="0">
    <w:p w:rsidR="001142E1" w:rsidRDefault="001142E1" w:rsidP="00FF3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2E1" w:rsidRDefault="001142E1" w:rsidP="00FF3B3F">
      <w:r>
        <w:separator/>
      </w:r>
    </w:p>
  </w:footnote>
  <w:footnote w:type="continuationSeparator" w:id="0">
    <w:p w:rsidR="001142E1" w:rsidRDefault="001142E1" w:rsidP="00FF3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41DF8"/>
    <w:multiLevelType w:val="hybridMultilevel"/>
    <w:tmpl w:val="FA762C7C"/>
    <w:lvl w:ilvl="0" w:tplc="D8D85D0C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 w:tplc="17A21B8A">
      <w:start w:val="2"/>
      <w:numFmt w:val="japaneseCounting"/>
      <w:lvlText w:val="%2、"/>
      <w:lvlJc w:val="left"/>
      <w:pPr>
        <w:ind w:left="86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31C12"/>
    <w:multiLevelType w:val="hybridMultilevel"/>
    <w:tmpl w:val="14C08CD8"/>
    <w:lvl w:ilvl="0" w:tplc="04090001">
      <w:start w:val="1"/>
      <w:numFmt w:val="bullet"/>
      <w:lvlText w:val=""/>
      <w:lvlJc w:val="left"/>
      <w:pPr>
        <w:ind w:left="8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</w:abstractNum>
  <w:abstractNum w:abstractNumId="2" w15:restartNumberingAfterBreak="0">
    <w:nsid w:val="3E5E4B9B"/>
    <w:multiLevelType w:val="hybridMultilevel"/>
    <w:tmpl w:val="BDEEE72C"/>
    <w:lvl w:ilvl="0" w:tplc="23D4D41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2D4BAC"/>
    <w:multiLevelType w:val="hybridMultilevel"/>
    <w:tmpl w:val="AAEA5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2D52FE5"/>
    <w:multiLevelType w:val="hybridMultilevel"/>
    <w:tmpl w:val="408EFBC6"/>
    <w:lvl w:ilvl="0" w:tplc="98241D1C">
      <w:start w:val="1"/>
      <w:numFmt w:val="decimal"/>
      <w:lvlText w:val="%1．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08"/>
    <w:rsid w:val="00080811"/>
    <w:rsid w:val="000828B3"/>
    <w:rsid w:val="00083FC4"/>
    <w:rsid w:val="00085DE0"/>
    <w:rsid w:val="000B3F65"/>
    <w:rsid w:val="001142E1"/>
    <w:rsid w:val="002152B5"/>
    <w:rsid w:val="002A0AAC"/>
    <w:rsid w:val="003E5B8A"/>
    <w:rsid w:val="005C1EAA"/>
    <w:rsid w:val="00611ED3"/>
    <w:rsid w:val="006225E3"/>
    <w:rsid w:val="00646D9D"/>
    <w:rsid w:val="00653731"/>
    <w:rsid w:val="00670CBC"/>
    <w:rsid w:val="00727334"/>
    <w:rsid w:val="007A038A"/>
    <w:rsid w:val="007C3191"/>
    <w:rsid w:val="0080369E"/>
    <w:rsid w:val="009B4B30"/>
    <w:rsid w:val="009D69F2"/>
    <w:rsid w:val="00A53EDD"/>
    <w:rsid w:val="00AF4B34"/>
    <w:rsid w:val="00B211E9"/>
    <w:rsid w:val="00B4507C"/>
    <w:rsid w:val="00C06939"/>
    <w:rsid w:val="00C50D30"/>
    <w:rsid w:val="00CD34BB"/>
    <w:rsid w:val="00D500FB"/>
    <w:rsid w:val="00D83338"/>
    <w:rsid w:val="00D95367"/>
    <w:rsid w:val="00E530C2"/>
    <w:rsid w:val="00EA0EA1"/>
    <w:rsid w:val="00F05774"/>
    <w:rsid w:val="00FB1C08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5F9DE"/>
  <w15:chartTrackingRefBased/>
  <w15:docId w15:val="{057AEE1E-60E4-41E7-B5DB-64DBAA7F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B3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B3F"/>
    <w:rPr>
      <w:sz w:val="18"/>
      <w:szCs w:val="18"/>
    </w:rPr>
  </w:style>
  <w:style w:type="paragraph" w:styleId="a7">
    <w:name w:val="List Paragraph"/>
    <w:basedOn w:val="a"/>
    <w:uiPriority w:val="34"/>
    <w:qFormat/>
    <w:rsid w:val="00FF3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14</cp:revision>
  <dcterms:created xsi:type="dcterms:W3CDTF">2021-04-03T11:33:00Z</dcterms:created>
  <dcterms:modified xsi:type="dcterms:W3CDTF">2022-07-22T02:20:00Z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