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创建文件</w:t>
      </w:r>
    </w:p>
    <w:p>
      <w:r>
        <w:drawing>
          <wp:inline distT="0" distB="0" distL="114300" distR="114300">
            <wp:extent cx="5266055" cy="2457450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r>
        <w:drawing>
          <wp:inline distT="0" distB="0" distL="114300" distR="114300">
            <wp:extent cx="5270500" cy="297878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p>
      <w:r>
        <w:drawing>
          <wp:inline distT="0" distB="0" distL="114300" distR="114300">
            <wp:extent cx="5265420" cy="2944495"/>
            <wp:effectExtent l="0" t="0" r="1143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服务发现和服务注册</w:t>
      </w:r>
    </w:p>
    <w:p>
      <w:r>
        <w:drawing>
          <wp:inline distT="0" distB="0" distL="114300" distR="114300">
            <wp:extent cx="5270500" cy="304546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58720"/>
            <wp:effectExtent l="0" t="0" r="88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586095"/>
            <wp:effectExtent l="0" t="0" r="571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服务发现组件 Eureka</w:t>
      </w:r>
    </w:p>
    <w:p>
      <w:r>
        <w:drawing>
          <wp:inline distT="0" distB="0" distL="114300" distR="114300">
            <wp:extent cx="5273040" cy="294957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Application.yml文件中配置自定义的ribbon client</w:t>
      </w:r>
    </w:p>
    <w:p>
      <w:r>
        <w:drawing>
          <wp:inline distT="0" distB="0" distL="114300" distR="114300">
            <wp:extent cx="5273040" cy="30416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use Feign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引入jar包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在启动类中加入@EnableFeignClients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写feign接口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@FeignClient("microservice-provider-user")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public interface UserFeignClient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@RequestMapping(value = "/simple/{id}", method = RequestMethod.GET)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findById(@PathVariable("id") Long id); // 两个坑：1. @GetMapping不支持   2. @PathVariable得设置value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@RequestMapping(value = "/user", method = RequestMethod.POST)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postUser(@RequestBody User user);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// 该请求不会成功，只要参数是复杂对象，即使指定了是GET方法，feign依然会以POST方法进行发送请求。可能是我没找到相应的注解或使用方法错误。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// 如勘误，请@lilizhou2008  eacdy0000@126.com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@RequestMapping(value = "/get-user", method = RequestMethod.GET)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getUser(User user);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在controller中引用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@RestController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public class MovieController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@Autowired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private UserFeignClient userFeignClient;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@GetMapping("/movie/{id}")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findById(@PathVariable Long id)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this.userFeignClient.findById(id);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@GetMapping("/test")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testPost(User user)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this.userFeignClient.postUser(user);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@GetMapping("/test-get")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testGet(User user)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this.userFeignClient.getUser(user);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Hystric 断路机制</w:t>
      </w:r>
    </w:p>
    <w:p>
      <w:r>
        <w:drawing>
          <wp:inline distT="0" distB="0" distL="114300" distR="114300">
            <wp:extent cx="5264150" cy="282575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第一步：引入jar包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第二步：在启动类上添加@EnableCircuitBreaker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第三步：在方法上面添加@HystrixCommand(fallbackMethod = "defaultStores")，然后再写一个fallback方法，</w:t>
      </w:r>
      <w:r>
        <w:rPr>
          <w:rFonts w:hint="eastAsia"/>
          <w:color w:val="FF0000"/>
          <w:lang w:val="en-US" w:eastAsia="zh-CN"/>
        </w:rPr>
        <w:t>注意：参数和返回值类型必须相同。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&lt;dependency&gt;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&lt;groupId&gt;org.springframework.cloud&lt;/groupId&gt;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&lt;artifactId&gt;spring-cloud-starter-hystrix&lt;/artifactId&gt;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@SpringBootApplication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@EnableEurekaClient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@EnableCircuitBreaker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public class MicroserviceSimpleConsumerMovieHystricApplication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@Bean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RestTemplate restTemplate()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new RestTemplate();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static void main(String[] args)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SpringApplication.run(MicroserviceSimpleConsumerMovieHystricApplication.class, args);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@RestController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public class MovieController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@Autowired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private RestTemplate restTemplate;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@GetMapping("/movie/{id}")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@HystrixCommand(fallbackMethod = "findByIdFallBack")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findById(@PathVariable Long id)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this.restTemplate.getForObject("http://localhost:7900/simple/" + id, User.class);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public User findByIdFallBack(Long id) {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User user = new User();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user.setId(0L);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return user;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在config配置文件中禁用单个feign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@Configuration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public class FooConfiguration {</w:t>
            </w:r>
          </w:p>
          <w:p>
            <w:pP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@Bean</w:t>
            </w:r>
          </w:p>
          <w:p>
            <w:pP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@Scope("prototype")</w:t>
            </w:r>
          </w:p>
          <w:p>
            <w:pP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public Feign.Builder feignBuilder() {</w:t>
            </w:r>
          </w:p>
          <w:p>
            <w:pP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return Feign.builder();</w:t>
            </w:r>
          </w:p>
          <w:p>
            <w:pP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sz w:val="21"/>
                <w:szCs w:val="21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Turbine: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引入jar包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在启动类上添加@EnableTurbine注解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在application.yml文件中配置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turbine: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aggregator: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clusterConfig: CUSTOMERS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appConfig: customers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监控多个服务时，在application.yml文件中配置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150" cy="2827020"/>
            <wp:effectExtent l="0" t="0" r="1270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1" w:hRule="atLeast"/>
        </w:trPr>
        <w:tc>
          <w:tcPr>
            <w:tcW w:w="89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turbine: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appConfig: customers,stores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 clusterNameExpression: "'default'"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配置完毕后，启动服务，在浏览器中访问url地址：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http://my.turbine.server:8080/turbine.stream?cluster=CLUSTERNAME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在application.yml文件中配置log日志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logging: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level: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root: INFO</w:t>
      </w:r>
    </w:p>
    <w:p>
      <w:pPr>
        <w:ind w:firstLine="56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com.netflix.turbine.monitor: DEBUG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0" w:beforeAutospacing="0" w:after="150" w:afterAutospacing="0"/>
        <w:ind w:left="-210" w:right="0" w:firstLine="0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6"/>
          <w:szCs w:val="36"/>
        </w:rPr>
        <w:t>Hystrix Dashboard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启动服务，访问http://localhost:7901/hystrix.stream ,访问http://localhost:8030/hystrix 地址，会出现下面的页面。</w:t>
      </w:r>
    </w:p>
    <w:p>
      <w:r>
        <w:drawing>
          <wp:inline distT="0" distB="0" distL="114300" distR="114300">
            <wp:extent cx="5273040" cy="2666365"/>
            <wp:effectExtent l="0" t="0" r="381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APIGetway:服务网关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971165"/>
            <wp:effectExtent l="0" t="0" r="4445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3DC151"/>
    <w:multiLevelType w:val="multilevel"/>
    <w:tmpl w:val="6F3DC1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0E54279"/>
    <w:multiLevelType w:val="singleLevel"/>
    <w:tmpl w:val="70E54279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424B6A"/>
    <w:rsid w:val="08A92A26"/>
    <w:rsid w:val="09E0690B"/>
    <w:rsid w:val="0C6E0C5B"/>
    <w:rsid w:val="0CFE7503"/>
    <w:rsid w:val="0D0A36C3"/>
    <w:rsid w:val="0F5D0CFA"/>
    <w:rsid w:val="1333128A"/>
    <w:rsid w:val="14BD6885"/>
    <w:rsid w:val="18446A5A"/>
    <w:rsid w:val="1A662A0D"/>
    <w:rsid w:val="1F86341B"/>
    <w:rsid w:val="1FB31204"/>
    <w:rsid w:val="2006247C"/>
    <w:rsid w:val="21E62571"/>
    <w:rsid w:val="22215AB4"/>
    <w:rsid w:val="225C7B7F"/>
    <w:rsid w:val="2452578D"/>
    <w:rsid w:val="24553583"/>
    <w:rsid w:val="28436F9A"/>
    <w:rsid w:val="29A75E7C"/>
    <w:rsid w:val="2BB82FBB"/>
    <w:rsid w:val="2CBA7E46"/>
    <w:rsid w:val="318B5159"/>
    <w:rsid w:val="341255CB"/>
    <w:rsid w:val="35AC1210"/>
    <w:rsid w:val="36343C99"/>
    <w:rsid w:val="386D1770"/>
    <w:rsid w:val="3CE7526D"/>
    <w:rsid w:val="3CF27048"/>
    <w:rsid w:val="3FE2002C"/>
    <w:rsid w:val="446D13DD"/>
    <w:rsid w:val="45423052"/>
    <w:rsid w:val="46741AF9"/>
    <w:rsid w:val="47381490"/>
    <w:rsid w:val="4BD426EB"/>
    <w:rsid w:val="4F4A5388"/>
    <w:rsid w:val="51EE0818"/>
    <w:rsid w:val="52B05250"/>
    <w:rsid w:val="544961BE"/>
    <w:rsid w:val="54F500B9"/>
    <w:rsid w:val="56F56FEC"/>
    <w:rsid w:val="584965D4"/>
    <w:rsid w:val="58B10114"/>
    <w:rsid w:val="59312A90"/>
    <w:rsid w:val="5B053980"/>
    <w:rsid w:val="5FA82D67"/>
    <w:rsid w:val="60191575"/>
    <w:rsid w:val="619666FC"/>
    <w:rsid w:val="634528C9"/>
    <w:rsid w:val="64D76C7D"/>
    <w:rsid w:val="64E02C9C"/>
    <w:rsid w:val="68167A66"/>
    <w:rsid w:val="6B9D6118"/>
    <w:rsid w:val="6BB25664"/>
    <w:rsid w:val="6CF32A19"/>
    <w:rsid w:val="6DC47860"/>
    <w:rsid w:val="6EFA2C66"/>
    <w:rsid w:val="6F767BD3"/>
    <w:rsid w:val="6FDF1286"/>
    <w:rsid w:val="71E74DD0"/>
    <w:rsid w:val="745D353F"/>
    <w:rsid w:val="7483377A"/>
    <w:rsid w:val="758B0EF7"/>
    <w:rsid w:val="75BA0692"/>
    <w:rsid w:val="78551913"/>
    <w:rsid w:val="78621CC4"/>
    <w:rsid w:val="78A4189D"/>
    <w:rsid w:val="7A1820FF"/>
    <w:rsid w:val="7E66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cs="Consolas" w:asciiTheme="minorHAnsi" w:hAnsiTheme="minorHAnsi"/>
      <w:kern w:val="2"/>
      <w:sz w:val="28"/>
      <w:szCs w:val="28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839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Azrael</dc:creator>
  <cp:lastModifiedBy>Azrael</cp:lastModifiedBy>
  <dcterms:modified xsi:type="dcterms:W3CDTF">2018-12-13T09:19:06Z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