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FE" w:rsidRDefault="00943BFE" w:rsidP="00943BFE">
      <w:pPr>
        <w:pStyle w:val="NormalWeb"/>
      </w:pPr>
      <w:r>
        <w:rPr>
          <w:rFonts w:ascii="Microsoft YaHei" w:eastAsia="Microsoft YaHei" w:hAnsi="Microsoft YaHei"/>
          <w:b/>
          <w:bCs/>
          <w:sz w:val="20"/>
          <w:szCs w:val="20"/>
        </w:rPr>
        <w:t xml:space="preserve">第一步：注册 </w:t>
      </w:r>
    </w:p>
    <w:p w:rsidR="00943BFE" w:rsidRDefault="00943BFE" w:rsidP="00943BFE">
      <w:pPr>
        <w:pStyle w:val="NormalWeb"/>
      </w:pPr>
    </w:p>
    <w:p w:rsidR="00943BFE" w:rsidRDefault="00943BFE" w:rsidP="00943BFE">
      <w:pPr>
        <w:pStyle w:val="NormalWeb"/>
      </w:pPr>
      <w:r>
        <w:rPr>
          <w:rFonts w:ascii="Microsoft YaHei" w:eastAsia="Microsoft YaHei" w:hAnsi="Microsoft YaHei"/>
          <w:sz w:val="20"/>
          <w:szCs w:val="20"/>
        </w:rPr>
        <w:t>在</w:t>
      </w:r>
      <w:r>
        <w:rPr>
          <w:rFonts w:ascii="Microsoft YaHei" w:eastAsia="Microsoft YaHei" w:hAnsi="Microsoft YaHei" w:hint="eastAsia"/>
          <w:sz w:val="20"/>
          <w:szCs w:val="20"/>
        </w:rPr>
        <w:t>诚信物流</w:t>
      </w:r>
      <w:r>
        <w:rPr>
          <w:rFonts w:ascii="Microsoft YaHei" w:eastAsia="Microsoft YaHei" w:hAnsi="Microsoft YaHei"/>
          <w:sz w:val="20"/>
          <w:szCs w:val="20"/>
        </w:rPr>
        <w:t>官网（</w:t>
      </w:r>
      <w:r w:rsidRPr="00943BFE">
        <w:rPr>
          <w:rFonts w:ascii="Microsoft YaHei" w:eastAsia="Microsoft YaHei" w:hAnsi="Microsoft YaHei"/>
          <w:sz w:val="20"/>
          <w:szCs w:val="20"/>
        </w:rPr>
        <w:t>http://www.999parcel.com/</w:t>
      </w:r>
      <w:r>
        <w:rPr>
          <w:rFonts w:ascii="Microsoft YaHei" w:eastAsia="Microsoft YaHei" w:hAnsi="Microsoft YaHei"/>
          <w:sz w:val="20"/>
          <w:szCs w:val="20"/>
        </w:rPr>
        <w:t>）首页的</w:t>
      </w:r>
      <w:r>
        <w:rPr>
          <w:rFonts w:ascii="Microsoft YaHei" w:eastAsia="Microsoft YaHei" w:hAnsi="Microsoft YaHei" w:hint="eastAsia"/>
          <w:sz w:val="20"/>
          <w:szCs w:val="20"/>
        </w:rPr>
        <w:t>左</w:t>
      </w:r>
      <w:r>
        <w:rPr>
          <w:rFonts w:ascii="Microsoft YaHei" w:eastAsia="Microsoft YaHei" w:hAnsi="Microsoft YaHei"/>
          <w:sz w:val="20"/>
          <w:szCs w:val="20"/>
        </w:rPr>
        <w:t xml:space="preserve">上角，有一个“注册”的标识，点击它之后，页面转到注册页面： </w:t>
      </w:r>
    </w:p>
    <w:p w:rsidR="009C26FF" w:rsidRDefault="00943BFE">
      <w:r w:rsidRPr="00943BFE">
        <w:rPr>
          <w:noProof/>
        </w:rPr>
        <w:drawing>
          <wp:inline distT="0" distB="0" distL="0" distR="0">
            <wp:extent cx="5731510" cy="1884234"/>
            <wp:effectExtent l="0" t="0" r="2540" b="1905"/>
            <wp:docPr id="1" name="Picture 1" descr="C:\Users\Admin\AppData\Local\Temp\WeChat Files\695890086300988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6958900863009883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BFE" w:rsidRDefault="00943BFE"/>
    <w:p w:rsidR="00943BFE" w:rsidRDefault="00943BFE">
      <w:r>
        <w:rPr>
          <w:rFonts w:ascii="Microsoft YaHei" w:eastAsia="Microsoft YaHei" w:hAnsi="Microsoft YaHei"/>
          <w:sz w:val="20"/>
          <w:szCs w:val="20"/>
        </w:rPr>
        <w:t>注册的时候，我们需要您设置用户名、密码，并填写邮箱地址，随后输入验证码，点击“注册”，即可完成注册过程。</w:t>
      </w:r>
    </w:p>
    <w:p w:rsidR="00943BFE" w:rsidRDefault="00943BFE" w:rsidP="00943BFE">
      <w:pPr>
        <w:pStyle w:val="Quote"/>
      </w:pPr>
      <w:r w:rsidRPr="00943BFE">
        <w:rPr>
          <w:noProof/>
        </w:rPr>
        <w:drawing>
          <wp:inline distT="0" distB="0" distL="0" distR="0">
            <wp:extent cx="2647950" cy="3664719"/>
            <wp:effectExtent l="0" t="0" r="0" b="0"/>
            <wp:docPr id="2" name="Picture 2" descr="C:\Users\Admin\AppData\Local\Temp\WeChat Files\5dbae39b46bef8d48b9a3eb61928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5dbae39b46bef8d48b9a3eb619283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27" cy="368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BFE" w:rsidRDefault="00943BFE" w:rsidP="00943BFE"/>
    <w:p w:rsidR="00943BFE" w:rsidRDefault="00943BFE" w:rsidP="00943BFE"/>
    <w:p w:rsidR="00943BFE" w:rsidRDefault="00943BFE" w:rsidP="00943BFE">
      <w:pPr>
        <w:pStyle w:val="NormalWeb"/>
      </w:pPr>
      <w:r>
        <w:rPr>
          <w:rFonts w:ascii="Microsoft YaHei" w:eastAsia="Microsoft YaHei" w:hAnsi="Microsoft YaHei"/>
          <w:b/>
          <w:bCs/>
          <w:sz w:val="20"/>
          <w:szCs w:val="20"/>
        </w:rPr>
        <w:lastRenderedPageBreak/>
        <w:t xml:space="preserve">第二步：填写订单 </w:t>
      </w:r>
    </w:p>
    <w:p w:rsidR="00943BFE" w:rsidRDefault="00943BFE" w:rsidP="00943BFE">
      <w:pPr>
        <w:pStyle w:val="NormalWeb"/>
      </w:pPr>
    </w:p>
    <w:p w:rsidR="00943BFE" w:rsidRDefault="00BA1F29" w:rsidP="00943BFE">
      <w:pPr>
        <w:pStyle w:val="NormalWeb"/>
      </w:pPr>
      <w:r>
        <w:rPr>
          <w:rFonts w:ascii="Microsoft YaHei" w:eastAsia="Microsoft YaHei" w:hAnsi="Microsoft YaHei" w:hint="eastAsia"/>
          <w:sz w:val="20"/>
          <w:szCs w:val="20"/>
        </w:rPr>
        <w:t>1，</w:t>
      </w:r>
      <w:r w:rsidR="00943BFE">
        <w:rPr>
          <w:rFonts w:ascii="Microsoft YaHei" w:eastAsia="Microsoft YaHei" w:hAnsi="Microsoft YaHei"/>
          <w:sz w:val="20"/>
          <w:szCs w:val="20"/>
        </w:rPr>
        <w:t>使用已经注册好的用户名、密码登录网站（</w:t>
      </w:r>
      <w:proofErr w:type="gramStart"/>
      <w:r w:rsidR="00943BFE">
        <w:rPr>
          <w:rFonts w:ascii="Microsoft YaHei" w:eastAsia="Microsoft YaHei" w:hAnsi="Microsoft YaHei"/>
          <w:sz w:val="20"/>
          <w:szCs w:val="20"/>
        </w:rPr>
        <w:t>点击网站右上角的“</w:t>
      </w:r>
      <w:proofErr w:type="gramEnd"/>
      <w:r w:rsidR="00943BFE">
        <w:rPr>
          <w:rFonts w:ascii="Microsoft YaHei" w:eastAsia="Microsoft YaHei" w:hAnsi="Microsoft YaHei"/>
          <w:sz w:val="20"/>
          <w:szCs w:val="20"/>
        </w:rPr>
        <w:t>登录”字样）</w:t>
      </w:r>
    </w:p>
    <w:p w:rsidR="00943BFE" w:rsidRDefault="00943BFE" w:rsidP="00943BFE">
      <w:r>
        <w:rPr>
          <w:rFonts w:hint="eastAsia"/>
        </w:rPr>
        <w:t>快速询价栏输入您要邮寄的物品重量和尺寸，点击立即下单</w:t>
      </w:r>
    </w:p>
    <w:p w:rsidR="00943BFE" w:rsidRDefault="00943BFE" w:rsidP="00943BFE">
      <w:r>
        <w:rPr>
          <w:rFonts w:hint="eastAsia"/>
        </w:rPr>
        <w:t>注：四罐奶粉包税重量为</w:t>
      </w:r>
      <w:r>
        <w:rPr>
          <w:rFonts w:hint="eastAsia"/>
        </w:rPr>
        <w:t>5kg</w:t>
      </w:r>
      <w:r>
        <w:rPr>
          <w:rFonts w:hint="eastAsia"/>
        </w:rPr>
        <w:t>，长宽高均</w:t>
      </w:r>
      <w:r>
        <w:rPr>
          <w:rFonts w:hint="eastAsia"/>
        </w:rPr>
        <w:t>1cm</w:t>
      </w:r>
      <w:r>
        <w:rPr>
          <w:rFonts w:hint="eastAsia"/>
        </w:rPr>
        <w:t>即可。</w:t>
      </w:r>
    </w:p>
    <w:p w:rsidR="00943BFE" w:rsidRDefault="00943BFE" w:rsidP="00943BFE">
      <w:r>
        <w:rPr>
          <w:rFonts w:hint="eastAsia"/>
        </w:rPr>
        <w:t xml:space="preserve">         </w:t>
      </w:r>
      <w:r>
        <w:rPr>
          <w:rFonts w:hint="eastAsia"/>
        </w:rPr>
        <w:t>六罐奶粉包税重量为</w:t>
      </w:r>
      <w:r>
        <w:rPr>
          <w:rFonts w:hint="eastAsia"/>
        </w:rPr>
        <w:t>7kg</w:t>
      </w:r>
      <w:r>
        <w:rPr>
          <w:rFonts w:hint="eastAsia"/>
        </w:rPr>
        <w:t>，（</w:t>
      </w:r>
      <w:r>
        <w:rPr>
          <w:rFonts w:hint="eastAsia"/>
        </w:rPr>
        <w:t xml:space="preserve">Nido, </w:t>
      </w:r>
      <w:r>
        <w:rPr>
          <w:rFonts w:hint="eastAsia"/>
        </w:rPr>
        <w:t>羊奶粉包装好重量为</w:t>
      </w:r>
      <w:r>
        <w:rPr>
          <w:rFonts w:hint="eastAsia"/>
        </w:rPr>
        <w:t>7.4kg</w:t>
      </w:r>
      <w:r>
        <w:rPr>
          <w:rFonts w:hint="eastAsia"/>
        </w:rPr>
        <w:t>）长宽高均</w:t>
      </w:r>
      <w:r>
        <w:rPr>
          <w:rFonts w:hint="eastAsia"/>
        </w:rPr>
        <w:t>1cm</w:t>
      </w:r>
      <w:r>
        <w:rPr>
          <w:rFonts w:hint="eastAsia"/>
        </w:rPr>
        <w:t>即可。</w:t>
      </w:r>
    </w:p>
    <w:p w:rsidR="00EB6584" w:rsidRDefault="00EB6584" w:rsidP="00943BFE">
      <w:r w:rsidRPr="008B2760">
        <w:rPr>
          <w:rStyle w:val="Strong"/>
          <w:noProof/>
        </w:rPr>
        <w:drawing>
          <wp:inline distT="0" distB="0" distL="0" distR="0" wp14:anchorId="5D425C67" wp14:editId="06CB6204">
            <wp:extent cx="5704762" cy="40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84" w:rsidRDefault="00EB6584" w:rsidP="00943BFE"/>
    <w:p w:rsidR="00EB6584" w:rsidRDefault="00EB6584" w:rsidP="00943BFE">
      <w:r>
        <w:rPr>
          <w:rFonts w:hint="eastAsia"/>
        </w:rPr>
        <w:t>页面跳转至运营商</w:t>
      </w:r>
      <w:r>
        <w:rPr>
          <w:rFonts w:hint="eastAsia"/>
        </w:rPr>
        <w:t xml:space="preserve"> </w:t>
      </w:r>
      <w:r>
        <w:rPr>
          <w:rFonts w:hint="eastAsia"/>
        </w:rPr>
        <w:t>页面，点击您选择的路线，购买服务</w:t>
      </w:r>
    </w:p>
    <w:p w:rsidR="00EB6584" w:rsidRDefault="00EB6584" w:rsidP="00943BFE">
      <w:r w:rsidRPr="008B2760">
        <w:rPr>
          <w:rStyle w:val="Strong"/>
          <w:noProof/>
        </w:rPr>
        <w:drawing>
          <wp:inline distT="0" distB="0" distL="0" distR="0" wp14:anchorId="77861987" wp14:editId="72114332">
            <wp:extent cx="5731510" cy="1309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84" w:rsidRDefault="00EB6584" w:rsidP="00943BFE"/>
    <w:p w:rsidR="00EB6584" w:rsidRDefault="00EB6584" w:rsidP="00943BFE"/>
    <w:p w:rsidR="00EB6584" w:rsidRDefault="00EB6584" w:rsidP="00943BFE">
      <w:r>
        <w:rPr>
          <w:rFonts w:hint="eastAsia"/>
        </w:rPr>
        <w:lastRenderedPageBreak/>
        <w:t>选择</w:t>
      </w:r>
      <w:r>
        <w:rPr>
          <w:rFonts w:hint="eastAsia"/>
        </w:rPr>
        <w:t xml:space="preserve"> </w:t>
      </w:r>
      <w:r>
        <w:rPr>
          <w:rFonts w:hint="eastAsia"/>
        </w:rPr>
        <w:t>自送或者谢菲市内上门取件</w:t>
      </w:r>
      <w:r w:rsidR="00BA1F29">
        <w:rPr>
          <w:rFonts w:hint="eastAsia"/>
        </w:rPr>
        <w:t xml:space="preserve"> </w:t>
      </w:r>
      <w:r w:rsidR="00BA1F29">
        <w:rPr>
          <w:rFonts w:hint="eastAsia"/>
        </w:rPr>
        <w:t>服务，点击</w:t>
      </w:r>
      <w:r w:rsidR="00BA1F29">
        <w:rPr>
          <w:rFonts w:hint="eastAsia"/>
        </w:rPr>
        <w:t xml:space="preserve"> </w:t>
      </w:r>
      <w:r w:rsidR="00BA1F29">
        <w:rPr>
          <w:rFonts w:hint="eastAsia"/>
        </w:rPr>
        <w:t>购买</w:t>
      </w:r>
    </w:p>
    <w:p w:rsidR="00BA1F29" w:rsidRDefault="00BA1F29" w:rsidP="008B2760">
      <w:pPr>
        <w:pStyle w:val="IntenseQuote"/>
      </w:pPr>
      <w:r>
        <w:rPr>
          <w:noProof/>
        </w:rPr>
        <w:drawing>
          <wp:inline distT="0" distB="0" distL="0" distR="0" wp14:anchorId="4973BD9F" wp14:editId="172C0EAD">
            <wp:extent cx="5476875" cy="2009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695" cy="20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29" w:rsidRDefault="00BA1F29" w:rsidP="00943BFE"/>
    <w:p w:rsidR="00BA1F29" w:rsidRDefault="00BA1F29" w:rsidP="00943BFE">
      <w:r>
        <w:rPr>
          <w:rFonts w:hint="eastAsia"/>
        </w:rPr>
        <w:t>2</w:t>
      </w:r>
      <w:r>
        <w:rPr>
          <w:rFonts w:hint="eastAsia"/>
        </w:rPr>
        <w:t>，填写包裹收，发件人的地址信息，选择取件时间</w:t>
      </w:r>
    </w:p>
    <w:p w:rsidR="008B2760" w:rsidRDefault="00BA1F29" w:rsidP="00943BFE">
      <w:r>
        <w:t xml:space="preserve">       </w:t>
      </w:r>
      <w:r w:rsidR="008B2760">
        <w:rPr>
          <w:rFonts w:ascii="Microsoft YaHei" w:eastAsia="Microsoft YaHei" w:hAnsi="Microsoft YaHei" w:hint="eastAsia"/>
          <w:sz w:val="20"/>
          <w:szCs w:val="20"/>
        </w:rPr>
        <w:t>多个包裹不同收件人可加添收件人地址</w:t>
      </w:r>
    </w:p>
    <w:p w:rsidR="008B2760" w:rsidRDefault="008B2760" w:rsidP="00943BFE">
      <w:p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 xml:space="preserve">      同一收件人多箱包裹，可添加多箱包裹</w:t>
      </w:r>
    </w:p>
    <w:p w:rsidR="008B2760" w:rsidRDefault="008B2760" w:rsidP="00943BFE">
      <w:p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 xml:space="preserve">      </w:t>
      </w:r>
      <w:r>
        <w:rPr>
          <w:rFonts w:hint="eastAsia"/>
        </w:rPr>
        <w:t>如果一个包裹包含不同奶粉品牌和段数，请选择</w:t>
      </w:r>
      <w:r>
        <w:rPr>
          <w:rFonts w:ascii="Microsoft YaHei" w:eastAsia="Microsoft YaHei" w:hAnsi="Microsoft YaHei"/>
          <w:sz w:val="20"/>
          <w:szCs w:val="20"/>
        </w:rPr>
        <w:t>“添加</w:t>
      </w:r>
      <w:r>
        <w:rPr>
          <w:rFonts w:ascii="Microsoft YaHei" w:eastAsia="Microsoft YaHei" w:hAnsi="Microsoft YaHei" w:hint="eastAsia"/>
          <w:sz w:val="20"/>
          <w:szCs w:val="20"/>
        </w:rPr>
        <w:t>包裹明细</w:t>
      </w:r>
      <w:r>
        <w:rPr>
          <w:rFonts w:ascii="Microsoft YaHei" w:eastAsia="Microsoft YaHei" w:hAnsi="Microsoft YaHei"/>
          <w:sz w:val="20"/>
          <w:szCs w:val="20"/>
        </w:rPr>
        <w:t>”</w:t>
      </w:r>
    </w:p>
    <w:p w:rsidR="00BA1F29" w:rsidRDefault="00490E45" w:rsidP="008B2760">
      <w:pPr>
        <w:pStyle w:val="Quote"/>
      </w:pPr>
      <w:r w:rsidRPr="008B2760">
        <w:rPr>
          <w:rStyle w:val="Strong"/>
          <w:noProof/>
        </w:rPr>
        <w:drawing>
          <wp:inline distT="0" distB="0" distL="0" distR="0">
            <wp:extent cx="4762500" cy="4104090"/>
            <wp:effectExtent l="0" t="0" r="0" b="0"/>
            <wp:docPr id="6" name="Picture 6" descr="C:\Users\Admin\AppData\Local\Temp\WeChat Files\68476793600187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684767936001879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50" cy="41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70" w:rsidRDefault="00863270" w:rsidP="00863270">
      <w:r>
        <w:rPr>
          <w:rFonts w:hint="eastAsia"/>
        </w:rPr>
        <w:lastRenderedPageBreak/>
        <w:t>所有包裹填写完毕之后，勾选我同意服务条款，点击“下一步”进入下一个页面。</w:t>
      </w:r>
    </w:p>
    <w:p w:rsidR="00863270" w:rsidRDefault="00863270" w:rsidP="00863270">
      <w:pPr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/>
          <w:sz w:val="20"/>
          <w:szCs w:val="20"/>
        </w:rPr>
        <w:t>请在提交订单前再次核对所有物品信息是否和实际邮</w:t>
      </w:r>
      <w:r w:rsidR="00A11437">
        <w:rPr>
          <w:rFonts w:ascii="Microsoft YaHei" w:eastAsia="Microsoft YaHei" w:hAnsi="Microsoft YaHei"/>
          <w:sz w:val="20"/>
          <w:szCs w:val="20"/>
        </w:rPr>
        <w:t>寄的包裹一一对应，以免在下单结束后发现错误无法更改，取消订单</w:t>
      </w:r>
      <w:r>
        <w:rPr>
          <w:rFonts w:ascii="Microsoft YaHei" w:eastAsia="Microsoft YaHei" w:hAnsi="Microsoft YaHei"/>
          <w:sz w:val="20"/>
          <w:szCs w:val="20"/>
        </w:rPr>
        <w:t>会产生费用。</w:t>
      </w:r>
    </w:p>
    <w:p w:rsidR="00A11437" w:rsidRDefault="00A11437" w:rsidP="00863270">
      <w:pPr>
        <w:rPr>
          <w:rFonts w:ascii="Microsoft YaHei" w:eastAsia="Microsoft YaHei" w:hAnsi="Microsoft YaHei"/>
          <w:sz w:val="20"/>
          <w:szCs w:val="20"/>
        </w:rPr>
      </w:pPr>
    </w:p>
    <w:p w:rsidR="00A11437" w:rsidRDefault="00A11437" w:rsidP="00A11437">
      <w:pPr>
        <w:pStyle w:val="NormalWeb"/>
      </w:pPr>
      <w:r>
        <w:rPr>
          <w:rFonts w:ascii="Microsoft YaHei" w:eastAsia="Microsoft YaHei" w:hAnsi="Microsoft YaHei"/>
          <w:sz w:val="20"/>
          <w:szCs w:val="20"/>
        </w:rPr>
        <w:t xml:space="preserve">3. 进入购物车： </w:t>
      </w:r>
    </w:p>
    <w:p w:rsidR="009226CE" w:rsidRDefault="00871CEB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/>
          <w:sz w:val="20"/>
          <w:szCs w:val="20"/>
        </w:rPr>
        <w:t xml:space="preserve"> </w:t>
      </w:r>
      <w:r w:rsidR="00A11437">
        <w:rPr>
          <w:rFonts w:ascii="Microsoft YaHei" w:eastAsia="Microsoft YaHei" w:hAnsi="Microsoft YaHei"/>
          <w:sz w:val="20"/>
          <w:szCs w:val="20"/>
        </w:rPr>
        <w:t>“</w:t>
      </w:r>
      <w:proofErr w:type="gramStart"/>
      <w:r w:rsidR="00A11437">
        <w:rPr>
          <w:rFonts w:ascii="Microsoft YaHei" w:eastAsia="Microsoft YaHei" w:hAnsi="Microsoft YaHei"/>
          <w:sz w:val="20"/>
          <w:szCs w:val="20"/>
        </w:rPr>
        <w:t>提交订单”之后</w:t>
      </w:r>
      <w:proofErr w:type="gramEnd"/>
      <w:r w:rsidR="00A11437">
        <w:rPr>
          <w:rFonts w:ascii="Microsoft YaHei" w:eastAsia="Microsoft YaHei" w:hAnsi="Microsoft YaHei"/>
          <w:sz w:val="20"/>
          <w:szCs w:val="20"/>
        </w:rPr>
        <w:t>，来到“购物车”页面，请在此步骤中再次确认订单信息，如果有误，请及时更改</w:t>
      </w:r>
      <w:r w:rsidR="00A11437">
        <w:rPr>
          <w:rFonts w:ascii="Microsoft YaHei" w:eastAsia="Microsoft YaHei" w:hAnsi="Microsoft YaHei" w:hint="eastAsia"/>
          <w:sz w:val="20"/>
          <w:szCs w:val="20"/>
        </w:rPr>
        <w:t>。</w:t>
      </w:r>
    </w:p>
    <w:p w:rsidR="002B1AC0" w:rsidRDefault="002B1AC0" w:rsidP="00A11437">
      <w:pPr>
        <w:pStyle w:val="NormalWeb"/>
        <w:rPr>
          <w:noProof/>
        </w:rPr>
      </w:pPr>
      <w:r>
        <w:rPr>
          <w:rFonts w:ascii="Microsoft YaHei" w:eastAsia="Microsoft YaHei" w:hAnsi="Microsoft YaHei" w:hint="eastAsia"/>
          <w:sz w:val="20"/>
          <w:szCs w:val="20"/>
        </w:rPr>
        <w:t>使用账户余额支付订单。</w:t>
      </w:r>
      <w:r w:rsidR="00D16A55">
        <w:rPr>
          <w:rFonts w:ascii="Microsoft YaHei" w:eastAsia="Microsoft YaHei" w:hAnsi="Microsoft YaHei" w:hint="eastAsia"/>
          <w:sz w:val="20"/>
          <w:szCs w:val="20"/>
        </w:rPr>
        <w:t>系统自动按优惠价格结算。</w:t>
      </w:r>
      <w:bookmarkStart w:id="0" w:name="_GoBack"/>
      <w:bookmarkEnd w:id="0"/>
    </w:p>
    <w:p w:rsidR="009226CE" w:rsidRPr="009226CE" w:rsidRDefault="00D16A55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noProof/>
        </w:rPr>
        <w:drawing>
          <wp:inline distT="0" distB="0" distL="0" distR="0" wp14:anchorId="6223E225" wp14:editId="4B82050F">
            <wp:extent cx="5731510" cy="4244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C0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</w:p>
    <w:p w:rsidR="002B1AC0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</w:p>
    <w:p w:rsidR="00871CEB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支付订单后，页面将跳转到已支付订单，点击下载页面打印快递单据</w:t>
      </w:r>
    </w:p>
    <w:p w:rsidR="002B1AC0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05ABF3" wp14:editId="6EA70157">
            <wp:extent cx="5731510" cy="975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C0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账户充值：点击个人中心，选择我要充值</w:t>
      </w:r>
    </w:p>
    <w:p w:rsidR="002B1AC0" w:rsidRDefault="002B1AC0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>
        <w:rPr>
          <w:rFonts w:ascii="Microsoft YaHei" w:eastAsia="Microsoft YaHei" w:hAnsi="Microsoft YaHei" w:hint="eastAsia"/>
          <w:sz w:val="20"/>
          <w:szCs w:val="20"/>
        </w:rPr>
        <w:t>金额处填写您实际充值的数额，上传凭证图片，之后点击提交。</w:t>
      </w:r>
    </w:p>
    <w:p w:rsidR="002B1AC0" w:rsidRDefault="00EB3C15" w:rsidP="00A11437">
      <w:pPr>
        <w:pStyle w:val="NormalWeb"/>
        <w:rPr>
          <w:rFonts w:ascii="Microsoft YaHei" w:eastAsia="Microsoft YaHei" w:hAnsi="Microsoft YaHei"/>
          <w:sz w:val="20"/>
          <w:szCs w:val="20"/>
        </w:rPr>
      </w:pPr>
      <w:r w:rsidRPr="00EB3C15">
        <w:rPr>
          <w:rFonts w:ascii="Microsoft YaHei" w:eastAsia="Microsoft YaHei" w:hAnsi="Microsoft YaHei"/>
          <w:noProof/>
          <w:sz w:val="20"/>
          <w:szCs w:val="20"/>
        </w:rPr>
        <w:drawing>
          <wp:inline distT="0" distB="0" distL="0" distR="0">
            <wp:extent cx="5731510" cy="2785454"/>
            <wp:effectExtent l="0" t="0" r="2540" b="0"/>
            <wp:docPr id="11" name="Picture 11" descr="C:\Users\Admin\AppData\Local\Temp\WeChat Files\6d6109154cbc9b41394694645a04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6d6109154cbc9b41394694645a041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EB" w:rsidRPr="00871CEB" w:rsidRDefault="00871CEB" w:rsidP="00A11437">
      <w:pPr>
        <w:pStyle w:val="NormalWeb"/>
      </w:pPr>
    </w:p>
    <w:p w:rsidR="00A11437" w:rsidRDefault="00A11437" w:rsidP="00863270"/>
    <w:p w:rsidR="00863270" w:rsidRDefault="00863270" w:rsidP="00863270"/>
    <w:p w:rsidR="00863270" w:rsidRPr="00863270" w:rsidRDefault="00863270" w:rsidP="00863270"/>
    <w:sectPr w:rsidR="00863270" w:rsidRPr="0086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FC"/>
    <w:rsid w:val="002B1AC0"/>
    <w:rsid w:val="00490E45"/>
    <w:rsid w:val="007F2BC5"/>
    <w:rsid w:val="00863270"/>
    <w:rsid w:val="00871CEB"/>
    <w:rsid w:val="008B2760"/>
    <w:rsid w:val="009226CE"/>
    <w:rsid w:val="00943BFE"/>
    <w:rsid w:val="009B4CFC"/>
    <w:rsid w:val="009C26FF"/>
    <w:rsid w:val="00A11437"/>
    <w:rsid w:val="00BA1F29"/>
    <w:rsid w:val="00D16A55"/>
    <w:rsid w:val="00EB3C15"/>
    <w:rsid w:val="00E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FA3"/>
  <w15:chartTrackingRefBased/>
  <w15:docId w15:val="{4FB66EB4-7BC5-493C-BD7E-0E5CA25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BFE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43B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F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6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B2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2017-09-29T14:25:00Z</dcterms:created>
  <dcterms:modified xsi:type="dcterms:W3CDTF">2017-10-12T11:21:00Z</dcterms:modified>
</cp:coreProperties>
</file>