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3E1F6" w14:textId="77777777" w:rsidR="00D70912" w:rsidRDefault="007B3083" w:rsidP="00D70912">
      <w:pPr>
        <w:ind w:firstLine="420"/>
      </w:pPr>
      <w:r>
        <w:rPr>
          <w:rFonts w:hint="eastAsia"/>
        </w:rPr>
        <w:t>作者是科学研究工作的主体，其科研能力直接决定着科研产出的数量和质量</w:t>
      </w:r>
      <w:r>
        <w:rPr>
          <w:rStyle w:val="a8"/>
        </w:rPr>
        <w:footnoteReference w:id="1"/>
      </w:r>
      <w:r>
        <w:rPr>
          <w:rFonts w:hint="eastAsia"/>
        </w:rPr>
        <w:t>。关注高水平的研究人员能够</w:t>
      </w:r>
      <w:r w:rsidRPr="007B3083">
        <w:rPr>
          <w:rFonts w:hint="eastAsia"/>
        </w:rPr>
        <w:t>快速把握前沿研究内容</w:t>
      </w:r>
      <w:r>
        <w:rPr>
          <w:rFonts w:hint="eastAsia"/>
        </w:rPr>
        <w:t>，因此</w:t>
      </w:r>
      <w:r w:rsidRPr="007B3083">
        <w:rPr>
          <w:rFonts w:hint="eastAsia"/>
        </w:rPr>
        <w:t>准确识别研究领域内的核心作</w:t>
      </w:r>
      <w:r>
        <w:rPr>
          <w:rFonts w:hint="eastAsia"/>
        </w:rPr>
        <w:t>者</w:t>
      </w:r>
      <w:r w:rsidR="000C169C">
        <w:rPr>
          <w:rFonts w:hint="eastAsia"/>
        </w:rPr>
        <w:t>很</w:t>
      </w:r>
      <w:r>
        <w:rPr>
          <w:rFonts w:hint="eastAsia"/>
        </w:rPr>
        <w:t>重要</w:t>
      </w:r>
      <w:r w:rsidR="000C169C">
        <w:rPr>
          <w:rStyle w:val="a8"/>
        </w:rPr>
        <w:footnoteReference w:id="2"/>
      </w:r>
      <w:r>
        <w:rPr>
          <w:rFonts w:hint="eastAsia"/>
        </w:rPr>
        <w:t>。</w:t>
      </w:r>
    </w:p>
    <w:p w14:paraId="301C5D93" w14:textId="7C57BF78" w:rsidR="000C169C" w:rsidRDefault="000C169C" w:rsidP="007B3083">
      <w:pPr>
        <w:ind w:firstLine="420"/>
        <w:rPr>
          <w:rFonts w:hint="eastAsia"/>
        </w:rPr>
      </w:pPr>
      <w:r>
        <w:rPr>
          <w:rFonts w:hint="eastAsia"/>
        </w:rPr>
        <w:t>赵基明等</w:t>
      </w:r>
      <w:r>
        <w:rPr>
          <w:rStyle w:val="a8"/>
        </w:rPr>
        <w:footnoteReference w:id="3"/>
      </w:r>
      <w:r>
        <w:rPr>
          <w:rFonts w:hint="eastAsia"/>
        </w:rPr>
        <w:t>从作者单篇论文被引情况和作者全部论文被引次数两个角度测定《中国图书馆学报》的核心作者。</w:t>
      </w:r>
      <w:r w:rsidR="007B3083">
        <w:rPr>
          <w:rFonts w:hint="eastAsia"/>
        </w:rPr>
        <w:t>陈涛</w:t>
      </w:r>
      <w:r w:rsidR="007B3083">
        <w:rPr>
          <w:rStyle w:val="a8"/>
        </w:rPr>
        <w:footnoteReference w:id="4"/>
      </w:r>
      <w:r w:rsidR="007B3083">
        <w:rPr>
          <w:rFonts w:hint="eastAsia"/>
        </w:rPr>
        <w:t>从普赖斯定律、</w:t>
      </w:r>
      <w:r w:rsidR="007B3083">
        <w:rPr>
          <w:rFonts w:hint="eastAsia"/>
        </w:rPr>
        <w:t>h</w:t>
      </w:r>
      <w:r w:rsidR="007B3083">
        <w:rPr>
          <w:rFonts w:hint="eastAsia"/>
        </w:rPr>
        <w:t>指数和总被引频次</w:t>
      </w:r>
      <w:r w:rsidR="007B3083">
        <w:rPr>
          <w:rFonts w:hint="eastAsia"/>
        </w:rPr>
        <w:t>3</w:t>
      </w:r>
      <w:r w:rsidR="007B3083">
        <w:rPr>
          <w:rFonts w:hint="eastAsia"/>
        </w:rPr>
        <w:t>个方面来确定出《档案学研究》的核心作者。</w:t>
      </w:r>
      <w:r w:rsidR="00EE307E">
        <w:rPr>
          <w:rFonts w:ascii="AdvPTimes" w:eastAsiaTheme="minorEastAsia" w:hAnsi="AdvPTimes" w:cs="AdvPTimes"/>
          <w:kern w:val="0"/>
          <w:sz w:val="19"/>
          <w:szCs w:val="19"/>
        </w:rPr>
        <w:t xml:space="preserve">Lotka and Price mainly identified excellent scientists according to number of their published papers during the study on scientists’ productivity and activity patterns. </w:t>
      </w:r>
      <w:r w:rsidR="00992B85">
        <w:rPr>
          <w:rFonts w:ascii="AdvPTimes" w:eastAsiaTheme="minorEastAsia" w:hAnsi="AdvPTimes" w:cs="AdvPTimes"/>
          <w:color w:val="000000"/>
          <w:kern w:val="0"/>
          <w:sz w:val="19"/>
          <w:szCs w:val="19"/>
        </w:rPr>
        <w:t xml:space="preserve">Garfield treated those with high cited frequency from SCI as excellent scientists (Qiu </w:t>
      </w:r>
      <w:r w:rsidR="00992B85">
        <w:rPr>
          <w:rFonts w:ascii="AdvPTimes" w:eastAsiaTheme="minorEastAsia" w:hAnsi="AdvPTimes" w:cs="AdvPTimes"/>
          <w:color w:val="0000FF"/>
          <w:kern w:val="0"/>
          <w:sz w:val="19"/>
          <w:szCs w:val="19"/>
        </w:rPr>
        <w:t>2007</w:t>
      </w:r>
      <w:r w:rsidR="00992B85">
        <w:rPr>
          <w:rFonts w:ascii="AdvPTimes" w:eastAsiaTheme="minorEastAsia" w:hAnsi="AdvPTimes" w:cs="AdvPTimes"/>
          <w:color w:val="000000"/>
          <w:kern w:val="0"/>
          <w:sz w:val="19"/>
          <w:szCs w:val="19"/>
        </w:rPr>
        <w:t>).</w:t>
      </w:r>
      <w:r w:rsidR="007B3083">
        <w:rPr>
          <w:rFonts w:hint="eastAsia"/>
        </w:rPr>
        <w:t>当前的研究指标选取方面，主要依赖发文量、总被引次数、篇均被引次数、</w:t>
      </w:r>
      <w:r w:rsidR="007B3083">
        <w:rPr>
          <w:rFonts w:hint="eastAsia"/>
        </w:rPr>
        <w:t>h</w:t>
      </w:r>
      <w:r w:rsidR="007B3083">
        <w:rPr>
          <w:rFonts w:hint="eastAsia"/>
        </w:rPr>
        <w:t>指数等</w:t>
      </w:r>
      <w:r w:rsidR="00EE307E">
        <w:rPr>
          <w:rFonts w:hint="eastAsia"/>
        </w:rPr>
        <w:t>。</w:t>
      </w:r>
      <w:r w:rsidR="00B649F0">
        <w:rPr>
          <w:rFonts w:hint="eastAsia"/>
        </w:rPr>
        <w:t>考虑到本文研究对象为中国学者，数据来源为中国知网，故本文使用</w:t>
      </w:r>
      <w:r w:rsidR="00B649F0">
        <w:rPr>
          <w:rFonts w:hint="eastAsia"/>
        </w:rPr>
        <w:t>发文量、篇均被引</w:t>
      </w:r>
      <w:r w:rsidR="00B649F0">
        <w:rPr>
          <w:rFonts w:hint="eastAsia"/>
        </w:rPr>
        <w:t>次数两个指标选择领域核心作者。</w:t>
      </w:r>
    </w:p>
    <w:p w14:paraId="19B16EFE" w14:textId="33B38A67" w:rsidR="000C169C" w:rsidRDefault="000C169C" w:rsidP="007B3083">
      <w:pPr>
        <w:ind w:firstLine="420"/>
      </w:pPr>
      <w:r>
        <w:rPr>
          <w:rFonts w:hint="eastAsia"/>
        </w:rPr>
        <w:t>本文第一步是通过普莱斯定律</w:t>
      </w:r>
      <w:r w:rsidR="00451256" w:rsidRPr="00451256">
        <w:rPr>
          <w:position w:val="-14"/>
        </w:rPr>
        <w:object w:dxaOrig="1740" w:dyaOrig="420" w14:anchorId="2F9DD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2pt;height:21.2pt" o:ole="">
            <v:imagedata r:id="rId7" o:title=""/>
          </v:shape>
          <o:OLEObject Type="Embed" ProgID="Equation.DSMT4" ShapeID="_x0000_i1025" DrawAspect="Content" ObjectID="_1698844428" r:id="rId8"/>
        </w:object>
      </w:r>
      <w:r>
        <w:rPr>
          <w:rFonts w:hint="eastAsia"/>
        </w:rPr>
        <w:t>确定核心作者候选人</w:t>
      </w:r>
      <w:r w:rsidR="00451256">
        <w:rPr>
          <w:rFonts w:hint="eastAsia"/>
        </w:rPr>
        <w:t>，</w:t>
      </w:r>
      <w:r w:rsidR="00451256">
        <w:rPr>
          <w:rFonts w:hint="eastAsia"/>
        </w:rPr>
        <w:t>N</w:t>
      </w:r>
      <w:r w:rsidR="00451256" w:rsidRPr="00451256">
        <w:rPr>
          <w:rFonts w:hint="eastAsia"/>
          <w:vertAlign w:val="subscript"/>
        </w:rPr>
        <w:t>ma</w:t>
      </w:r>
      <w:r w:rsidR="00451256" w:rsidRPr="00451256">
        <w:rPr>
          <w:vertAlign w:val="subscript"/>
        </w:rPr>
        <w:t>x</w:t>
      </w:r>
      <w:r w:rsidR="00451256">
        <w:rPr>
          <w:rFonts w:hint="eastAsia"/>
        </w:rPr>
        <w:t>是发文量最多的作者的发文数。</w:t>
      </w:r>
      <w:r w:rsidR="00B649F0">
        <w:rPr>
          <w:rFonts w:hint="eastAsia"/>
        </w:rPr>
        <w:t>（</w:t>
      </w:r>
      <w:r w:rsidR="00B649F0">
        <w:rPr>
          <w:rFonts w:hint="eastAsia"/>
        </w:rPr>
        <w:t>经计算</w:t>
      </w:r>
      <w:r w:rsidR="00B649F0" w:rsidRPr="00F425FA">
        <w:rPr>
          <w:rFonts w:hint="eastAsia"/>
          <w:highlight w:val="yellow"/>
        </w:rPr>
        <w:t>值为</w:t>
      </w:r>
      <w:r w:rsidR="00B649F0" w:rsidRPr="00F425FA">
        <w:rPr>
          <w:rFonts w:hint="eastAsia"/>
          <w:highlight w:val="yellow"/>
        </w:rPr>
        <w:t>1</w:t>
      </w:r>
      <w:r w:rsidR="00B649F0" w:rsidRPr="00F425FA">
        <w:rPr>
          <w:highlight w:val="yellow"/>
        </w:rPr>
        <w:t>0</w:t>
      </w:r>
      <w:r w:rsidR="00B649F0">
        <w:rPr>
          <w:rFonts w:hint="eastAsia"/>
          <w:highlight w:val="yellow"/>
        </w:rPr>
        <w:t>=</w:t>
      </w:r>
      <w:r w:rsidR="00B649F0">
        <w:rPr>
          <w:highlight w:val="yellow"/>
        </w:rPr>
        <w:t>&gt;375</w:t>
      </w:r>
      <w:r w:rsidR="00B649F0">
        <w:rPr>
          <w:rFonts w:hint="eastAsia"/>
          <w:highlight w:val="yellow"/>
        </w:rPr>
        <w:t>名候选人</w:t>
      </w:r>
      <w:r w:rsidR="00B649F0">
        <w:rPr>
          <w:rFonts w:hint="eastAsia"/>
        </w:rPr>
        <w:t>）</w:t>
      </w:r>
    </w:p>
    <w:p w14:paraId="50819D99" w14:textId="524E57F9" w:rsidR="0008532B" w:rsidRDefault="0008532B" w:rsidP="007B3083">
      <w:pPr>
        <w:ind w:firstLine="420"/>
      </w:pPr>
    </w:p>
    <w:p w14:paraId="2291D3AF" w14:textId="0C099D05" w:rsidR="004625C3" w:rsidRDefault="004625C3" w:rsidP="007B3083">
      <w:pPr>
        <w:ind w:firstLine="420"/>
      </w:pPr>
      <w:r>
        <w:rPr>
          <w:rFonts w:hint="eastAsia"/>
        </w:rPr>
        <w:t>数据下载：</w:t>
      </w:r>
    </w:p>
    <w:p w14:paraId="5008D445" w14:textId="1648B065" w:rsidR="0008532B" w:rsidRDefault="00441138" w:rsidP="007B3083">
      <w:pPr>
        <w:ind w:firstLine="420"/>
      </w:pPr>
      <w:r>
        <w:rPr>
          <w:rFonts w:hint="eastAsia"/>
        </w:rPr>
        <w:t>数据筛选：</w:t>
      </w:r>
    </w:p>
    <w:p w14:paraId="7DA3C9AF" w14:textId="31A84BD8" w:rsidR="00441138" w:rsidRDefault="00441138" w:rsidP="007B3083">
      <w:pPr>
        <w:ind w:firstLine="420"/>
        <w:rPr>
          <w:rFonts w:hint="eastAsia"/>
        </w:rPr>
      </w:pPr>
      <w:r>
        <w:rPr>
          <w:rFonts w:hint="eastAsia"/>
        </w:rPr>
        <w:t>研究方法：</w:t>
      </w:r>
      <w:bookmarkStart w:id="0" w:name="_GoBack"/>
      <w:bookmarkEnd w:id="0"/>
    </w:p>
    <w:p w14:paraId="4DA50310" w14:textId="77777777" w:rsidR="00451256" w:rsidRDefault="00451256" w:rsidP="007B3083">
      <w:pPr>
        <w:ind w:firstLine="420"/>
      </w:pPr>
    </w:p>
    <w:p w14:paraId="3BABC5F9" w14:textId="77777777" w:rsidR="000C169C" w:rsidRDefault="000C169C" w:rsidP="007B3083">
      <w:pPr>
        <w:ind w:firstLine="420"/>
      </w:pPr>
    </w:p>
    <w:sectPr w:rsidR="000C16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5C0C2" w14:textId="77777777" w:rsidR="00545C42" w:rsidRDefault="00545C42" w:rsidP="007B3083">
      <w:pPr>
        <w:ind w:firstLine="420"/>
      </w:pPr>
      <w:r>
        <w:separator/>
      </w:r>
    </w:p>
  </w:endnote>
  <w:endnote w:type="continuationSeparator" w:id="0">
    <w:p w14:paraId="5C8D5412" w14:textId="77777777" w:rsidR="00545C42" w:rsidRDefault="00545C42" w:rsidP="007B308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vPTime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84650" w14:textId="77777777" w:rsidR="000C169C" w:rsidRDefault="000C169C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33950" w14:textId="77777777" w:rsidR="000C169C" w:rsidRDefault="000C169C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364BE" w14:textId="77777777" w:rsidR="000C169C" w:rsidRDefault="000C169C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CA090" w14:textId="77777777" w:rsidR="00545C42" w:rsidRDefault="00545C42" w:rsidP="007B3083">
      <w:pPr>
        <w:ind w:firstLineChars="0" w:firstLine="0"/>
      </w:pPr>
      <w:r>
        <w:separator/>
      </w:r>
    </w:p>
  </w:footnote>
  <w:footnote w:type="continuationSeparator" w:id="0">
    <w:p w14:paraId="038ECECA" w14:textId="77777777" w:rsidR="00545C42" w:rsidRDefault="00545C42" w:rsidP="007B3083">
      <w:pPr>
        <w:ind w:firstLine="420"/>
      </w:pPr>
      <w:r>
        <w:continuationSeparator/>
      </w:r>
    </w:p>
  </w:footnote>
  <w:footnote w:id="1">
    <w:p w14:paraId="0764F080" w14:textId="74736C1A" w:rsidR="007B3083" w:rsidRDefault="007B3083">
      <w:pPr>
        <w:pStyle w:val="a4"/>
      </w:pPr>
      <w:r>
        <w:rPr>
          <w:rStyle w:val="a8"/>
        </w:rPr>
        <w:footnoteRef/>
      </w:r>
      <w:r>
        <w:t xml:space="preserve"> </w:t>
      </w:r>
      <w:r w:rsidRPr="007B3083">
        <w:rPr>
          <w:rFonts w:hint="eastAsia"/>
        </w:rPr>
        <w:t>胡臻</w:t>
      </w:r>
      <w:r w:rsidRPr="007B3083">
        <w:rPr>
          <w:rFonts w:hint="eastAsia"/>
        </w:rPr>
        <w:t>,</w:t>
      </w:r>
      <w:r w:rsidRPr="007B3083">
        <w:rPr>
          <w:rFonts w:hint="eastAsia"/>
        </w:rPr>
        <w:t>龙兴跃</w:t>
      </w:r>
      <w:r w:rsidRPr="007B3083">
        <w:rPr>
          <w:rFonts w:hint="eastAsia"/>
        </w:rPr>
        <w:t>.</w:t>
      </w:r>
      <w:r w:rsidRPr="007B3083">
        <w:rPr>
          <w:rFonts w:hint="eastAsia"/>
        </w:rPr>
        <w:t>基于普赖斯定律与综合指数法的核心作者和扩展核心作者分析——以《四川图书馆学报》为例</w:t>
      </w:r>
      <w:r w:rsidRPr="007B3083">
        <w:rPr>
          <w:rFonts w:hint="eastAsia"/>
        </w:rPr>
        <w:t>[J].</w:t>
      </w:r>
      <w:r w:rsidRPr="007B3083">
        <w:rPr>
          <w:rFonts w:hint="eastAsia"/>
        </w:rPr>
        <w:t>四川图书馆学报</w:t>
      </w:r>
      <w:r w:rsidRPr="007B3083">
        <w:rPr>
          <w:rFonts w:hint="eastAsia"/>
        </w:rPr>
        <w:t>,2016(03):74-76.</w:t>
      </w:r>
    </w:p>
  </w:footnote>
  <w:footnote w:id="2">
    <w:p w14:paraId="3B35FF4E" w14:textId="1229CB3F" w:rsidR="000C169C" w:rsidRPr="000C169C" w:rsidRDefault="000C169C">
      <w:pPr>
        <w:pStyle w:val="a4"/>
      </w:pPr>
      <w:r>
        <w:rPr>
          <w:rStyle w:val="a8"/>
        </w:rPr>
        <w:footnoteRef/>
      </w:r>
      <w:r>
        <w:t xml:space="preserve"> </w:t>
      </w:r>
      <w:r w:rsidRPr="000C169C">
        <w:rPr>
          <w:rFonts w:hint="eastAsia"/>
        </w:rPr>
        <w:t>张子婷</w:t>
      </w:r>
      <w:r w:rsidRPr="000C169C">
        <w:rPr>
          <w:rFonts w:hint="eastAsia"/>
        </w:rPr>
        <w:t>,</w:t>
      </w:r>
      <w:r w:rsidRPr="000C169C">
        <w:rPr>
          <w:rFonts w:hint="eastAsia"/>
        </w:rPr>
        <w:t>郑彦宁</w:t>
      </w:r>
      <w:r w:rsidRPr="000C169C">
        <w:rPr>
          <w:rFonts w:hint="eastAsia"/>
        </w:rPr>
        <w:t>,</w:t>
      </w:r>
      <w:r w:rsidRPr="000C169C">
        <w:rPr>
          <w:rFonts w:hint="eastAsia"/>
        </w:rPr>
        <w:t>袁芳</w:t>
      </w:r>
      <w:r w:rsidRPr="000C169C">
        <w:rPr>
          <w:rFonts w:hint="eastAsia"/>
        </w:rPr>
        <w:t>.</w:t>
      </w:r>
      <w:r w:rsidRPr="000C169C">
        <w:rPr>
          <w:rFonts w:hint="eastAsia"/>
        </w:rPr>
        <w:t>多指标核心作者识别方法研究</w:t>
      </w:r>
      <w:r w:rsidRPr="000C169C">
        <w:rPr>
          <w:rFonts w:hint="eastAsia"/>
        </w:rPr>
        <w:t>[J].</w:t>
      </w:r>
      <w:r w:rsidRPr="000C169C">
        <w:rPr>
          <w:rFonts w:hint="eastAsia"/>
        </w:rPr>
        <w:t>现代情报</w:t>
      </w:r>
      <w:r w:rsidRPr="000C169C">
        <w:rPr>
          <w:rFonts w:hint="eastAsia"/>
        </w:rPr>
        <w:t>,2020,40(07):144-151.</w:t>
      </w:r>
    </w:p>
  </w:footnote>
  <w:footnote w:id="3">
    <w:p w14:paraId="45D137E4" w14:textId="77777777" w:rsidR="000C169C" w:rsidRPr="000C169C" w:rsidRDefault="000C169C" w:rsidP="000C169C">
      <w:pPr>
        <w:pStyle w:val="a4"/>
      </w:pPr>
      <w:r>
        <w:rPr>
          <w:rStyle w:val="a8"/>
        </w:rPr>
        <w:footnoteRef/>
      </w:r>
      <w:r>
        <w:t xml:space="preserve"> </w:t>
      </w:r>
      <w:r w:rsidRPr="000C169C">
        <w:rPr>
          <w:rFonts w:hint="eastAsia"/>
        </w:rPr>
        <w:t>赵基明</w:t>
      </w:r>
      <w:r w:rsidRPr="000C169C">
        <w:rPr>
          <w:rFonts w:hint="eastAsia"/>
        </w:rPr>
        <w:t>,</w:t>
      </w:r>
      <w:r w:rsidRPr="000C169C">
        <w:rPr>
          <w:rFonts w:hint="eastAsia"/>
        </w:rPr>
        <w:t>舒明全</w:t>
      </w:r>
      <w:r w:rsidRPr="000C169C">
        <w:rPr>
          <w:rFonts w:hint="eastAsia"/>
        </w:rPr>
        <w:t>.</w:t>
      </w:r>
      <w:r w:rsidRPr="000C169C">
        <w:rPr>
          <w:rFonts w:hint="eastAsia"/>
        </w:rPr>
        <w:t>基于</w:t>
      </w:r>
      <w:r w:rsidRPr="000C169C">
        <w:rPr>
          <w:rFonts w:hint="eastAsia"/>
        </w:rPr>
        <w:t>CSSCI</w:t>
      </w:r>
      <w:r w:rsidRPr="000C169C">
        <w:rPr>
          <w:rFonts w:hint="eastAsia"/>
        </w:rPr>
        <w:t>的《中国图书馆学报》</w:t>
      </w:r>
      <w:r w:rsidRPr="000C169C">
        <w:rPr>
          <w:rFonts w:hint="eastAsia"/>
        </w:rPr>
        <w:t>h</w:t>
      </w:r>
      <w:r w:rsidRPr="000C169C">
        <w:rPr>
          <w:rFonts w:hint="eastAsia"/>
        </w:rPr>
        <w:t>指数及核心作者测定</w:t>
      </w:r>
      <w:r w:rsidRPr="000C169C">
        <w:rPr>
          <w:rFonts w:hint="eastAsia"/>
        </w:rPr>
        <w:t>[J].</w:t>
      </w:r>
      <w:r w:rsidRPr="000C169C">
        <w:rPr>
          <w:rFonts w:hint="eastAsia"/>
        </w:rPr>
        <w:t>中国图书馆学报</w:t>
      </w:r>
      <w:r w:rsidRPr="000C169C">
        <w:rPr>
          <w:rFonts w:hint="eastAsia"/>
        </w:rPr>
        <w:t>,2008(02):</w:t>
      </w:r>
      <w:r>
        <w:t xml:space="preserve"> </w:t>
      </w:r>
      <w:r w:rsidRPr="000C169C">
        <w:rPr>
          <w:rFonts w:hint="eastAsia"/>
        </w:rPr>
        <w:t>98-102.</w:t>
      </w:r>
    </w:p>
  </w:footnote>
  <w:footnote w:id="4">
    <w:p w14:paraId="3708B810" w14:textId="368225C2" w:rsidR="007B3083" w:rsidRDefault="007B3083">
      <w:pPr>
        <w:pStyle w:val="a4"/>
      </w:pPr>
      <w:r>
        <w:rPr>
          <w:rStyle w:val="a8"/>
        </w:rPr>
        <w:footnoteRef/>
      </w:r>
      <w:r>
        <w:t xml:space="preserve"> </w:t>
      </w:r>
      <w:r w:rsidRPr="007B3083">
        <w:rPr>
          <w:rFonts w:hint="eastAsia"/>
        </w:rPr>
        <w:t>陈涛</w:t>
      </w:r>
      <w:r w:rsidRPr="007B3083">
        <w:rPr>
          <w:rFonts w:hint="eastAsia"/>
        </w:rPr>
        <w:t>.</w:t>
      </w:r>
      <w:r w:rsidRPr="007B3083">
        <w:rPr>
          <w:rFonts w:hint="eastAsia"/>
        </w:rPr>
        <w:t>基于</w:t>
      </w:r>
      <w:r w:rsidRPr="007B3083">
        <w:rPr>
          <w:rFonts w:hint="eastAsia"/>
        </w:rPr>
        <w:t>CSSCI</w:t>
      </w:r>
      <w:r w:rsidRPr="007B3083">
        <w:rPr>
          <w:rFonts w:hint="eastAsia"/>
        </w:rPr>
        <w:t>的《档案学研究》</w:t>
      </w:r>
      <w:r w:rsidRPr="007B3083">
        <w:rPr>
          <w:rFonts w:hint="eastAsia"/>
        </w:rPr>
        <w:t>h</w:t>
      </w:r>
      <w:r w:rsidRPr="007B3083">
        <w:rPr>
          <w:rFonts w:hint="eastAsia"/>
        </w:rPr>
        <w:t>指数和</w:t>
      </w:r>
      <w:r w:rsidRPr="007B3083">
        <w:rPr>
          <w:rFonts w:hint="eastAsia"/>
        </w:rPr>
        <w:t>h</w:t>
      </w:r>
      <w:r w:rsidRPr="007B3083">
        <w:rPr>
          <w:rFonts w:hint="eastAsia"/>
        </w:rPr>
        <w:t>衍生指数研究及核心作者的测定</w:t>
      </w:r>
      <w:r w:rsidRPr="007B3083">
        <w:rPr>
          <w:rFonts w:hint="eastAsia"/>
        </w:rPr>
        <w:t>[J].</w:t>
      </w:r>
      <w:r w:rsidRPr="007B3083">
        <w:rPr>
          <w:rFonts w:hint="eastAsia"/>
        </w:rPr>
        <w:t>甘肃科技纵横</w:t>
      </w:r>
      <w:r w:rsidRPr="007B3083">
        <w:rPr>
          <w:rFonts w:hint="eastAsia"/>
        </w:rPr>
        <w:t>,2010,</w:t>
      </w:r>
      <w:r>
        <w:t xml:space="preserve"> </w:t>
      </w:r>
      <w:r w:rsidRPr="007B3083">
        <w:rPr>
          <w:rFonts w:hint="eastAsia"/>
        </w:rPr>
        <w:t>39(05):100-102.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AAE3F" w14:textId="77777777" w:rsidR="000C169C" w:rsidRDefault="000C16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7B6EE" w14:textId="77777777" w:rsidR="000C169C" w:rsidRDefault="000C169C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F29DE" w14:textId="77777777" w:rsidR="000C169C" w:rsidRDefault="000C169C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25"/>
    <w:rsid w:val="00023B03"/>
    <w:rsid w:val="0008532B"/>
    <w:rsid w:val="000C169C"/>
    <w:rsid w:val="001129B0"/>
    <w:rsid w:val="0019226F"/>
    <w:rsid w:val="002C778C"/>
    <w:rsid w:val="00332B40"/>
    <w:rsid w:val="003D37CC"/>
    <w:rsid w:val="003F3891"/>
    <w:rsid w:val="00441138"/>
    <w:rsid w:val="00451256"/>
    <w:rsid w:val="004625C3"/>
    <w:rsid w:val="00466163"/>
    <w:rsid w:val="005125B9"/>
    <w:rsid w:val="00545C42"/>
    <w:rsid w:val="00584BA7"/>
    <w:rsid w:val="00612725"/>
    <w:rsid w:val="006300C5"/>
    <w:rsid w:val="00737D90"/>
    <w:rsid w:val="007B3083"/>
    <w:rsid w:val="0092771D"/>
    <w:rsid w:val="00992B85"/>
    <w:rsid w:val="00AB0236"/>
    <w:rsid w:val="00B45708"/>
    <w:rsid w:val="00B649F0"/>
    <w:rsid w:val="00CA10CA"/>
    <w:rsid w:val="00CB251B"/>
    <w:rsid w:val="00D07D9C"/>
    <w:rsid w:val="00D41BB8"/>
    <w:rsid w:val="00D70912"/>
    <w:rsid w:val="00ED32C0"/>
    <w:rsid w:val="00EE307E"/>
    <w:rsid w:val="00F425FA"/>
    <w:rsid w:val="00F75A13"/>
    <w:rsid w:val="00FB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27A6"/>
  <w15:chartTrackingRefBased/>
  <w15:docId w15:val="{87AF2646-68F4-4FC2-AC61-CB2C7CF6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29B0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qFormat/>
    <w:rsid w:val="00CB251B"/>
    <w:pPr>
      <w:keepNext/>
      <w:adjustRightInd w:val="0"/>
      <w:spacing w:line="328" w:lineRule="atLeast"/>
      <w:jc w:val="left"/>
      <w:textAlignment w:val="baseline"/>
      <w:outlineLvl w:val="0"/>
    </w:pPr>
    <w:rPr>
      <w:rFonts w:cs="Times New Roman"/>
      <w:kern w:val="0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737D90"/>
    <w:pPr>
      <w:keepNext/>
      <w:keepLines/>
      <w:spacing w:line="415" w:lineRule="auto"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7D90"/>
    <w:pPr>
      <w:keepNext/>
      <w:keepLines/>
      <w:spacing w:line="360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B251B"/>
    <w:rPr>
      <w:rFonts w:ascii="Times New Roman" w:eastAsia="宋体" w:hAnsi="Times New Roman" w:cs="Times New Roman"/>
      <w:kern w:val="0"/>
      <w:szCs w:val="20"/>
    </w:rPr>
  </w:style>
  <w:style w:type="character" w:customStyle="1" w:styleId="20">
    <w:name w:val="标题 2 字符"/>
    <w:basedOn w:val="a0"/>
    <w:link w:val="2"/>
    <w:uiPriority w:val="9"/>
    <w:rsid w:val="00737D90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37D90"/>
    <w:rPr>
      <w:rFonts w:eastAsia="宋体"/>
      <w:b/>
      <w:bCs/>
      <w:sz w:val="24"/>
      <w:szCs w:val="32"/>
    </w:rPr>
  </w:style>
  <w:style w:type="paragraph" w:styleId="a3">
    <w:name w:val="No Spacing"/>
    <w:uiPriority w:val="1"/>
    <w:qFormat/>
    <w:rsid w:val="00CA10CA"/>
    <w:pPr>
      <w:widowControl w:val="0"/>
      <w:jc w:val="center"/>
    </w:pPr>
    <w:rPr>
      <w:rFonts w:ascii="Times New Roman" w:eastAsia="宋体" w:hAnsi="Times New Roman" w:cs="Times New Roman"/>
      <w:sz w:val="24"/>
      <w:szCs w:val="20"/>
    </w:rPr>
  </w:style>
  <w:style w:type="paragraph" w:styleId="a4">
    <w:name w:val="footnote text"/>
    <w:basedOn w:val="a"/>
    <w:link w:val="a5"/>
    <w:uiPriority w:val="99"/>
    <w:semiHidden/>
    <w:unhideWhenUsed/>
    <w:rsid w:val="00332B40"/>
    <w:pPr>
      <w:snapToGrid w:val="0"/>
      <w:ind w:firstLineChars="0" w:firstLine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332B40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aliases w:val="模板正文"/>
    <w:basedOn w:val="a"/>
    <w:next w:val="a"/>
    <w:link w:val="a7"/>
    <w:uiPriority w:val="10"/>
    <w:qFormat/>
    <w:rsid w:val="002C778C"/>
    <w:pPr>
      <w:adjustRightInd w:val="0"/>
      <w:jc w:val="left"/>
      <w:textAlignment w:val="baseline"/>
    </w:pPr>
    <w:rPr>
      <w:rFonts w:cstheme="majorBidi"/>
      <w:bCs/>
      <w:kern w:val="0"/>
      <w:szCs w:val="32"/>
    </w:rPr>
  </w:style>
  <w:style w:type="character" w:customStyle="1" w:styleId="a7">
    <w:name w:val="标题 字符"/>
    <w:aliases w:val="模板正文 字符"/>
    <w:basedOn w:val="a0"/>
    <w:link w:val="a6"/>
    <w:uiPriority w:val="10"/>
    <w:rsid w:val="002C778C"/>
    <w:rPr>
      <w:rFonts w:ascii="Times New Roman" w:eastAsia="宋体" w:hAnsi="Times New Roman" w:cstheme="majorBidi"/>
      <w:bCs/>
      <w:kern w:val="0"/>
      <w:szCs w:val="32"/>
    </w:rPr>
  </w:style>
  <w:style w:type="character" w:styleId="a8">
    <w:name w:val="footnote reference"/>
    <w:basedOn w:val="a0"/>
    <w:uiPriority w:val="99"/>
    <w:semiHidden/>
    <w:unhideWhenUsed/>
    <w:rsid w:val="007B3083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0C1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C169C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C1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C169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AE4AB-BFCA-4EAE-BA91-7FD5C49D7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12</cp:revision>
  <dcterms:created xsi:type="dcterms:W3CDTF">2021-11-18T11:55:00Z</dcterms:created>
  <dcterms:modified xsi:type="dcterms:W3CDTF">2021-11-19T08:27:00Z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