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C1A02" w14:textId="72A8A44A" w:rsidR="00DE29E0" w:rsidRDefault="00003898">
      <w:r>
        <w:rPr>
          <w:rFonts w:hint="eastAsia"/>
        </w:rPr>
        <w:t>白日依山尽，黄河入海流</w:t>
      </w:r>
    </w:p>
    <w:p w14:paraId="4AB39A13" w14:textId="77777777" w:rsidR="00003898" w:rsidRDefault="00003898">
      <w:pPr>
        <w:rPr>
          <w:rFonts w:hint="eastAsia"/>
        </w:rPr>
      </w:pPr>
      <w:bookmarkStart w:id="0" w:name="_GoBack"/>
      <w:bookmarkEnd w:id="0"/>
    </w:p>
    <w:sectPr w:rsidR="00003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B8"/>
    <w:rsid w:val="00003898"/>
    <w:rsid w:val="00A44D55"/>
    <w:rsid w:val="00DE29E0"/>
    <w:rsid w:val="00ED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E272"/>
  <w15:chartTrackingRefBased/>
  <w15:docId w15:val="{6491FF31-197B-4840-BE84-977CD805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2019-06-21T07:12:00Z</dcterms:created>
  <dcterms:modified xsi:type="dcterms:W3CDTF">2019-06-21T07:12:00Z</dcterms:modified>
</cp:coreProperties>
</file>