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7628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毕设题目：基于深度学习的小麦麦穗表型分析系统</w:t>
      </w:r>
      <w:r>
        <w:rPr>
          <w:rFonts w:hint="eastAsia" w:asciiTheme="minorHAnsi" w:eastAsiaTheme="minorEastAsia"/>
          <w:lang w:val="en-US" w:eastAsia="zh-CN"/>
        </w:rPr>
        <w:t>。</w:t>
      </w:r>
    </w:p>
    <w:p w14:paraId="2C499B11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已提供的实验原始材料：87张小麦数据集，数据集样本及其特征如图1所示</w:t>
      </w:r>
      <w:r>
        <w:rPr>
          <w:rFonts w:hint="eastAsia"/>
          <w:lang w:val="en-US" w:eastAsia="zh-CN"/>
        </w:rPr>
        <w:t>（本次毕设只需要用到右下方的小麦，其他记号和标定信息暂不涉及）</w:t>
      </w:r>
      <w:r>
        <w:rPr>
          <w:rFonts w:hint="eastAsia" w:asciiTheme="minorHAnsi" w:eastAsiaTheme="minorEastAsia"/>
          <w:lang w:val="en-US" w:eastAsia="zh-CN"/>
        </w:rPr>
        <w:t>。</w:t>
      </w:r>
      <w:bookmarkStart w:id="0" w:name="_GoBack"/>
      <w:bookmarkEnd w:id="0"/>
    </w:p>
    <w:p w14:paraId="0B96BFD5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98775" cy="3865245"/>
            <wp:effectExtent l="0" t="0" r="9525" b="8255"/>
            <wp:docPr id="1" name="图片 1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4245">
      <w:pPr>
        <w:pStyle w:val="2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</w:p>
    <w:p w14:paraId="093B1AF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完成形式：完成小麦麦穗的表型提取算法设计，并完成配套系统开发。</w:t>
      </w:r>
    </w:p>
    <w:p w14:paraId="6A31A7F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预期实现的结果：输入图片，检测出所有的小穗（如图2），然后提取出全部的表型参数和骨架可视化，把这些功能都集中在一个桌面端</w:t>
      </w:r>
      <w:r>
        <w:rPr>
          <w:rFonts w:hint="eastAsia"/>
          <w:lang w:val="en-US" w:eastAsia="zh-CN"/>
        </w:rPr>
        <w:t>/web端</w:t>
      </w:r>
      <w:r>
        <w:rPr>
          <w:rFonts w:hint="eastAsia" w:asciiTheme="minorHAnsi" w:eastAsiaTheme="minorEastAsia"/>
          <w:lang w:val="en-US" w:eastAsia="zh-CN"/>
        </w:rPr>
        <w:t>系统</w:t>
      </w:r>
      <w:r>
        <w:rPr>
          <w:rFonts w:hint="eastAsia"/>
          <w:lang w:val="en-US" w:eastAsia="zh-CN"/>
        </w:rPr>
        <w:t>（前期阶段先完成模型和算法的实现）</w:t>
      </w:r>
      <w:r>
        <w:rPr>
          <w:rFonts w:hint="eastAsia" w:asciiTheme="minorHAnsi" w:eastAsiaTheme="minorEastAsia"/>
          <w:lang w:val="en-US" w:eastAsia="zh-CN"/>
        </w:rPr>
        <w:t>。</w:t>
      </w:r>
    </w:p>
    <w:p w14:paraId="0CF0FBE8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04615" cy="3073400"/>
            <wp:effectExtent l="0" t="0" r="0" b="698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0461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A565">
      <w:pPr>
        <w:pStyle w:val="2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</w:p>
    <w:p w14:paraId="3C8E242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技术路线</w:t>
      </w:r>
      <w:r>
        <w:rPr>
          <w:rFonts w:hint="default"/>
          <w:lang w:val="en-US" w:eastAsia="zh-CN"/>
        </w:rPr>
        <w:t>：</w:t>
      </w:r>
    </w:p>
    <w:p w14:paraId="3C8C4F02">
      <w:pPr>
        <w:numPr>
          <w:ilvl w:val="0"/>
          <w:numId w:val="2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数据</w:t>
      </w:r>
      <w:r>
        <w:rPr>
          <w:rFonts w:hint="eastAsia" w:asciiTheme="minorHAnsi" w:eastAsiaTheme="minorEastAsia"/>
          <w:lang w:val="en-US" w:eastAsia="zh-CN"/>
        </w:rPr>
        <w:t>预处理：</w:t>
      </w:r>
    </w:p>
    <w:p w14:paraId="6B8683C3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使用</w:t>
      </w:r>
      <w:r>
        <w:rPr>
          <w:rFonts w:hint="eastAsia" w:asciiTheme="minorHAnsi" w:eastAsiaTheme="minorEastAsia"/>
          <w:b/>
          <w:bCs/>
          <w:i/>
          <w:iCs/>
          <w:lang w:val="en-US" w:eastAsia="zh-CN"/>
        </w:rPr>
        <w:t>roLabelimg</w:t>
      </w:r>
      <w:r>
        <w:rPr>
          <w:rFonts w:hint="eastAsia" w:asciiTheme="minorHAnsi" w:eastAsiaTheme="minorEastAsia"/>
          <w:lang w:val="en-US" w:eastAsia="zh-CN"/>
        </w:rPr>
        <w:t>标注工具进行旋转矩形框标注。</w:t>
      </w:r>
    </w:p>
    <w:p w14:paraId="3810A5A8"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</w:p>
    <w:p w14:paraId="7F9DA063">
      <w:pPr>
        <w:numPr>
          <w:ilvl w:val="0"/>
          <w:numId w:val="2"/>
        </w:numPr>
        <w:ind w:left="0" w:leftChars="0" w:firstLine="400" w:firstLineChars="0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小穗级目标检测模型构建、训练和优化：</w:t>
      </w:r>
    </w:p>
    <w:p w14:paraId="5DBC72F5"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初步拟定两阶段：第一阶段是用yolo11n-obb模型进行粗糙的检测，标出每个检测框的mAP50；第二阶段对于置信度不高的检测框（p&lt;0.5），再通过某种方法（这个就是创新点）对这些框进行校准</w:t>
      </w:r>
    </w:p>
    <w:p w14:paraId="3A78C8E2">
      <w:pPr>
        <w:numPr>
          <w:ilvl w:val="0"/>
          <w:numId w:val="2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小穗级表型特征提取</w:t>
      </w:r>
      <w:r>
        <w:rPr>
          <w:rFonts w:hint="eastAsia"/>
          <w:lang w:val="en-US" w:eastAsia="zh-CN"/>
        </w:rPr>
        <w:t>：计算小穗的长度和宽度（像素尺度即可）</w:t>
      </w:r>
    </w:p>
    <w:p w14:paraId="2657DCC0">
      <w:pPr>
        <w:numPr>
          <w:ilvl w:val="0"/>
          <w:numId w:val="2"/>
        </w:numPr>
        <w:ind w:left="0" w:leftChars="0" w:firstLine="40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“茎–穗”骨架</w:t>
      </w:r>
      <w:r>
        <w:rPr>
          <w:rFonts w:hint="eastAsia" w:asciiTheme="minorHAnsi" w:eastAsiaTheme="minorEastAsia"/>
          <w:lang w:val="en-US" w:eastAsia="zh-CN"/>
        </w:rPr>
        <w:t>生成</w:t>
      </w:r>
      <w:r>
        <w:rPr>
          <w:rFonts w:hint="eastAsia"/>
          <w:lang w:val="en-US" w:eastAsia="zh-CN"/>
        </w:rPr>
        <w:t>：可见下图说明</w:t>
      </w:r>
    </w:p>
    <w:p w14:paraId="12ED84A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994025"/>
            <wp:effectExtent l="0" t="0" r="1206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BF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576830"/>
            <wp:effectExtent l="0" t="0" r="4445" b="127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ABB40">
      <w:pPr>
        <w:numPr>
          <w:ilvl w:val="0"/>
          <w:numId w:val="2"/>
        </w:numPr>
        <w:ind w:left="0" w:leftChars="0" w:firstLine="400" w:firstLineChars="0"/>
      </w:pPr>
      <w:r>
        <w:rPr>
          <w:rFonts w:hint="eastAsia"/>
          <w:lang w:val="en-US" w:eastAsia="zh-CN"/>
        </w:rPr>
        <w:t>穗型向量*(创新点尝试):通过两阶段小穗检测与骨架提取框架方法，经过第二阶段的校准会得到精细骨架和关键点，然后我们可以通过这个骨架的形状拓扑（或各类表型参数的组合），构建某个特征参数（穗型向量 and 穗型特征值）用来表示骨架的整体结构，并且这个“穗型向量”不受穗的大小、摆放角度而改变，仅由骨架的形态决定，可以用来唯一表征这个穗，详细可见“创新点尝试.docx”</w:t>
      </w:r>
    </w:p>
    <w:p w14:paraId="2E356D93">
      <w:pPr>
        <w:numPr>
          <w:ilvl w:val="0"/>
          <w:numId w:val="2"/>
        </w:numPr>
        <w:ind w:left="0" w:leftChars="0" w:firstLine="400" w:firstLineChars="0"/>
        <w:rPr>
          <w:rFonts w:hint="eastAsia" w:asciiTheme="minorHAnsi" w:eastAsiaTheme="minorEastAsia"/>
          <w:lang w:val="en-US" w:eastAsia="zh-CN"/>
        </w:rPr>
      </w:pPr>
      <w:r>
        <w:rPr>
          <w:rFonts w:hint="default"/>
          <w:lang w:val="en-US" w:eastAsia="zh-CN"/>
        </w:rPr>
        <w:t>桌面端</w:t>
      </w:r>
      <w:r>
        <w:rPr>
          <w:rFonts w:hint="eastAsia"/>
          <w:lang w:val="en-US" w:eastAsia="zh-CN"/>
        </w:rPr>
        <w:t>/web端</w:t>
      </w:r>
      <w:r>
        <w:rPr>
          <w:rFonts w:hint="default"/>
          <w:lang w:val="en-US" w:eastAsia="zh-CN"/>
        </w:rPr>
        <w:t>系统开发</w:t>
      </w:r>
      <w:r>
        <w:rPr>
          <w:rFonts w:hint="eastAsia"/>
          <w:lang w:val="en-US" w:eastAsia="zh-CN"/>
        </w:rPr>
        <w:t>：如桌面端使用</w:t>
      </w:r>
      <w:r>
        <w:rPr>
          <w:rFonts w:hint="eastAsia" w:asciiTheme="minorHAnsi" w:eastAsiaTheme="minorEastAsia"/>
          <w:b/>
          <w:bCs/>
          <w:i/>
          <w:iCs/>
          <w:lang w:val="en-US" w:eastAsia="zh-CN"/>
        </w:rPr>
        <w:t>PyQt5</w:t>
      </w:r>
      <w:r>
        <w:rPr>
          <w:rFonts w:hint="eastAsia"/>
          <w:b/>
          <w:bCs/>
          <w:i/>
          <w:iCs/>
          <w:lang w:val="en-US" w:eastAsia="zh-CN"/>
        </w:rPr>
        <w:t>等</w:t>
      </w:r>
      <w:r>
        <w:rPr>
          <w:rFonts w:hint="eastAsia"/>
          <w:lang w:val="en-US" w:eastAsia="zh-CN"/>
        </w:rPr>
        <w:t>，web端使用其他更适合的框架</w:t>
      </w:r>
    </w:p>
    <w:p w14:paraId="61AC4C3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D748A81"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1484E0"/>
    <w:multiLevelType w:val="singleLevel"/>
    <w:tmpl w:val="C61484E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16F8C9BA"/>
    <w:multiLevelType w:val="singleLevel"/>
    <w:tmpl w:val="16F8C9B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823848"/>
    <w:rsid w:val="3C823848"/>
    <w:rsid w:val="573A3649"/>
    <w:rsid w:val="5FB32210"/>
    <w:rsid w:val="648656E7"/>
    <w:rsid w:val="652C4BFF"/>
    <w:rsid w:val="6AF25B81"/>
    <w:rsid w:val="6D19516A"/>
    <w:rsid w:val="7DC2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202</Words>
  <Characters>216</Characters>
  <Lines>0</Lines>
  <Paragraphs>0</Paragraphs>
  <TotalTime>0</TotalTime>
  <ScaleCrop>false</ScaleCrop>
  <LinksUpToDate>false</LinksUpToDate>
  <CharactersWithSpaces>218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2026-02-14T15:39:00Z</dcterms:created>
  <dc:creator>李鑫</dc:creator>
  <cp:lastModifiedBy>李鑫</cp:lastModifiedBy>
  <dcterms:modified xsi:type="dcterms:W3CDTF">2026-03-11T01:19:50Z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0C3273564B284627AF761C6B6AE14852_11</vt:lpwstr>
  </property>
  <property fmtid="{D5CDD505-2E9C-101B-9397-08002B2CF9AE}" pid="4" name="KSOTemplateDocerSaveRecord">
    <vt:lpwstr>eyJoZGlkIjoiYjgyM2JjN2I3Mjg0ZDFiN2JjNDAyYTUyOGNkY2FmYTYiLCJ1c2VySWQiOiIzMjU1OTAxNDMifQ==</vt:lpwstr>
  </property>
</Properties>
</file>