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eastAsia="Arial" w:cs="Arial"/>
          <w:i w:val="0"/>
          <w:iCs w:val="0"/>
          <w:caps w:val="0"/>
          <w:color w:val="333333"/>
          <w:spacing w:val="0"/>
          <w:sz w:val="19"/>
          <w:szCs w:val="19"/>
          <w:shd w:val="clear" w:fill="FFFFFF"/>
        </w:rPr>
      </w:pPr>
      <w:r>
        <w:rPr>
          <w:rFonts w:hint="eastAsia" w:ascii="黑体" w:hAnsi="黑体" w:eastAsia="黑体" w:cs="黑体"/>
          <w:b/>
          <w:bCs/>
          <w:i w:val="0"/>
          <w:iCs w:val="0"/>
          <w:caps w:val="0"/>
          <w:color w:val="333333"/>
          <w:spacing w:val="0"/>
          <w:sz w:val="24"/>
          <w:szCs w:val="24"/>
          <w:shd w:val="clear" w:fill="FFFFFF"/>
        </w:rPr>
        <w:t>1 引言</w:t>
      </w:r>
      <w:r>
        <w:rPr>
          <w:rFonts w:hint="default" w:ascii="Arial" w:hAnsi="Arial" w:eastAsia="Arial" w:cs="Arial"/>
          <w:i w:val="0"/>
          <w:iCs w:val="0"/>
          <w:caps w:val="0"/>
          <w:color w:val="333333"/>
          <w:spacing w:val="0"/>
          <w:sz w:val="19"/>
          <w:szCs w:val="19"/>
          <w:shd w:val="clear" w:fill="FFFFFF"/>
        </w:rPr>
        <w:br w:type="textWrapping"/>
      </w:r>
      <w:r>
        <w:rPr>
          <w:rFonts w:hint="eastAsia" w:ascii="黑体" w:hAnsi="黑体" w:eastAsia="黑体" w:cs="黑体"/>
          <w:i w:val="0"/>
          <w:iCs w:val="0"/>
          <w:caps w:val="0"/>
          <w:color w:val="333333"/>
          <w:spacing w:val="0"/>
          <w:sz w:val="21"/>
          <w:szCs w:val="21"/>
          <w:shd w:val="clear" w:fill="FFFFFF"/>
        </w:rPr>
        <w:t>1.1 编写目的</w:t>
      </w:r>
    </w:p>
    <w:p>
      <w:pPr>
        <w:ind w:firstLine="384" w:firstLineChars="200"/>
        <w:rPr>
          <w:rFonts w:hint="default" w:ascii="Arial" w:hAnsi="Arial" w:eastAsia="Arial" w:cs="Arial"/>
          <w:i w:val="0"/>
          <w:iCs w:val="0"/>
          <w:caps w:val="0"/>
          <w:color w:val="333333"/>
          <w:spacing w:val="0"/>
          <w:sz w:val="19"/>
          <w:szCs w:val="19"/>
          <w:shd w:val="clear" w:fill="FFFFFF"/>
        </w:rPr>
      </w:pPr>
      <w:r>
        <w:rPr>
          <w:rFonts w:hint="eastAsia" w:ascii="Arial" w:hAnsi="Arial" w:eastAsia="宋体" w:cs="Arial"/>
          <w:i w:val="0"/>
          <w:iCs w:val="0"/>
          <w:caps w:val="0"/>
          <w:color w:val="333333"/>
          <w:spacing w:val="0"/>
          <w:sz w:val="19"/>
          <w:szCs w:val="19"/>
          <w:shd w:val="clear" w:fill="FFFFFF"/>
          <w:lang w:val="en-US" w:eastAsia="zh-CN"/>
        </w:rPr>
        <w:t>为软件使用人员提供一套完善的使用方法。</w:t>
      </w: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i w:val="0"/>
          <w:iCs w:val="0"/>
          <w:caps w:val="0"/>
          <w:color w:val="333333"/>
          <w:spacing w:val="0"/>
          <w:sz w:val="21"/>
          <w:szCs w:val="21"/>
          <w:shd w:val="clear" w:fill="FFFFFF"/>
        </w:rPr>
        <w:t>1.2 项目背景</w:t>
      </w:r>
    </w:p>
    <w:p>
      <w:pPr>
        <w:ind w:firstLine="380" w:firstLineChars="20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如今信息化管理已经成为各行业的大势所趋，而医疗作为一项最基本也最重要的民生领域，更是面临着智能化、信息化管理的迫切需求。随着医疗行业的不断进步和发展，信息管理工作复杂程度也越来越高，内容也逐渐增多,依靠人工管理已经不能满足实际需求。针对传统的人工数据处理方法，存在工作量大、误码率高、修改困难、耗时耗力等问题，医院住院部信息化管理体系的建立与实施，能够加强对院区的管理，还可以提高管理工作的规范化、系统化和信息化水平，提高信息处理的效率和精确性，防止人为错误的发生，及时、准确、有效地进行信息查询、统计。</w:t>
      </w:r>
    </w:p>
    <w:p>
      <w:pPr>
        <w:ind w:firstLine="480"/>
        <w:rPr>
          <w:rFonts w:hint="default" w:ascii="Arial" w:hAnsi="Arial" w:eastAsia="Arial" w:cs="Arial"/>
          <w:i w:val="0"/>
          <w:iCs w:val="0"/>
          <w:caps w:val="0"/>
          <w:color w:val="333333"/>
          <w:spacing w:val="0"/>
          <w:sz w:val="19"/>
          <w:szCs w:val="19"/>
          <w:shd w:val="clear" w:fill="FFFFFF"/>
        </w:rPr>
      </w:pPr>
      <w:r>
        <w:rPr>
          <w:rFonts w:hint="eastAsia" w:ascii="Arial" w:hAnsi="Arial" w:eastAsia="宋体" w:cs="Arial"/>
          <w:i w:val="0"/>
          <w:iCs w:val="0"/>
          <w:caps w:val="0"/>
          <w:color w:val="333333"/>
          <w:spacing w:val="0"/>
          <w:sz w:val="19"/>
          <w:szCs w:val="19"/>
          <w:shd w:val="clear" w:fill="FFFFFF"/>
          <w:lang w:val="en-US" w:eastAsia="zh-CN"/>
        </w:rPr>
        <w:t>综上，为了加快建设更加智能化、信息化的住院部信息管理系统，使住院部的职能得到充分的发挥，提高服务质量与工作效率，特开展本课题的设计与研发。</w:t>
      </w: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i w:val="0"/>
          <w:iCs w:val="0"/>
          <w:caps w:val="0"/>
          <w:color w:val="333333"/>
          <w:spacing w:val="0"/>
          <w:sz w:val="21"/>
          <w:szCs w:val="21"/>
          <w:shd w:val="clear" w:fill="FFFFFF"/>
        </w:rPr>
        <w:t>1.</w:t>
      </w:r>
      <w:r>
        <w:rPr>
          <w:rFonts w:hint="eastAsia" w:ascii="黑体" w:hAnsi="黑体" w:eastAsia="黑体" w:cs="黑体"/>
          <w:i w:val="0"/>
          <w:iCs w:val="0"/>
          <w:caps w:val="0"/>
          <w:color w:val="333333"/>
          <w:spacing w:val="0"/>
          <w:sz w:val="21"/>
          <w:szCs w:val="21"/>
          <w:shd w:val="clear" w:fill="FFFFFF"/>
          <w:lang w:val="en-US" w:eastAsia="zh-CN"/>
        </w:rPr>
        <w:t xml:space="preserve">3 </w:t>
      </w:r>
      <w:r>
        <w:rPr>
          <w:rFonts w:hint="default" w:ascii="黑体" w:hAnsi="黑体" w:eastAsia="黑体" w:cs="黑体"/>
          <w:i w:val="0"/>
          <w:iCs w:val="0"/>
          <w:caps w:val="0"/>
          <w:color w:val="333333"/>
          <w:spacing w:val="0"/>
          <w:sz w:val="21"/>
          <w:szCs w:val="21"/>
          <w:shd w:val="clear" w:fill="FFFFFF"/>
        </w:rPr>
        <w:t>参考资料：</w:t>
      </w:r>
    </w:p>
    <w:p>
      <w:pPr>
        <w:pStyle w:val="9"/>
        <w:widowControl w:val="0"/>
        <w:numPr>
          <w:ilvl w:val="0"/>
          <w:numId w:val="1"/>
        </w:numPr>
        <w:spacing w:line="440" w:lineRule="atLeast"/>
        <w:rPr>
          <w:rFonts w:hint="eastAsia" w:ascii="宋体" w:hAnsi="宋体" w:eastAsia="宋体" w:cs="宋体"/>
          <w:kern w:val="2"/>
          <w:sz w:val="19"/>
          <w:szCs w:val="19"/>
        </w:rPr>
      </w:pPr>
      <w:bookmarkStart w:id="0" w:name="_Ref105526004"/>
      <w:bookmarkStart w:id="1" w:name="_Ref103853227"/>
      <w:r>
        <w:rPr>
          <w:rFonts w:hint="eastAsia" w:ascii="宋体" w:hAnsi="宋体" w:eastAsia="宋体" w:cs="宋体"/>
          <w:kern w:val="2"/>
          <w:sz w:val="19"/>
          <w:szCs w:val="19"/>
        </w:rPr>
        <w:t>Hertin R D, Al-Sanjary O I. Performance of hospital information system in Malaysian public hospital: A review[J]. International Journal of Engineering &amp; Technology, 2018, 7(4.11): 24-28.</w:t>
      </w:r>
      <w:bookmarkEnd w:id="0"/>
    </w:p>
    <w:p>
      <w:pPr>
        <w:pStyle w:val="9"/>
        <w:widowControl w:val="0"/>
        <w:numPr>
          <w:ilvl w:val="0"/>
          <w:numId w:val="1"/>
        </w:numPr>
        <w:spacing w:line="440" w:lineRule="atLeast"/>
        <w:rPr>
          <w:rFonts w:hint="eastAsia" w:ascii="宋体" w:hAnsi="宋体" w:eastAsia="宋体" w:cs="宋体"/>
          <w:kern w:val="2"/>
          <w:sz w:val="19"/>
          <w:szCs w:val="19"/>
        </w:rPr>
      </w:pPr>
      <w:bookmarkStart w:id="2" w:name="_Ref105526049"/>
      <w:r>
        <w:rPr>
          <w:rFonts w:hint="eastAsia" w:ascii="宋体" w:hAnsi="宋体" w:eastAsia="宋体" w:cs="宋体"/>
          <w:kern w:val="2"/>
          <w:sz w:val="19"/>
          <w:szCs w:val="19"/>
        </w:rPr>
        <w:t>杨长兴, 李连捷主编. 医学计算机应用基础[M]. 北京: 中国铁道出版社, 2014.08.</w:t>
      </w:r>
      <w:bookmarkEnd w:id="1"/>
      <w:bookmarkEnd w:id="2"/>
    </w:p>
    <w:p>
      <w:pPr>
        <w:pStyle w:val="9"/>
        <w:widowControl w:val="0"/>
        <w:numPr>
          <w:ilvl w:val="0"/>
          <w:numId w:val="1"/>
        </w:numPr>
        <w:spacing w:line="440" w:lineRule="atLeast"/>
        <w:rPr>
          <w:rFonts w:hint="eastAsia" w:ascii="宋体" w:hAnsi="宋体" w:eastAsia="宋体" w:cs="宋体"/>
          <w:kern w:val="2"/>
          <w:sz w:val="19"/>
          <w:szCs w:val="19"/>
        </w:rPr>
      </w:pPr>
      <w:bookmarkStart w:id="3" w:name="_Ref104130575"/>
      <w:bookmarkStart w:id="4" w:name="_Ref103854541"/>
      <w:r>
        <w:rPr>
          <w:rFonts w:hint="eastAsia" w:ascii="宋体" w:hAnsi="宋体" w:eastAsia="宋体" w:cs="宋体"/>
          <w:kern w:val="2"/>
          <w:sz w:val="19"/>
          <w:szCs w:val="19"/>
        </w:rPr>
        <w:t xml:space="preserve">张彦铭.数字化背景下医院住院信息管理系统设计与实现[J]. 数码世界, 2020(09): 264-265. </w:t>
      </w:r>
      <w:bookmarkEnd w:id="3"/>
    </w:p>
    <w:p>
      <w:pPr>
        <w:pStyle w:val="9"/>
        <w:widowControl w:val="0"/>
        <w:numPr>
          <w:ilvl w:val="0"/>
          <w:numId w:val="1"/>
        </w:numPr>
        <w:spacing w:line="440" w:lineRule="atLeast"/>
        <w:rPr>
          <w:rFonts w:hint="eastAsia" w:ascii="宋体" w:hAnsi="宋体" w:eastAsia="宋体" w:cs="宋体"/>
          <w:kern w:val="2"/>
          <w:sz w:val="19"/>
          <w:szCs w:val="19"/>
        </w:rPr>
      </w:pPr>
      <w:bookmarkStart w:id="5" w:name="_Ref105237356"/>
      <w:r>
        <w:rPr>
          <w:rFonts w:hint="eastAsia" w:ascii="宋体" w:hAnsi="宋体" w:eastAsia="宋体" w:cs="宋体"/>
          <w:kern w:val="2"/>
          <w:sz w:val="19"/>
          <w:szCs w:val="19"/>
        </w:rPr>
        <w:t>朱东, 吴佳迪, 蓝晨晖, 等. 基于Android的住院部管理信息系统的开发与应用[J]. 电子世界. 2014(3): 90-90.</w:t>
      </w:r>
      <w:bookmarkEnd w:id="4"/>
      <w:bookmarkEnd w:id="5"/>
    </w:p>
    <w:p>
      <w:pPr>
        <w:pStyle w:val="9"/>
        <w:widowControl w:val="0"/>
        <w:numPr>
          <w:ilvl w:val="0"/>
          <w:numId w:val="1"/>
        </w:numPr>
        <w:spacing w:line="440" w:lineRule="atLeast"/>
        <w:rPr>
          <w:rFonts w:hint="eastAsia" w:ascii="宋体" w:hAnsi="宋体" w:eastAsia="宋体" w:cs="宋体"/>
          <w:kern w:val="2"/>
          <w:sz w:val="19"/>
          <w:szCs w:val="19"/>
        </w:rPr>
      </w:pPr>
      <w:bookmarkStart w:id="6" w:name="_Ref104130940"/>
      <w:r>
        <w:rPr>
          <w:rFonts w:hint="eastAsia" w:ascii="宋体" w:hAnsi="宋体" w:eastAsia="宋体" w:cs="宋体"/>
          <w:kern w:val="2"/>
          <w:sz w:val="19"/>
          <w:szCs w:val="19"/>
        </w:rPr>
        <w:t>郑树军,周波. 医院管理信息系统中电子信息技术的应用[J].长江信息通信, 2022, 35(03): 176-178.</w:t>
      </w:r>
      <w:bookmarkEnd w:id="6"/>
    </w:p>
    <w:p>
      <w:pPr>
        <w:pStyle w:val="9"/>
        <w:widowControl w:val="0"/>
        <w:numPr>
          <w:ilvl w:val="0"/>
          <w:numId w:val="1"/>
        </w:numPr>
        <w:spacing w:line="440" w:lineRule="atLeast"/>
        <w:rPr>
          <w:rFonts w:hint="eastAsia" w:ascii="宋体" w:hAnsi="宋体" w:eastAsia="宋体" w:cs="宋体"/>
          <w:kern w:val="2"/>
          <w:sz w:val="19"/>
          <w:szCs w:val="19"/>
        </w:rPr>
      </w:pPr>
      <w:bookmarkStart w:id="7" w:name="_Ref105526515"/>
      <w:r>
        <w:rPr>
          <w:rFonts w:hint="eastAsia" w:ascii="宋体" w:hAnsi="宋体" w:eastAsia="宋体" w:cs="宋体"/>
          <w:kern w:val="2"/>
          <w:sz w:val="19"/>
          <w:szCs w:val="19"/>
        </w:rPr>
        <w:t>Hamidi M, Mahendran P, Denecke K. Towards a Digital Lean Hospital: Concept for a Digital Patient Board and Its Integration with a Hospital Information System[J]. Studies in health technology and informatics, 2019, 264: 606-610.</w:t>
      </w:r>
      <w:bookmarkEnd w:id="7"/>
    </w:p>
    <w:p>
      <w:pPr>
        <w:pStyle w:val="9"/>
        <w:widowControl w:val="0"/>
        <w:numPr>
          <w:ilvl w:val="0"/>
          <w:numId w:val="1"/>
        </w:numPr>
        <w:spacing w:line="440" w:lineRule="atLeast"/>
        <w:rPr>
          <w:rFonts w:hint="eastAsia" w:ascii="宋体" w:hAnsi="宋体" w:eastAsia="宋体" w:cs="宋体"/>
          <w:kern w:val="2"/>
          <w:sz w:val="19"/>
          <w:szCs w:val="19"/>
        </w:rPr>
      </w:pPr>
      <w:bookmarkStart w:id="8" w:name="_Ref105230730"/>
      <w:r>
        <w:rPr>
          <w:rFonts w:hint="eastAsia" w:ascii="宋体" w:hAnsi="宋体" w:eastAsia="宋体" w:cs="宋体"/>
          <w:kern w:val="2"/>
          <w:sz w:val="19"/>
          <w:szCs w:val="19"/>
        </w:rPr>
        <w:t>薄春敏. 数字化医院住院管理系统的设计与实现[M]. 电子科技大学, 2014.</w:t>
      </w:r>
      <w:bookmarkEnd w:id="8"/>
    </w:p>
    <w:p>
      <w:pPr>
        <w:pStyle w:val="9"/>
        <w:widowControl w:val="0"/>
        <w:numPr>
          <w:ilvl w:val="0"/>
          <w:numId w:val="1"/>
        </w:numPr>
        <w:spacing w:line="440" w:lineRule="atLeast"/>
        <w:rPr>
          <w:rFonts w:hint="eastAsia" w:ascii="宋体" w:hAnsi="宋体" w:eastAsia="宋体" w:cs="宋体"/>
          <w:kern w:val="2"/>
          <w:sz w:val="19"/>
          <w:szCs w:val="19"/>
        </w:rPr>
      </w:pPr>
      <w:bookmarkStart w:id="9" w:name="_Ref105234063"/>
      <w:r>
        <w:rPr>
          <w:rFonts w:hint="eastAsia" w:ascii="宋体" w:hAnsi="宋体" w:eastAsia="宋体" w:cs="宋体"/>
          <w:kern w:val="2"/>
          <w:sz w:val="19"/>
          <w:szCs w:val="19"/>
        </w:rPr>
        <w:t>Hertin R D, Al-Sanjary O I. Performance of hospital information system in Malaysian public hospital: A review[J]. International Journal of Engineering &amp; Technology, 2018, 7(4.11): 24-28.</w:t>
      </w:r>
      <w:bookmarkEnd w:id="9"/>
    </w:p>
    <w:p>
      <w:pPr>
        <w:pStyle w:val="9"/>
        <w:widowControl w:val="0"/>
        <w:numPr>
          <w:ilvl w:val="0"/>
          <w:numId w:val="1"/>
        </w:numPr>
        <w:spacing w:line="440" w:lineRule="atLeast"/>
        <w:rPr>
          <w:rFonts w:hint="eastAsia" w:ascii="宋体" w:hAnsi="宋体" w:eastAsia="宋体" w:cs="宋体"/>
          <w:kern w:val="2"/>
          <w:sz w:val="19"/>
          <w:szCs w:val="19"/>
        </w:rPr>
      </w:pPr>
      <w:bookmarkStart w:id="10" w:name="_Ref103854849"/>
      <w:r>
        <w:rPr>
          <w:rFonts w:hint="eastAsia" w:ascii="宋体" w:hAnsi="宋体" w:eastAsia="宋体" w:cs="宋体"/>
          <w:kern w:val="2"/>
          <w:sz w:val="19"/>
          <w:szCs w:val="19"/>
        </w:rPr>
        <w:t>朱兰. 医院HIS系统住院管理子系统的分析与设计[D].云南大学,2013..</w:t>
      </w:r>
      <w:bookmarkEnd w:id="10"/>
    </w:p>
    <w:p>
      <w:pPr>
        <w:pStyle w:val="9"/>
        <w:widowControl w:val="0"/>
        <w:numPr>
          <w:ilvl w:val="0"/>
          <w:numId w:val="1"/>
        </w:numPr>
        <w:spacing w:line="440" w:lineRule="atLeast"/>
        <w:rPr>
          <w:rFonts w:hint="eastAsia" w:ascii="宋体" w:hAnsi="宋体" w:eastAsia="宋体" w:cs="宋体"/>
          <w:kern w:val="2"/>
          <w:sz w:val="19"/>
          <w:szCs w:val="19"/>
        </w:rPr>
      </w:pPr>
      <w:bookmarkStart w:id="11" w:name="_Ref103854850"/>
      <w:r>
        <w:rPr>
          <w:rFonts w:hint="eastAsia" w:ascii="宋体" w:hAnsi="宋体" w:eastAsia="宋体" w:cs="宋体"/>
          <w:kern w:val="2"/>
          <w:sz w:val="19"/>
          <w:szCs w:val="19"/>
        </w:rPr>
        <w:t>Shahzad K, Jianqiu Z, Zia M A, et al. Essential factors for adopting hospital information system: a case study from Pakistan[J]. International Journal of Computers and Applications, 2021, 43(1): 26-37.</w:t>
      </w:r>
      <w:bookmarkEnd w:id="11"/>
    </w:p>
    <w:p>
      <w:pPr>
        <w:pStyle w:val="9"/>
        <w:widowControl w:val="0"/>
        <w:numPr>
          <w:ilvl w:val="0"/>
          <w:numId w:val="1"/>
        </w:numPr>
        <w:spacing w:line="440" w:lineRule="atLeast"/>
        <w:rPr>
          <w:rFonts w:hint="eastAsia" w:ascii="宋体" w:hAnsi="宋体" w:eastAsia="宋体" w:cs="宋体"/>
          <w:kern w:val="2"/>
          <w:sz w:val="19"/>
          <w:szCs w:val="19"/>
        </w:rPr>
      </w:pPr>
      <w:bookmarkStart w:id="12" w:name="_Ref104805103"/>
      <w:r>
        <w:rPr>
          <w:rFonts w:hint="eastAsia" w:ascii="宋体" w:hAnsi="宋体" w:eastAsia="宋体" w:cs="宋体"/>
          <w:kern w:val="2"/>
          <w:sz w:val="19"/>
          <w:szCs w:val="19"/>
        </w:rPr>
        <w:t>王冯涛. 基于SSM的地铁站智慧管理系统的设计与实现[D].北京交通大学,2021.</w:t>
      </w:r>
      <w:bookmarkEnd w:id="12"/>
    </w:p>
    <w:p>
      <w:pPr>
        <w:pStyle w:val="9"/>
        <w:widowControl w:val="0"/>
        <w:numPr>
          <w:ilvl w:val="0"/>
          <w:numId w:val="1"/>
        </w:numPr>
        <w:spacing w:line="440" w:lineRule="atLeast"/>
        <w:rPr>
          <w:rFonts w:hint="eastAsia" w:ascii="宋体" w:hAnsi="宋体" w:eastAsia="宋体" w:cs="宋体"/>
          <w:kern w:val="2"/>
          <w:sz w:val="19"/>
          <w:szCs w:val="19"/>
        </w:rPr>
      </w:pPr>
      <w:bookmarkStart w:id="13" w:name="_Ref104828157"/>
      <w:r>
        <w:rPr>
          <w:rFonts w:hint="eastAsia" w:ascii="宋体" w:hAnsi="宋体" w:eastAsia="宋体" w:cs="宋体"/>
          <w:kern w:val="2"/>
          <w:sz w:val="19"/>
          <w:szCs w:val="19"/>
        </w:rPr>
        <w:t>曹华山.SSM框架在Web应用开发中的设计与实现[J].无线互联科技,2021,18(11):108-109.</w:t>
      </w:r>
    </w:p>
    <w:p>
      <w:pPr>
        <w:pStyle w:val="9"/>
        <w:widowControl w:val="0"/>
        <w:numPr>
          <w:ilvl w:val="0"/>
          <w:numId w:val="1"/>
        </w:numPr>
        <w:spacing w:line="440" w:lineRule="atLeast"/>
        <w:rPr>
          <w:rFonts w:hint="eastAsia" w:ascii="宋体" w:hAnsi="宋体" w:eastAsia="宋体" w:cs="宋体"/>
          <w:kern w:val="2"/>
          <w:sz w:val="19"/>
          <w:szCs w:val="19"/>
        </w:rPr>
      </w:pPr>
      <w:bookmarkStart w:id="14" w:name="_Ref104828395"/>
      <w:r>
        <w:rPr>
          <w:rFonts w:hint="eastAsia" w:ascii="宋体" w:hAnsi="宋体" w:eastAsia="宋体" w:cs="宋体"/>
          <w:kern w:val="2"/>
          <w:sz w:val="19"/>
          <w:szCs w:val="19"/>
        </w:rPr>
        <w:t>宋锦华.基于SSM框架的在线教育平台设计与实现[J].电脑编程技巧与维护,2022(05):27-29.</w:t>
      </w:r>
      <w:bookmarkEnd w:id="14"/>
    </w:p>
    <w:p>
      <w:pPr>
        <w:pStyle w:val="9"/>
        <w:widowControl w:val="0"/>
        <w:numPr>
          <w:ilvl w:val="0"/>
          <w:numId w:val="1"/>
        </w:numPr>
        <w:spacing w:line="440" w:lineRule="atLeast"/>
        <w:rPr>
          <w:rFonts w:hint="eastAsia" w:ascii="宋体" w:hAnsi="宋体" w:eastAsia="宋体" w:cs="宋体"/>
          <w:kern w:val="2"/>
          <w:sz w:val="19"/>
          <w:szCs w:val="19"/>
        </w:rPr>
      </w:pPr>
      <w:bookmarkStart w:id="15" w:name="_Ref104812853"/>
      <w:r>
        <w:rPr>
          <w:rFonts w:hint="eastAsia" w:ascii="宋体" w:hAnsi="宋体" w:eastAsia="宋体" w:cs="宋体"/>
          <w:kern w:val="2"/>
          <w:sz w:val="19"/>
          <w:szCs w:val="19"/>
        </w:rPr>
        <w:t>徐晗. 不动产登记一窗受理数据共享系统设计与实现[D].江苏科技大学,2020.</w:t>
      </w:r>
      <w:bookmarkEnd w:id="15"/>
    </w:p>
    <w:p>
      <w:pPr>
        <w:pStyle w:val="9"/>
        <w:widowControl w:val="0"/>
        <w:numPr>
          <w:ilvl w:val="0"/>
          <w:numId w:val="1"/>
        </w:numPr>
        <w:spacing w:line="440" w:lineRule="atLeast"/>
        <w:rPr>
          <w:rFonts w:hint="eastAsia" w:ascii="宋体" w:hAnsi="宋体" w:eastAsia="宋体" w:cs="宋体"/>
          <w:kern w:val="2"/>
          <w:sz w:val="19"/>
          <w:szCs w:val="19"/>
        </w:rPr>
      </w:pPr>
      <w:bookmarkStart w:id="16" w:name="_Ref105234285"/>
      <w:r>
        <w:rPr>
          <w:rFonts w:hint="eastAsia" w:ascii="宋体" w:hAnsi="宋体" w:eastAsia="宋体" w:cs="宋体"/>
          <w:kern w:val="2"/>
          <w:sz w:val="19"/>
          <w:szCs w:val="19"/>
        </w:rPr>
        <w:t>Lee M H. Design and implementation of hybrid apps design based on spring MVC[J]. Journal of the Korea Convergence Society, 2019, 10(3): 395-400.</w:t>
      </w:r>
      <w:bookmarkEnd w:id="16"/>
    </w:p>
    <w:bookmarkEnd w:id="13"/>
    <w:p>
      <w:pPr>
        <w:pStyle w:val="9"/>
        <w:widowControl w:val="0"/>
        <w:numPr>
          <w:ilvl w:val="0"/>
          <w:numId w:val="1"/>
        </w:numPr>
        <w:spacing w:line="440" w:lineRule="atLeast"/>
        <w:rPr>
          <w:rFonts w:hint="eastAsia" w:ascii="宋体" w:hAnsi="宋体" w:eastAsia="宋体" w:cs="宋体"/>
          <w:kern w:val="2"/>
          <w:sz w:val="19"/>
          <w:szCs w:val="19"/>
        </w:rPr>
      </w:pPr>
      <w:bookmarkStart w:id="17" w:name="_Ref104131443"/>
      <w:r>
        <w:rPr>
          <w:rFonts w:hint="eastAsia" w:ascii="宋体" w:hAnsi="宋体" w:eastAsia="宋体" w:cs="宋体"/>
          <w:kern w:val="2"/>
          <w:sz w:val="19"/>
          <w:szCs w:val="19"/>
        </w:rPr>
        <w:t>张雪敏. 浅议MVC设计模式在JavaWeb中的作用[J]. 科技风, 2018, 22..</w:t>
      </w:r>
      <w:bookmarkEnd w:id="17"/>
    </w:p>
    <w:p>
      <w:pPr>
        <w:pStyle w:val="9"/>
        <w:widowControl w:val="0"/>
        <w:numPr>
          <w:ilvl w:val="0"/>
          <w:numId w:val="1"/>
        </w:numPr>
        <w:spacing w:line="440" w:lineRule="atLeast"/>
        <w:rPr>
          <w:rFonts w:hint="eastAsia" w:ascii="宋体" w:hAnsi="宋体" w:eastAsia="宋体" w:cs="宋体"/>
          <w:kern w:val="2"/>
          <w:sz w:val="19"/>
          <w:szCs w:val="19"/>
        </w:rPr>
      </w:pPr>
      <w:bookmarkStart w:id="18" w:name="_Ref105233513"/>
      <w:r>
        <w:rPr>
          <w:rFonts w:hint="eastAsia" w:ascii="宋体" w:hAnsi="宋体" w:eastAsia="宋体" w:cs="宋体"/>
          <w:kern w:val="2"/>
          <w:sz w:val="19"/>
          <w:szCs w:val="19"/>
        </w:rPr>
        <w:t>Di Lu, Yuping Qiu, Chun Qian, Xi Wang, Wei Tan. Design of Campus Resource Sharing Platform based on SSM Framework[J]. IOP Conference Series: Materials Science and Engineering, 2019, 490(6): 126-130.</w:t>
      </w:r>
      <w:bookmarkEnd w:id="18"/>
    </w:p>
    <w:p>
      <w:pPr>
        <w:pStyle w:val="9"/>
        <w:widowControl w:val="0"/>
        <w:numPr>
          <w:ilvl w:val="0"/>
          <w:numId w:val="1"/>
        </w:numPr>
        <w:spacing w:line="440" w:lineRule="atLeast"/>
        <w:rPr>
          <w:rFonts w:hint="eastAsia" w:ascii="宋体" w:hAnsi="宋体" w:eastAsia="宋体" w:cs="宋体"/>
          <w:kern w:val="2"/>
          <w:sz w:val="19"/>
          <w:szCs w:val="19"/>
        </w:rPr>
      </w:pPr>
      <w:bookmarkStart w:id="19" w:name="_Ref103855503"/>
      <w:r>
        <w:rPr>
          <w:rFonts w:hint="eastAsia" w:ascii="宋体" w:hAnsi="宋体" w:eastAsia="宋体" w:cs="宋体"/>
          <w:kern w:val="2"/>
          <w:sz w:val="19"/>
          <w:szCs w:val="19"/>
        </w:rPr>
        <w:t>Wang S, Hou P, Yun L, et al. Design and Research of Paper Management System Based on SSM Architecture[J]. Journal of Physics Conference, 2018, 1069.</w:t>
      </w:r>
      <w:bookmarkEnd w:id="19"/>
    </w:p>
    <w:p>
      <w:pPr>
        <w:pStyle w:val="9"/>
        <w:widowControl w:val="0"/>
        <w:numPr>
          <w:ilvl w:val="0"/>
          <w:numId w:val="1"/>
        </w:numPr>
        <w:spacing w:line="440" w:lineRule="atLeast"/>
        <w:rPr>
          <w:rFonts w:hint="eastAsia" w:ascii="宋体" w:hAnsi="宋体" w:eastAsia="宋体" w:cs="宋体"/>
          <w:kern w:val="2"/>
          <w:sz w:val="19"/>
          <w:szCs w:val="19"/>
        </w:rPr>
      </w:pPr>
      <w:bookmarkStart w:id="20" w:name="_Ref104131627"/>
      <w:r>
        <w:rPr>
          <w:rFonts w:hint="eastAsia" w:ascii="宋体" w:hAnsi="宋体" w:eastAsia="宋体" w:cs="宋体"/>
          <w:kern w:val="2"/>
          <w:sz w:val="19"/>
          <w:szCs w:val="19"/>
        </w:rPr>
        <w:t>Zhang D, Wei Z, Yang Y. Research on lightweight MVC framework based on spring MVC and mybatis[C]//2013 Sixth International Symposium on Computational Intelligence and Design. IEEE, 2013, 1: 350-353.</w:t>
      </w:r>
      <w:bookmarkEnd w:id="20"/>
    </w:p>
    <w:p>
      <w:pPr>
        <w:pStyle w:val="9"/>
        <w:widowControl w:val="0"/>
        <w:numPr>
          <w:ilvl w:val="0"/>
          <w:numId w:val="1"/>
        </w:numPr>
        <w:spacing w:line="440" w:lineRule="atLeast"/>
        <w:rPr>
          <w:rFonts w:hint="eastAsia" w:ascii="宋体" w:hAnsi="宋体" w:eastAsia="宋体" w:cs="宋体"/>
          <w:kern w:val="2"/>
          <w:sz w:val="19"/>
          <w:szCs w:val="19"/>
        </w:rPr>
      </w:pPr>
      <w:bookmarkStart w:id="21" w:name="_Ref105234532"/>
      <w:r>
        <w:rPr>
          <w:rFonts w:hint="eastAsia" w:ascii="宋体" w:hAnsi="宋体" w:eastAsia="宋体" w:cs="宋体"/>
          <w:kern w:val="2"/>
          <w:sz w:val="19"/>
          <w:szCs w:val="19"/>
        </w:rPr>
        <w:t>Li Y Z, Gao S, Pan J, et al. Research and application of template engine for web back-end based on MyBatis-Plus[J]. Procedia Computer Science, 2020, 166: 206-212.</w:t>
      </w:r>
      <w:bookmarkEnd w:id="21"/>
    </w:p>
    <w:p>
      <w:pPr>
        <w:pStyle w:val="9"/>
        <w:widowControl w:val="0"/>
        <w:numPr>
          <w:ilvl w:val="0"/>
          <w:numId w:val="1"/>
        </w:numPr>
        <w:spacing w:line="440" w:lineRule="atLeast"/>
        <w:rPr>
          <w:rFonts w:hint="eastAsia" w:ascii="宋体" w:hAnsi="宋体" w:eastAsia="宋体" w:cs="宋体"/>
          <w:kern w:val="2"/>
          <w:sz w:val="19"/>
          <w:szCs w:val="19"/>
        </w:rPr>
      </w:pPr>
      <w:bookmarkStart w:id="22" w:name="_Ref104132151"/>
      <w:r>
        <w:rPr>
          <w:rFonts w:hint="eastAsia" w:ascii="宋体" w:hAnsi="宋体" w:eastAsia="宋体" w:cs="宋体"/>
          <w:kern w:val="2"/>
          <w:sz w:val="19"/>
          <w:szCs w:val="19"/>
        </w:rPr>
        <w:t>Rajput D. Mastering Spring Boot 2.0: Build modern, cloud-native, and distributed systems using Spring Boot[M]. Packt Publishing Ltd, 2018.</w:t>
      </w:r>
      <w:bookmarkEnd w:id="22"/>
    </w:p>
    <w:p>
      <w:pPr>
        <w:pStyle w:val="9"/>
        <w:widowControl w:val="0"/>
        <w:numPr>
          <w:ilvl w:val="0"/>
          <w:numId w:val="1"/>
        </w:numPr>
        <w:spacing w:line="440" w:lineRule="atLeast"/>
        <w:rPr>
          <w:rFonts w:hint="eastAsia" w:ascii="宋体" w:hAnsi="宋体" w:eastAsia="宋体" w:cs="宋体"/>
          <w:kern w:val="2"/>
          <w:sz w:val="19"/>
          <w:szCs w:val="19"/>
        </w:rPr>
      </w:pPr>
      <w:bookmarkStart w:id="23" w:name="_Ref104132517"/>
      <w:r>
        <w:rPr>
          <w:rFonts w:hint="eastAsia" w:ascii="宋体" w:hAnsi="宋体" w:eastAsia="宋体" w:cs="宋体"/>
          <w:kern w:val="2"/>
          <w:sz w:val="19"/>
          <w:szCs w:val="19"/>
        </w:rPr>
        <w:t>朱锐勋,黄亮,岳正江.基于Spring Boot的办学质量评估系统设计[J].信息技术与信息化,2022(03):134-137.</w:t>
      </w:r>
      <w:bookmarkEnd w:id="23"/>
    </w:p>
    <w:p>
      <w:pPr>
        <w:pStyle w:val="9"/>
        <w:widowControl w:val="0"/>
        <w:numPr>
          <w:ilvl w:val="0"/>
          <w:numId w:val="1"/>
        </w:numPr>
        <w:spacing w:line="440" w:lineRule="atLeast"/>
        <w:rPr>
          <w:rFonts w:hint="eastAsia" w:ascii="宋体" w:hAnsi="宋体" w:eastAsia="宋体" w:cs="宋体"/>
          <w:kern w:val="2"/>
          <w:sz w:val="19"/>
          <w:szCs w:val="19"/>
        </w:rPr>
      </w:pPr>
      <w:bookmarkStart w:id="24" w:name="_Ref104132929"/>
      <w:r>
        <w:rPr>
          <w:rFonts w:hint="eastAsia" w:ascii="宋体" w:hAnsi="宋体" w:eastAsia="宋体" w:cs="宋体"/>
          <w:kern w:val="2"/>
          <w:sz w:val="19"/>
          <w:szCs w:val="19"/>
        </w:rPr>
        <w:t>章晨曦. 基于组件化的后台管理页面可视化构建系统设计与实现[D].北京邮电大学,2021.</w:t>
      </w:r>
      <w:bookmarkEnd w:id="24"/>
    </w:p>
    <w:p>
      <w:pPr>
        <w:pStyle w:val="9"/>
        <w:widowControl w:val="0"/>
        <w:numPr>
          <w:ilvl w:val="0"/>
          <w:numId w:val="1"/>
        </w:numPr>
        <w:spacing w:line="440" w:lineRule="atLeast"/>
        <w:rPr>
          <w:rFonts w:hint="eastAsia" w:ascii="宋体" w:hAnsi="宋体" w:eastAsia="宋体" w:cs="宋体"/>
          <w:kern w:val="2"/>
          <w:sz w:val="19"/>
          <w:szCs w:val="19"/>
        </w:rPr>
      </w:pPr>
      <w:bookmarkStart w:id="25" w:name="_Ref104133362"/>
      <w:r>
        <w:rPr>
          <w:rFonts w:hint="eastAsia" w:ascii="宋体" w:hAnsi="宋体" w:eastAsia="宋体" w:cs="宋体"/>
          <w:kern w:val="2"/>
          <w:sz w:val="19"/>
          <w:szCs w:val="19"/>
        </w:rPr>
        <w:t>刘逸婧. 智能化功率封装数据库管理系统[D].南京邮电大学,2021.</w:t>
      </w:r>
    </w:p>
    <w:p>
      <w:pPr>
        <w:pStyle w:val="9"/>
        <w:widowControl w:val="0"/>
        <w:numPr>
          <w:ilvl w:val="0"/>
          <w:numId w:val="1"/>
        </w:numPr>
        <w:spacing w:line="440" w:lineRule="atLeast"/>
        <w:rPr>
          <w:rFonts w:hint="eastAsia" w:ascii="宋体" w:hAnsi="宋体" w:eastAsia="宋体" w:cs="宋体"/>
          <w:kern w:val="2"/>
          <w:sz w:val="19"/>
          <w:szCs w:val="19"/>
        </w:rPr>
      </w:pPr>
      <w:bookmarkStart w:id="26" w:name="_Ref104837252"/>
      <w:r>
        <w:rPr>
          <w:rFonts w:hint="eastAsia" w:ascii="宋体" w:hAnsi="宋体" w:eastAsia="宋体" w:cs="宋体"/>
          <w:kern w:val="2"/>
          <w:sz w:val="19"/>
          <w:szCs w:val="19"/>
        </w:rPr>
        <w:t>Boduch A. React and React Native[M]. Packt Publishing Ltd, 2017.</w:t>
      </w:r>
      <w:bookmarkEnd w:id="26"/>
    </w:p>
    <w:p>
      <w:pPr>
        <w:pStyle w:val="9"/>
        <w:widowControl w:val="0"/>
        <w:numPr>
          <w:ilvl w:val="0"/>
          <w:numId w:val="1"/>
        </w:numPr>
        <w:spacing w:line="440" w:lineRule="atLeast"/>
        <w:rPr>
          <w:rFonts w:hint="eastAsia" w:ascii="宋体" w:hAnsi="宋体" w:eastAsia="宋体" w:cs="宋体"/>
          <w:kern w:val="2"/>
          <w:sz w:val="19"/>
          <w:szCs w:val="19"/>
        </w:rPr>
      </w:pPr>
      <w:bookmarkStart w:id="27" w:name="_Ref104896027"/>
      <w:r>
        <w:rPr>
          <w:rFonts w:hint="eastAsia" w:ascii="宋体" w:hAnsi="宋体" w:eastAsia="宋体" w:cs="宋体"/>
          <w:kern w:val="2"/>
          <w:sz w:val="19"/>
          <w:szCs w:val="19"/>
        </w:rPr>
        <w:t>张蕾. 网上订餐系统的数据库设计[J]. 工业技术与职业教育, 2018, 16(1): 12-14.</w:t>
      </w:r>
      <w:bookmarkEnd w:id="27"/>
    </w:p>
    <w:p>
      <w:pPr>
        <w:pStyle w:val="9"/>
        <w:widowControl w:val="0"/>
        <w:numPr>
          <w:ilvl w:val="0"/>
          <w:numId w:val="1"/>
        </w:numPr>
        <w:spacing w:line="440" w:lineRule="atLeast"/>
        <w:rPr>
          <w:rFonts w:hint="eastAsia" w:ascii="宋体" w:hAnsi="宋体" w:eastAsia="宋体" w:cs="宋体"/>
          <w:kern w:val="2"/>
          <w:sz w:val="19"/>
          <w:szCs w:val="19"/>
        </w:rPr>
      </w:pPr>
      <w:bookmarkStart w:id="28" w:name="_Ref104896485"/>
      <w:r>
        <w:rPr>
          <w:rFonts w:hint="eastAsia" w:ascii="宋体" w:hAnsi="宋体" w:eastAsia="宋体" w:cs="宋体"/>
          <w:kern w:val="2"/>
          <w:sz w:val="19"/>
          <w:szCs w:val="19"/>
        </w:rPr>
        <w:t>蔡金芷, 皮喜田, 刘洪英, 等. 个人健康管理系统数据库的设计与实现[J]. 计算机测量与控制, 2017, 25(7): 222-224.</w:t>
      </w:r>
      <w:bookmarkEnd w:id="28"/>
    </w:p>
    <w:p>
      <w:pPr>
        <w:pStyle w:val="9"/>
        <w:widowControl w:val="0"/>
        <w:numPr>
          <w:ilvl w:val="0"/>
          <w:numId w:val="1"/>
        </w:numPr>
        <w:spacing w:line="440" w:lineRule="atLeast"/>
        <w:rPr>
          <w:rFonts w:hint="eastAsia" w:ascii="宋体" w:hAnsi="宋体" w:eastAsia="宋体" w:cs="宋体"/>
          <w:kern w:val="2"/>
          <w:sz w:val="19"/>
          <w:szCs w:val="19"/>
        </w:rPr>
      </w:pPr>
      <w:r>
        <w:rPr>
          <w:rFonts w:hint="eastAsia" w:ascii="宋体" w:hAnsi="宋体" w:eastAsia="宋体" w:cs="宋体"/>
          <w:kern w:val="2"/>
          <w:sz w:val="19"/>
          <w:szCs w:val="19"/>
        </w:rPr>
        <w:t>徐春丽,陈雯,施春雷,朱敏.基于计算机技术的医院人事信息化管理系统研究[J].自动化技术与应用,2022,41(05):184-186.</w:t>
      </w:r>
    </w:p>
    <w:bookmarkEnd w:id="25"/>
    <w:p>
      <w:pPr>
        <w:ind w:firstLine="480"/>
        <w:rPr>
          <w:rFonts w:hint="default" w:ascii="Arial" w:hAnsi="Arial" w:eastAsia="Arial" w:cs="Arial"/>
          <w:i w:val="0"/>
          <w:iCs w:val="0"/>
          <w:caps w:val="0"/>
          <w:color w:val="333333"/>
          <w:spacing w:val="0"/>
          <w:sz w:val="19"/>
          <w:szCs w:val="19"/>
          <w:shd w:val="clear" w:fill="FFFFFF"/>
        </w:rPr>
      </w:pP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b/>
          <w:bCs/>
          <w:i w:val="0"/>
          <w:iCs w:val="0"/>
          <w:caps w:val="0"/>
          <w:color w:val="333333"/>
          <w:spacing w:val="0"/>
          <w:sz w:val="24"/>
          <w:szCs w:val="24"/>
          <w:shd w:val="clear" w:fill="FFFFFF"/>
        </w:rPr>
        <w:t>2 软件概述</w:t>
      </w: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i w:val="0"/>
          <w:iCs w:val="0"/>
          <w:caps w:val="0"/>
          <w:color w:val="333333"/>
          <w:spacing w:val="0"/>
          <w:sz w:val="21"/>
          <w:szCs w:val="21"/>
          <w:shd w:val="clear" w:fill="FFFFFF"/>
        </w:rPr>
        <w:t>2.1 目标</w:t>
      </w:r>
    </w:p>
    <w:p>
      <w:pPr>
        <w:ind w:firstLine="480"/>
        <w:rPr>
          <w:rFonts w:hint="default" w:ascii="Arial" w:hAnsi="Arial" w:eastAsia="Arial" w:cs="Arial"/>
          <w:i w:val="0"/>
          <w:iCs w:val="0"/>
          <w:caps w:val="0"/>
          <w:color w:val="333333"/>
          <w:spacing w:val="0"/>
          <w:sz w:val="19"/>
          <w:szCs w:val="19"/>
          <w:shd w:val="clear" w:fill="FFFFFF"/>
        </w:rPr>
      </w:pPr>
      <w:r>
        <w:rPr>
          <w:rFonts w:hint="eastAsia" w:ascii="Arial" w:hAnsi="Arial" w:eastAsia="宋体" w:cs="Arial"/>
          <w:i w:val="0"/>
          <w:iCs w:val="0"/>
          <w:caps w:val="0"/>
          <w:color w:val="333333"/>
          <w:spacing w:val="0"/>
          <w:sz w:val="19"/>
          <w:szCs w:val="19"/>
          <w:shd w:val="clear" w:fill="FFFFFF"/>
          <w:lang w:val="en-US" w:eastAsia="zh-CN"/>
        </w:rPr>
        <w:t>本软件的目</w:t>
      </w:r>
      <w:r>
        <w:rPr>
          <w:rFonts w:hint="eastAsia" w:ascii="Arial" w:hAnsi="Arial" w:eastAsia="宋体" w:cs="Arial"/>
          <w:i w:val="0"/>
          <w:iCs w:val="0"/>
          <w:caps w:val="0"/>
          <w:color w:val="333333"/>
          <w:spacing w:val="0"/>
          <w:sz w:val="19"/>
          <w:szCs w:val="19"/>
          <w:shd w:val="clear" w:fill="FFFFFF"/>
          <w:lang w:val="en-US" w:eastAsia="zh-CN"/>
        </w:rPr>
        <w:t>标是实现了一套信息化、自动化、现代化的住院部管理系统。将住院部的信息交给系统自动化管理，更好的规范住院部的业务流程，提升医护人员的工作效率及病人的就医体验，尽可能避免由于工作人员的疏漏导致的医疗事故，提升医院住院部的管理效益和现代化水平。</w:t>
      </w:r>
      <w:r>
        <w:rPr>
          <w:rFonts w:hint="default" w:ascii="Arial" w:hAnsi="Arial" w:eastAsia="宋体" w:cs="Arial"/>
          <w:i w:val="0"/>
          <w:iCs w:val="0"/>
          <w:caps w:val="0"/>
          <w:color w:val="333333"/>
          <w:spacing w:val="0"/>
          <w:sz w:val="19"/>
          <w:szCs w:val="19"/>
          <w:shd w:val="clear" w:fill="FFFFFF"/>
          <w:lang w:val="en-US" w:eastAsia="zh-CN"/>
        </w:rPr>
        <w:br w:type="textWrapping"/>
      </w:r>
      <w:r>
        <w:rPr>
          <w:rFonts w:hint="default" w:ascii="黑体" w:hAnsi="黑体" w:eastAsia="黑体" w:cs="黑体"/>
          <w:i w:val="0"/>
          <w:iCs w:val="0"/>
          <w:caps w:val="0"/>
          <w:color w:val="333333"/>
          <w:spacing w:val="0"/>
          <w:sz w:val="21"/>
          <w:szCs w:val="21"/>
          <w:shd w:val="clear" w:fill="FFFFFF"/>
        </w:rPr>
        <w:t>2.2 功能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（1）完成系统功能模块的设计，实现登陆、注册、退出、修改密码功能；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（2）完成病人信息管理模块的设计，实现病人基本信息的展示功能，对病人信息的增、删、改、查功能，和病人健康信息展示功能；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（3）完成医护人员信息管理模块的设计，实现医护人员基本信息的展示与增、删、改、查功能；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（4）完成住院管理模块的设计，实现病人的出入院办理功能、医护人员分配功能和病床分配功能；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（5）完成消息模块的设计，实现系统用户之间发送消息并展示个人消息列表功能；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（6）完成医院住院部信息管理系统的前台显示与前后台交互。</w:t>
      </w:r>
    </w:p>
    <w:p>
      <w:pPr>
        <w:ind w:firstLine="480"/>
        <w:rPr>
          <w:rFonts w:hint="default" w:ascii="Arial" w:hAnsi="Arial" w:eastAsia="Arial" w:cs="Arial"/>
          <w:i w:val="0"/>
          <w:iCs w:val="0"/>
          <w:caps w:val="0"/>
          <w:color w:val="333333"/>
          <w:spacing w:val="0"/>
          <w:sz w:val="19"/>
          <w:szCs w:val="19"/>
          <w:shd w:val="clear" w:fill="FFFFFF"/>
        </w:rPr>
      </w:pPr>
      <w:r>
        <w:rPr>
          <w:rFonts w:hint="default" w:ascii="Arial" w:hAnsi="Arial" w:eastAsia="宋体" w:cs="Arial"/>
          <w:i w:val="0"/>
          <w:iCs w:val="0"/>
          <w:caps w:val="0"/>
          <w:color w:val="333333"/>
          <w:spacing w:val="0"/>
          <w:sz w:val="19"/>
          <w:szCs w:val="19"/>
          <w:shd w:val="clear" w:fill="FFFFFF"/>
          <w:lang w:val="en-US" w:eastAsia="zh-CN"/>
        </w:rPr>
        <w:br w:type="textWrapping"/>
      </w:r>
      <w:r>
        <w:rPr>
          <w:rFonts w:hint="default" w:ascii="黑体" w:hAnsi="黑体" w:eastAsia="黑体" w:cs="黑体"/>
          <w:i w:val="0"/>
          <w:iCs w:val="0"/>
          <w:caps w:val="0"/>
          <w:color w:val="333333"/>
          <w:spacing w:val="0"/>
          <w:sz w:val="21"/>
          <w:szCs w:val="21"/>
          <w:shd w:val="clear" w:fill="FFFFFF"/>
        </w:rPr>
        <w:t>2.3 性能</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系统的性能指的是实现某一功能需要调用多少系统资源以及需要耗费多长时间。对于一个优秀的系统，具有良好的性能是必不可少的条件，提升系统的性能不仅可以减少资源的浪费，还能提升用户的体验，所以在本小节将对医院住院部信息管理系统进行性能需求分析，以保证系统的高效性与稳定性。</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（1）响应速度</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本系统要求对于一些基础的操作响应时间尽量保持在2秒以内，对于一些复杂的操作，也要将响应时间控制在5秒以内。</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（2）可靠性</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在系统运行期间，要保证系统不会崩溃，不会发生数据显示混乱、错误甚至丢失，不会出现数据泄漏等严重的安全性问题。</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（3）易用性</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要确保系统的界面简洁、结构清楚、导航清晰，各功能模块要设计的合理且易用，以便用户能够流畅的进行各种操作。</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（4）可扩展性</w:t>
      </w:r>
    </w:p>
    <w:p>
      <w:pPr>
        <w:ind w:firstLine="480"/>
        <w:rPr>
          <w:rFonts w:hint="eastAsia" w:ascii="黑体" w:hAnsi="黑体" w:eastAsia="黑体" w:cs="黑体"/>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为适应未来对各种功能的扩充，系统必须满足二次开发条件，且必须保证系统代码与体系结构之间的低耦合度。</w:t>
      </w:r>
      <w:r>
        <w:rPr>
          <w:rFonts w:hint="default" w:ascii="Arial" w:hAnsi="Arial" w:eastAsia="宋体" w:cs="Arial"/>
          <w:i w:val="0"/>
          <w:iCs w:val="0"/>
          <w:caps w:val="0"/>
          <w:color w:val="333333"/>
          <w:spacing w:val="0"/>
          <w:sz w:val="19"/>
          <w:szCs w:val="19"/>
          <w:shd w:val="clear" w:fill="FFFFFF"/>
          <w:lang w:val="en-US" w:eastAsia="zh-CN"/>
        </w:rPr>
        <w:br w:type="textWrapping"/>
      </w:r>
      <w:r>
        <w:rPr>
          <w:rFonts w:hint="default" w:ascii="黑体" w:hAnsi="黑体" w:eastAsia="黑体" w:cs="黑体"/>
          <w:i w:val="0"/>
          <w:iCs w:val="0"/>
          <w:caps w:val="0"/>
          <w:color w:val="333333"/>
          <w:spacing w:val="0"/>
          <w:sz w:val="21"/>
          <w:szCs w:val="21"/>
          <w:shd w:val="clear" w:fill="FFFFFF"/>
        </w:rPr>
        <w:t>2.</w:t>
      </w:r>
      <w:r>
        <w:rPr>
          <w:rFonts w:hint="eastAsia" w:ascii="黑体" w:hAnsi="黑体" w:eastAsia="黑体" w:cs="黑体"/>
          <w:i w:val="0"/>
          <w:iCs w:val="0"/>
          <w:caps w:val="0"/>
          <w:color w:val="333333"/>
          <w:spacing w:val="0"/>
          <w:sz w:val="21"/>
          <w:szCs w:val="21"/>
          <w:shd w:val="clear" w:fill="FFFFFF"/>
          <w:lang w:val="en-US" w:eastAsia="zh-CN"/>
        </w:rPr>
        <w:t>4 系统测试</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系统测试指在特定情况下，通过一系列的行为来检测系统的缺陷或发现系统的故障。详细周密的系统测试才能够保证系统上线后不会出现重大故障或漏洞。本章节对将对系统的主要功能模块及业务流程进行测试，以检验系统是否存在问题，以及能否满足使用者的要求，并根据测试结果进一步对系统功能进行完善。</w:t>
      </w:r>
      <w:bookmarkStart w:id="29" w:name="_Toc105532000"/>
      <w:bookmarkStart w:id="30" w:name="_Toc39776660"/>
      <w:bookmarkStart w:id="31" w:name="_Toc39776427"/>
      <w:bookmarkStart w:id="32" w:name="_Toc39773557"/>
    </w:p>
    <w:p>
      <w:pP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2.4.1 系统测试主要内容</w:t>
      </w:r>
      <w:bookmarkEnd w:id="29"/>
      <w:bookmarkEnd w:id="30"/>
      <w:bookmarkEnd w:id="31"/>
      <w:bookmarkEnd w:id="32"/>
    </w:p>
    <w:p>
      <w:pPr>
        <w:pStyle w:val="8"/>
        <w:ind w:firstLine="480"/>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本小节主要对几个核心业务模块进行功能测试和性能测试。其中的功能测试是检测各模块的功能是否可以正常实现，并要满足需求分析阶段提出的所有功能性需求。性能测试主要是对系统的响应时间、系统的安全性等进行测试。参与测试的功能模块包括病人信息管理模块、出入院办理模块、病床分配模块和消息管理模块。测试内容表2.1所示。</w:t>
      </w:r>
    </w:p>
    <w:p>
      <w:pPr>
        <w:pStyle w:val="8"/>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表2.1 系统测试内容表</w:t>
      </w:r>
    </w:p>
    <w:tbl>
      <w:tblPr>
        <w:tblStyle w:val="6"/>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64"/>
        <w:gridCol w:w="2677"/>
        <w:gridCol w:w="358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26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测试模块</w:t>
            </w:r>
          </w:p>
        </w:tc>
        <w:tc>
          <w:tcPr>
            <w:tcW w:w="267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测试类型</w:t>
            </w:r>
          </w:p>
        </w:tc>
        <w:tc>
          <w:tcPr>
            <w:tcW w:w="358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测试重点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26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病人信息管理模块</w:t>
            </w:r>
          </w:p>
        </w:tc>
        <w:tc>
          <w:tcPr>
            <w:tcW w:w="267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功能测试、非功能测试</w:t>
            </w:r>
          </w:p>
        </w:tc>
        <w:tc>
          <w:tcPr>
            <w:tcW w:w="358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验证各项操作的可用性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26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出入院办理模块</w:t>
            </w:r>
          </w:p>
        </w:tc>
        <w:tc>
          <w:tcPr>
            <w:tcW w:w="267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功能测试、非功能测试</w:t>
            </w:r>
          </w:p>
        </w:tc>
        <w:tc>
          <w:tcPr>
            <w:tcW w:w="358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验证数据库的一致性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26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病床分配模块</w:t>
            </w:r>
          </w:p>
        </w:tc>
        <w:tc>
          <w:tcPr>
            <w:tcW w:w="267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功能测试、非功能测试</w:t>
            </w:r>
          </w:p>
        </w:tc>
        <w:tc>
          <w:tcPr>
            <w:tcW w:w="358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验证病床申请与分配的正确性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26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消息管理模块</w:t>
            </w:r>
          </w:p>
        </w:tc>
        <w:tc>
          <w:tcPr>
            <w:tcW w:w="267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功能测试、非功能测试</w:t>
            </w:r>
          </w:p>
        </w:tc>
        <w:tc>
          <w:tcPr>
            <w:tcW w:w="358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验证发送消息的及时性</w:t>
            </w:r>
          </w:p>
        </w:tc>
      </w:tr>
    </w:tbl>
    <w:p>
      <w:pPr>
        <w:rPr>
          <w:rFonts w:hint="eastAsia" w:ascii="Arial" w:hAnsi="Arial" w:eastAsia="宋体" w:cs="Arial"/>
          <w:i w:val="0"/>
          <w:iCs w:val="0"/>
          <w:caps w:val="0"/>
          <w:snapToGrid/>
          <w:color w:val="333333"/>
          <w:spacing w:val="0"/>
          <w:kern w:val="2"/>
          <w:sz w:val="19"/>
          <w:szCs w:val="19"/>
          <w:shd w:val="clear" w:fill="FFFFFF"/>
          <w:lang w:val="en-US" w:eastAsia="zh-CN" w:bidi="ar-SA"/>
        </w:rPr>
      </w:pPr>
      <w:bookmarkStart w:id="33" w:name="_Toc105532001"/>
      <w:bookmarkStart w:id="34" w:name="_Toc39776661"/>
      <w:bookmarkStart w:id="35" w:name="_Toc39773558"/>
      <w:bookmarkStart w:id="36" w:name="_Toc39776428"/>
      <w:r>
        <w:rPr>
          <w:rFonts w:hint="eastAsia" w:ascii="Arial" w:hAnsi="Arial" w:eastAsia="宋体" w:cs="Arial"/>
          <w:i w:val="0"/>
          <w:iCs w:val="0"/>
          <w:caps w:val="0"/>
          <w:snapToGrid/>
          <w:color w:val="333333"/>
          <w:spacing w:val="0"/>
          <w:kern w:val="2"/>
          <w:sz w:val="19"/>
          <w:szCs w:val="19"/>
          <w:shd w:val="clear" w:fill="FFFFFF"/>
          <w:lang w:val="en-US" w:eastAsia="zh-CN" w:bidi="ar-SA"/>
        </w:rPr>
        <w:t>2.4.2 系统功能测试</w:t>
      </w:r>
      <w:bookmarkEnd w:id="33"/>
      <w:bookmarkEnd w:id="34"/>
      <w:bookmarkEnd w:id="35"/>
      <w:bookmarkEnd w:id="36"/>
    </w:p>
    <w:p>
      <w:pPr>
        <w:ind w:firstLine="380" w:firstLineChars="200"/>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本小节将设计不同的测试用例对各个模块进行测试，主要包括功能和性能两类测试用例。病人信息管理模块是系统的</w:t>
      </w:r>
      <w:r>
        <w:rPr>
          <w:rFonts w:hint="eastAsia" w:ascii="Arial" w:hAnsi="Arial" w:eastAsia="宋体" w:cs="Arial"/>
          <w:i w:val="0"/>
          <w:iCs w:val="0"/>
          <w:caps w:val="0"/>
          <w:snapToGrid/>
          <w:color w:val="333333"/>
          <w:spacing w:val="0"/>
          <w:kern w:val="2"/>
          <w:sz w:val="19"/>
          <w:szCs w:val="19"/>
          <w:shd w:val="clear" w:fill="FFFFFF"/>
          <w:lang w:val="en-US" w:eastAsia="zh-CN" w:bidi="ar-SA"/>
        </w:rPr>
        <w:t>核心模块，主要对该模块的增、删、改、查等操作进行了测试，病人信息管理模块测试用例如表2.2所示。</w:t>
      </w:r>
    </w:p>
    <w:p>
      <w:pPr>
        <w:pStyle w:val="8"/>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表2.2 病人信息管理模块测试用例</w:t>
      </w:r>
    </w:p>
    <w:tbl>
      <w:tblPr>
        <w:tblStyle w:val="6"/>
        <w:tblW w:w="4985"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2558"/>
        <w:gridCol w:w="2522"/>
        <w:gridCol w:w="187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54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测试内容</w:t>
            </w:r>
          </w:p>
        </w:tc>
        <w:tc>
          <w:tcPr>
            <w:tcW w:w="2558"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测试步骤</w:t>
            </w:r>
          </w:p>
        </w:tc>
        <w:tc>
          <w:tcPr>
            <w:tcW w:w="2522"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预期结果</w:t>
            </w:r>
          </w:p>
        </w:tc>
        <w:tc>
          <w:tcPr>
            <w:tcW w:w="1876"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52" w:hRule="atLeast"/>
          <w:jc w:val="center"/>
        </w:trPr>
        <w:tc>
          <w:tcPr>
            <w:tcW w:w="1541" w:type="dxa"/>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查看病人详细信息</w:t>
            </w:r>
          </w:p>
        </w:tc>
        <w:tc>
          <w:tcPr>
            <w:tcW w:w="2558" w:type="dxa"/>
          </w:tcPr>
          <w:p>
            <w:pPr>
              <w:pStyle w:val="9"/>
              <w:widowControl w:val="0"/>
              <w:numPr>
                <w:ilvl w:val="0"/>
                <w:numId w:val="2"/>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打开病人信息管理页面</w:t>
            </w:r>
          </w:p>
          <w:p>
            <w:pPr>
              <w:pStyle w:val="9"/>
              <w:widowControl w:val="0"/>
              <w:numPr>
                <w:ilvl w:val="0"/>
                <w:numId w:val="2"/>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点击查看按钮</w:t>
            </w:r>
          </w:p>
        </w:tc>
        <w:tc>
          <w:tcPr>
            <w:tcW w:w="2522" w:type="dxa"/>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弹出Drawer表单，在表单中展示病人的详细信息</w:t>
            </w:r>
          </w:p>
        </w:tc>
        <w:tc>
          <w:tcPr>
            <w:tcW w:w="1876"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成功弹出Drawer表单，并正确展示病人的全部信息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8" w:hRule="atLeast"/>
          <w:jc w:val="center"/>
        </w:trPr>
        <w:tc>
          <w:tcPr>
            <w:tcW w:w="1541" w:type="dxa"/>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编辑病人信息</w:t>
            </w:r>
          </w:p>
        </w:tc>
        <w:tc>
          <w:tcPr>
            <w:tcW w:w="2558" w:type="dxa"/>
          </w:tcPr>
          <w:p>
            <w:pPr>
              <w:pStyle w:val="9"/>
              <w:widowControl w:val="0"/>
              <w:numPr>
                <w:ilvl w:val="0"/>
                <w:numId w:val="3"/>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打开病人信息管理页面</w:t>
            </w:r>
          </w:p>
          <w:p>
            <w:pPr>
              <w:pStyle w:val="9"/>
              <w:widowControl w:val="0"/>
              <w:numPr>
                <w:ilvl w:val="0"/>
                <w:numId w:val="3"/>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点击编辑按钮进行编辑 </w:t>
            </w:r>
          </w:p>
        </w:tc>
        <w:tc>
          <w:tcPr>
            <w:tcW w:w="2522" w:type="dxa"/>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保存后显示编辑后的信息</w:t>
            </w:r>
          </w:p>
        </w:tc>
        <w:tc>
          <w:tcPr>
            <w:tcW w:w="1876"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点击保存后表格自动刷新，并显示编辑后的信息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641" w:hRule="atLeast"/>
          <w:jc w:val="center"/>
        </w:trPr>
        <w:tc>
          <w:tcPr>
            <w:tcW w:w="1541" w:type="dxa"/>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删除病人信息</w:t>
            </w:r>
          </w:p>
        </w:tc>
        <w:tc>
          <w:tcPr>
            <w:tcW w:w="2558" w:type="dxa"/>
          </w:tcPr>
          <w:p>
            <w:pPr>
              <w:pStyle w:val="9"/>
              <w:widowControl w:val="0"/>
              <w:numPr>
                <w:ilvl w:val="0"/>
                <w:numId w:val="4"/>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打开病人信息管理页面</w:t>
            </w:r>
          </w:p>
          <w:p>
            <w:pPr>
              <w:pStyle w:val="9"/>
              <w:widowControl w:val="0"/>
              <w:numPr>
                <w:ilvl w:val="0"/>
                <w:numId w:val="4"/>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点击快速编辑按钮展开二级菜单，点击删除按钮</w:t>
            </w:r>
          </w:p>
        </w:tc>
        <w:tc>
          <w:tcPr>
            <w:tcW w:w="2522" w:type="dxa"/>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不再显示被删除的病人信息</w:t>
            </w:r>
          </w:p>
        </w:tc>
        <w:tc>
          <w:tcPr>
            <w:tcW w:w="1876"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点击保存后表格自动刷新，并不再显示被删除的病人信息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jc w:val="center"/>
        </w:trPr>
        <w:tc>
          <w:tcPr>
            <w:tcW w:w="1541" w:type="dxa"/>
            <w:tcBorders>
              <w:bottom w:val="single" w:color="auto" w:sz="4" w:space="0"/>
            </w:tcBorders>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查询病人信息</w:t>
            </w:r>
          </w:p>
        </w:tc>
        <w:tc>
          <w:tcPr>
            <w:tcW w:w="2558" w:type="dxa"/>
            <w:tcBorders>
              <w:bottom w:val="single" w:color="auto" w:sz="4" w:space="0"/>
            </w:tcBorders>
          </w:tcPr>
          <w:p>
            <w:pPr>
              <w:pStyle w:val="9"/>
              <w:widowControl w:val="0"/>
              <w:numPr>
                <w:ilvl w:val="0"/>
                <w:numId w:val="5"/>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打开病人信息管理页面</w:t>
            </w:r>
          </w:p>
          <w:p>
            <w:pPr>
              <w:pStyle w:val="9"/>
              <w:widowControl w:val="0"/>
              <w:numPr>
                <w:ilvl w:val="0"/>
                <w:numId w:val="5"/>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在查询表单中输入查询条件，点击查询按钮</w:t>
            </w:r>
          </w:p>
        </w:tc>
        <w:tc>
          <w:tcPr>
            <w:tcW w:w="2522" w:type="dxa"/>
            <w:tcBorders>
              <w:bottom w:val="single" w:color="auto" w:sz="4" w:space="0"/>
            </w:tcBorders>
          </w:tcPr>
          <w:p>
            <w:pPr>
              <w:widowControl w:val="0"/>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根据查询条件展示符合的病人信息</w:t>
            </w:r>
          </w:p>
        </w:tc>
        <w:tc>
          <w:tcPr>
            <w:tcW w:w="1876" w:type="dxa"/>
            <w:tcBorders>
              <w:bottom w:val="single" w:color="auto" w:sz="4" w:space="0"/>
            </w:tcBorders>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点击查询后表格中展示符合查询条件的病人信息</w:t>
            </w:r>
          </w:p>
        </w:tc>
      </w:tr>
    </w:tbl>
    <w:p>
      <w:pPr>
        <w:pStyle w:val="3"/>
        <w:ind w:firstLine="480"/>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出入院办理是住院部信息管理系统最主要的业务，对该模块的主要测试是在为病人办理入院和出院后，相关的数据表是否进行了及时的、正确的更新。出入院办理模块测试用例如表2.3所示。</w:t>
      </w:r>
    </w:p>
    <w:p>
      <w:pPr>
        <w:pStyle w:val="8"/>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表2.3 出入院办理模块测试用例</w:t>
      </w:r>
    </w:p>
    <w:tbl>
      <w:tblPr>
        <w:tblStyle w:val="6"/>
        <w:tblW w:w="4997"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2144"/>
        <w:gridCol w:w="2391"/>
        <w:gridCol w:w="238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59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测试内容</w:t>
            </w:r>
          </w:p>
        </w:tc>
        <w:tc>
          <w:tcPr>
            <w:tcW w:w="2144"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测试步骤</w:t>
            </w:r>
          </w:p>
        </w:tc>
        <w:tc>
          <w:tcPr>
            <w:tcW w:w="2391"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预期结果</w:t>
            </w:r>
          </w:p>
        </w:tc>
        <w:tc>
          <w:tcPr>
            <w:tcW w:w="2389" w:type="dxa"/>
            <w:tcBorders>
              <w:bottom w:val="single" w:color="auto" w:sz="4" w:space="0"/>
            </w:tcBorders>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570" w:hRule="atLeast"/>
          <w:jc w:val="center"/>
        </w:trPr>
        <w:tc>
          <w:tcPr>
            <w:tcW w:w="1594"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病人入院办理</w:t>
            </w:r>
          </w:p>
        </w:tc>
        <w:tc>
          <w:tcPr>
            <w:tcW w:w="2144" w:type="dxa"/>
          </w:tcPr>
          <w:p>
            <w:pPr>
              <w:pStyle w:val="9"/>
              <w:widowControl w:val="0"/>
              <w:numPr>
                <w:ilvl w:val="0"/>
                <w:numId w:val="6"/>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打开入院办理页面</w:t>
            </w:r>
          </w:p>
          <w:p>
            <w:pPr>
              <w:pStyle w:val="9"/>
              <w:widowControl w:val="0"/>
              <w:numPr>
                <w:ilvl w:val="0"/>
                <w:numId w:val="6"/>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填写病人基本信息</w:t>
            </w:r>
          </w:p>
          <w:p>
            <w:pPr>
              <w:pStyle w:val="9"/>
              <w:widowControl w:val="0"/>
              <w:numPr>
                <w:ilvl w:val="0"/>
                <w:numId w:val="6"/>
              </w:numPr>
              <w:spacing w:line="360" w:lineRule="exact"/>
              <w:jc w:val="lef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为病人分配医护人员</w:t>
            </w:r>
          </w:p>
        </w:tc>
        <w:tc>
          <w:tcPr>
            <w:tcW w:w="2391"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在病人信息管理页面正确的展示刚刚办理入院的病人信息，且相关医护人员负责病人数加一</w:t>
            </w:r>
          </w:p>
        </w:tc>
        <w:tc>
          <w:tcPr>
            <w:tcW w:w="2389" w:type="dxa"/>
            <w:tcBorders>
              <w:top w:val="single" w:color="auto" w:sz="4" w:space="0"/>
              <w:bottom w:val="single" w:color="auto" w:sz="4" w:space="0"/>
            </w:tcBorders>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在病人信息管理页面成功查看到刚刚办理入院的病人信息，且相关医护人员负责病人数加一</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93" w:hRule="atLeast"/>
          <w:jc w:val="center"/>
        </w:trPr>
        <w:tc>
          <w:tcPr>
            <w:tcW w:w="1594"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病人出院办理</w:t>
            </w:r>
          </w:p>
        </w:tc>
        <w:tc>
          <w:tcPr>
            <w:tcW w:w="2144" w:type="dxa"/>
          </w:tcPr>
          <w:p>
            <w:pPr>
              <w:pStyle w:val="9"/>
              <w:widowControl w:val="0"/>
              <w:numPr>
                <w:ilvl w:val="0"/>
                <w:numId w:val="7"/>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打开出院办理页面</w:t>
            </w:r>
          </w:p>
          <w:p>
            <w:pPr>
              <w:pStyle w:val="9"/>
              <w:widowControl w:val="0"/>
              <w:numPr>
                <w:ilvl w:val="0"/>
                <w:numId w:val="7"/>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点击办理出院按钮</w:t>
            </w:r>
          </w:p>
        </w:tc>
        <w:tc>
          <w:tcPr>
            <w:tcW w:w="2391"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该病人的状态更新为已出院，出院时间为当前时间，病人所在的病床状态更新为未分配，相关医护人员负责病人数减一</w:t>
            </w:r>
          </w:p>
        </w:tc>
        <w:tc>
          <w:tcPr>
            <w:tcW w:w="2389" w:type="dxa"/>
            <w:tcBorders>
              <w:top w:val="single" w:color="auto" w:sz="4" w:space="0"/>
            </w:tcBorders>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该病人的状态成功更新为已出院，且出院时间为当前时间，所在的病床状态更新为未分配，相关医护人员负责病人数减一</w:t>
            </w:r>
          </w:p>
        </w:tc>
      </w:tr>
    </w:tbl>
    <w:p>
      <w:pPr>
        <w:pStyle w:val="3"/>
        <w:ind w:firstLine="480"/>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病床分配模块实现病人的病床分配的功能，需要先由医生进行申请，再由管理员进行审核，对该模块的测试主要是提交的病床申请信息是否正确、审核状态能够及时更新等。病床分配模块测试用例如表2.4所示。</w:t>
      </w:r>
    </w:p>
    <w:p>
      <w:pPr>
        <w:pStyle w:val="8"/>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表2.4 病床分配模块测试用例</w:t>
      </w:r>
    </w:p>
    <w:tbl>
      <w:tblPr>
        <w:tblStyle w:val="6"/>
        <w:tblW w:w="5000" w:type="pct"/>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2007"/>
        <w:gridCol w:w="2787"/>
        <w:gridCol w:w="226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55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测试内容</w:t>
            </w:r>
          </w:p>
        </w:tc>
        <w:tc>
          <w:tcPr>
            <w:tcW w:w="2129"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测试步骤</w:t>
            </w:r>
          </w:p>
        </w:tc>
        <w:tc>
          <w:tcPr>
            <w:tcW w:w="297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预期结果</w:t>
            </w:r>
          </w:p>
        </w:tc>
        <w:tc>
          <w:tcPr>
            <w:tcW w:w="2408" w:type="dxa"/>
            <w:tcBorders>
              <w:bottom w:val="single" w:color="auto" w:sz="4" w:space="0"/>
            </w:tcBorders>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55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病床申请</w:t>
            </w:r>
          </w:p>
        </w:tc>
        <w:tc>
          <w:tcPr>
            <w:tcW w:w="2129"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打开病人信息管理页面点击病床申请按钮，并选择病床</w:t>
            </w:r>
          </w:p>
        </w:tc>
        <w:tc>
          <w:tcPr>
            <w:tcW w:w="2977"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在病床申请列表模块可以查看刚刚的病床申请信息，状态为待审核</w:t>
            </w:r>
          </w:p>
        </w:tc>
        <w:tc>
          <w:tcPr>
            <w:tcW w:w="2408" w:type="dxa"/>
            <w:tcBorders>
              <w:top w:val="single" w:color="auto" w:sz="4" w:space="0"/>
              <w:bottom w:val="single" w:color="auto" w:sz="4" w:space="0"/>
            </w:tcBorders>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成功查看到病床申请信息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557"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病床审核</w:t>
            </w:r>
          </w:p>
        </w:tc>
        <w:tc>
          <w:tcPr>
            <w:tcW w:w="2129"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打开病床审核界面对病床申请进行审核</w:t>
            </w:r>
          </w:p>
        </w:tc>
        <w:tc>
          <w:tcPr>
            <w:tcW w:w="2977"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点击确定按钮后该条申请状态更新为已通过，在病人信息管理页面可以查看到病床分配信息</w:t>
            </w:r>
          </w:p>
        </w:tc>
        <w:tc>
          <w:tcPr>
            <w:tcW w:w="2408" w:type="dxa"/>
            <w:tcBorders>
              <w:top w:val="single" w:color="auto" w:sz="4" w:space="0"/>
            </w:tcBorders>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申请状态成功更新为已通过，在病人信息管理页面成功查看到病床信息</w:t>
            </w:r>
          </w:p>
        </w:tc>
      </w:tr>
    </w:tbl>
    <w:p>
      <w:pPr>
        <w:pStyle w:val="3"/>
        <w:ind w:firstLine="480"/>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对消息管理模块的测试主要是验证在办理各种业务时，通知消息能否及时的发送给每个用户。消息管理模块测试用例如表2.5所示。</w:t>
      </w:r>
    </w:p>
    <w:p>
      <w:pPr>
        <w:pStyle w:val="8"/>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表2.5 消息管理模块测试用例</w:t>
      </w:r>
    </w:p>
    <w:tbl>
      <w:tblPr>
        <w:tblStyle w:val="6"/>
        <w:tblW w:w="4903"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27"/>
        <w:gridCol w:w="2525"/>
        <w:gridCol w:w="2382"/>
        <w:gridCol w:w="212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1328"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测试内容</w:t>
            </w:r>
          </w:p>
        </w:tc>
        <w:tc>
          <w:tcPr>
            <w:tcW w:w="2525"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测试步骤</w:t>
            </w:r>
          </w:p>
        </w:tc>
        <w:tc>
          <w:tcPr>
            <w:tcW w:w="2382"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预期结果</w:t>
            </w:r>
          </w:p>
        </w:tc>
        <w:tc>
          <w:tcPr>
            <w:tcW w:w="2123"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746" w:hRule="atLeast"/>
          <w:jc w:val="center"/>
        </w:trPr>
        <w:tc>
          <w:tcPr>
            <w:tcW w:w="1328"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分配医护人员后发送通知</w:t>
            </w:r>
          </w:p>
        </w:tc>
        <w:tc>
          <w:tcPr>
            <w:tcW w:w="2525" w:type="dxa"/>
          </w:tcPr>
          <w:p>
            <w:pPr>
              <w:pStyle w:val="9"/>
              <w:widowControl w:val="0"/>
              <w:numPr>
                <w:ilvl w:val="0"/>
                <w:numId w:val="8"/>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打开病人信息管理模块</w:t>
            </w:r>
          </w:p>
          <w:p>
            <w:pPr>
              <w:pStyle w:val="9"/>
              <w:widowControl w:val="0"/>
              <w:numPr>
                <w:ilvl w:val="0"/>
                <w:numId w:val="8"/>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点击医护人员分配按钮，选择医护人员</w:t>
            </w:r>
          </w:p>
          <w:p>
            <w:pPr>
              <w:pStyle w:val="9"/>
              <w:widowControl w:val="0"/>
              <w:numPr>
                <w:ilvl w:val="0"/>
                <w:numId w:val="8"/>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医护人员查看消息</w:t>
            </w:r>
          </w:p>
        </w:tc>
        <w:tc>
          <w:tcPr>
            <w:tcW w:w="2382"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医护人员收到管理员为自己分配病人的信息</w:t>
            </w:r>
          </w:p>
        </w:tc>
        <w:tc>
          <w:tcPr>
            <w:tcW w:w="2123"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相关医护人员成功收到病人分配通知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11" w:hRule="atLeast"/>
          <w:jc w:val="center"/>
        </w:trPr>
        <w:tc>
          <w:tcPr>
            <w:tcW w:w="1328"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病床申请及审核后发送通知</w:t>
            </w:r>
          </w:p>
        </w:tc>
        <w:tc>
          <w:tcPr>
            <w:tcW w:w="2525" w:type="dxa"/>
          </w:tcPr>
          <w:p>
            <w:pPr>
              <w:pStyle w:val="9"/>
              <w:widowControl w:val="0"/>
              <w:numPr>
                <w:ilvl w:val="0"/>
                <w:numId w:val="9"/>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进行病床申请操作</w:t>
            </w:r>
          </w:p>
          <w:p>
            <w:pPr>
              <w:pStyle w:val="9"/>
              <w:widowControl w:val="0"/>
              <w:numPr>
                <w:ilvl w:val="0"/>
                <w:numId w:val="9"/>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进行病床审核操作</w:t>
            </w:r>
          </w:p>
          <w:p>
            <w:pPr>
              <w:pStyle w:val="9"/>
              <w:widowControl w:val="0"/>
              <w:numPr>
                <w:ilvl w:val="0"/>
                <w:numId w:val="9"/>
              </w:numPr>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管理员与医生查看消息</w:t>
            </w:r>
          </w:p>
        </w:tc>
        <w:tc>
          <w:tcPr>
            <w:tcW w:w="2382"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病床申请后管理员收到申请的通知，病床审核后医生收到审核结果的通知</w:t>
            </w:r>
          </w:p>
        </w:tc>
        <w:tc>
          <w:tcPr>
            <w:tcW w:w="2123" w:type="dxa"/>
          </w:tcPr>
          <w:p>
            <w:pPr>
              <w:widowControl w:val="0"/>
              <w:spacing w:line="360" w:lineRule="exact"/>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 xml:space="preserve"> 管理员成功接收到病床申请通知，且管理员审核后相关医生成功收到病床审核通知</w:t>
            </w:r>
          </w:p>
        </w:tc>
      </w:tr>
    </w:tbl>
    <w:p>
      <w:pPr>
        <w:rPr>
          <w:rFonts w:hint="eastAsia" w:ascii="Arial" w:hAnsi="Arial" w:eastAsia="宋体" w:cs="Arial"/>
          <w:i w:val="0"/>
          <w:iCs w:val="0"/>
          <w:caps w:val="0"/>
          <w:snapToGrid/>
          <w:color w:val="333333"/>
          <w:spacing w:val="0"/>
          <w:kern w:val="2"/>
          <w:sz w:val="19"/>
          <w:szCs w:val="19"/>
          <w:shd w:val="clear" w:fill="FFFFFF"/>
          <w:lang w:val="en-US" w:eastAsia="zh-CN" w:bidi="ar-SA"/>
        </w:rPr>
      </w:pPr>
      <w:bookmarkStart w:id="37" w:name="_Toc39776662"/>
      <w:bookmarkStart w:id="38" w:name="_Toc105532002"/>
      <w:bookmarkStart w:id="39" w:name="_Toc39773559"/>
      <w:bookmarkStart w:id="40" w:name="_Toc39776429"/>
      <w:r>
        <w:rPr>
          <w:rFonts w:hint="eastAsia" w:ascii="Arial" w:hAnsi="Arial" w:eastAsia="宋体" w:cs="Arial"/>
          <w:i w:val="0"/>
          <w:iCs w:val="0"/>
          <w:caps w:val="0"/>
          <w:snapToGrid/>
          <w:color w:val="333333"/>
          <w:spacing w:val="0"/>
          <w:kern w:val="2"/>
          <w:sz w:val="19"/>
          <w:szCs w:val="19"/>
          <w:shd w:val="clear" w:fill="FFFFFF"/>
          <w:lang w:val="en-US" w:eastAsia="zh-CN" w:bidi="ar-SA"/>
        </w:rPr>
        <w:t>2.4.3 系统性能测试</w:t>
      </w:r>
      <w:bookmarkEnd w:id="37"/>
      <w:bookmarkEnd w:id="38"/>
      <w:bookmarkEnd w:id="39"/>
      <w:bookmarkEnd w:id="40"/>
    </w:p>
    <w:p>
      <w:pPr>
        <w:ind w:firstLine="380" w:firstLineChars="200"/>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性能测试也称为非功能性测试，上一小节的功能测试验证了系统能够正确的实现需求分析阶段提出的对各个模块的需求，而性能测试主要是对系统的效率进行测试和评估，提升用户的体验。本小节测试将通过记</w:t>
      </w:r>
      <w:r>
        <w:rPr>
          <w:rFonts w:hint="eastAsia" w:ascii="Arial" w:hAnsi="Arial" w:eastAsia="宋体" w:cs="Arial"/>
          <w:i w:val="0"/>
          <w:iCs w:val="0"/>
          <w:caps w:val="0"/>
          <w:snapToGrid/>
          <w:color w:val="333333"/>
          <w:spacing w:val="0"/>
          <w:kern w:val="2"/>
          <w:sz w:val="19"/>
          <w:szCs w:val="19"/>
          <w:shd w:val="clear" w:fill="FFFFFF"/>
          <w:lang w:val="en-US" w:eastAsia="zh-CN" w:bidi="ar-SA"/>
        </w:rPr>
        <w:t>录服务器端响应客户端发送的请求的时间来测试系统的性能。页面响应性能测试用例表如表2.6所示。</w:t>
      </w:r>
    </w:p>
    <w:p>
      <w:pPr>
        <w:pStyle w:val="8"/>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表2.6 页面响应性能测试用例表</w:t>
      </w:r>
    </w:p>
    <w:tbl>
      <w:tblPr>
        <w:tblStyle w:val="6"/>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678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1739"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测试项</w:t>
            </w:r>
          </w:p>
        </w:tc>
        <w:tc>
          <w:tcPr>
            <w:tcW w:w="6780"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性能测试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739"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测试内容</w:t>
            </w:r>
          </w:p>
        </w:tc>
        <w:tc>
          <w:tcPr>
            <w:tcW w:w="6780"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查询病人信息所用时间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46" w:hRule="atLeast"/>
          <w:jc w:val="center"/>
        </w:trPr>
        <w:tc>
          <w:tcPr>
            <w:tcW w:w="1739"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测试步骤</w:t>
            </w:r>
          </w:p>
        </w:tc>
        <w:tc>
          <w:tcPr>
            <w:tcW w:w="6780" w:type="dxa"/>
          </w:tcPr>
          <w:p>
            <w:pPr>
              <w:pStyle w:val="9"/>
              <w:widowControl w:val="0"/>
              <w:numPr>
                <w:ilvl w:val="0"/>
                <w:numId w:val="10"/>
              </w:numPr>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打开病人信息管理页面</w:t>
            </w:r>
          </w:p>
          <w:p>
            <w:pPr>
              <w:pStyle w:val="9"/>
              <w:widowControl w:val="0"/>
              <w:numPr>
                <w:ilvl w:val="0"/>
                <w:numId w:val="10"/>
              </w:numPr>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输入查询条件，点击查询并开始计时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739"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预期结果</w:t>
            </w:r>
          </w:p>
        </w:tc>
        <w:tc>
          <w:tcPr>
            <w:tcW w:w="6780"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从用户点击查询按钮到查看结果的总时间少于2秒</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39"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测试结果</w:t>
            </w:r>
          </w:p>
        </w:tc>
        <w:tc>
          <w:tcPr>
            <w:tcW w:w="6780" w:type="dxa"/>
          </w:tcPr>
          <w:p>
            <w:pPr>
              <w:widowControl w:val="0"/>
              <w:spacing w:line="360" w:lineRule="exact"/>
              <w:jc w:val="center"/>
              <w:rPr>
                <w:rFonts w:hint="eastAsia" w:ascii="Arial" w:hAnsi="Arial" w:eastAsia="宋体" w:cs="Arial"/>
                <w:i w:val="0"/>
                <w:iCs w:val="0"/>
                <w:caps w:val="0"/>
                <w:snapToGrid/>
                <w:color w:val="333333"/>
                <w:spacing w:val="0"/>
                <w:kern w:val="2"/>
                <w:sz w:val="19"/>
                <w:szCs w:val="19"/>
                <w:shd w:val="clear" w:fill="FFFFFF"/>
                <w:lang w:val="en-US" w:eastAsia="zh-CN" w:bidi="ar-SA"/>
              </w:rPr>
            </w:pPr>
            <w:r>
              <w:rPr>
                <w:rFonts w:hint="eastAsia" w:ascii="Arial" w:hAnsi="Arial" w:eastAsia="宋体" w:cs="Arial"/>
                <w:i w:val="0"/>
                <w:iCs w:val="0"/>
                <w:caps w:val="0"/>
                <w:snapToGrid/>
                <w:color w:val="333333"/>
                <w:spacing w:val="0"/>
                <w:kern w:val="2"/>
                <w:sz w:val="19"/>
                <w:szCs w:val="19"/>
                <w:shd w:val="clear" w:fill="FFFFFF"/>
                <w:lang w:val="en-US" w:eastAsia="zh-CN" w:bidi="ar-SA"/>
              </w:rPr>
              <w:t>用户点击查询按钮1秒钟后成功展示正确查询结果，测试通过</w:t>
            </w:r>
          </w:p>
        </w:tc>
      </w:tr>
    </w:tbl>
    <w:p>
      <w:pPr>
        <w:rPr>
          <w:rFonts w:hint="eastAsia" w:ascii="Arial" w:hAnsi="Arial" w:eastAsia="宋体" w:cs="Arial"/>
          <w:i w:val="0"/>
          <w:iCs w:val="0"/>
          <w:caps w:val="0"/>
          <w:color w:val="333333"/>
          <w:spacing w:val="0"/>
          <w:sz w:val="19"/>
          <w:szCs w:val="19"/>
          <w:shd w:val="clear" w:fill="FFFFFF"/>
          <w:lang w:val="en-US" w:eastAsia="zh-CN"/>
        </w:rPr>
      </w:pPr>
      <w:r>
        <w:rPr>
          <w:rFonts w:hint="default" w:ascii="Arial" w:hAnsi="Arial" w:eastAsia="宋体" w:cs="Arial"/>
          <w:i w:val="0"/>
          <w:iCs w:val="0"/>
          <w:caps w:val="0"/>
          <w:snapToGrid/>
          <w:color w:val="333333"/>
          <w:spacing w:val="0"/>
          <w:kern w:val="2"/>
          <w:sz w:val="19"/>
          <w:szCs w:val="19"/>
          <w:shd w:val="clear" w:fill="FFFFFF"/>
          <w:lang w:val="en-US" w:eastAsia="zh-CN" w:bidi="ar-SA"/>
        </w:rPr>
        <w:br w:type="textWrapping"/>
      </w:r>
      <w:r>
        <w:rPr>
          <w:rFonts w:hint="default" w:ascii="黑体" w:hAnsi="黑体" w:eastAsia="黑体" w:cs="黑体"/>
          <w:b/>
          <w:bCs/>
          <w:i w:val="0"/>
          <w:iCs w:val="0"/>
          <w:caps w:val="0"/>
          <w:color w:val="333333"/>
          <w:spacing w:val="0"/>
          <w:sz w:val="24"/>
          <w:szCs w:val="24"/>
          <w:shd w:val="clear" w:fill="FFFFFF"/>
        </w:rPr>
        <w:t>3 运行环境</w:t>
      </w:r>
      <w:r>
        <w:rPr>
          <w:rFonts w:hint="default" w:ascii="Arial" w:hAnsi="Arial" w:eastAsia="Arial" w:cs="Arial"/>
          <w:i w:val="0"/>
          <w:iCs w:val="0"/>
          <w:caps w:val="0"/>
          <w:color w:val="333333"/>
          <w:spacing w:val="0"/>
          <w:sz w:val="19"/>
          <w:szCs w:val="19"/>
          <w:shd w:val="clear" w:fill="FFFFFF"/>
        </w:rPr>
        <w:br w:type="textWrapping"/>
      </w:r>
      <w:r>
        <w:rPr>
          <w:rFonts w:hint="eastAsia" w:ascii="Arial" w:hAnsi="Arial" w:eastAsia="宋体" w:cs="Arial"/>
          <w:i w:val="0"/>
          <w:iCs w:val="0"/>
          <w:caps w:val="0"/>
          <w:color w:val="333333"/>
          <w:spacing w:val="0"/>
          <w:sz w:val="19"/>
          <w:szCs w:val="19"/>
          <w:shd w:val="clear" w:fill="FFFFFF"/>
          <w:lang w:val="en-US" w:eastAsia="zh-CN"/>
        </w:rPr>
        <w:t xml:space="preserve">  </w:t>
      </w:r>
      <w:r>
        <w:rPr>
          <w:rFonts w:hint="eastAsia" w:ascii="Arial" w:hAnsi="Arial" w:eastAsia="宋体" w:cs="Arial"/>
          <w:i w:val="0"/>
          <w:iCs w:val="0"/>
          <w:caps w:val="0"/>
          <w:color w:val="333333"/>
          <w:spacing w:val="0"/>
          <w:sz w:val="19"/>
          <w:szCs w:val="19"/>
          <w:shd w:val="clear" w:fill="FFFFFF"/>
          <w:lang w:val="en-US" w:eastAsia="zh-CN"/>
        </w:rPr>
        <w:t>本系统的运行环境是Windows操作系统，系统位数是64位，使用的浏览器是Microsoft Edge，CPU为2.0GHz以上微处理器，内存为8G，硬盘为256G。本系统采用的后端集成开发环境为</w:t>
      </w:r>
      <w:r>
        <w:rPr>
          <w:rFonts w:hint="eastAsia" w:ascii="Arial" w:hAnsi="Arial" w:eastAsia="宋体" w:cs="Arial"/>
          <w:i w:val="0"/>
          <w:iCs w:val="0"/>
          <w:caps w:val="0"/>
          <w:color w:val="333333"/>
          <w:spacing w:val="0"/>
          <w:sz w:val="19"/>
          <w:szCs w:val="19"/>
          <w:shd w:val="clear" w:fill="FFFFFF"/>
          <w:lang w:val="en-US" w:eastAsia="zh-CN"/>
        </w:rPr>
        <w:fldChar w:fldCharType="begin"/>
      </w:r>
      <w:r>
        <w:rPr>
          <w:rFonts w:hint="eastAsia" w:ascii="Arial" w:hAnsi="Arial" w:eastAsia="宋体" w:cs="Arial"/>
          <w:i w:val="0"/>
          <w:iCs w:val="0"/>
          <w:caps w:val="0"/>
          <w:color w:val="333333"/>
          <w:spacing w:val="0"/>
          <w:sz w:val="19"/>
          <w:szCs w:val="19"/>
          <w:shd w:val="clear" w:fill="FFFFFF"/>
          <w:lang w:val="en-US" w:eastAsia="zh-CN"/>
        </w:rPr>
        <w:instrText xml:space="preserve"> HYPERLINK "https://www.jetbrains.com/zh-cn/idea-edu/" \t "_blank" </w:instrText>
      </w:r>
      <w:r>
        <w:rPr>
          <w:rFonts w:hint="eastAsia" w:ascii="Arial" w:hAnsi="Arial" w:eastAsia="宋体" w:cs="Arial"/>
          <w:i w:val="0"/>
          <w:iCs w:val="0"/>
          <w:caps w:val="0"/>
          <w:color w:val="333333"/>
          <w:spacing w:val="0"/>
          <w:sz w:val="19"/>
          <w:szCs w:val="19"/>
          <w:shd w:val="clear" w:fill="FFFFFF"/>
          <w:lang w:val="en-US" w:eastAsia="zh-CN"/>
        </w:rPr>
        <w:fldChar w:fldCharType="separate"/>
      </w:r>
      <w:r>
        <w:rPr>
          <w:rFonts w:hint="eastAsia" w:ascii="Arial" w:hAnsi="Arial" w:eastAsia="宋体" w:cs="Arial"/>
          <w:i w:val="0"/>
          <w:iCs w:val="0"/>
          <w:caps w:val="0"/>
          <w:color w:val="333333"/>
          <w:spacing w:val="0"/>
          <w:sz w:val="19"/>
          <w:szCs w:val="19"/>
          <w:shd w:val="clear" w:fill="FFFFFF"/>
          <w:lang w:val="en-US" w:eastAsia="zh-CN"/>
        </w:rPr>
        <w:t>IntelliJ IDEA</w:t>
      </w:r>
      <w:r>
        <w:rPr>
          <w:rFonts w:hint="eastAsia" w:ascii="Arial" w:hAnsi="Arial" w:eastAsia="宋体" w:cs="Arial"/>
          <w:i w:val="0"/>
          <w:iCs w:val="0"/>
          <w:caps w:val="0"/>
          <w:color w:val="333333"/>
          <w:spacing w:val="0"/>
          <w:sz w:val="19"/>
          <w:szCs w:val="19"/>
          <w:shd w:val="clear" w:fill="FFFFFF"/>
          <w:lang w:val="en-US" w:eastAsia="zh-CN"/>
        </w:rPr>
        <w:fldChar w:fldCharType="end"/>
      </w:r>
      <w:r>
        <w:rPr>
          <w:rFonts w:hint="eastAsia" w:ascii="Arial" w:hAnsi="Arial" w:eastAsia="宋体" w:cs="Arial"/>
          <w:i w:val="0"/>
          <w:iCs w:val="0"/>
          <w:caps w:val="0"/>
          <w:color w:val="333333"/>
          <w:spacing w:val="0"/>
          <w:sz w:val="19"/>
          <w:szCs w:val="19"/>
          <w:shd w:val="clear" w:fill="FFFFFF"/>
          <w:lang w:val="en-US" w:eastAsia="zh-CN"/>
        </w:rPr>
        <w:t>，前端集成开发环境为WebStorm，开发语言使用Java和TypeScript，数据库使用的MySQL5.6。</w:t>
      </w: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b/>
          <w:bCs/>
          <w:i w:val="0"/>
          <w:iCs w:val="0"/>
          <w:caps w:val="0"/>
          <w:color w:val="333333"/>
          <w:spacing w:val="0"/>
          <w:sz w:val="24"/>
          <w:szCs w:val="24"/>
          <w:shd w:val="clear" w:fill="FFFFFF"/>
        </w:rPr>
        <w:t>4 使用说明</w:t>
      </w: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i w:val="0"/>
          <w:iCs w:val="0"/>
          <w:caps w:val="0"/>
          <w:color w:val="333333"/>
          <w:spacing w:val="0"/>
          <w:sz w:val="21"/>
          <w:szCs w:val="21"/>
          <w:shd w:val="clear" w:fill="FFFFFF"/>
          <w:lang w:val="en-US" w:eastAsia="zh-CN"/>
        </w:rPr>
        <w:t>4.1</w:t>
      </w:r>
      <w:r>
        <w:rPr>
          <w:rFonts w:hint="eastAsia" w:ascii="黑体" w:hAnsi="黑体" w:eastAsia="黑体" w:cs="黑体"/>
          <w:i w:val="0"/>
          <w:iCs w:val="0"/>
          <w:caps w:val="0"/>
          <w:color w:val="333333"/>
          <w:spacing w:val="0"/>
          <w:sz w:val="21"/>
          <w:szCs w:val="21"/>
          <w:shd w:val="clear" w:fill="FFFFFF"/>
          <w:lang w:val="en-US" w:eastAsia="zh-CN"/>
        </w:rPr>
        <w:t xml:space="preserve"> 关键技术分析</w:t>
      </w:r>
    </w:p>
    <w:p>
      <w:pP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4.1.1 SSM 框架集</w:t>
      </w:r>
    </w:p>
    <w:p>
      <w:pPr>
        <w:ind w:firstLine="480"/>
        <w:rPr>
          <w:rFonts w:hint="eastAsia" w:ascii="Arial" w:hAnsi="Arial" w:eastAsia="Arial" w:cs="Arial"/>
          <w:i w:val="0"/>
          <w:iCs w:val="0"/>
          <w:caps w:val="0"/>
          <w:color w:val="333333"/>
          <w:spacing w:val="0"/>
          <w:sz w:val="19"/>
          <w:szCs w:val="19"/>
          <w:shd w:val="clear" w:fill="FFFFFF"/>
        </w:rPr>
      </w:pPr>
      <w:r>
        <w:rPr>
          <w:rFonts w:hint="eastAsia" w:ascii="Arial" w:hAnsi="Arial" w:eastAsia="Arial" w:cs="Arial"/>
          <w:i w:val="0"/>
          <w:iCs w:val="0"/>
          <w:caps w:val="0"/>
          <w:color w:val="333333"/>
          <w:spacing w:val="0"/>
          <w:sz w:val="19"/>
          <w:szCs w:val="19"/>
          <w:shd w:val="clear" w:fill="FFFFFF"/>
        </w:rPr>
        <w:t>SSM 框架集</w:t>
      </w:r>
      <w:r>
        <w:rPr>
          <w:rFonts w:hint="default" w:ascii="Arial" w:hAnsi="Arial" w:eastAsia="Arial" w:cs="Arial"/>
          <w:i w:val="0"/>
          <w:iCs w:val="0"/>
          <w:caps w:val="0"/>
          <w:color w:val="333333"/>
          <w:spacing w:val="0"/>
          <w:sz w:val="19"/>
          <w:szCs w:val="19"/>
          <w:shd w:val="clear" w:fill="FFFFFF"/>
        </w:rPr>
        <w:t>由Spring、Spring MVC、MyBatis三个开源框架整合而成，</w:t>
      </w:r>
      <w:r>
        <w:rPr>
          <w:rFonts w:hint="eastAsia" w:ascii="Arial" w:hAnsi="Arial" w:eastAsia="Arial" w:cs="Arial"/>
          <w:i w:val="0"/>
          <w:iCs w:val="0"/>
          <w:caps w:val="0"/>
          <w:color w:val="333333"/>
          <w:spacing w:val="0"/>
          <w:sz w:val="19"/>
          <w:szCs w:val="19"/>
          <w:shd w:val="clear" w:fill="FFFFFF"/>
        </w:rPr>
        <w:t>是实际开发中常用的W</w:t>
      </w:r>
      <w:r>
        <w:rPr>
          <w:rFonts w:hint="default" w:ascii="Arial" w:hAnsi="Arial" w:eastAsia="Arial" w:cs="Arial"/>
          <w:i w:val="0"/>
          <w:iCs w:val="0"/>
          <w:caps w:val="0"/>
          <w:color w:val="333333"/>
          <w:spacing w:val="0"/>
          <w:sz w:val="19"/>
          <w:szCs w:val="19"/>
          <w:shd w:val="clear" w:fill="FFFFFF"/>
        </w:rPr>
        <w:t>eb项目框架</w:t>
      </w:r>
      <w:r>
        <w:rPr>
          <w:rFonts w:hint="eastAsia" w:ascii="Arial" w:hAnsi="Arial" w:eastAsia="Arial" w:cs="Arial"/>
          <w:i w:val="0"/>
          <w:iCs w:val="0"/>
          <w:caps w:val="0"/>
          <w:color w:val="333333"/>
          <w:spacing w:val="0"/>
          <w:sz w:val="19"/>
          <w:szCs w:val="19"/>
          <w:shd w:val="clear" w:fill="FFFFFF"/>
        </w:rPr>
        <w:t>。SSM的优势在于使用了MVC的三层设计思想，在软件开发过程中，SSM能与三层架构完美融合，其中Spring MVC、Spring和MyBatis分别对应了表示层(View) 、业务层（Service）和持久层（Dao）</w:t>
      </w:r>
      <w:r>
        <w:rPr>
          <w:rFonts w:hint="eastAsia" w:ascii="Arial" w:hAnsi="Arial" w:eastAsia="Arial" w:cs="Arial"/>
          <w:i w:val="0"/>
          <w:iCs w:val="0"/>
          <w:caps w:val="0"/>
          <w:color w:val="333333"/>
          <w:spacing w:val="0"/>
          <w:sz w:val="19"/>
          <w:szCs w:val="19"/>
          <w:shd w:val="clear" w:fill="FFFFFF"/>
          <w:lang w:eastAsia="zh-CN"/>
        </w:rPr>
        <w:t>。</w:t>
      </w:r>
      <w:r>
        <w:rPr>
          <w:rFonts w:hint="eastAsia" w:ascii="Arial" w:hAnsi="Arial" w:eastAsia="Arial" w:cs="Arial"/>
          <w:i w:val="0"/>
          <w:iCs w:val="0"/>
          <w:caps w:val="0"/>
          <w:color w:val="333333"/>
          <w:spacing w:val="0"/>
          <w:sz w:val="19"/>
          <w:szCs w:val="19"/>
          <w:shd w:val="clear" w:fill="FFFFFF"/>
        </w:rPr>
        <w:t>SSM框架实现了web层的解耦，大大的减轻了代码的冗余度和程序的复杂性，并且使后续的修改变得更加简单，为我们的系统的开发和维护提供了便利。</w:t>
      </w:r>
    </w:p>
    <w:p>
      <w:pPr>
        <w:jc w:val="center"/>
      </w:pPr>
      <w:r>
        <w:object>
          <v:shape id="_x0000_i1028" o:spt="75" alt="" type="#_x0000_t75" style="height:71.55pt;width:393.2pt;" o:ole="t" filled="f" o:preferrelative="t" stroked="f" coordsize="21600,21600">
            <v:path/>
            <v:fill on="f" focussize="0,0"/>
            <v:stroke on="f"/>
            <v:imagedata r:id="rId4" o:title=""/>
            <o:lock v:ext="edit" aspectratio="t"/>
            <w10:wrap type="none"/>
            <w10:anchorlock/>
          </v:shape>
          <o:OLEObject Type="Embed" ProgID="Visio.Drawing.15" ShapeID="_x0000_i1028" DrawAspect="Content" ObjectID="_1468075725">
            <o:LockedField>false</o:LockedField>
          </o:OLEObject>
        </w:object>
      </w:r>
    </w:p>
    <w:p>
      <w:pPr>
        <w:pStyle w:val="8"/>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图4.1 SSM框架和三层架构关系图</w:t>
      </w:r>
    </w:p>
    <w:p>
      <w:p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4.1.2 Spring Boot 框架</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Spring Boot构建在现有Spring Framework之上，它大大降低了软件开发的难度与复杂度。所以基本上，Spring Boot 不是一个单独的框架，而是一系列预制的模块与组件，开发人员只需挑选和使用自己所需要的部分，无需其他任何开销与配置。</w:t>
      </w:r>
    </w:p>
    <w:p>
      <w:pPr>
        <w:pStyle w:val="3"/>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Spring</w:t>
      </w:r>
      <w:r>
        <w:rPr>
          <w:rFonts w:hint="default" w:ascii="Arial" w:hAnsi="Arial" w:eastAsia="Arial" w:cs="Arial"/>
          <w:i w:val="0"/>
          <w:iCs w:val="0"/>
          <w:caps w:val="0"/>
          <w:color w:val="333333"/>
          <w:spacing w:val="0"/>
          <w:kern w:val="2"/>
          <w:sz w:val="19"/>
          <w:szCs w:val="19"/>
          <w:shd w:val="clear" w:fill="FFFFFF"/>
          <w:lang w:val="en-US" w:eastAsia="zh-CN" w:bidi="ar-SA"/>
        </w:rPr>
        <w:t xml:space="preserve"> </w:t>
      </w:r>
      <w:r>
        <w:rPr>
          <w:rFonts w:hint="eastAsia" w:ascii="Arial" w:hAnsi="Arial" w:eastAsia="Arial" w:cs="Arial"/>
          <w:i w:val="0"/>
          <w:iCs w:val="0"/>
          <w:caps w:val="0"/>
          <w:color w:val="333333"/>
          <w:spacing w:val="0"/>
          <w:kern w:val="2"/>
          <w:sz w:val="19"/>
          <w:szCs w:val="19"/>
          <w:shd w:val="clear" w:fill="FFFFFF"/>
          <w:lang w:val="en-US" w:eastAsia="zh-CN" w:bidi="ar-SA"/>
        </w:rPr>
        <w:t>Boot框架具有如下特性：</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1</w:t>
      </w:r>
      <w:r>
        <w:rPr>
          <w:rFonts w:hint="eastAsia" w:ascii="Arial" w:hAnsi="Arial" w:eastAsia="Arial" w:cs="Arial"/>
          <w:i w:val="0"/>
          <w:iCs w:val="0"/>
          <w:caps w:val="0"/>
          <w:color w:val="333333"/>
          <w:spacing w:val="0"/>
          <w:kern w:val="2"/>
          <w:sz w:val="19"/>
          <w:szCs w:val="19"/>
          <w:shd w:val="clear" w:fill="FFFFFF"/>
          <w:lang w:val="en-US" w:eastAsia="zh-CN" w:bidi="ar-SA"/>
        </w:rPr>
        <w:t>）直接使用，不需要产生代码或</w:t>
      </w:r>
      <w:r>
        <w:rPr>
          <w:rFonts w:hint="default" w:ascii="Arial" w:hAnsi="Arial" w:eastAsia="Arial" w:cs="Arial"/>
          <w:i w:val="0"/>
          <w:iCs w:val="0"/>
          <w:caps w:val="0"/>
          <w:color w:val="333333"/>
          <w:spacing w:val="0"/>
          <w:kern w:val="2"/>
          <w:sz w:val="19"/>
          <w:szCs w:val="19"/>
          <w:shd w:val="clear" w:fill="FFFFFF"/>
          <w:lang w:val="en-US" w:eastAsia="zh-CN" w:bidi="ar-SA"/>
        </w:rPr>
        <w:t xml:space="preserve"> XML</w:t>
      </w:r>
      <w:r>
        <w:rPr>
          <w:rFonts w:hint="eastAsia" w:ascii="Arial" w:hAnsi="Arial" w:eastAsia="Arial" w:cs="Arial"/>
          <w:i w:val="0"/>
          <w:iCs w:val="0"/>
          <w:caps w:val="0"/>
          <w:color w:val="333333"/>
          <w:spacing w:val="0"/>
          <w:kern w:val="2"/>
          <w:sz w:val="19"/>
          <w:szCs w:val="19"/>
          <w:shd w:val="clear" w:fill="FFFFFF"/>
          <w:lang w:val="en-US" w:eastAsia="zh-CN" w:bidi="ar-SA"/>
        </w:rPr>
        <w:t>配置，还可以根据具体需要修改缺省值；</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2</w:t>
      </w:r>
      <w:r>
        <w:rPr>
          <w:rFonts w:hint="eastAsia" w:ascii="Arial" w:hAnsi="Arial" w:eastAsia="Arial" w:cs="Arial"/>
          <w:i w:val="0"/>
          <w:iCs w:val="0"/>
          <w:caps w:val="0"/>
          <w:color w:val="333333"/>
          <w:spacing w:val="0"/>
          <w:kern w:val="2"/>
          <w:sz w:val="19"/>
          <w:szCs w:val="19"/>
          <w:shd w:val="clear" w:fill="FFFFFF"/>
          <w:lang w:val="en-US" w:eastAsia="zh-CN" w:bidi="ar-SA"/>
        </w:rPr>
        <w:t>）便于向外部输出各类服务，例如</w:t>
      </w:r>
      <w:r>
        <w:rPr>
          <w:rFonts w:hint="default" w:ascii="Arial" w:hAnsi="Arial" w:eastAsia="Arial" w:cs="Arial"/>
          <w:i w:val="0"/>
          <w:iCs w:val="0"/>
          <w:caps w:val="0"/>
          <w:color w:val="333333"/>
          <w:spacing w:val="0"/>
          <w:kern w:val="2"/>
          <w:sz w:val="19"/>
          <w:szCs w:val="19"/>
          <w:shd w:val="clear" w:fill="FFFFFF"/>
          <w:lang w:val="en-US" w:eastAsia="zh-CN" w:bidi="ar-SA"/>
        </w:rPr>
        <w:t>REST API</w:t>
      </w:r>
      <w:r>
        <w:rPr>
          <w:rFonts w:hint="eastAsia" w:ascii="Arial" w:hAnsi="Arial" w:eastAsia="Arial" w:cs="Arial"/>
          <w:i w:val="0"/>
          <w:iCs w:val="0"/>
          <w:caps w:val="0"/>
          <w:color w:val="333333"/>
          <w:spacing w:val="0"/>
          <w:kern w:val="2"/>
          <w:sz w:val="19"/>
          <w:szCs w:val="19"/>
          <w:shd w:val="clear" w:fill="FFFFFF"/>
          <w:lang w:val="en-US" w:eastAsia="zh-CN" w:bidi="ar-SA"/>
        </w:rPr>
        <w:t>，网络</w:t>
      </w:r>
      <w:r>
        <w:rPr>
          <w:rFonts w:hint="default" w:ascii="Arial" w:hAnsi="Arial" w:eastAsia="Arial" w:cs="Arial"/>
          <w:i w:val="0"/>
          <w:iCs w:val="0"/>
          <w:caps w:val="0"/>
          <w:color w:val="333333"/>
          <w:spacing w:val="0"/>
          <w:kern w:val="2"/>
          <w:sz w:val="19"/>
          <w:szCs w:val="19"/>
          <w:shd w:val="clear" w:fill="FFFFFF"/>
          <w:lang w:val="en-US" w:eastAsia="zh-CN" w:bidi="ar-SA"/>
        </w:rPr>
        <w:t>Socket</w:t>
      </w: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Web</w:t>
      </w:r>
      <w:r>
        <w:rPr>
          <w:rFonts w:hint="eastAsia" w:ascii="Arial" w:hAnsi="Arial" w:eastAsia="Arial" w:cs="Arial"/>
          <w:i w:val="0"/>
          <w:iCs w:val="0"/>
          <w:caps w:val="0"/>
          <w:color w:val="333333"/>
          <w:spacing w:val="0"/>
          <w:kern w:val="2"/>
          <w:sz w:val="19"/>
          <w:szCs w:val="19"/>
          <w:shd w:val="clear" w:fill="FFFFFF"/>
          <w:lang w:val="en-US" w:eastAsia="zh-CN" w:bidi="ar-SA"/>
        </w:rPr>
        <w:t>流等；</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3</w:t>
      </w:r>
      <w:r>
        <w:rPr>
          <w:rFonts w:hint="eastAsia" w:ascii="Arial" w:hAnsi="Arial" w:eastAsia="Arial" w:cs="Arial"/>
          <w:i w:val="0"/>
          <w:iCs w:val="0"/>
          <w:caps w:val="0"/>
          <w:color w:val="333333"/>
          <w:spacing w:val="0"/>
          <w:kern w:val="2"/>
          <w:sz w:val="19"/>
          <w:szCs w:val="19"/>
          <w:shd w:val="clear" w:fill="FFFFFF"/>
          <w:lang w:val="en-US" w:eastAsia="zh-CN" w:bidi="ar-SA"/>
        </w:rPr>
        <w:t>）整合了安全性政策；</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4</w:t>
      </w:r>
      <w:r>
        <w:rPr>
          <w:rFonts w:hint="eastAsia" w:ascii="Arial" w:hAnsi="Arial" w:eastAsia="Arial" w:cs="Arial"/>
          <w:i w:val="0"/>
          <w:iCs w:val="0"/>
          <w:caps w:val="0"/>
          <w:color w:val="333333"/>
          <w:spacing w:val="0"/>
          <w:kern w:val="2"/>
          <w:sz w:val="19"/>
          <w:szCs w:val="19"/>
          <w:shd w:val="clear" w:fill="FFFFFF"/>
          <w:lang w:val="en-US" w:eastAsia="zh-CN" w:bidi="ar-SA"/>
        </w:rPr>
        <w:t>）支持关系数据库和非关系数据库；</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5</w:t>
      </w:r>
      <w:r>
        <w:rPr>
          <w:rFonts w:hint="eastAsia" w:ascii="Arial" w:hAnsi="Arial" w:eastAsia="Arial" w:cs="Arial"/>
          <w:i w:val="0"/>
          <w:iCs w:val="0"/>
          <w:caps w:val="0"/>
          <w:color w:val="333333"/>
          <w:spacing w:val="0"/>
          <w:kern w:val="2"/>
          <w:sz w:val="19"/>
          <w:szCs w:val="19"/>
          <w:shd w:val="clear" w:fill="FFFFFF"/>
          <w:lang w:val="en-US" w:eastAsia="zh-CN" w:bidi="ar-SA"/>
        </w:rPr>
        <w:t>）提供了诸如嵌入式服务器、安全、指标、健康检测、外部配置等的通用非功能性特性；</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6</w:t>
      </w:r>
      <w:r>
        <w:rPr>
          <w:rFonts w:hint="eastAsia" w:ascii="Arial" w:hAnsi="Arial" w:eastAsia="Arial" w:cs="Arial"/>
          <w:i w:val="0"/>
          <w:iCs w:val="0"/>
          <w:caps w:val="0"/>
          <w:color w:val="333333"/>
          <w:spacing w:val="0"/>
          <w:kern w:val="2"/>
          <w:sz w:val="19"/>
          <w:szCs w:val="19"/>
          <w:shd w:val="clear" w:fill="FFFFFF"/>
          <w:lang w:val="en-US" w:eastAsia="zh-CN" w:bidi="ar-SA"/>
        </w:rPr>
        <w:t>）自动化的管理相依性，有自己的应用监视功能，能够支持多种编译器，比如</w:t>
      </w:r>
      <w:r>
        <w:rPr>
          <w:rFonts w:hint="default" w:ascii="Arial" w:hAnsi="Arial" w:eastAsia="Arial" w:cs="Arial"/>
          <w:i w:val="0"/>
          <w:iCs w:val="0"/>
          <w:caps w:val="0"/>
          <w:color w:val="333333"/>
          <w:spacing w:val="0"/>
          <w:kern w:val="2"/>
          <w:sz w:val="19"/>
          <w:szCs w:val="19"/>
          <w:shd w:val="clear" w:fill="FFFFFF"/>
          <w:lang w:val="en-US" w:eastAsia="zh-CN" w:bidi="ar-SA"/>
        </w:rPr>
        <w:t xml:space="preserve"> IntelliJ IDEA</w:t>
      </w: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NetBeans</w:t>
      </w:r>
      <w:r>
        <w:rPr>
          <w:rFonts w:hint="eastAsia" w:ascii="Arial" w:hAnsi="Arial" w:eastAsia="Arial" w:cs="Arial"/>
          <w:i w:val="0"/>
          <w:iCs w:val="0"/>
          <w:caps w:val="0"/>
          <w:color w:val="333333"/>
          <w:spacing w:val="0"/>
          <w:kern w:val="2"/>
          <w:sz w:val="19"/>
          <w:szCs w:val="19"/>
          <w:shd w:val="clear" w:fill="FFFFFF"/>
          <w:lang w:val="en-US" w:eastAsia="zh-CN" w:bidi="ar-SA"/>
        </w:rPr>
        <w:t>等；</w:t>
      </w:r>
    </w:p>
    <w:p>
      <w:pPr>
        <w:pStyle w:val="3"/>
        <w:ind w:firstLine="480"/>
        <w:rPr>
          <w:rFonts w:hint="default"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w:t>
      </w:r>
      <w:r>
        <w:rPr>
          <w:rFonts w:hint="default" w:ascii="Arial" w:hAnsi="Arial" w:eastAsia="Arial" w:cs="Arial"/>
          <w:i w:val="0"/>
          <w:iCs w:val="0"/>
          <w:caps w:val="0"/>
          <w:color w:val="333333"/>
          <w:spacing w:val="0"/>
          <w:kern w:val="2"/>
          <w:sz w:val="19"/>
          <w:szCs w:val="19"/>
          <w:shd w:val="clear" w:fill="FFFFFF"/>
          <w:lang w:val="en-US" w:eastAsia="zh-CN" w:bidi="ar-SA"/>
        </w:rPr>
        <w:t>7</w:t>
      </w:r>
      <w:r>
        <w:rPr>
          <w:rFonts w:hint="eastAsia" w:ascii="Arial" w:hAnsi="Arial" w:eastAsia="Arial" w:cs="Arial"/>
          <w:i w:val="0"/>
          <w:iCs w:val="0"/>
          <w:caps w:val="0"/>
          <w:color w:val="333333"/>
          <w:spacing w:val="0"/>
          <w:kern w:val="2"/>
          <w:sz w:val="19"/>
          <w:szCs w:val="19"/>
          <w:shd w:val="clear" w:fill="FFFFFF"/>
          <w:lang w:val="en-US" w:eastAsia="zh-CN" w:bidi="ar-SA"/>
        </w:rPr>
        <w:t>）支持热起动的功能开发套件。</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default" w:ascii="Arial" w:hAnsi="Arial" w:eastAsia="Arial" w:cs="Arial"/>
          <w:i w:val="0"/>
          <w:iCs w:val="0"/>
          <w:caps w:val="0"/>
          <w:color w:val="333333"/>
          <w:spacing w:val="0"/>
          <w:kern w:val="2"/>
          <w:sz w:val="19"/>
          <w:szCs w:val="19"/>
          <w:shd w:val="clear" w:fill="FFFFFF"/>
          <w:lang w:val="en-US" w:eastAsia="zh-CN" w:bidi="ar-SA"/>
        </w:rPr>
        <w:t>Spring Boot</w:t>
      </w:r>
      <w:r>
        <w:rPr>
          <w:rFonts w:hint="eastAsia" w:ascii="Arial" w:hAnsi="Arial" w:eastAsia="Arial" w:cs="Arial"/>
          <w:i w:val="0"/>
          <w:iCs w:val="0"/>
          <w:caps w:val="0"/>
          <w:color w:val="333333"/>
          <w:spacing w:val="0"/>
          <w:kern w:val="2"/>
          <w:sz w:val="19"/>
          <w:szCs w:val="19"/>
          <w:shd w:val="clear" w:fill="FFFFFF"/>
          <w:lang w:val="en-US" w:eastAsia="zh-CN" w:bidi="ar-SA"/>
        </w:rPr>
        <w:t>的这些特点为开发、测试、配置、部署和监控提供了极大的便利，大大地提升了开发的效率。</w:t>
      </w:r>
    </w:p>
    <w:p>
      <w:p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4.1.3 React 框架</w:t>
      </w:r>
    </w:p>
    <w:p>
      <w:pPr>
        <w:pStyle w:val="3"/>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React是于2013年由FaceBook发布的一款前端框架，它是用于构建用户界面的JavaScript库。组件化是React的一个重要特性，其崇尚以组件的方式去构建UI界面。在这种思想下，用户界面将会被封装成一个个组件，诸如按钮组件Button、对话框组件Dialog、日期组件Calendar等。开发人员可以将这些组件按照特定的需求组合在一起，从而形成一个具有丰富功能的交互界面。使用React完成这项工作的流程如下：首先我们编写后端代码将要展示的数据传给前端，当React组件接收到数据后，其会通过DOM节点的方式，使用HTML来展示我们的数据。</w:t>
      </w:r>
    </w:p>
    <w:p>
      <w:p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4.1.4 Ant Design设计体系</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Ant Design是一套基于确定和自然的设计价值观上的模块化解决方案，让设计者和开发者能够专注于业务逻辑的开发。Ant Design主要分为“设计语言”和“组件”两部分，其中“设计语言”部分主要面向于设计师，讲了Ant Design的设计思想以及设计规范，而“组件”部分主要面向于开发人员，包括了在Web开发中最常用的一些组件的API文档。Ant Design包含了非常多的常用组件，非常适合用来开发一些后台管理系统等对UI的个性化要求不高的项目的用户界面。其使用TypeScript和JavaScript构建，并给出了一套十分完备的组件化设计标准和组件化代码规范，极大地改善了产品的开发和开发效率和质量。</w:t>
      </w:r>
    </w:p>
    <w:p>
      <w:pPr>
        <w:rPr>
          <w:rFonts w:hint="default" w:ascii="黑体" w:hAnsi="黑体" w:eastAsia="黑体" w:cs="黑体"/>
          <w:i w:val="0"/>
          <w:iCs w:val="0"/>
          <w:caps w:val="0"/>
          <w:color w:val="333333"/>
          <w:spacing w:val="0"/>
          <w:sz w:val="21"/>
          <w:szCs w:val="21"/>
          <w:shd w:val="clear" w:fill="FFFFFF"/>
          <w:lang w:val="en-US" w:eastAsia="zh-CN"/>
        </w:rPr>
      </w:pPr>
      <w:r>
        <w:rPr>
          <w:rFonts w:hint="default" w:ascii="黑体" w:hAnsi="黑体" w:eastAsia="黑体" w:cs="黑体"/>
          <w:i w:val="0"/>
          <w:iCs w:val="0"/>
          <w:caps w:val="0"/>
          <w:color w:val="333333"/>
          <w:spacing w:val="0"/>
          <w:sz w:val="21"/>
          <w:szCs w:val="21"/>
          <w:shd w:val="clear" w:fill="FFFFFF"/>
          <w:lang w:val="en-US" w:eastAsia="zh-CN"/>
        </w:rPr>
        <w:t xml:space="preserve">4.2 </w:t>
      </w:r>
      <w:r>
        <w:rPr>
          <w:rFonts w:hint="eastAsia" w:ascii="黑体" w:hAnsi="黑体" w:eastAsia="黑体" w:cs="黑体"/>
          <w:i w:val="0"/>
          <w:iCs w:val="0"/>
          <w:caps w:val="0"/>
          <w:color w:val="333333"/>
          <w:spacing w:val="0"/>
          <w:sz w:val="21"/>
          <w:szCs w:val="21"/>
          <w:shd w:val="clear" w:fill="FFFFFF"/>
          <w:lang w:val="en-US" w:eastAsia="zh-CN"/>
        </w:rPr>
        <w:t>数据库表结构</w:t>
      </w:r>
      <w:r>
        <w:rPr>
          <w:rFonts w:hint="default" w:ascii="黑体" w:hAnsi="黑体" w:eastAsia="黑体" w:cs="黑体"/>
          <w:i w:val="0"/>
          <w:iCs w:val="0"/>
          <w:caps w:val="0"/>
          <w:color w:val="333333"/>
          <w:spacing w:val="0"/>
          <w:sz w:val="21"/>
          <w:szCs w:val="21"/>
          <w:shd w:val="clear" w:fill="FFFFFF"/>
          <w:lang w:val="en-US" w:eastAsia="zh-CN"/>
        </w:rPr>
        <w:t>：</w:t>
      </w:r>
    </w:p>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管理员信息表</w:t>
      </w:r>
    </w:p>
    <w:p>
      <w:pPr>
        <w:pStyle w:val="8"/>
        <w:ind w:firstLine="424"/>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管理员信息表用来存储管理员的信息。管理员账号密码不能为空，并且密码采用MD5加密算法进加密后将加密后进行保存，管理员的身份默认为0。管理员信息表如表4.1所示。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表4.1管理员息表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417"/>
        <w:gridCol w:w="1413"/>
        <w:gridCol w:w="2219"/>
        <w:gridCol w:w="167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id</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管理员编号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username</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user_account</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登陆账号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user_password</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512</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登陆密码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admin_gender</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管理员性别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admin_age</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管理员年龄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phone</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user_role</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用户身份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avatar_url</w:t>
            </w:r>
          </w:p>
        </w:tc>
        <w:tc>
          <w:tcPr>
            <w:tcW w:w="14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1024</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用户头像</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科室信息表</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科室表中存储了住院部所有科室的信息。科室信息表如表4.2所示。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表4.2科室信息表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401"/>
        <w:gridCol w:w="1380"/>
        <w:gridCol w:w="2183"/>
        <w:gridCol w:w="164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75"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4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5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0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department_id</w:t>
            </w:r>
          </w:p>
        </w:tc>
        <w:tc>
          <w:tcPr>
            <w:tcW w:w="1475"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59"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08"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科室编号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department_name</w:t>
            </w:r>
          </w:p>
        </w:tc>
        <w:tc>
          <w:tcPr>
            <w:tcW w:w="1475"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4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59"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08"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科室名称</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医生信息表</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医生信息表中存储了所有医生的信息，在医生注册时插入数据。医生的账号、密码以及所属科室信息在注册时必须要填写，所以不能为空。医生的密码同样使用了MD5加密算法进行了加密，医生的身份默认为1。医生信息表如表4.3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表4.3医生信息表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1416"/>
        <w:gridCol w:w="1411"/>
        <w:gridCol w:w="2216"/>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id</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医生编号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username</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医生姓名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user_account</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登陆账号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user_password</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登陆密码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doctor_gender</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w:t>
            </w:r>
          </w:p>
        </w:tc>
        <w:tc>
          <w:tcPr>
            <w:tcW w:w="23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医生性别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doctor_age</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医生年龄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phone</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avatar_url</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1024</w:t>
            </w:r>
          </w:p>
        </w:tc>
        <w:tc>
          <w:tcPr>
            <w:tcW w:w="23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用户头像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department_id</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foreign key /not null</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所属科室编号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4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user_role</w:t>
            </w:r>
          </w:p>
        </w:tc>
        <w:tc>
          <w:tcPr>
            <w:tcW w:w="148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390"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w:t>
            </w:r>
          </w:p>
        </w:tc>
        <w:tc>
          <w:tcPr>
            <w:tcW w:w="1838"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用户身份</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护士信息表</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护士信息表中存储了所有护士的信息，在护士注册时插入数据。其字段的属性同医生信息表类似，护士的身份默认为2。护士信息表如表4.4所示。</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表4.4护士信息表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1417"/>
        <w:gridCol w:w="1413"/>
        <w:gridCol w:w="2219"/>
        <w:gridCol w:w="167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护士编号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username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护士姓名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user_account</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登陆账号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user_password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登陆密码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nurse_gender</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护士性别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nurse_age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护士年龄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phone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avatar_url</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1024</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用户头像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foreign key /not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所属科室编号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user_role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用户身份</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病床信息表</w:t>
      </w:r>
    </w:p>
    <w:p>
      <w:pPr>
        <w:pStyle w:val="8"/>
        <w:ind w:firstLine="424"/>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病床信息表中存储了各个科室的病床信息，在添加病床时插入数据。病床的所属科室不能为空，在添加新病床时，病床可用状态默认为1表示可用，分配状态默认为0表示未分配。病床信息表如表4.5所示。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表4.5病床信息表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1409"/>
        <w:gridCol w:w="1398"/>
        <w:gridCol w:w="2233"/>
        <w:gridCol w:w="16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bed_id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病床编号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所属科室编号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available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是否可用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allocated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 xml:space="preserve">是否已被分配 </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病人信息表</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信息表存储了住院部中所有病人的信息，是系统的关键数据，在为病人办理入院时插入数据。入院日期由后台在插入数据的时候获取当前的日期进行插入。在插入病人信息时，其出院状态默认为0，表示未出院。病人信息表如表4.6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表4.6病人信息表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71"/>
        <w:gridCol w:w="1363"/>
        <w:gridCol w:w="1311"/>
        <w:gridCol w:w="2035"/>
        <w:gridCol w:w="1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patient_id</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20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patient_name</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20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patient_gender</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patient_age</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病人年龄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bed_id</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foreign key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病人病床号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doctor_id</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foreign key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主治医生编号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nurse_id</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foreign key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责任护士编号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is_discharged</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病人是否出院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admission_date</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date</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20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病人入院日期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discharged_date</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date</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病人出院日期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condition_description</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text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20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病情描述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3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department_id</w:t>
            </w:r>
          </w:p>
        </w:tc>
        <w:tc>
          <w:tcPr>
            <w:tcW w:w="14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22"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201"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foreign key /not null</w:t>
            </w:r>
          </w:p>
        </w:tc>
        <w:tc>
          <w:tcPr>
            <w:tcW w:w="170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所属科室编号</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病床分配信息表</w:t>
      </w:r>
    </w:p>
    <w:p>
      <w:pPr>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病床分配信息表中存储了病床分配的信息，用于实现病床的申请分配业务，在医生为病人申请病床的时候插入数据。在插入申请信息时，申请状态默认为2，表示待审核。病床分配信息表如表4.7所示。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表4.7病床分配信息表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1388"/>
        <w:gridCol w:w="1366"/>
        <w:gridCol w:w="2217"/>
        <w:gridCol w:w="166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6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48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77"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patient_id</w:t>
            </w:r>
          </w:p>
        </w:tc>
        <w:tc>
          <w:tcPr>
            <w:tcW w:w="146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8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77"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申请病人编号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apply_id</w:t>
            </w:r>
          </w:p>
        </w:tc>
        <w:tc>
          <w:tcPr>
            <w:tcW w:w="146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8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77"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申请者编号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bed_id</w:t>
            </w:r>
          </w:p>
        </w:tc>
        <w:tc>
          <w:tcPr>
            <w:tcW w:w="146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8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77"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申请病床编号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department_id</w:t>
            </w:r>
          </w:p>
        </w:tc>
        <w:tc>
          <w:tcPr>
            <w:tcW w:w="146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48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77"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所属科室编号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936"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approve_status</w:t>
            </w:r>
          </w:p>
        </w:tc>
        <w:tc>
          <w:tcPr>
            <w:tcW w:w="146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48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377"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w:t>
            </w:r>
          </w:p>
        </w:tc>
        <w:tc>
          <w:tcPr>
            <w:tcW w:w="1809"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申请状态</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消息表</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消息表中存储了所有用户的消息，在用户发送消息时插入数据。在插入消息时，其状态默认为0，表示未读。消息的发送时间在其数据插入数据库时根据当前时间自动生成。消息表如表4.8所示。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表4.8消息表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56"/>
        <w:gridCol w:w="1417"/>
        <w:gridCol w:w="1397"/>
        <w:gridCol w:w="2301"/>
        <w:gridCol w:w="165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notice_id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send_id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发送者编号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receive_id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接收者编号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receive_role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接收者身份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avatar</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1024</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消息图标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title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content</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text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is_read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tinyint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4</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状态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data_time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datetime</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CURRENT_TIME</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发送时间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type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32</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消息类型</w:t>
            </w:r>
          </w:p>
        </w:tc>
      </w:tr>
    </w:tbl>
    <w:p>
      <w:pPr>
        <w:pStyle w:val="8"/>
        <w:numPr>
          <w:ilvl w:val="0"/>
          <w:numId w:val="11"/>
        </w:numP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病人健康信息表</w:t>
      </w:r>
    </w:p>
    <w:p>
      <w:pPr>
        <w:pStyle w:val="3"/>
        <w:ind w:firstLine="480"/>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病人健康信息表存储了病人的各项生命体征信息，其数据应与病人信息表对应，在病人办理入院时插入数据。病人健康信息表如表4.9所示。</w:t>
      </w:r>
    </w:p>
    <w:p>
      <w:pPr>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表4.9病人健康信息表</w:t>
      </w:r>
    </w:p>
    <w:tbl>
      <w:tblPr>
        <w:tblStyle w:val="5"/>
        <w:tblW w:w="5000"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99"/>
        <w:gridCol w:w="1418"/>
        <w:gridCol w:w="1403"/>
        <w:gridCol w:w="2222"/>
        <w:gridCol w:w="168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字段名</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数据类型</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长度</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约束/默认值</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patient_id</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vAlign w:val="center"/>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Primary key/not 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patient_name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varchar</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256</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病人姓名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heart_rate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心率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pulse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脉搏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temperature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float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体温</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blood_pressure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float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0</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血压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1834"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breathe</w:t>
            </w:r>
          </w:p>
        </w:tc>
        <w:tc>
          <w:tcPr>
            <w:tcW w:w="1490"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int</w:t>
            </w:r>
          </w:p>
        </w:tc>
        <w:tc>
          <w:tcPr>
            <w:tcW w:w="151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11</w:t>
            </w:r>
          </w:p>
        </w:tc>
        <w:tc>
          <w:tcPr>
            <w:tcW w:w="2393"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null</w:t>
            </w:r>
          </w:p>
        </w:tc>
        <w:tc>
          <w:tcPr>
            <w:tcW w:w="1841" w:type="dxa"/>
            <w:shd w:val="clear" w:color="auto" w:fill="auto"/>
          </w:tcPr>
          <w:p>
            <w:pPr>
              <w:spacing w:line="360" w:lineRule="exact"/>
              <w:jc w:val="center"/>
              <w:rPr>
                <w:rFonts w:hint="eastAsia" w:ascii="Arial" w:hAnsi="Arial" w:eastAsia="Arial" w:cs="Arial"/>
                <w:i w:val="0"/>
                <w:iCs w:val="0"/>
                <w:caps w:val="0"/>
                <w:color w:val="333333"/>
                <w:spacing w:val="0"/>
                <w:kern w:val="2"/>
                <w:sz w:val="19"/>
                <w:szCs w:val="19"/>
                <w:shd w:val="clear" w:fill="FFFFFF"/>
                <w:lang w:val="en-US" w:eastAsia="zh-CN" w:bidi="ar-SA"/>
              </w:rPr>
            </w:pPr>
            <w:r>
              <w:rPr>
                <w:rFonts w:hint="eastAsia" w:ascii="Arial" w:hAnsi="Arial" w:eastAsia="Arial" w:cs="Arial"/>
                <w:i w:val="0"/>
                <w:iCs w:val="0"/>
                <w:caps w:val="0"/>
                <w:color w:val="333333"/>
                <w:spacing w:val="0"/>
                <w:kern w:val="2"/>
                <w:sz w:val="19"/>
                <w:szCs w:val="19"/>
                <w:shd w:val="clear" w:fill="FFFFFF"/>
                <w:lang w:val="en-US" w:eastAsia="zh-CN" w:bidi="ar-SA"/>
              </w:rPr>
              <w:t>呼吸</w:t>
            </w:r>
          </w:p>
        </w:tc>
      </w:tr>
    </w:tbl>
    <w:p>
      <w:pPr>
        <w:rPr>
          <w:rFonts w:hint="eastAsia"/>
        </w:rPr>
      </w:pPr>
      <w:r>
        <w:rPr>
          <w:rFonts w:hint="default" w:ascii="Arial" w:hAnsi="Arial" w:eastAsia="Arial" w:cs="Arial"/>
          <w:i w:val="0"/>
          <w:iCs w:val="0"/>
          <w:caps w:val="0"/>
          <w:color w:val="333333"/>
          <w:spacing w:val="0"/>
          <w:sz w:val="19"/>
          <w:szCs w:val="19"/>
          <w:shd w:val="clear" w:fill="FFFFFF"/>
        </w:rPr>
        <w:br w:type="textWrapping"/>
      </w:r>
      <w:r>
        <w:rPr>
          <w:rFonts w:hint="default" w:ascii="黑体" w:hAnsi="黑体" w:eastAsia="黑体" w:cs="黑体"/>
          <w:b/>
          <w:bCs/>
          <w:i w:val="0"/>
          <w:iCs w:val="0"/>
          <w:caps w:val="0"/>
          <w:color w:val="333333"/>
          <w:spacing w:val="0"/>
          <w:sz w:val="24"/>
          <w:szCs w:val="24"/>
          <w:shd w:val="clear" w:fill="FFFFFF"/>
        </w:rPr>
        <w:t>5 运行说明</w:t>
      </w:r>
      <w:r>
        <w:rPr>
          <w:rFonts w:hint="default" w:ascii="Arial" w:hAnsi="Arial" w:eastAsia="Arial" w:cs="Arial"/>
          <w:i w:val="0"/>
          <w:iCs w:val="0"/>
          <w:caps w:val="0"/>
          <w:color w:val="333333"/>
          <w:spacing w:val="0"/>
          <w:sz w:val="19"/>
          <w:szCs w:val="19"/>
          <w:shd w:val="clear" w:fill="FFFFFF"/>
        </w:rPr>
        <w:br w:type="textWrapping"/>
      </w:r>
      <w:r>
        <w:rPr>
          <w:rFonts w:hint="eastAsia" w:ascii="Arial" w:hAnsi="Arial" w:eastAsia="宋体" w:cs="Arial"/>
          <w:i w:val="0"/>
          <w:iCs w:val="0"/>
          <w:caps w:val="0"/>
          <w:color w:val="333333"/>
          <w:spacing w:val="0"/>
          <w:sz w:val="19"/>
          <w:szCs w:val="19"/>
          <w:shd w:val="clear" w:fill="FFFFFF"/>
          <w:lang w:val="en-US" w:eastAsia="zh-CN"/>
        </w:rPr>
        <w:t xml:space="preserve">    </w:t>
      </w:r>
      <w:r>
        <w:rPr>
          <w:rFonts w:hint="eastAsia" w:ascii="Arial" w:hAnsi="Arial" w:eastAsia="宋体" w:cs="Arial"/>
          <w:i w:val="0"/>
          <w:iCs w:val="0"/>
          <w:caps w:val="0"/>
          <w:color w:val="333333"/>
          <w:spacing w:val="0"/>
          <w:sz w:val="19"/>
          <w:szCs w:val="19"/>
          <w:shd w:val="clear" w:fill="FFFFFF"/>
          <w:lang w:val="en-US" w:eastAsia="zh-CN"/>
        </w:rPr>
        <w:t>本系统将分为用户功能模块、信息管理模块、病床管理模块、出入院办理模块、消息管理模块及个人中心模块六个主要模块，本小节将分别介绍每个模块的具体实现方法，并对各模块进行了展示。</w:t>
      </w:r>
      <w:bookmarkStart w:id="41" w:name="_Toc105531993"/>
    </w:p>
    <w:p>
      <w:pPr>
        <w:rPr>
          <w:rFonts w:hint="default" w:ascii="黑体" w:hAnsi="黑体" w:eastAsia="黑体" w:cs="黑体"/>
          <w:i w:val="0"/>
          <w:iCs w:val="0"/>
          <w:caps w:val="0"/>
          <w:snapToGrid/>
          <w:color w:val="333333"/>
          <w:spacing w:val="0"/>
          <w:kern w:val="2"/>
          <w:sz w:val="21"/>
          <w:szCs w:val="21"/>
          <w:shd w:val="clear" w:fill="FFFFFF"/>
          <w:lang w:val="en-US" w:eastAsia="zh-CN" w:bidi="ar-SA"/>
        </w:rPr>
      </w:pPr>
      <w:r>
        <w:rPr>
          <w:rFonts w:hint="eastAsia" w:ascii="黑体" w:hAnsi="黑体" w:cs="黑体"/>
          <w:i w:val="0"/>
          <w:iCs w:val="0"/>
          <w:caps w:val="0"/>
          <w:snapToGrid/>
          <w:color w:val="333333"/>
          <w:spacing w:val="0"/>
          <w:kern w:val="2"/>
          <w:sz w:val="21"/>
          <w:szCs w:val="21"/>
          <w:shd w:val="clear" w:fill="FFFFFF"/>
          <w:lang w:val="en-US" w:eastAsia="zh-CN" w:bidi="ar-SA"/>
        </w:rPr>
        <w:t>5</w:t>
      </w:r>
      <w:r>
        <w:rPr>
          <w:rFonts w:hint="default" w:ascii="黑体" w:hAnsi="黑体" w:eastAsia="黑体" w:cs="黑体"/>
          <w:i w:val="0"/>
          <w:iCs w:val="0"/>
          <w:caps w:val="0"/>
          <w:snapToGrid/>
          <w:color w:val="333333"/>
          <w:spacing w:val="0"/>
          <w:kern w:val="2"/>
          <w:sz w:val="21"/>
          <w:szCs w:val="21"/>
          <w:shd w:val="clear" w:fill="FFFFFF"/>
          <w:lang w:val="en-US" w:eastAsia="zh-CN" w:bidi="ar-SA"/>
        </w:rPr>
        <w:t>.</w:t>
      </w:r>
      <w:r>
        <w:rPr>
          <w:rFonts w:hint="eastAsia" w:ascii="黑体" w:hAnsi="黑体" w:eastAsia="黑体" w:cs="黑体"/>
          <w:i w:val="0"/>
          <w:iCs w:val="0"/>
          <w:caps w:val="0"/>
          <w:snapToGrid/>
          <w:color w:val="333333"/>
          <w:spacing w:val="0"/>
          <w:kern w:val="2"/>
          <w:sz w:val="21"/>
          <w:szCs w:val="21"/>
          <w:shd w:val="clear" w:fill="FFFFFF"/>
          <w:lang w:val="en-US" w:eastAsia="zh-CN" w:bidi="ar-SA"/>
        </w:rPr>
        <w:t>1</w:t>
      </w:r>
      <w:r>
        <w:rPr>
          <w:rFonts w:hint="default" w:ascii="黑体" w:hAnsi="黑体" w:eastAsia="黑体" w:cs="黑体"/>
          <w:i w:val="0"/>
          <w:iCs w:val="0"/>
          <w:caps w:val="0"/>
          <w:snapToGrid/>
          <w:color w:val="333333"/>
          <w:spacing w:val="0"/>
          <w:kern w:val="2"/>
          <w:sz w:val="21"/>
          <w:szCs w:val="21"/>
          <w:shd w:val="clear" w:fill="FFFFFF"/>
          <w:lang w:val="en-US" w:eastAsia="zh-CN" w:bidi="ar-SA"/>
        </w:rPr>
        <w:t xml:space="preserve"> </w:t>
      </w:r>
      <w:r>
        <w:rPr>
          <w:rFonts w:hint="eastAsia" w:ascii="黑体" w:hAnsi="黑体" w:eastAsia="黑体" w:cs="黑体"/>
          <w:i w:val="0"/>
          <w:iCs w:val="0"/>
          <w:caps w:val="0"/>
          <w:snapToGrid/>
          <w:color w:val="333333"/>
          <w:spacing w:val="0"/>
          <w:kern w:val="2"/>
          <w:sz w:val="21"/>
          <w:szCs w:val="21"/>
          <w:shd w:val="clear" w:fill="FFFFFF"/>
          <w:lang w:val="en-US" w:eastAsia="zh-CN" w:bidi="ar-SA"/>
        </w:rPr>
        <w:t>用户功能模块实现</w:t>
      </w:r>
      <w:bookmarkEnd w:id="41"/>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用户功能模块主要包括四个功能：登录功能、注册功能、修改密码功能及退出登录功能，接下来将依次对每个功能进行介绍。</w:t>
      </w:r>
    </w:p>
    <w:p>
      <w:pPr>
        <w:ind w:firstLine="480"/>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登录功能：登陆页面共有三个表单项，分别是账户、密码及用户身份，其中，账号密码不能为空、账号长度必须大于四位、密码长度必须大于六位等，若用户输入不满足校验，则对进行相应提示；使用Radio单选框来让用户选择自己的身份，将接收到的数据存放到封装的LoginParams类型的变量中，将其作为参数，调用login()接口向后端发送POST请求。图5.1为登录功能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注册功能：首先，只有医生和护士身份的用户可以进行注册，用户可以点击登录页面用户注册链接跳转到注册页面，注册页面表单包括账号、密码、确认密码、用户姓名及所属科室六个表单项，其中账号、密码、确认密码和用户姓名都是用ProFormText文本框进行接收，其校验逻辑同用户登录，用户身份选择也同登录功能，用户的所属科室通过ProFormSelect下拉框来选择，下拉框中展示了医院所有科室的信息。在用户提交了注册信息后，前端调用register()接口向后端发送POST请求并传递相关数据。后端接收到请求后，也需要对接收到的参数进行一系列的校验，若校验均通过，则查询数据库中是否已经有相同的账号，若没有，则调用DigestUtils.md5DigestAsHex()方法对该用户的密码进行加密，然后将用户信息插入到相应的表中，并返回注册成功的信息。用户注册功能的效果展示如图5.2所示。</w:t>
      </w:r>
    </w:p>
    <w:p>
      <w:pP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2250440" cy="2519680"/>
            <wp:effectExtent l="0" t="0" r="508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rcRect l="31221" t="11073" r="29647" b="20335"/>
                    <a:stretch>
                      <a:fillRect/>
                    </a:stretch>
                  </pic:blipFill>
                  <pic:spPr>
                    <a:xfrm>
                      <a:off x="0" y="0"/>
                      <a:ext cx="2254057" cy="2519680"/>
                    </a:xfrm>
                    <a:prstGeom prst="rect">
                      <a:avLst/>
                    </a:prstGeom>
                    <a:ln>
                      <a:noFill/>
                    </a:ln>
                  </pic:spPr>
                </pic:pic>
              </a:graphicData>
            </a:graphic>
          </wp:inline>
        </w:drawing>
      </w:r>
      <w:r>
        <w:rPr>
          <w:rFonts w:hint="eastAsia" w:ascii="Arial" w:hAnsi="Arial" w:eastAsia="宋体" w:cs="Arial"/>
          <w:i w:val="0"/>
          <w:iCs w:val="0"/>
          <w:caps w:val="0"/>
          <w:color w:val="333333"/>
          <w:spacing w:val="0"/>
          <w:sz w:val="19"/>
          <w:szCs w:val="19"/>
          <w:shd w:val="clear" w:fill="FFFFFF"/>
          <w:lang w:val="en-US" w:eastAsia="zh-CN"/>
        </w:rPr>
        <w:t xml:space="preserve">           </w:t>
      </w: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2190750" cy="2535555"/>
            <wp:effectExtent l="0" t="0" r="381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l="30167" t="12981" r="31733" b="6990"/>
                    <a:stretch>
                      <a:fillRect/>
                    </a:stretch>
                  </pic:blipFill>
                  <pic:spPr>
                    <a:xfrm>
                      <a:off x="0" y="0"/>
                      <a:ext cx="2191368" cy="2535783"/>
                    </a:xfrm>
                    <a:prstGeom prst="rect">
                      <a:avLst/>
                    </a:prstGeom>
                    <a:ln>
                      <a:noFill/>
                    </a:ln>
                  </pic:spPr>
                </pic:pic>
              </a:graphicData>
            </a:graphic>
          </wp:inline>
        </w:drawing>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 登录功能效果展示                        图5.2 注册功能效果展示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3）修改密码功能：若用户忘记了密码，则可以点击登录页面的忘记密码链接进行密码修改，可以需要用户输入自己的账号、新密码以及新密码确认，后台会查询当前账号是否存在，若存在则进行数据库表的更新操作，将密码修改为新密码，并返回修改成功信息。</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（4）退出登录功能：用户头像的下拉列表中有退出登录的选项，用户点击该按钮即可实现退出登录功能，用户退出登陆后，后将session中存放的用户登录态清空，并将页面重定位到登录页。</w:t>
      </w:r>
    </w:p>
    <w:p>
      <w:pPr>
        <w:rPr>
          <w:rFonts w:hint="eastAsia" w:ascii="黑体" w:hAnsi="黑体" w:eastAsia="黑体" w:cs="黑体"/>
          <w:i w:val="0"/>
          <w:iCs w:val="0"/>
          <w:caps w:val="0"/>
          <w:snapToGrid/>
          <w:color w:val="333333"/>
          <w:spacing w:val="0"/>
          <w:kern w:val="2"/>
          <w:sz w:val="21"/>
          <w:szCs w:val="21"/>
          <w:shd w:val="clear" w:fill="FFFFFF"/>
          <w:lang w:val="en-US" w:eastAsia="zh-CN" w:bidi="ar-SA"/>
        </w:rPr>
      </w:pPr>
      <w:bookmarkStart w:id="42" w:name="_Toc105531994"/>
      <w:r>
        <w:rPr>
          <w:rFonts w:hint="eastAsia" w:ascii="黑体" w:hAnsi="黑体" w:eastAsia="黑体" w:cs="黑体"/>
          <w:i w:val="0"/>
          <w:iCs w:val="0"/>
          <w:caps w:val="0"/>
          <w:snapToGrid/>
          <w:color w:val="333333"/>
          <w:spacing w:val="0"/>
          <w:kern w:val="2"/>
          <w:sz w:val="21"/>
          <w:szCs w:val="21"/>
          <w:shd w:val="clear" w:fill="FFFFFF"/>
          <w:lang w:val="en-US" w:eastAsia="zh-CN" w:bidi="ar-SA"/>
        </w:rPr>
        <w:t>5.2 人员信息管理模块实现</w:t>
      </w:r>
      <w:bookmarkEnd w:id="42"/>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信息管理模块包括病人信息管理、医生信息管理、护士信息管理和健康信息监测四个子模块。其中只有管理员有权限访问医生、护士信息管理模块，只有护士有权限访问健康信息监测模块。接下来将依次对每个子模块的实现流程进行介绍。</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（1）病人信息管理模块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病人信息管理是本系统的核心业务模块，该页面展示病人的基本信息。ProTable组件内置了查询表单及快速编辑功能，在使用时只需要按照需求对其进行修改，并将实现其请求的接口即可。首先要在api.ts文件中定义一个与后端病人实体类相对应的Patients类型，然后定义searchPatients()接口向后端发起GET请求，查询我们要展示的病人信息。在后端我们依然在Controller层中接收前端的该请求，首先，我们要去session中取到当前用户的信息，因为只有管理员可以查询所有病人的信息，而医生和护士只能查询自己所负责病人的信息。然后根据用户不同身份，设置不同的查询条件，调用Service层的list()接口查询病人信息列表，并返回给前端进行展示。病人信息管理页面的效果展示如图5.3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651375" cy="1960880"/>
            <wp:effectExtent l="0" t="0" r="1206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1" t="7406" r="887" b="16744"/>
                    <a:stretch>
                      <a:fillRect/>
                    </a:stretch>
                  </pic:blipFill>
                  <pic:spPr>
                    <a:xfrm>
                      <a:off x="0" y="0"/>
                      <a:ext cx="4651375" cy="1960880"/>
                    </a:xfrm>
                    <a:prstGeom prst="rect">
                      <a:avLst/>
                    </a:prstGeom>
                    <a:ln>
                      <a:noFill/>
                    </a:ln>
                  </pic:spPr>
                </pic:pic>
              </a:graphicData>
            </a:graphic>
          </wp:inline>
        </w:drawing>
      </w:r>
    </w:p>
    <w:p>
      <w:pPr>
        <w:ind w:firstLine="480"/>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图5.3 病人信息管理效果展示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点击该页面的查看按钮可以查看病人的详细信息，使用DrawerForm表单组件对病人的详细信息进行展示。点击快速编辑按钮可以之接在表格中对病人的基本信息进行修改或删除，在完成编辑后，会调用updatePatient()接口将修改后的病人信息发送给后端，后端调用Service层的update()接口对病人信息进行更新。还以在表格上方的查询表单中输入查询条件，并可以实现多条件组合查询，查询表单中的信息会存放在formRef中，点击查询按钮会调用searchPatients()接口，并调用formRef.current.getFieldsValue()方法获取到查询表单中的信息，将其作为参数传给后端，后端需找出不为空的条件，并根据条件去Patient表中查出所需的病人信息。查询功能效果展示如图5.4所示。</w:t>
      </w:r>
    </w:p>
    <w:p>
      <w:pP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在管理员端，该表格会展示一个医护人员分配的功能按钮，使用Ant Design Pro自带的Access组件实现权限控制。管理员可以点击该按钮为病人分配医护人员或对医护人员分配信息进行更改，点击该按钮会弹出一个ModelForm表单，有主治医生编号和责任护士编号两个表单项需要管理员填写，这两个表单项均采用ProFormSelect下拉框来实现，展示的是病人所属科室的所有医生和护士的编号。当点击完成按钮时，会调用后端的接口对病人信息表中的相关字段进行更新，在分配成功后会调用sendMessage()接口给相关的医护人员发送通知。医护人员分配功能效果展示如图5.5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171315" cy="1556385"/>
            <wp:effectExtent l="0" t="0" r="444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71315" cy="155638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图5.4 查询功能效果展示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477385" cy="1782445"/>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rcRect t="8130" r="-170" b="19493"/>
                    <a:stretch>
                      <a:fillRect/>
                    </a:stretch>
                  </pic:blipFill>
                  <pic:spPr>
                    <a:xfrm>
                      <a:off x="0" y="0"/>
                      <a:ext cx="4477385" cy="178244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图5.5 医护人员分配效果展示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在医生端，该表格会展示一个病床申请的按钮，同样使用Access组件实现权限控制。医生可以点击该按钮为当前病人申请病床，申请病床的表单采用ModelForm组件进行展示，医生可以通过下拉框为当前病人选择本科室的可用病床，但同一位病人在同一时间内只能有一条病床申请，在申请成功后会向病床分配表中插入一条申请信息，申请状态默认为2表示审核中，然后调用sendMessage()接口给管理员发送消息通知其进行审核。病床申请功能效果展示如图5.6所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（2）医生信息管理模块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只有管理员有权限访问该模块，所以要对本页面进行权限配置。在access.ts文件中定义canAdmin权限，只有当前用户的身份为0时才具有该权限，然后在routes.ts文件中为该页面定义路由时，通过配置access属性来实现权限的控制。医生信息管理模块的主要功能同病人信息管理模块类似，医生信息管理模块效果展示如图5.7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686300" cy="1926590"/>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rcRect t="7757" r="1172" b="18473"/>
                    <a:stretch>
                      <a:fillRect/>
                    </a:stretch>
                  </pic:blipFill>
                  <pic:spPr>
                    <a:xfrm>
                      <a:off x="0" y="0"/>
                      <a:ext cx="4686300" cy="1926590"/>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图5.6 病床申请效果展示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5154930" cy="2298700"/>
            <wp:effectExtent l="0" t="0" r="1143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rcRect r="1510" b="20291"/>
                    <a:stretch>
                      <a:fillRect/>
                    </a:stretch>
                  </pic:blipFill>
                  <pic:spPr>
                    <a:xfrm>
                      <a:off x="0" y="0"/>
                      <a:ext cx="5154930" cy="2298700"/>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图5.7 医生信息管理模块效果展示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（3）护士信息管理模块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护士信息管理模块的主要功能及配置同医生信息管理模块类似，就不做展示。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（4）健康信息监测模块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只有护士具有访问该模块的权限，在access.ts文件中定义canNurse权限，只有当前用户的身份为2时才具有该权限。该页面使用了ProTable表格对当前护士所负责病人的各项生命体征信息进行了展示，方便护士对病人的信息进行试试监控。健康信息监测模块效果展示如图5.8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872355" cy="1621790"/>
            <wp:effectExtent l="0" t="0" r="444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rcRect t="10113" r="1587" b="14156"/>
                    <a:stretch>
                      <a:fillRect/>
                    </a:stretch>
                  </pic:blipFill>
                  <pic:spPr>
                    <a:xfrm>
                      <a:off x="0" y="0"/>
                      <a:ext cx="4872355" cy="1621790"/>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图5.8 健康信息监测模块效果展示</w:t>
      </w:r>
    </w:p>
    <w:p>
      <w:pPr>
        <w:rPr>
          <w:rFonts w:hint="eastAsia" w:ascii="黑体" w:hAnsi="黑体" w:eastAsia="黑体" w:cs="黑体"/>
          <w:i w:val="0"/>
          <w:iCs w:val="0"/>
          <w:caps w:val="0"/>
          <w:snapToGrid/>
          <w:color w:val="333333"/>
          <w:spacing w:val="0"/>
          <w:kern w:val="2"/>
          <w:sz w:val="21"/>
          <w:szCs w:val="21"/>
          <w:shd w:val="clear" w:fill="FFFFFF"/>
          <w:lang w:val="en-US" w:eastAsia="zh-CN" w:bidi="ar-SA"/>
        </w:rPr>
      </w:pPr>
      <w:bookmarkStart w:id="43" w:name="_Toc105531995"/>
      <w:r>
        <w:rPr>
          <w:rFonts w:hint="eastAsia" w:ascii="黑体" w:hAnsi="黑体" w:eastAsia="黑体" w:cs="黑体"/>
          <w:i w:val="0"/>
          <w:iCs w:val="0"/>
          <w:caps w:val="0"/>
          <w:snapToGrid/>
          <w:color w:val="333333"/>
          <w:spacing w:val="0"/>
          <w:kern w:val="2"/>
          <w:sz w:val="21"/>
          <w:szCs w:val="21"/>
          <w:shd w:val="clear" w:fill="FFFFFF"/>
          <w:lang w:val="en-US" w:eastAsia="zh-CN" w:bidi="ar-SA"/>
        </w:rPr>
        <w:t>5.3 病床管信息理模块实现</w:t>
      </w:r>
      <w:bookmarkEnd w:id="43"/>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该模块包括病床信息总览、病床信息管理、病床申请列表和病床申请审批四个子模块，只有管理员和医生具有访问该页面的权限。接下来将依次对每个子模块的实现流程进行介绍。</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（1）病床信息总览模块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只有管理员具有访问该模块的权限，使用canAdmin权限进行配置。该模块使用ProTable表格展示所有科室的病床信息，包括可分配病床数、已分配病床数、不可用病床数和病床总数。首先要创建病床总览信息的类型 BedOverview，将表格要展示的列与其属性一一对应，再创建查询病床总览信息的接口，向后端发起请求。在后端定义一个病床信息总览的实体类，与前端的该变量对应，接收到前端接受请求后，调用 bedService 中的接口，首先要把所有的科室列表查出来，然后遍历列表，依次去病床表中查出每个科室的可分配病床数、已分配病床数、不可用病床数、病床总数，将这些信息赋值给病床信息总览类型实体类中，然后再将该实体类插入列表，最后将列表返回给前端进行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（2）病床信息管理模块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在管理员端，该页面展示了所有病床的信息；在医生端，该页面仅展示本科室的病床信息。该页面使用ProTabel表格进行展示，可进行的操作包括编辑、删除、新增和查询。首先创建病床类型Bed，属性包括：病床编号、所属科室编号、是否可用、是否分配，并将所属科室设置为枚举类型，根据不同的科室编号来展示不同的科室名称。然后调用接口请求后端查询病床信息，后端调用list()接口并设置条件，将查询出来的病床列表按照科室和病床编号递增，然后将信息返回给前端进行展示。病床信息管理模块效果展示如图5.9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3402330" cy="1772285"/>
            <wp:effectExtent l="0" t="0" r="1143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rcRect t="7204" r="1884"/>
                    <a:stretch>
                      <a:fillRect/>
                    </a:stretch>
                  </pic:blipFill>
                  <pic:spPr>
                    <a:xfrm>
                      <a:off x="0" y="0"/>
                      <a:ext cx="3402330" cy="177228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图5.9 病床信息管理效果展示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批量添加病床功能的实现流程如下：首先创建一个接收批量添加病床信息的参数AddBedParams，属性包括要添加病床的科室和添加数量，使用ModalForm表单来接收这两个参数并封装到AddBedParams实体中，然后调用接口将信息传给后台，后台接收到这AddBedParams实体的信息后，创建List&lt;Bed&gt;集合来存放要插入的病床信息，然后向集合中插入要添加的病床信息，调用Service层的saveBatch()接口实现批量插入。</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（3）病床申请列表模块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当医生为病人申请病床后，可以在该模块查看自己提交的申请信息和审核状态，用 ProTable 来展示病床申请信息，调用接口向后端发送请求，查询病床分配表中当前医生的申请信息，并返回给前端进行展示。医生还可以修改申请或撤销申请，当医生修改申请后，会调用updateBedApply()接口向后端发送POST请求，后端会根据接收到的数据对病床分配表进行更新，并将审核状态重新置为待审核。在操作完成后会调用sendMessage()接口对管理员进行通知。病床申请列表效果展示如图5.10所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（4）病床申请审批模块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只有管理员具有访问该模块的权限。在该模块管理员可以查看所以医生的病床申请信息，使用ProTable表格对信息进行展示。管理员可以对病床申请信息病进行审核，选择同意或拒绝，在管理员选择时会进行判断，若当前申请已经审核过，则会提示审核失败。在选择完成后会调用approveBedApply()接口请求后端，在后端对病床分配表中的该</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657725" cy="1580515"/>
            <wp:effectExtent l="0" t="0" r="571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rcRect t="10762" r="319"/>
                    <a:stretch>
                      <a:fillRect/>
                    </a:stretch>
                  </pic:blipFill>
                  <pic:spPr>
                    <a:xfrm>
                      <a:off x="0" y="0"/>
                      <a:ext cx="4657725" cy="158051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图5.10 病床申请列表效果展示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条申请状态进行更新，若同意申请则还需要更新病人表，为其分配该病床。在审核完成后，会将审核结果发送给提交审核的医生。病床申请审批的效果展示如图5.11所示。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536440" cy="1656080"/>
            <wp:effectExtent l="0" t="0" r="508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rcRect t="7616" r="212" b="20499"/>
                    <a:stretch>
                      <a:fillRect/>
                    </a:stretch>
                  </pic:blipFill>
                  <pic:spPr>
                    <a:xfrm>
                      <a:off x="0" y="0"/>
                      <a:ext cx="4536440" cy="1656080"/>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图5.11 病床申请审批效果展示</w:t>
      </w:r>
    </w:p>
    <w:p>
      <w:pPr>
        <w:rPr>
          <w:rFonts w:hint="eastAsia" w:ascii="黑体" w:hAnsi="黑体" w:eastAsia="黑体" w:cs="黑体"/>
          <w:i w:val="0"/>
          <w:iCs w:val="0"/>
          <w:caps w:val="0"/>
          <w:snapToGrid/>
          <w:color w:val="333333"/>
          <w:spacing w:val="0"/>
          <w:kern w:val="2"/>
          <w:sz w:val="21"/>
          <w:szCs w:val="21"/>
          <w:shd w:val="clear" w:fill="FFFFFF"/>
          <w:lang w:val="en-US" w:eastAsia="zh-CN" w:bidi="ar-SA"/>
        </w:rPr>
      </w:pPr>
      <w:bookmarkStart w:id="44" w:name="_Toc105531996"/>
      <w:r>
        <w:rPr>
          <w:rFonts w:hint="eastAsia" w:ascii="黑体" w:hAnsi="黑体" w:eastAsia="黑体" w:cs="黑体"/>
          <w:i w:val="0"/>
          <w:iCs w:val="0"/>
          <w:caps w:val="0"/>
          <w:snapToGrid/>
          <w:color w:val="333333"/>
          <w:spacing w:val="0"/>
          <w:kern w:val="2"/>
          <w:sz w:val="21"/>
          <w:szCs w:val="21"/>
          <w:shd w:val="clear" w:fill="FFFFFF"/>
          <w:lang w:val="en-US" w:eastAsia="zh-CN" w:bidi="ar-SA"/>
        </w:rPr>
        <w:t>5.4 出入院办理模块实现</w:t>
      </w:r>
      <w:bookmarkEnd w:id="44"/>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该模块具有出院办理和入院办理两个子模块，并且只有管理员具有访问该模块的权限。接下来将依次对每个子模块的实现流程进行介绍。</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（1）入院办理模块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入院办理模块使用StepsForm分布表单实现。表单的第一步需要填写病人姓名、性别、年龄、所属科室等基本信息，其中病人的姓名与所属科室是必填项，需将rules属性中的required设为true。在填写完病人基本信息后进入下一步，为病人分配主治医生和责任护士，需根据第一步选择的科室信息，查询当前科室的所有医生和护士的信息，并使用ProFormSelect下拉列表进行展示。在所有信息都填写完毕后，点击提交按钮会调用handleAdmission()接口向后端发送POST请求，并将表单中的信息作为参数传给后端，后端在接收到病人信息后，要进行校验，包括病人姓名不能包含非法字符、病人年龄应大于零等，在校验通过后，调用Service层的save()接口将病人信息插入Patient表中。入院办理完成后会自动跳转到病人信息管理页面，即可查看到刚刚办理入院的病人信息。入院办理模块效果展示如图5.12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021455" cy="1910715"/>
            <wp:effectExtent l="0" t="0" r="190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rcRect t="7396" r="1223"/>
                    <a:stretch>
                      <a:fillRect/>
                    </a:stretch>
                  </pic:blipFill>
                  <pic:spPr>
                    <a:xfrm>
                      <a:off x="0" y="0"/>
                      <a:ext cx="4021455" cy="191071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第一步表单（a）</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5010150" cy="1383665"/>
            <wp:effectExtent l="0" t="0" r="381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rcRect l="-1" t="12922" r="-209" b="9847"/>
                    <a:stretch>
                      <a:fillRect/>
                    </a:stretch>
                  </pic:blipFill>
                  <pic:spPr>
                    <a:xfrm>
                      <a:off x="0" y="0"/>
                      <a:ext cx="5010150" cy="138366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第二步表单（b）</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图5.12 入院办理模块效果展示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（2）出院办理模块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出院办理模块使用ProTable表格展示病人出入院有关的信息，管理员可以点击出院办理按钮为当前病人办理出院，点击按钮后会调用handleDischarge()接口向后端发送POST请求，对当前病人的信息进行修改，将其是否出院的状态改为已出院，并调用LocalDate.now()方法将出院日期设置为当前的日期，然后调用update()接口对数据库进行更新。出院办理模块的效果展示如图5.13所示。</w:t>
      </w:r>
    </w:p>
    <w:p>
      <w:pP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5059045" cy="1763395"/>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rcRect l="-1" t="9524" r="1003" b="7672"/>
                    <a:stretch>
                      <a:fillRect/>
                    </a:stretch>
                  </pic:blipFill>
                  <pic:spPr>
                    <a:xfrm>
                      <a:off x="0" y="0"/>
                      <a:ext cx="5059045" cy="176339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图5.13 出院办理模块效果展示</w:t>
      </w:r>
    </w:p>
    <w:p>
      <w:pPr>
        <w:rPr>
          <w:rFonts w:hint="eastAsia" w:ascii="黑体" w:hAnsi="黑体" w:eastAsia="黑体" w:cs="黑体"/>
          <w:i w:val="0"/>
          <w:iCs w:val="0"/>
          <w:caps w:val="0"/>
          <w:snapToGrid/>
          <w:color w:val="333333"/>
          <w:spacing w:val="0"/>
          <w:kern w:val="2"/>
          <w:sz w:val="21"/>
          <w:szCs w:val="21"/>
          <w:shd w:val="clear" w:fill="FFFFFF"/>
          <w:lang w:val="en-US" w:eastAsia="zh-CN" w:bidi="ar-SA"/>
        </w:rPr>
      </w:pPr>
      <w:bookmarkStart w:id="45" w:name="_Toc105531997"/>
      <w:r>
        <w:rPr>
          <w:rFonts w:hint="eastAsia" w:ascii="黑体" w:hAnsi="黑体" w:eastAsia="黑体" w:cs="黑体"/>
          <w:i w:val="0"/>
          <w:iCs w:val="0"/>
          <w:caps w:val="0"/>
          <w:snapToGrid/>
          <w:color w:val="333333"/>
          <w:spacing w:val="0"/>
          <w:kern w:val="2"/>
          <w:sz w:val="21"/>
          <w:szCs w:val="21"/>
          <w:shd w:val="clear" w:fill="FFFFFF"/>
          <w:lang w:val="en-US" w:eastAsia="zh-CN" w:bidi="ar-SA"/>
        </w:rPr>
        <w:t>5.5 消息管理模块实现</w:t>
      </w:r>
      <w:bookmarkEnd w:id="45"/>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该模块包括消息列表和发布公告两个子模块，其中只有管理员有权限访问发布公告模块。接下来将对每个子模块的实现流程进行介绍。</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（1）消息列表模块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And Design Pro内置了一个消息展示的组件，该组件在系统的顶部导航栏中以一个消息的图标进行展示，该图标以红色上角标的形式展示当前用户未读消息的数量。当用户点击该图标后，可以查看收到消息的简略信息，包括消息和通知两种类型，可以进行切换查看。每条消息有标题、内容、图标三个属性，有和暗两种状态，表示是否已读，点击某条消息，接口就会将其置为灰色，并调用setIsRead()将其状态置为已读。还有清空消息和查看更多两个功能按钮，点击清空按钮，会调用clearReadState()接口将所有的消息都置为已读，点击查看更多按钮则会跳转到消息列表页面。消息图标的效果展示如图5.14所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在消息列表页面用户可以查看自己收到的消息，使用ProTable表格对消息进行展示。该页面具有查看和删除两个功能，点击查看按钮，会弹出一个ModalForm表单，在表单中嵌入一个ProCard卡片组件来展示消息的详细内容，并且在查看了某条消息后，会调用setIsRead()接口，将消息的状态改为已读。点击删除按钮会调用deleteNotice()接口向后端发送DELETE请求，将消息表中的该条消息删除。消息列表效果展示如图5.15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2846705" cy="3035300"/>
            <wp:effectExtent l="0" t="0" r="3175"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rcRect r="971" b="3401"/>
                    <a:stretch>
                      <a:fillRect/>
                    </a:stretch>
                  </pic:blipFill>
                  <pic:spPr>
                    <a:xfrm>
                      <a:off x="0" y="0"/>
                      <a:ext cx="2846771" cy="3035300"/>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图5.14 消息图标效果展示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892675" cy="1901825"/>
            <wp:effectExtent l="0" t="0" r="1460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rcRect l="-631" t="8715" r="818" b="14708"/>
                    <a:stretch>
                      <a:fillRect/>
                    </a:stretch>
                  </pic:blipFill>
                  <pic:spPr>
                    <a:xfrm>
                      <a:off x="0" y="0"/>
                      <a:ext cx="4892675" cy="190182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图5.15消息列表模块效果展示</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（2）发布公告模块</w:t>
      </w:r>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该模块使用ProForm表单实现，有公告标题和公告内容两个表单项，其中公告标题使用ProFormText文本框进行接收，公告内容使用ProFormTextArea文本域进行接收。点击发布后，调用sendNotice()接口，将消息发送给后端，然后后端给每一位用户都添加一条公告消息。发布公告模块效果展示如图5.16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4845685" cy="1913255"/>
            <wp:effectExtent l="0" t="0" r="63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a:srcRect t="8312" r="776" b="14375"/>
                    <a:stretch>
                      <a:fillRect/>
                    </a:stretch>
                  </pic:blipFill>
                  <pic:spPr>
                    <a:xfrm>
                      <a:off x="0" y="0"/>
                      <a:ext cx="4845685" cy="1913255"/>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图5.16发布公告模块效果展示</w:t>
      </w:r>
    </w:p>
    <w:p>
      <w:pPr>
        <w:rPr>
          <w:rFonts w:hint="eastAsia" w:ascii="黑体" w:hAnsi="黑体" w:eastAsia="黑体" w:cs="黑体"/>
          <w:i w:val="0"/>
          <w:iCs w:val="0"/>
          <w:caps w:val="0"/>
          <w:snapToGrid/>
          <w:color w:val="333333"/>
          <w:spacing w:val="0"/>
          <w:kern w:val="2"/>
          <w:sz w:val="21"/>
          <w:szCs w:val="21"/>
          <w:shd w:val="clear" w:fill="FFFFFF"/>
          <w:lang w:val="en-US" w:eastAsia="zh-CN" w:bidi="ar-SA"/>
        </w:rPr>
      </w:pPr>
      <w:bookmarkStart w:id="46" w:name="_Toc105531998"/>
      <w:r>
        <w:rPr>
          <w:rFonts w:hint="eastAsia" w:ascii="黑体" w:hAnsi="黑体" w:eastAsia="黑体" w:cs="黑体"/>
          <w:i w:val="0"/>
          <w:iCs w:val="0"/>
          <w:caps w:val="0"/>
          <w:snapToGrid/>
          <w:color w:val="333333"/>
          <w:spacing w:val="0"/>
          <w:kern w:val="2"/>
          <w:sz w:val="21"/>
          <w:szCs w:val="21"/>
          <w:shd w:val="clear" w:fill="FFFFFF"/>
          <w:lang w:val="en-US" w:eastAsia="zh-CN" w:bidi="ar-SA"/>
        </w:rPr>
        <w:t>5.6 个人中心模块实现</w:t>
      </w:r>
      <w:bookmarkEnd w:id="46"/>
    </w:p>
    <w:p>
      <w:pPr>
        <w:ind w:firstLine="48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该模块使用ProCard卡片内嵌ProForm表单进行展示。首先调用getCurrentUser()接口向后端发送GET请求，后端从session中查出当前用户的信息，并对信息进行重新封装后传给前端，前端进行展示。用户还可以对个人信息进行修改，修改完成后点击保存按钮则会调用updateCurrentUser()接口将修改后的个人信息传给后端，后端先根据用户的身份来确定用户信息所属的数据表，然后根据用户的编号调用update()接口对信息进行更新。个人中心模块效果展示如图5.17所示。</w:t>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drawing>
          <wp:inline distT="0" distB="0" distL="0" distR="0">
            <wp:extent cx="2360295" cy="2247900"/>
            <wp:effectExtent l="0" t="0" r="190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2"/>
                    <a:srcRect l="32388" t="21171" r="30059" b="8269"/>
                    <a:stretch>
                      <a:fillRect/>
                    </a:stretch>
                  </pic:blipFill>
                  <pic:spPr>
                    <a:xfrm>
                      <a:off x="0" y="0"/>
                      <a:ext cx="2363659" cy="2250702"/>
                    </a:xfrm>
                    <a:prstGeom prst="rect">
                      <a:avLst/>
                    </a:prstGeom>
                    <a:ln>
                      <a:noFill/>
                    </a:ln>
                  </pic:spPr>
                </pic:pic>
              </a:graphicData>
            </a:graphic>
          </wp:inline>
        </w:drawing>
      </w:r>
    </w:p>
    <w:p>
      <w:pPr>
        <w:jc w:val="cente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图5.17 个人中心模块效果展示</w:t>
      </w:r>
    </w:p>
    <w:p>
      <w:pPr>
        <w:rPr>
          <w:rFonts w:hint="default" w:ascii="黑体" w:hAnsi="黑体" w:eastAsia="黑体" w:cs="黑体"/>
          <w:b/>
          <w:bCs/>
          <w:i w:val="0"/>
          <w:iCs w:val="0"/>
          <w:caps w:val="0"/>
          <w:color w:val="333333"/>
          <w:spacing w:val="0"/>
          <w:sz w:val="24"/>
          <w:szCs w:val="24"/>
          <w:shd w:val="clear" w:fill="FFFFFF"/>
        </w:rPr>
      </w:pPr>
      <w:bookmarkStart w:id="47" w:name="_GoBack"/>
      <w:bookmarkEnd w:id="47"/>
    </w:p>
    <w:p>
      <w:pPr>
        <w:rPr>
          <w:rFonts w:hint="default" w:ascii="黑体" w:hAnsi="黑体" w:eastAsia="黑体" w:cs="黑体"/>
          <w:b/>
          <w:bCs/>
          <w:i w:val="0"/>
          <w:iCs w:val="0"/>
          <w:caps w:val="0"/>
          <w:color w:val="333333"/>
          <w:spacing w:val="0"/>
          <w:sz w:val="24"/>
          <w:szCs w:val="24"/>
          <w:shd w:val="clear" w:fill="FFFFFF"/>
        </w:rPr>
      </w:pPr>
    </w:p>
    <w:p>
      <w:pPr>
        <w:jc w:val="cente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Yu Gothic Light">
    <w:panose1 w:val="020B03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C446BD"/>
    <w:multiLevelType w:val="multilevel"/>
    <w:tmpl w:val="14C446B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9FB40F2"/>
    <w:multiLevelType w:val="multilevel"/>
    <w:tmpl w:val="29FB40F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BF51D2F"/>
    <w:multiLevelType w:val="multilevel"/>
    <w:tmpl w:val="2BF51D2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FE44ED7"/>
    <w:multiLevelType w:val="multilevel"/>
    <w:tmpl w:val="3FE44E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608683F"/>
    <w:multiLevelType w:val="multilevel"/>
    <w:tmpl w:val="46086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83268A1"/>
    <w:multiLevelType w:val="multilevel"/>
    <w:tmpl w:val="483268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40A20CA"/>
    <w:multiLevelType w:val="multilevel"/>
    <w:tmpl w:val="640A20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9CB5C1B"/>
    <w:multiLevelType w:val="multilevel"/>
    <w:tmpl w:val="69CB5C1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B03248B"/>
    <w:multiLevelType w:val="multilevel"/>
    <w:tmpl w:val="6B0324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5837A5B"/>
    <w:multiLevelType w:val="multilevel"/>
    <w:tmpl w:val="75837A5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DC11EA9"/>
    <w:multiLevelType w:val="multilevel"/>
    <w:tmpl w:val="7DC11E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6"/>
  </w:num>
  <w:num w:numId="3">
    <w:abstractNumId w:val="9"/>
  </w:num>
  <w:num w:numId="4">
    <w:abstractNumId w:val="0"/>
  </w:num>
  <w:num w:numId="5">
    <w:abstractNumId w:val="10"/>
  </w:num>
  <w:num w:numId="6">
    <w:abstractNumId w:val="8"/>
  </w:num>
  <w:num w:numId="7">
    <w:abstractNumId w:val="5"/>
  </w:num>
  <w:num w:numId="8">
    <w:abstractNumId w:val="2"/>
  </w:num>
  <w:num w:numId="9">
    <w:abstractNumId w:val="3"/>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4MjNmNjM1MGRlZmMyZWU3YTczZTk4Mzc0MTM0YjUifQ=="/>
  </w:docVars>
  <w:rsids>
    <w:rsidRoot w:val="00000000"/>
    <w:rsid w:val="29085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99"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3"/>
    <w:qFormat/>
    <w:uiPriority w:val="9"/>
    <w:pPr>
      <w:keepNext/>
      <w:keepLines/>
      <w:spacing w:before="50" w:beforeLines="50" w:after="50" w:afterLines="50"/>
      <w:jc w:val="left"/>
      <w:outlineLvl w:val="1"/>
    </w:pPr>
    <w:rPr>
      <w:rFonts w:eastAsia="黑体"/>
      <w:snapToGrid w:val="0"/>
      <w:sz w:val="30"/>
      <w:szCs w:val="30"/>
    </w:rPr>
  </w:style>
  <w:style w:type="paragraph" w:styleId="4">
    <w:name w:val="heading 3"/>
    <w:basedOn w:val="1"/>
    <w:next w:val="3"/>
    <w:qFormat/>
    <w:uiPriority w:val="0"/>
    <w:pPr>
      <w:keepNext/>
      <w:keepLines/>
      <w:spacing w:before="50" w:beforeLines="50" w:after="50" w:afterLines="50"/>
      <w:outlineLvl w:val="2"/>
    </w:pPr>
    <w:rPr>
      <w:rFonts w:eastAsia="黑体"/>
      <w:snapToGrid w:val="0"/>
      <w:sz w:val="28"/>
      <w:szCs w:val="28"/>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Normal Indent"/>
    <w:basedOn w:val="1"/>
    <w:qFormat/>
    <w:uiPriority w:val="99"/>
    <w:pPr>
      <w:ind w:firstLine="420"/>
    </w:pPr>
  </w:style>
  <w:style w:type="table" w:styleId="6">
    <w:name w:val="Table Grid"/>
    <w:basedOn w:val="5"/>
    <w:qFormat/>
    <w:uiPriority w:val="0"/>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uuuuuu"/>
    <w:basedOn w:val="1"/>
    <w:qFormat/>
    <w:uiPriority w:val="0"/>
    <w:rPr>
      <w:szCs w:val="21"/>
    </w:rPr>
  </w:style>
  <w:style w:type="paragraph" w:styleId="9">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2022-12-10T05:23:32Z</dcterms:created>
  <dc:creator>lenovo</dc:creator>
  <cp:lastModifiedBy>霖崽儿</cp:lastModifiedBy>
  <dcterms:modified xsi:type="dcterms:W3CDTF">2022-12-10T07:14:36Z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70628E765D8142CF9E0695EB7BCCB135</vt:lpwstr>
  </property>
</Properties>
</file>