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6DFE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之前八月版本后，对美术进行过一次同步工程。具体描述如下，也有文档写过。</w:t>
      </w:r>
    </w:p>
    <w:p w14:paraId="606985FA">
      <w:pPr>
        <w:numPr>
          <w:numId w:val="0"/>
        </w:numPr>
      </w:pPr>
      <w:r>
        <w:drawing>
          <wp:inline distT="0" distB="0" distL="114300" distR="114300">
            <wp:extent cx="3169920" cy="2791460"/>
            <wp:effectExtent l="0" t="0" r="1143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0FF2">
      <w:pPr>
        <w:numPr>
          <w:numId w:val="0"/>
        </w:numPr>
        <w:ind w:firstLine="40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以主工程为标准，周期迁入美术需要插件代码等。美术工程调整代码内容，和美术资源。</w:t>
      </w:r>
    </w:p>
    <w:p w14:paraId="42A2FE9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当前版本，是审核包的十月版本，再次进行一次工程代码同步。方案不变。未防止项目人员规划变动，或者迁移者忘记细节，提前写一下知道细节：</w:t>
      </w:r>
    </w:p>
    <w:p w14:paraId="56AE0DD4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此次变动原因：主工程优化，进行Mono等程序集规划变动，如图：</w:t>
      </w:r>
      <w:r>
        <w:drawing>
          <wp:inline distT="0" distB="0" distL="114300" distR="114300">
            <wp:extent cx="5260975" cy="2775585"/>
            <wp:effectExtent l="0" t="0" r="158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0266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做过变动，主要以主工程为主，asmdef规划一致，减少可能存在资源更新主工程的新增负担和差异。不同的是，美术工程也会产生处理资源相关代码，梳理代码后，会有少量更改，如图：</w:t>
      </w:r>
    </w:p>
    <w:p w14:paraId="7F869565">
      <w:pPr>
        <w:numPr>
          <w:numId w:val="0"/>
        </w:numPr>
        <w:ind w:left="420" w:leftChars="0" w:firstLine="716" w:firstLineChars="0"/>
      </w:pPr>
      <w:r>
        <w:drawing>
          <wp:inline distT="0" distB="0" distL="114300" distR="114300">
            <wp:extent cx="3461385" cy="3208655"/>
            <wp:effectExtent l="0" t="0" r="571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9023">
      <w:pPr>
        <w:numPr>
          <w:numId w:val="0"/>
        </w:numPr>
        <w:ind w:left="420" w:leftChars="0" w:firstLine="716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列举：左边几个红框是美术工程独有，各种管理器（Manager文件夹）/笔刷需要（Tilemap处理）/引用数据结构Data（从Editor目录下不好引用）等，在各Dll尽量不变动保持与主工程下一致的思路下，Mono引用还是有点修改，新增处理到导出的Output.Effects相关美术效果、与Tilemap相关调用。则小修小改。在后续同步中，美术工程仍需添加依赖，不然using不到。</w:t>
      </w:r>
    </w:p>
    <w:p w14:paraId="54B5B6C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有.asset 与路径绑定变更，可能要跑一段时间/触发逻辑才会暴露问题，记得跟上调整，记得就行。</w:t>
      </w:r>
      <w:bookmarkStart w:id="0" w:name="_GoBack"/>
      <w:bookmarkEnd w:id="0"/>
    </w:p>
    <w:p w14:paraId="59176A54">
      <w:pPr>
        <w:numPr>
          <w:numId w:val="0"/>
        </w:numPr>
        <w:ind w:left="420" w:leftChars="0" w:firstLine="716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8595" cy="1921510"/>
            <wp:effectExtent l="0" t="0" r="825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A0A7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</w:p>
    <w:p w14:paraId="6694624F">
      <w:pPr>
        <w:numPr>
          <w:numId w:val="0"/>
        </w:numPr>
        <w:ind w:left="720" w:leftChars="0" w:firstLine="720" w:firstLineChars="0"/>
      </w:pPr>
    </w:p>
    <w:p w14:paraId="32D62159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91BC4D"/>
    <w:multiLevelType w:val="multilevel"/>
    <w:tmpl w:val="2A91BC4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6228"/>
    <w:rsid w:val="2F7618A6"/>
    <w:rsid w:val="3C035104"/>
    <w:rsid w:val="3FF53C7D"/>
    <w:rsid w:val="406A6EE5"/>
    <w:rsid w:val="6C3C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2025-10-28T07:06:00Z</dcterms:created>
  <dc:creator>Administrator</dc:creator>
  <cp:lastModifiedBy>x l</cp:lastModifiedBy>
  <dcterms:modified xsi:type="dcterms:W3CDTF">2025-10-28T08:11:33Z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42BD2D9DFEEA42D09C6F0937C24B0825_12</vt:lpwstr>
  </property>
</Properties>
</file>