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04B0D" w14:textId="1B5756DC" w:rsidR="00976B28" w:rsidRDefault="00563087" w:rsidP="00E062EF">
      <w:pPr>
        <w:tabs>
          <w:tab w:val="left" w:pos="2640"/>
        </w:tabs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Practical 1b: Model selection in MEGA</w:t>
      </w:r>
    </w:p>
    <w:p w14:paraId="6132C29E" w14:textId="77777777" w:rsidR="00563087" w:rsidRDefault="00563087" w:rsidP="00563087">
      <w:pPr>
        <w:tabs>
          <w:tab w:val="left" w:pos="2640"/>
        </w:tabs>
        <w:rPr>
          <w:rFonts w:ascii="Helvetica Neue" w:hAnsi="Helvetica Neue"/>
        </w:rPr>
      </w:pPr>
    </w:p>
    <w:p w14:paraId="736113AB" w14:textId="77777777" w:rsidR="00563087" w:rsidRDefault="00563087" w:rsidP="00563087">
      <w:pPr>
        <w:tabs>
          <w:tab w:val="left" w:pos="2640"/>
        </w:tabs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Data set</w:t>
      </w:r>
    </w:p>
    <w:p w14:paraId="091F915D" w14:textId="77777777" w:rsidR="00212198" w:rsidRPr="00212198" w:rsidRDefault="00563087" w:rsidP="00563087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Courier" w:hAnsi="Courier"/>
        </w:rPr>
      </w:pPr>
      <w:r w:rsidRPr="00E062EF">
        <w:rPr>
          <w:rFonts w:ascii="Helvetica Neue" w:hAnsi="Helvetica Neue"/>
        </w:rPr>
        <w:t xml:space="preserve">Sequence alignment in fasta </w:t>
      </w:r>
      <w:r>
        <w:rPr>
          <w:rFonts w:ascii="Helvetica Neue" w:hAnsi="Helvetica Neue"/>
        </w:rPr>
        <w:t xml:space="preserve">format of samples collected before the 2013-2016 epidemic: </w:t>
      </w:r>
    </w:p>
    <w:p w14:paraId="4C94A902" w14:textId="3B1DD9A4" w:rsidR="002F6F78" w:rsidRPr="002F6F78" w:rsidRDefault="00212198" w:rsidP="002F6F78">
      <w:pPr>
        <w:pStyle w:val="ListParagraph"/>
        <w:tabs>
          <w:tab w:val="left" w:pos="2640"/>
        </w:tabs>
        <w:rPr>
          <w:rFonts w:ascii="Courier" w:hAnsi="Courier"/>
        </w:rPr>
      </w:pPr>
      <w:r w:rsidRPr="00616260">
        <w:rPr>
          <w:rFonts w:ascii="Courier" w:hAnsi="Courier"/>
        </w:rPr>
        <w:t>EBO</w:t>
      </w:r>
      <w:r w:rsidR="002F6F78">
        <w:rPr>
          <w:rFonts w:ascii="Courier" w:hAnsi="Courier"/>
        </w:rPr>
        <w:t>V_N2_aligned_early_samples.</w:t>
      </w:r>
      <w:r w:rsidR="003A581F">
        <w:rPr>
          <w:rFonts w:ascii="Courier" w:hAnsi="Courier"/>
        </w:rPr>
        <w:t>fasta</w:t>
      </w:r>
    </w:p>
    <w:p w14:paraId="20154FE0" w14:textId="77777777" w:rsidR="00563087" w:rsidRDefault="00563087" w:rsidP="00563087">
      <w:pPr>
        <w:tabs>
          <w:tab w:val="left" w:pos="2640"/>
        </w:tabs>
        <w:rPr>
          <w:rFonts w:ascii="Courier" w:hAnsi="Courier"/>
        </w:rPr>
      </w:pPr>
    </w:p>
    <w:p w14:paraId="6CA5FBBF" w14:textId="77777777" w:rsidR="00563087" w:rsidRPr="00E062EF" w:rsidRDefault="00563087" w:rsidP="00563087">
      <w:pPr>
        <w:tabs>
          <w:tab w:val="left" w:pos="2640"/>
        </w:tabs>
        <w:rPr>
          <w:rFonts w:ascii="Helvetica Neue" w:hAnsi="Helvetica Neue"/>
          <w:b/>
        </w:rPr>
      </w:pPr>
      <w:r w:rsidRPr="00E062EF">
        <w:rPr>
          <w:rFonts w:ascii="Helvetica Neue" w:hAnsi="Helvetica Neue"/>
          <w:b/>
        </w:rPr>
        <w:t>Software</w:t>
      </w:r>
    </w:p>
    <w:p w14:paraId="36B7B125" w14:textId="2705C828" w:rsidR="00563087" w:rsidRDefault="00B656A9" w:rsidP="00563087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M</w:t>
      </w:r>
      <w:r w:rsidR="00A45A0B">
        <w:rPr>
          <w:rFonts w:ascii="Helvetica Neue" w:hAnsi="Helvetica Neue"/>
        </w:rPr>
        <w:t>EGA v7</w:t>
      </w:r>
      <w:r w:rsidR="00563087">
        <w:rPr>
          <w:rFonts w:ascii="Helvetica Neue" w:hAnsi="Helvetica Neue"/>
        </w:rPr>
        <w:t xml:space="preserve"> (</w:t>
      </w:r>
      <w:r w:rsidR="00563087" w:rsidRPr="005C3981">
        <w:rPr>
          <w:rFonts w:ascii="Helvetica Neue" w:hAnsi="Helvetica Neue"/>
        </w:rPr>
        <w:t>megasoftware.net</w:t>
      </w:r>
      <w:r w:rsidR="00563087">
        <w:rPr>
          <w:rFonts w:ascii="Helvetica Neue" w:hAnsi="Helvetica Neue"/>
        </w:rPr>
        <w:t>)</w:t>
      </w:r>
    </w:p>
    <w:p w14:paraId="33889F63" w14:textId="3B4BACD9" w:rsidR="00563087" w:rsidRDefault="00563087" w:rsidP="00563087">
      <w:pPr>
        <w:tabs>
          <w:tab w:val="left" w:pos="2640"/>
        </w:tabs>
        <w:rPr>
          <w:rFonts w:ascii="Helvetica Neue" w:hAnsi="Helvetica Neue"/>
          <w:b/>
        </w:rPr>
      </w:pPr>
    </w:p>
    <w:p w14:paraId="3DF0DDB8" w14:textId="77777777" w:rsidR="003A581F" w:rsidRDefault="00B656A9" w:rsidP="003A581F">
      <w:pPr>
        <w:tabs>
          <w:tab w:val="left" w:pos="2640"/>
        </w:tabs>
        <w:rPr>
          <w:rFonts w:ascii="Helvetica Neue" w:hAnsi="Helvetica Neue"/>
        </w:rPr>
      </w:pPr>
      <w:r w:rsidRPr="003A581F">
        <w:rPr>
          <w:rFonts w:ascii="Helvetica Neue" w:hAnsi="Helvetica Neue"/>
        </w:rPr>
        <w:t xml:space="preserve">Open MEGA and click on </w:t>
      </w:r>
      <w:r w:rsidR="003A581F" w:rsidRPr="003A581F">
        <w:rPr>
          <w:rFonts w:ascii="Helvetica Neue" w:hAnsi="Helvetica Neue"/>
          <w:i/>
        </w:rPr>
        <w:t>Data</w:t>
      </w:r>
      <w:r w:rsidR="003A581F" w:rsidRPr="003A581F">
        <w:rPr>
          <w:rFonts w:ascii="Helvetica Neue" w:hAnsi="Helvetica Neue"/>
        </w:rPr>
        <w:t xml:space="preserve">, </w:t>
      </w:r>
      <w:r w:rsidR="003A581F" w:rsidRPr="003A581F">
        <w:rPr>
          <w:rFonts w:ascii="Helvetica Neue" w:hAnsi="Helvetica Neue"/>
          <w:i/>
        </w:rPr>
        <w:t>Open A File/Session</w:t>
      </w:r>
      <w:r w:rsidR="003A581F" w:rsidRPr="003A581F">
        <w:rPr>
          <w:rFonts w:ascii="Helvetica Neue" w:hAnsi="Helvetica Neue"/>
        </w:rPr>
        <w:t>, and find the alignment from the previous prac (</w:t>
      </w:r>
      <w:r w:rsidR="003A581F" w:rsidRPr="003A581F">
        <w:rPr>
          <w:rFonts w:ascii="Courier" w:hAnsi="Courier"/>
        </w:rPr>
        <w:t>EBOV_N2_aligned_early_samples.fasta</w:t>
      </w:r>
      <w:r w:rsidR="003A581F" w:rsidRPr="003A581F">
        <w:rPr>
          <w:rFonts w:ascii="Helvetica Neue" w:hAnsi="Helvetica Neue"/>
        </w:rPr>
        <w:t>).</w:t>
      </w:r>
      <w:r w:rsidR="003A581F">
        <w:rPr>
          <w:rFonts w:ascii="Helvetica Neue" w:hAnsi="Helvetica Neue"/>
        </w:rPr>
        <w:t xml:space="preserve"> The program will ask you whether you want to analyse or align the data. Select </w:t>
      </w:r>
      <w:r w:rsidR="003A581F" w:rsidRPr="003A581F">
        <w:rPr>
          <w:rFonts w:ascii="Helvetica Neue" w:hAnsi="Helvetica Neue"/>
          <w:i/>
        </w:rPr>
        <w:t>Analyze</w:t>
      </w:r>
      <w:r w:rsidR="003A581F">
        <w:rPr>
          <w:rFonts w:ascii="Helvetica Neue" w:hAnsi="Helvetica Neue"/>
        </w:rPr>
        <w:t xml:space="preserve">. </w:t>
      </w:r>
    </w:p>
    <w:p w14:paraId="503916DA" w14:textId="77777777" w:rsidR="003A581F" w:rsidRDefault="003A581F" w:rsidP="003A581F">
      <w:pPr>
        <w:tabs>
          <w:tab w:val="left" w:pos="2640"/>
        </w:tabs>
        <w:rPr>
          <w:rFonts w:ascii="Helvetica Neue" w:hAnsi="Helvetica Neue"/>
        </w:rPr>
      </w:pPr>
    </w:p>
    <w:p w14:paraId="58838B28" w14:textId="5C527424" w:rsidR="00B656A9" w:rsidRDefault="003A581F" w:rsidP="003A581F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MEA will then ask you whether the data correspond to nucleotide or protein sequences. Select </w:t>
      </w:r>
      <w:r w:rsidRPr="003A581F">
        <w:rPr>
          <w:rFonts w:ascii="Helvetica Neue" w:hAnsi="Helvetica Neue"/>
          <w:i/>
        </w:rPr>
        <w:t>Nucleotide Sequences</w:t>
      </w:r>
      <w:r>
        <w:rPr>
          <w:rFonts w:ascii="Helvetica Neue" w:hAnsi="Helvetica Neue"/>
        </w:rPr>
        <w:t xml:space="preserve"> and click OK. It will also ask whether the data are protein coding sequences. Click on </w:t>
      </w:r>
      <w:r w:rsidRPr="003A581F">
        <w:rPr>
          <w:rFonts w:ascii="Helvetica Neue" w:hAnsi="Helvetica Neue"/>
          <w:i/>
        </w:rPr>
        <w:t>No</w:t>
      </w:r>
      <w:r>
        <w:rPr>
          <w:rFonts w:ascii="Helvetica Neue" w:hAnsi="Helvetica Neue"/>
        </w:rPr>
        <w:t>. Although they correspond to a protein-coding gene, codon models are very computationally intensive, so we will use nucleotide models instead.</w:t>
      </w:r>
    </w:p>
    <w:p w14:paraId="623E6A1C" w14:textId="77777777" w:rsidR="003A581F" w:rsidRDefault="003A581F" w:rsidP="003A581F">
      <w:pPr>
        <w:tabs>
          <w:tab w:val="left" w:pos="2640"/>
        </w:tabs>
        <w:rPr>
          <w:rFonts w:ascii="Helvetica Neue" w:hAnsi="Helvetica Neue"/>
        </w:rPr>
      </w:pPr>
    </w:p>
    <w:p w14:paraId="0F7996A2" w14:textId="5A73D541" w:rsidR="003A581F" w:rsidRDefault="003A581F" w:rsidP="003A581F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Once the data are loaded in MEGA, click the </w:t>
      </w:r>
      <w:r>
        <w:rPr>
          <w:rFonts w:ascii="Helvetica Neue" w:hAnsi="Helvetica Neue"/>
          <w:noProof/>
          <w:lang w:val="en-US"/>
        </w:rPr>
        <w:drawing>
          <wp:inline distT="0" distB="0" distL="0" distR="0" wp14:anchorId="6715D70F" wp14:editId="29FE3589">
            <wp:extent cx="478510" cy="384730"/>
            <wp:effectExtent l="0" t="0" r="444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0" cy="3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81F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button and select </w:t>
      </w:r>
      <w:r>
        <w:rPr>
          <w:rFonts w:ascii="Helvetica Neue" w:hAnsi="Helvetica Neue"/>
          <w:i/>
        </w:rPr>
        <w:t>Find Best DNA/Protein Models (ML)…</w:t>
      </w:r>
      <w:r>
        <w:rPr>
          <w:rFonts w:ascii="Helvetica Neue" w:hAnsi="Helvetica Neue"/>
        </w:rPr>
        <w:t xml:space="preserve"> If it asks you whether you want to use the active data, select Yes. The window in Fig 1 will appear.</w:t>
      </w:r>
    </w:p>
    <w:p w14:paraId="0C6359AC" w14:textId="7C7FE43F" w:rsidR="003A581F" w:rsidRPr="003A581F" w:rsidRDefault="003A581F" w:rsidP="003A581F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  <w:noProof/>
          <w:lang w:val="en-US"/>
        </w:rPr>
        <w:drawing>
          <wp:inline distT="0" distB="0" distL="0" distR="0" wp14:anchorId="27ABEA88" wp14:editId="3DC0F3F6">
            <wp:extent cx="5270500" cy="2915767"/>
            <wp:effectExtent l="0" t="0" r="0" b="571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14AD" w14:textId="2E5C083F" w:rsidR="003A581F" w:rsidRDefault="003A581F" w:rsidP="003A581F">
      <w:pPr>
        <w:tabs>
          <w:tab w:val="left" w:pos="2640"/>
        </w:tabs>
        <w:rPr>
          <w:rFonts w:ascii="Helvetica Neue" w:hAnsi="Helvetica Neue"/>
        </w:rPr>
      </w:pPr>
      <w:r w:rsidRPr="003A581F">
        <w:rPr>
          <w:rFonts w:ascii="Helvetica Neue" w:hAnsi="Helvetica Neue"/>
          <w:b/>
        </w:rPr>
        <w:t>Fig 1.</w:t>
      </w:r>
      <w:r>
        <w:rPr>
          <w:rFonts w:ascii="Helvetica Neue" w:hAnsi="Helvetica Neue"/>
        </w:rPr>
        <w:t xml:space="preserve"> Substitution model selection menu.</w:t>
      </w:r>
    </w:p>
    <w:p w14:paraId="79C23D88" w14:textId="77777777" w:rsidR="00324E06" w:rsidRDefault="00324E06" w:rsidP="003A581F">
      <w:pPr>
        <w:tabs>
          <w:tab w:val="left" w:pos="2640"/>
        </w:tabs>
        <w:rPr>
          <w:rFonts w:ascii="Helvetica Neue" w:hAnsi="Helvetica Neue"/>
        </w:rPr>
      </w:pPr>
    </w:p>
    <w:p w14:paraId="2BBF801F" w14:textId="52308DDC" w:rsidR="00324E06" w:rsidRDefault="00324E06" w:rsidP="003A581F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The default settings for the model selection procedure are fine. Click on </w:t>
      </w:r>
      <w:r w:rsidRPr="00324E06">
        <w:rPr>
          <w:rFonts w:ascii="Helvetica Neue" w:hAnsi="Helvetica Neue"/>
          <w:i/>
        </w:rPr>
        <w:t>Compute</w:t>
      </w:r>
      <w:r>
        <w:rPr>
          <w:rFonts w:ascii="Helvetica Neue" w:hAnsi="Helvetica Neue"/>
        </w:rPr>
        <w:t xml:space="preserve">. </w:t>
      </w:r>
      <w:r w:rsidR="00530D55">
        <w:rPr>
          <w:rFonts w:ascii="Helvetica Neue" w:hAnsi="Helvetica Neue"/>
        </w:rPr>
        <w:t>A window with the progress of the analysis will appear (Fig 2).</w:t>
      </w:r>
    </w:p>
    <w:p w14:paraId="64D81F2A" w14:textId="77777777" w:rsidR="00530D55" w:rsidRDefault="00530D55" w:rsidP="003A581F">
      <w:pPr>
        <w:tabs>
          <w:tab w:val="left" w:pos="2640"/>
        </w:tabs>
        <w:rPr>
          <w:rFonts w:ascii="Helvetica Neue" w:hAnsi="Helvetica Neue"/>
        </w:rPr>
      </w:pPr>
    </w:p>
    <w:p w14:paraId="2BBF1793" w14:textId="603CF32F" w:rsidR="00530D55" w:rsidRDefault="00530D55" w:rsidP="003A581F">
      <w:pPr>
        <w:tabs>
          <w:tab w:val="left" w:pos="2640"/>
        </w:tabs>
        <w:rPr>
          <w:rFonts w:ascii="Courier" w:hAnsi="Courier"/>
        </w:rPr>
      </w:pPr>
      <w:r>
        <w:rPr>
          <w:rFonts w:ascii="Courier" w:hAnsi="Courier"/>
          <w:noProof/>
          <w:lang w:val="en-US"/>
        </w:rPr>
        <w:lastRenderedPageBreak/>
        <w:drawing>
          <wp:inline distT="0" distB="0" distL="0" distR="0" wp14:anchorId="28035C15" wp14:editId="4B24B295">
            <wp:extent cx="5270500" cy="3109282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CDDA" w14:textId="135D083A" w:rsidR="00530D55" w:rsidRDefault="00530D55" w:rsidP="003A581F">
      <w:pPr>
        <w:tabs>
          <w:tab w:val="left" w:pos="2640"/>
        </w:tabs>
        <w:rPr>
          <w:rFonts w:ascii="Helvetica Neue" w:hAnsi="Helvetica Neue"/>
        </w:rPr>
      </w:pPr>
      <w:r w:rsidRPr="00530D55">
        <w:rPr>
          <w:rFonts w:ascii="Helvetica Neue" w:hAnsi="Helvetica Neue"/>
          <w:b/>
        </w:rPr>
        <w:t>Fig 2.</w:t>
      </w:r>
      <w:r w:rsidRPr="00530D55">
        <w:rPr>
          <w:rFonts w:ascii="Helvetica Neue" w:hAnsi="Helvetica Neue"/>
        </w:rPr>
        <w:t xml:space="preserve"> Progress of model selection in MEGA.</w:t>
      </w:r>
    </w:p>
    <w:p w14:paraId="6CBC9472" w14:textId="77777777" w:rsidR="00697C89" w:rsidRDefault="00697C89" w:rsidP="003A581F">
      <w:pPr>
        <w:tabs>
          <w:tab w:val="left" w:pos="2640"/>
        </w:tabs>
        <w:rPr>
          <w:rFonts w:ascii="Helvetica Neue" w:hAnsi="Helvetica Neue"/>
        </w:rPr>
      </w:pPr>
    </w:p>
    <w:p w14:paraId="1997D62C" w14:textId="5BB792D7" w:rsidR="00697C89" w:rsidRDefault="00697C89" w:rsidP="003A581F">
      <w:pPr>
        <w:tabs>
          <w:tab w:val="left" w:pos="2640"/>
        </w:tabs>
        <w:rPr>
          <w:rFonts w:ascii="Helvetica Neue" w:hAnsi="Helvetica Neue"/>
        </w:rPr>
      </w:pPr>
      <w:r>
        <w:rPr>
          <w:rFonts w:ascii="Helvetica Neue" w:hAnsi="Helvetica Neue"/>
        </w:rPr>
        <w:t>MEGA performs a very thorough model selection. It tests 24 substitution models and calculates the likelihood, and the AICc and BIC scores.</w:t>
      </w:r>
    </w:p>
    <w:p w14:paraId="083BA268" w14:textId="77777777" w:rsidR="00460E12" w:rsidRDefault="00460E12" w:rsidP="003A581F">
      <w:pPr>
        <w:tabs>
          <w:tab w:val="left" w:pos="2640"/>
        </w:tabs>
        <w:rPr>
          <w:rFonts w:ascii="Helvetica Neue" w:hAnsi="Helvetica Neue"/>
        </w:rPr>
      </w:pPr>
    </w:p>
    <w:p w14:paraId="72D22E92" w14:textId="18462782" w:rsidR="00460E12" w:rsidRDefault="00460E12" w:rsidP="003A581F">
      <w:pPr>
        <w:tabs>
          <w:tab w:val="left" w:pos="2640"/>
        </w:tabs>
        <w:rPr>
          <w:rFonts w:ascii="Helvetica Neue" w:hAnsi="Helvetica Neue"/>
        </w:rPr>
      </w:pPr>
      <w:r w:rsidRPr="00460E12">
        <w:rPr>
          <w:rFonts w:ascii="Helvetica Neue" w:hAnsi="Helvetica Neue"/>
          <w:b/>
        </w:rPr>
        <w:t>Question 2.1:</w:t>
      </w:r>
      <w:r>
        <w:rPr>
          <w:rFonts w:ascii="Helvetica Neue" w:hAnsi="Helvetica Neue"/>
        </w:rPr>
        <w:t xml:space="preserve"> What is the optimal substitution model for these data? What assumptions does it make about the evolution of these sequences?</w:t>
      </w:r>
    </w:p>
    <w:p w14:paraId="3A4BE054" w14:textId="77777777" w:rsidR="00484D0A" w:rsidRDefault="00484D0A" w:rsidP="003A581F">
      <w:pPr>
        <w:tabs>
          <w:tab w:val="left" w:pos="2640"/>
        </w:tabs>
        <w:rPr>
          <w:rFonts w:ascii="Helvetica Neue" w:hAnsi="Helvetica Neue"/>
        </w:rPr>
      </w:pPr>
    </w:p>
    <w:p w14:paraId="0BE9BCE0" w14:textId="77777777" w:rsidR="00484D0A" w:rsidRDefault="00484D0A" w:rsidP="003A581F">
      <w:pPr>
        <w:tabs>
          <w:tab w:val="left" w:pos="2640"/>
        </w:tabs>
        <w:rPr>
          <w:rFonts w:ascii="Helvetica Neue" w:hAnsi="Helvetica Neue"/>
        </w:rPr>
      </w:pPr>
    </w:p>
    <w:p w14:paraId="20FFA65B" w14:textId="77777777" w:rsidR="00484D0A" w:rsidRDefault="00484D0A" w:rsidP="003A581F">
      <w:pPr>
        <w:tabs>
          <w:tab w:val="left" w:pos="2640"/>
        </w:tabs>
        <w:rPr>
          <w:rFonts w:ascii="Helvetica Neue" w:hAnsi="Helvetica Neue"/>
        </w:rPr>
      </w:pPr>
    </w:p>
    <w:p w14:paraId="252F07AC" w14:textId="427E3E05" w:rsidR="00460E12" w:rsidRDefault="00460E12" w:rsidP="003A581F">
      <w:pPr>
        <w:tabs>
          <w:tab w:val="left" w:pos="2640"/>
        </w:tabs>
        <w:rPr>
          <w:rFonts w:ascii="Helvetica Neue" w:hAnsi="Helvetica Neue"/>
        </w:rPr>
      </w:pPr>
    </w:p>
    <w:p w14:paraId="001E2B6C" w14:textId="521DBBA0" w:rsidR="00460E12" w:rsidRDefault="00962326" w:rsidP="003A581F">
      <w:pPr>
        <w:tabs>
          <w:tab w:val="left" w:pos="2640"/>
        </w:tabs>
        <w:rPr>
          <w:rFonts w:ascii="Helvetica Neue" w:hAnsi="Helvetica Neue"/>
        </w:rPr>
      </w:pPr>
      <w:r w:rsidRPr="00962326">
        <w:rPr>
          <w:rFonts w:ascii="Helvetica Neue" w:hAnsi="Helvetica Neue"/>
          <w:b/>
        </w:rPr>
        <w:t>Question 2.1:</w:t>
      </w:r>
      <w:r>
        <w:rPr>
          <w:rFonts w:ascii="Helvetica Neue" w:hAnsi="Helvetica Neue"/>
        </w:rPr>
        <w:t xml:space="preserve"> How many parameters does the optimal model have? What do these parameters represent?</w:t>
      </w:r>
    </w:p>
    <w:p w14:paraId="20748D67" w14:textId="77777777" w:rsidR="00460E12" w:rsidRDefault="00460E12" w:rsidP="003A581F">
      <w:pPr>
        <w:tabs>
          <w:tab w:val="left" w:pos="2640"/>
        </w:tabs>
        <w:rPr>
          <w:rFonts w:ascii="Helvetica Neue" w:hAnsi="Helvetica Neue"/>
        </w:rPr>
      </w:pPr>
    </w:p>
    <w:p w14:paraId="0A9DC7C1" w14:textId="77777777" w:rsidR="00484D0A" w:rsidRDefault="00484D0A" w:rsidP="003A581F">
      <w:pPr>
        <w:tabs>
          <w:tab w:val="left" w:pos="2640"/>
        </w:tabs>
        <w:rPr>
          <w:rFonts w:ascii="Helvetica Neue" w:hAnsi="Helvetica Neue"/>
        </w:rPr>
      </w:pPr>
    </w:p>
    <w:p w14:paraId="6204F0A8" w14:textId="77777777" w:rsidR="00484D0A" w:rsidRDefault="00484D0A" w:rsidP="003A581F">
      <w:pPr>
        <w:tabs>
          <w:tab w:val="left" w:pos="2640"/>
        </w:tabs>
        <w:rPr>
          <w:rFonts w:ascii="Helvetica Neue" w:hAnsi="Helvetica Neue"/>
        </w:rPr>
      </w:pPr>
    </w:p>
    <w:p w14:paraId="72914A0D" w14:textId="77777777" w:rsidR="00484D0A" w:rsidRDefault="00484D0A" w:rsidP="003A581F">
      <w:pPr>
        <w:tabs>
          <w:tab w:val="left" w:pos="2640"/>
        </w:tabs>
        <w:rPr>
          <w:rFonts w:ascii="Helvetica Neue" w:hAnsi="Helvetica Neue"/>
        </w:rPr>
      </w:pPr>
    </w:p>
    <w:p w14:paraId="4AD2B993" w14:textId="3073782A" w:rsidR="00484D0A" w:rsidRDefault="00B96984" w:rsidP="003A581F">
      <w:pPr>
        <w:tabs>
          <w:tab w:val="left" w:pos="2640"/>
        </w:tabs>
        <w:rPr>
          <w:rFonts w:ascii="Helvetica Neue" w:hAnsi="Helvetica Neue"/>
        </w:rPr>
      </w:pPr>
      <w:r w:rsidRPr="00B96984">
        <w:rPr>
          <w:rFonts w:ascii="Helvetica Neue" w:hAnsi="Helvetica Neue"/>
          <w:b/>
        </w:rPr>
        <w:t>Question 2.3:</w:t>
      </w:r>
      <w:r>
        <w:rPr>
          <w:rFonts w:ascii="Helvetica Neue" w:hAnsi="Helvetica Neue"/>
        </w:rPr>
        <w:t xml:space="preserve"> Do the BIC and AICc agree on the optimal model chosen?</w:t>
      </w:r>
    </w:p>
    <w:p w14:paraId="58D5B8E6" w14:textId="77777777" w:rsidR="00B96984" w:rsidRDefault="00B96984" w:rsidP="003A581F">
      <w:pPr>
        <w:tabs>
          <w:tab w:val="left" w:pos="2640"/>
        </w:tabs>
        <w:rPr>
          <w:rFonts w:ascii="Helvetica Neue" w:hAnsi="Helvetica Neue"/>
        </w:rPr>
      </w:pPr>
    </w:p>
    <w:p w14:paraId="1A234100" w14:textId="77777777" w:rsidR="00B96984" w:rsidRDefault="00B96984" w:rsidP="003A581F">
      <w:pPr>
        <w:tabs>
          <w:tab w:val="left" w:pos="2640"/>
        </w:tabs>
        <w:rPr>
          <w:rFonts w:ascii="Helvetica Neue" w:hAnsi="Helvetica Neue"/>
        </w:rPr>
      </w:pPr>
    </w:p>
    <w:p w14:paraId="2C06774D" w14:textId="38F61700" w:rsidR="00921992" w:rsidRPr="00912E1E" w:rsidRDefault="00912E1E" w:rsidP="003A581F">
      <w:pPr>
        <w:tabs>
          <w:tab w:val="left" w:pos="2640"/>
        </w:tabs>
        <w:rPr>
          <w:rFonts w:ascii="Helvetica Neue" w:hAnsi="Helvetica Neue"/>
        </w:rPr>
      </w:pPr>
      <w:bookmarkStart w:id="0" w:name="_GoBack"/>
      <w:bookmarkEnd w:id="0"/>
      <w:r>
        <w:rPr>
          <w:rFonts w:ascii="Helvetica Neue" w:hAnsi="Helvetica Neue"/>
        </w:rPr>
        <w:t xml:space="preserve"> </w:t>
      </w:r>
    </w:p>
    <w:sectPr w:rsidR="00921992" w:rsidRPr="00912E1E" w:rsidSect="00F23E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9081EE" w15:done="0"/>
  <w15:commentEx w15:paraId="1425F3F7" w15:done="0"/>
  <w15:commentEx w15:paraId="5DF696CC" w15:done="0"/>
  <w15:commentEx w15:paraId="5C3EAAB2" w15:done="0"/>
  <w15:commentEx w15:paraId="555078AB" w15:done="0"/>
  <w15:commentEx w15:paraId="716966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60D4A"/>
    <w:multiLevelType w:val="hybridMultilevel"/>
    <w:tmpl w:val="B726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Hawkey">
    <w15:presenceInfo w15:providerId="Windows Live" w15:userId="4ed69883307e72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C9"/>
    <w:rsid w:val="00006E96"/>
    <w:rsid w:val="00034E6C"/>
    <w:rsid w:val="000A331E"/>
    <w:rsid w:val="000A51A0"/>
    <w:rsid w:val="001252C4"/>
    <w:rsid w:val="00126706"/>
    <w:rsid w:val="00143EA4"/>
    <w:rsid w:val="00150CE0"/>
    <w:rsid w:val="00175EA5"/>
    <w:rsid w:val="00212198"/>
    <w:rsid w:val="00224633"/>
    <w:rsid w:val="00232205"/>
    <w:rsid w:val="0029425A"/>
    <w:rsid w:val="002C7C2F"/>
    <w:rsid w:val="002F6ED9"/>
    <w:rsid w:val="002F6F78"/>
    <w:rsid w:val="00324E06"/>
    <w:rsid w:val="00337354"/>
    <w:rsid w:val="003738D0"/>
    <w:rsid w:val="003A1AF6"/>
    <w:rsid w:val="003A2C2B"/>
    <w:rsid w:val="003A581F"/>
    <w:rsid w:val="003F60B4"/>
    <w:rsid w:val="00460E12"/>
    <w:rsid w:val="00484D0A"/>
    <w:rsid w:val="004923C5"/>
    <w:rsid w:val="00493650"/>
    <w:rsid w:val="004A4CEA"/>
    <w:rsid w:val="004A7330"/>
    <w:rsid w:val="004F4EC8"/>
    <w:rsid w:val="004F64FA"/>
    <w:rsid w:val="00530D55"/>
    <w:rsid w:val="00563087"/>
    <w:rsid w:val="00571E9E"/>
    <w:rsid w:val="005C7D72"/>
    <w:rsid w:val="005F7AB2"/>
    <w:rsid w:val="00601AEF"/>
    <w:rsid w:val="0060663C"/>
    <w:rsid w:val="00616260"/>
    <w:rsid w:val="00683373"/>
    <w:rsid w:val="00697C89"/>
    <w:rsid w:val="006F45DB"/>
    <w:rsid w:val="006F7056"/>
    <w:rsid w:val="007506BB"/>
    <w:rsid w:val="007D0B6D"/>
    <w:rsid w:val="008663CF"/>
    <w:rsid w:val="00870D65"/>
    <w:rsid w:val="008C05AA"/>
    <w:rsid w:val="008C5A27"/>
    <w:rsid w:val="008D25C9"/>
    <w:rsid w:val="008D27E9"/>
    <w:rsid w:val="008F33BD"/>
    <w:rsid w:val="00912E1E"/>
    <w:rsid w:val="00921992"/>
    <w:rsid w:val="00942712"/>
    <w:rsid w:val="00962326"/>
    <w:rsid w:val="00976B28"/>
    <w:rsid w:val="00980D4E"/>
    <w:rsid w:val="00A07D36"/>
    <w:rsid w:val="00A1521B"/>
    <w:rsid w:val="00A30D04"/>
    <w:rsid w:val="00A45A0B"/>
    <w:rsid w:val="00A8187D"/>
    <w:rsid w:val="00B10B2D"/>
    <w:rsid w:val="00B345F5"/>
    <w:rsid w:val="00B656A9"/>
    <w:rsid w:val="00B8434E"/>
    <w:rsid w:val="00B8485C"/>
    <w:rsid w:val="00B96984"/>
    <w:rsid w:val="00BE1A4F"/>
    <w:rsid w:val="00BE6847"/>
    <w:rsid w:val="00CA6E05"/>
    <w:rsid w:val="00D36468"/>
    <w:rsid w:val="00DD4388"/>
    <w:rsid w:val="00E05023"/>
    <w:rsid w:val="00E062EF"/>
    <w:rsid w:val="00E10378"/>
    <w:rsid w:val="00E10BC8"/>
    <w:rsid w:val="00E37D19"/>
    <w:rsid w:val="00EB0285"/>
    <w:rsid w:val="00EC4EF6"/>
    <w:rsid w:val="00EF39C1"/>
    <w:rsid w:val="00F02C61"/>
    <w:rsid w:val="00F102BC"/>
    <w:rsid w:val="00F23EDE"/>
    <w:rsid w:val="00F271AF"/>
    <w:rsid w:val="00F64B71"/>
    <w:rsid w:val="00F65695"/>
    <w:rsid w:val="00F95265"/>
    <w:rsid w:val="00FC5079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A8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2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1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2E1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18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8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8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8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87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2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1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2E1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18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8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8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8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8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30" Type="http://schemas.microsoft.com/office/2011/relationships/people" Target="people.xml"/><Relationship Id="rId31" Type="http://schemas.microsoft.com/office/2011/relationships/commentsExtended" Target="commentsExtended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unimelb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duchene</dc:creator>
  <cp:keywords/>
  <dc:description/>
  <cp:lastModifiedBy>sebastian duchene</cp:lastModifiedBy>
  <cp:revision>6</cp:revision>
  <dcterms:created xsi:type="dcterms:W3CDTF">2016-11-19T12:18:00Z</dcterms:created>
  <dcterms:modified xsi:type="dcterms:W3CDTF">2017-11-14T01:14:00Z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6044c3eb-31bc-3def-98b5-54f411de858e</vt:lpwstr>
  </property>
  <property fmtid="{D5CDD505-2E9C-101B-9397-08002B2CF9AE}" pid="4" name="Mendeley Citation Style_1">
    <vt:lpwstr>http://www.zotero.org/styles/molecular-biology-and-evolution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http://www.zotero.org/styles/elsevier-harvard</vt:lpwstr>
  </property>
  <property fmtid="{D5CDD505-2E9C-101B-9397-08002B2CF9AE}" pid="8" name="Mendeley Recent Style Name 1_1">
    <vt:lpwstr>Elsevier Harvard (with titles)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Harvard - Cite Them Right 9th edition</vt:lpwstr>
  </property>
  <property fmtid="{D5CDD505-2E9C-101B-9397-08002B2CF9AE}" pid="11" name="Mendeley Recent Style Id 3_1">
    <vt:lpwstr>http://www.zotero.org/styles/harvard-imperial-college-london</vt:lpwstr>
  </property>
  <property fmtid="{D5CDD505-2E9C-101B-9397-08002B2CF9AE}" pid="12" name="Mendeley Recent Style Name 3_1">
    <vt:lpwstr>Harvard - Imperial College London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http://www.zotero.org/styles/journal-of-general-virology</vt:lpwstr>
  </property>
  <property fmtid="{D5CDD505-2E9C-101B-9397-08002B2CF9AE}" pid="16" name="Mendeley Recent Style Name 5_1">
    <vt:lpwstr>Journal of General Virology</vt:lpwstr>
  </property>
  <property fmtid="{D5CDD505-2E9C-101B-9397-08002B2CF9AE}" pid="17" name="Mendeley Recent Style Id 6_1">
    <vt:lpwstr>http://www.zotero.org/styles/molecular-biology-and-evolution</vt:lpwstr>
  </property>
  <property fmtid="{D5CDD505-2E9C-101B-9397-08002B2CF9AE}" pid="18" name="Mendeley Recent Style Name 6_1">
    <vt:lpwstr>Molecular Biology and Evolution</vt:lpwstr>
  </property>
  <property fmtid="{D5CDD505-2E9C-101B-9397-08002B2CF9AE}" pid="19" name="Mendeley Recent Style Id 7_1">
    <vt:lpwstr>http://www.zotero.org/styles/molecular-ecology</vt:lpwstr>
  </property>
  <property fmtid="{D5CDD505-2E9C-101B-9397-08002B2CF9AE}" pid="20" name="Mendeley Recent Style Name 7_1">
    <vt:lpwstr>Molecular Ecology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http://www.zotero.org/styles/plos-pathogens</vt:lpwstr>
  </property>
  <property fmtid="{D5CDD505-2E9C-101B-9397-08002B2CF9AE}" pid="24" name="Mendeley Recent Style Name 9_1">
    <vt:lpwstr>PLOS Pathogens</vt:lpwstr>
  </property>
</Properties>
</file>