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F77CB">
      <w:r>
        <w:drawing>
          <wp:inline distT="0" distB="0" distL="114300" distR="114300">
            <wp:extent cx="5273675" cy="2180590"/>
            <wp:effectExtent l="0" t="0" r="14605" b="1397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5"/>
                    <a:stretch>
                      <a:fillRect/>
                    </a:stretch>
                  </pic:blipFill>
                  <pic:spPr>
                    <a:xfrm>
                      <a:off x="0" y="0"/>
                      <a:ext cx="5273675" cy="2180590"/>
                    </a:xfrm>
                    <a:prstGeom prst="rect">
                      <a:avLst/>
                    </a:prstGeom>
                    <a:noFill/>
                    <a:ln>
                      <a:noFill/>
                    </a:ln>
                  </pic:spPr>
                </pic:pic>
              </a:graphicData>
            </a:graphic>
          </wp:inline>
        </w:drawing>
      </w:r>
      <w:r>
        <w:drawing>
          <wp:inline distT="0" distB="0" distL="114300" distR="114300">
            <wp:extent cx="5270500" cy="3318510"/>
            <wp:effectExtent l="0" t="0" r="2540" b="381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6"/>
                    <a:stretch>
                      <a:fillRect/>
                    </a:stretch>
                  </pic:blipFill>
                  <pic:spPr>
                    <a:xfrm>
                      <a:off x="0" y="0"/>
                      <a:ext cx="5270500" cy="3318510"/>
                    </a:xfrm>
                    <a:prstGeom prst="rect">
                      <a:avLst/>
                    </a:prstGeom>
                    <a:noFill/>
                    <a:ln>
                      <a:noFill/>
                    </a:ln>
                  </pic:spPr>
                </pic:pic>
              </a:graphicData>
            </a:graphic>
          </wp:inline>
        </w:drawing>
      </w:r>
    </w:p>
    <w:p w14:paraId="048018F6">
      <w:r>
        <w:drawing>
          <wp:inline distT="0" distB="0" distL="114300" distR="114300">
            <wp:extent cx="5268595" cy="2151380"/>
            <wp:effectExtent l="0" t="0" r="4445" b="1270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7"/>
                    <a:stretch>
                      <a:fillRect/>
                    </a:stretch>
                  </pic:blipFill>
                  <pic:spPr>
                    <a:xfrm>
                      <a:off x="0" y="0"/>
                      <a:ext cx="5268595" cy="2151380"/>
                    </a:xfrm>
                    <a:prstGeom prst="rect">
                      <a:avLst/>
                    </a:prstGeom>
                    <a:noFill/>
                    <a:ln>
                      <a:noFill/>
                    </a:ln>
                  </pic:spPr>
                </pic:pic>
              </a:graphicData>
            </a:graphic>
          </wp:inline>
        </w:drawing>
      </w:r>
    </w:p>
    <w:p w14:paraId="5C3D4281">
      <w:r>
        <w:drawing>
          <wp:inline distT="0" distB="0" distL="114300" distR="114300">
            <wp:extent cx="5267325" cy="2220595"/>
            <wp:effectExtent l="0" t="0" r="5715" b="444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8"/>
                    <a:stretch>
                      <a:fillRect/>
                    </a:stretch>
                  </pic:blipFill>
                  <pic:spPr>
                    <a:xfrm>
                      <a:off x="0" y="0"/>
                      <a:ext cx="5267325" cy="2220595"/>
                    </a:xfrm>
                    <a:prstGeom prst="rect">
                      <a:avLst/>
                    </a:prstGeom>
                    <a:noFill/>
                    <a:ln>
                      <a:noFill/>
                    </a:ln>
                  </pic:spPr>
                </pic:pic>
              </a:graphicData>
            </a:graphic>
          </wp:inline>
        </w:drawing>
      </w:r>
    </w:p>
    <w:p w14:paraId="7CE3E634">
      <w:pPr>
        <w:rPr>
          <w:rFonts w:ascii="宋体" w:hAnsi="宋体" w:eastAsia="宋体" w:cs="宋体"/>
          <w:sz w:val="24"/>
          <w:szCs w:val="24"/>
        </w:rPr>
      </w:pPr>
      <w:r>
        <w:rPr>
          <w:rFonts w:ascii="宋体" w:hAnsi="宋体" w:eastAsia="宋体" w:cs="宋体"/>
          <w:sz w:val="24"/>
          <w:szCs w:val="24"/>
        </w:rPr>
        <w:t>首先应该是重复率低的先展示给用户，要将所有未读文章的重复率展示在Articles的列表中，当有文章被标记为已读的时候，分数需要重新计算，如果Sort Articles中选的是By Repetition Rate，需要重新排序，此外如果没有已读文章时候，要判断不需要计算重复率排序</w:t>
      </w:r>
    </w:p>
    <w:p w14:paraId="5749F514">
      <w:pPr>
        <w:rPr>
          <w:rFonts w:ascii="宋体" w:hAnsi="宋体" w:eastAsia="宋体" w:cs="宋体"/>
          <w:sz w:val="24"/>
          <w:szCs w:val="24"/>
        </w:rPr>
      </w:pPr>
    </w:p>
    <w:p w14:paraId="3EBD56E3">
      <w:pPr>
        <w:rPr>
          <w:rFonts w:ascii="宋体" w:hAnsi="宋体" w:eastAsia="宋体" w:cs="宋体"/>
          <w:sz w:val="24"/>
          <w:szCs w:val="24"/>
        </w:rPr>
      </w:pPr>
    </w:p>
    <w:p w14:paraId="474E6502">
      <w:pPr>
        <w:rPr>
          <w:rFonts w:ascii="宋体" w:hAnsi="宋体" w:eastAsia="宋体" w:cs="宋体"/>
          <w:sz w:val="24"/>
          <w:szCs w:val="24"/>
        </w:rPr>
      </w:pPr>
    </w:p>
    <w:p w14:paraId="46BD6C7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标记文章总结报告导出pdf</w:t>
      </w:r>
    </w:p>
    <w:p w14:paraId="70F2A85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原文高亮，标记</w:t>
      </w:r>
    </w:p>
    <w:p w14:paraId="2983591F">
      <w:pPr>
        <w:rPr>
          <w:rFonts w:hint="default" w:ascii="宋体" w:hAnsi="宋体" w:eastAsia="宋体" w:cs="宋体"/>
          <w:sz w:val="24"/>
          <w:szCs w:val="24"/>
          <w:lang w:val="en-US" w:eastAsia="zh-CN"/>
        </w:rPr>
      </w:pPr>
    </w:p>
    <w:p w14:paraId="7023E1B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我要怎么体现字数这个维度呢</w:t>
      </w:r>
      <w:bookmarkStart w:id="0" w:name="_GoBack"/>
      <w:bookmarkEnd w:id="0"/>
    </w:p>
    <w:p w14:paraId="58E6BB8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首先原文旁边可以加一个字数的显示，段落对比的柱状图长短表示字数，同时字数数值也要显示在柱状图左端</w:t>
      </w:r>
    </w:p>
    <w:p w14:paraId="53229D31">
      <w:pPr>
        <w:rPr>
          <w:rFonts w:hint="eastAsia" w:ascii="宋体" w:hAnsi="宋体" w:eastAsia="宋体" w:cs="宋体"/>
          <w:sz w:val="24"/>
          <w:szCs w:val="24"/>
          <w:lang w:val="en-US" w:eastAsia="zh-CN"/>
        </w:rPr>
      </w:pPr>
    </w:p>
    <w:p w14:paraId="4CD9968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要加一个文章对比模块，</w:t>
      </w:r>
    </w:p>
    <w:p w14:paraId="4344C63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文章列表的对比相对比较简略</w:t>
      </w:r>
    </w:p>
    <w:p w14:paraId="54A369CC">
      <w:pPr>
        <w:rPr>
          <w:rFonts w:hint="eastAsia" w:ascii="宋体" w:hAnsi="宋体" w:eastAsia="宋体" w:cs="宋体"/>
          <w:sz w:val="24"/>
          <w:szCs w:val="24"/>
          <w:lang w:val="en-US" w:eastAsia="zh-CN"/>
        </w:rPr>
      </w:pPr>
    </w:p>
    <w:p w14:paraId="53F91BC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按照角度重要性顺序，沿着中轴线，左右两侧排列角度柱状块，一侧代表一篇文章，如果一篇有多个段落属于同一角度，那就横向对齐往外侧排列。同时两侧相同角度的柱状块要横向对齐。</w:t>
      </w:r>
    </w:p>
    <w:p w14:paraId="0231E021">
      <w:pPr>
        <w:rPr>
          <w:rFonts w:hint="eastAsia" w:ascii="宋体" w:hAnsi="宋体" w:eastAsia="宋体" w:cs="宋体"/>
          <w:sz w:val="24"/>
          <w:szCs w:val="24"/>
          <w:lang w:val="en-US" w:eastAsia="zh-CN"/>
        </w:rPr>
      </w:pPr>
    </w:p>
    <w:p w14:paraId="6039891A">
      <w:pPr>
        <w:rPr>
          <w:rFonts w:hint="default" w:ascii="宋体" w:hAnsi="宋体" w:eastAsia="宋体" w:cs="宋体"/>
          <w:sz w:val="24"/>
          <w:szCs w:val="24"/>
          <w:lang w:val="en-US" w:eastAsia="zh-CN"/>
        </w:rPr>
      </w:pPr>
    </w:p>
    <w:p w14:paraId="368D8E2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选一个文章显示后</w:t>
      </w:r>
    </w:p>
    <w:p w14:paraId="1A509AA0">
      <w:r>
        <w:drawing>
          <wp:inline distT="0" distB="0" distL="114300" distR="114300">
            <wp:extent cx="5273040" cy="154368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1543685"/>
                    </a:xfrm>
                    <a:prstGeom prst="rect">
                      <a:avLst/>
                    </a:prstGeom>
                    <a:noFill/>
                    <a:ln>
                      <a:noFill/>
                    </a:ln>
                  </pic:spPr>
                </pic:pic>
              </a:graphicData>
            </a:graphic>
          </wp:inline>
        </w:drawing>
      </w:r>
    </w:p>
    <w:p w14:paraId="56F84019">
      <w:r>
        <w:drawing>
          <wp:inline distT="0" distB="0" distL="114300" distR="114300">
            <wp:extent cx="5273675" cy="948055"/>
            <wp:effectExtent l="0" t="0" r="146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3675" cy="948055"/>
                    </a:xfrm>
                    <a:prstGeom prst="rect">
                      <a:avLst/>
                    </a:prstGeom>
                    <a:noFill/>
                    <a:ln>
                      <a:noFill/>
                    </a:ln>
                  </pic:spPr>
                </pic:pic>
              </a:graphicData>
            </a:graphic>
          </wp:inline>
        </w:drawing>
      </w:r>
    </w:p>
    <w:p w14:paraId="6C14C048">
      <w:pPr>
        <w:rPr>
          <w:rFonts w:hint="eastAsia"/>
          <w:lang w:val="en-US" w:eastAsia="zh-CN"/>
        </w:rPr>
      </w:pPr>
      <w:r>
        <w:rPr>
          <w:rFonts w:hint="eastAsia"/>
          <w:lang w:val="en-US" w:eastAsia="zh-CN"/>
        </w:rPr>
        <w:t>重复内容变暗</w:t>
      </w:r>
    </w:p>
    <w:p w14:paraId="117F68FE">
      <w:pPr>
        <w:rPr>
          <w:rFonts w:hint="eastAsia"/>
          <w:lang w:val="en-US" w:eastAsia="zh-CN"/>
        </w:rPr>
      </w:pPr>
    </w:p>
    <w:p w14:paraId="6280D39A">
      <w:pPr>
        <w:pStyle w:val="9"/>
        <w:keepNext w:val="0"/>
        <w:keepLines w:val="0"/>
        <w:widowControl/>
        <w:suppressLineNumbers w:val="0"/>
      </w:pPr>
      <w:r>
        <w:t>这是一个非常有趣的想法！辅助新闻阅读器的目标是帮助用户高效阅读新闻、避免重复信息，同时吸收多样化的观点和背景信息。以下是一些关键功能设计建议：</w:t>
      </w:r>
    </w:p>
    <w:p w14:paraId="748633F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6069315">
      <w:pPr>
        <w:pStyle w:val="4"/>
        <w:keepNext w:val="0"/>
        <w:keepLines w:val="0"/>
        <w:widowControl/>
        <w:suppressLineNumbers w:val="0"/>
      </w:pPr>
      <w:r>
        <w:rPr>
          <w:rStyle w:val="12"/>
          <w:b/>
        </w:rPr>
        <w:t>核心功能模块：</w:t>
      </w:r>
    </w:p>
    <w:p w14:paraId="6DF4CEE5">
      <w:pPr>
        <w:pStyle w:val="5"/>
        <w:keepNext w:val="0"/>
        <w:keepLines w:val="0"/>
        <w:widowControl/>
        <w:suppressLineNumbers w:val="0"/>
      </w:pPr>
      <w:r>
        <w:t xml:space="preserve">1. </w:t>
      </w:r>
      <w:r>
        <w:rPr>
          <w:rStyle w:val="12"/>
          <w:b/>
        </w:rPr>
        <w:t>新闻事件聚合与分类</w:t>
      </w:r>
    </w:p>
    <w:p w14:paraId="765374CF">
      <w:pPr>
        <w:keepNext w:val="0"/>
        <w:keepLines w:val="0"/>
        <w:widowControl/>
        <w:numPr>
          <w:ilvl w:val="0"/>
          <w:numId w:val="1"/>
        </w:numPr>
        <w:suppressLineNumbers w:val="0"/>
        <w:spacing w:before="0" w:beforeAutospacing="1" w:after="0" w:afterAutospacing="1"/>
        <w:ind w:left="720" w:hanging="360"/>
      </w:pPr>
      <w:r>
        <w:t>自动聚合</w:t>
      </w:r>
      <w:r>
        <w:rPr>
          <w:rStyle w:val="12"/>
        </w:rPr>
        <w:t>同一新闻事件</w:t>
      </w:r>
      <w:r>
        <w:t xml:space="preserve">的多篇文章。 </w:t>
      </w:r>
    </w:p>
    <w:p w14:paraId="00D9B5A3">
      <w:pPr>
        <w:keepNext w:val="0"/>
        <w:keepLines w:val="0"/>
        <w:widowControl/>
        <w:numPr>
          <w:ilvl w:val="1"/>
          <w:numId w:val="1"/>
        </w:numPr>
        <w:suppressLineNumbers w:val="0"/>
        <w:spacing w:before="0" w:beforeAutospacing="1" w:after="0" w:afterAutospacing="1"/>
        <w:ind w:left="1440" w:hanging="360"/>
      </w:pPr>
      <w:r>
        <w:t>实现方法：基于文章标题、内容相似度（文本嵌入模型如BERT、SBERT）、关键词或主题（Topic Modeling）。</w:t>
      </w:r>
    </w:p>
    <w:p w14:paraId="17E86055">
      <w:pPr>
        <w:keepNext w:val="0"/>
        <w:keepLines w:val="0"/>
        <w:widowControl/>
        <w:numPr>
          <w:ilvl w:val="0"/>
          <w:numId w:val="1"/>
        </w:numPr>
        <w:suppressLineNumbers w:val="0"/>
        <w:spacing w:before="0" w:beforeAutospacing="1" w:after="0" w:afterAutospacing="1"/>
        <w:ind w:left="720" w:hanging="360"/>
      </w:pPr>
      <w:r>
        <w:t>对聚合后的新闻按来源、时间、地区等</w:t>
      </w:r>
      <w:r>
        <w:rPr>
          <w:rStyle w:val="12"/>
        </w:rPr>
        <w:t>分类排序</w:t>
      </w:r>
      <w:r>
        <w:t xml:space="preserve">。 </w:t>
      </w:r>
    </w:p>
    <w:p w14:paraId="7AC29C20">
      <w:pPr>
        <w:keepNext w:val="0"/>
        <w:keepLines w:val="0"/>
        <w:widowControl/>
        <w:numPr>
          <w:ilvl w:val="1"/>
          <w:numId w:val="2"/>
        </w:numPr>
        <w:suppressLineNumbers w:val="0"/>
        <w:tabs>
          <w:tab w:val="left" w:pos="1440"/>
        </w:tabs>
        <w:spacing w:before="0" w:beforeAutospacing="1" w:after="0" w:afterAutospacing="1"/>
        <w:ind w:left="1440" w:hanging="360"/>
      </w:pPr>
      <w:r>
        <w:t>示例：国内媒体 vs. 国际媒体视角；时间线上的观点演变。</w:t>
      </w:r>
    </w:p>
    <w:p w14:paraId="51397885">
      <w:pPr>
        <w:pStyle w:val="5"/>
        <w:keepNext w:val="0"/>
        <w:keepLines w:val="0"/>
        <w:widowControl/>
        <w:suppressLineNumbers w:val="0"/>
      </w:pPr>
      <w:r>
        <w:t xml:space="preserve">2. </w:t>
      </w:r>
      <w:r>
        <w:rPr>
          <w:rStyle w:val="12"/>
          <w:b/>
        </w:rPr>
        <w:t>内容去重与信息差异提取</w:t>
      </w:r>
    </w:p>
    <w:p w14:paraId="400D2520">
      <w:pPr>
        <w:keepNext w:val="0"/>
        <w:keepLines w:val="0"/>
        <w:widowControl/>
        <w:numPr>
          <w:ilvl w:val="0"/>
          <w:numId w:val="3"/>
        </w:numPr>
        <w:suppressLineNumbers w:val="0"/>
        <w:spacing w:before="0" w:beforeAutospacing="1" w:after="0" w:afterAutospacing="1"/>
        <w:ind w:left="720" w:hanging="360"/>
      </w:pPr>
      <w:r>
        <w:rPr>
          <w:rStyle w:val="12"/>
        </w:rPr>
        <w:t>重复内容检测</w:t>
      </w:r>
      <w:r>
        <w:t xml:space="preserve">： </w:t>
      </w:r>
    </w:p>
    <w:p w14:paraId="6115A785">
      <w:pPr>
        <w:keepNext w:val="0"/>
        <w:keepLines w:val="0"/>
        <w:widowControl/>
        <w:numPr>
          <w:ilvl w:val="1"/>
          <w:numId w:val="4"/>
        </w:numPr>
        <w:suppressLineNumbers w:val="0"/>
        <w:tabs>
          <w:tab w:val="left" w:pos="1440"/>
        </w:tabs>
        <w:spacing w:before="0" w:beforeAutospacing="1" w:after="0" w:afterAutospacing="1"/>
        <w:ind w:left="1440" w:hanging="360"/>
      </w:pPr>
      <w:r>
        <w:t>使用文本相似度算法（如TF-IDF、语义嵌入模型）对多篇新闻的内容进行比对，标记相似或重复的段落。</w:t>
      </w:r>
    </w:p>
    <w:p w14:paraId="04C4D353">
      <w:pPr>
        <w:keepNext w:val="0"/>
        <w:keepLines w:val="0"/>
        <w:widowControl/>
        <w:numPr>
          <w:ilvl w:val="1"/>
          <w:numId w:val="4"/>
        </w:numPr>
        <w:suppressLineNumbers w:val="0"/>
        <w:tabs>
          <w:tab w:val="left" w:pos="1440"/>
        </w:tabs>
        <w:spacing w:before="0" w:beforeAutospacing="1" w:after="0" w:afterAutospacing="1"/>
        <w:ind w:left="1440" w:hanging="360"/>
      </w:pPr>
      <w:r>
        <w:t>将重复内容隐藏或折叠，帮助用户避免阅读冗余信息。</w:t>
      </w:r>
    </w:p>
    <w:p w14:paraId="18E00D9E">
      <w:pPr>
        <w:keepNext w:val="0"/>
        <w:keepLines w:val="0"/>
        <w:widowControl/>
        <w:numPr>
          <w:ilvl w:val="0"/>
          <w:numId w:val="3"/>
        </w:numPr>
        <w:suppressLineNumbers w:val="0"/>
        <w:spacing w:before="0" w:beforeAutospacing="1" w:after="0" w:afterAutospacing="1"/>
        <w:ind w:left="720" w:hanging="360"/>
      </w:pPr>
      <w:r>
        <w:rPr>
          <w:rStyle w:val="12"/>
        </w:rPr>
        <w:t>信息增量提取</w:t>
      </w:r>
      <w:r>
        <w:t xml:space="preserve">： </w:t>
      </w:r>
    </w:p>
    <w:p w14:paraId="6CA1E71B">
      <w:pPr>
        <w:keepNext w:val="0"/>
        <w:keepLines w:val="0"/>
        <w:widowControl/>
        <w:numPr>
          <w:ilvl w:val="1"/>
          <w:numId w:val="5"/>
        </w:numPr>
        <w:suppressLineNumbers w:val="0"/>
        <w:tabs>
          <w:tab w:val="left" w:pos="1440"/>
        </w:tabs>
        <w:spacing w:before="0" w:beforeAutospacing="1" w:after="0" w:afterAutospacing="1"/>
        <w:ind w:left="1440" w:hanging="360"/>
      </w:pPr>
      <w:r>
        <w:t>标注不同文章中提供的</w:t>
      </w:r>
      <w:r>
        <w:rPr>
          <w:rStyle w:val="12"/>
        </w:rPr>
        <w:t>新信息</w:t>
      </w:r>
      <w:r>
        <w:t>（如新的数据、引用、背景）。</w:t>
      </w:r>
    </w:p>
    <w:p w14:paraId="375B7575">
      <w:pPr>
        <w:keepNext w:val="0"/>
        <w:keepLines w:val="0"/>
        <w:widowControl/>
        <w:numPr>
          <w:ilvl w:val="1"/>
          <w:numId w:val="5"/>
        </w:numPr>
        <w:suppressLineNumbers w:val="0"/>
        <w:tabs>
          <w:tab w:val="left" w:pos="1440"/>
        </w:tabs>
        <w:spacing w:before="0" w:beforeAutospacing="1" w:after="0" w:afterAutospacing="1"/>
        <w:ind w:left="1440" w:hanging="360"/>
      </w:pPr>
      <w:r>
        <w:t>示例：新闻A提到事件背景，新闻B提到核心当事人观点，新闻C补充了最新动态。</w:t>
      </w:r>
    </w:p>
    <w:p w14:paraId="3BA77CF5">
      <w:pPr>
        <w:keepNext w:val="0"/>
        <w:keepLines w:val="0"/>
        <w:widowControl/>
        <w:numPr>
          <w:ilvl w:val="0"/>
          <w:numId w:val="3"/>
        </w:numPr>
        <w:suppressLineNumbers w:val="0"/>
        <w:spacing w:before="0" w:beforeAutospacing="1" w:after="0" w:afterAutospacing="1"/>
        <w:ind w:left="720" w:hanging="360"/>
      </w:pPr>
      <w:r>
        <w:t>提取新闻的</w:t>
      </w:r>
      <w:r>
        <w:rPr>
          <w:rStyle w:val="12"/>
        </w:rPr>
        <w:t>不同观点或立场</w:t>
      </w:r>
      <w:r>
        <w:t xml:space="preserve">。 </w:t>
      </w:r>
    </w:p>
    <w:p w14:paraId="1B017247">
      <w:pPr>
        <w:keepNext w:val="0"/>
        <w:keepLines w:val="0"/>
        <w:widowControl/>
        <w:numPr>
          <w:ilvl w:val="1"/>
          <w:numId w:val="6"/>
        </w:numPr>
        <w:suppressLineNumbers w:val="0"/>
        <w:tabs>
          <w:tab w:val="left" w:pos="1440"/>
        </w:tabs>
        <w:spacing w:before="0" w:beforeAutospacing="1" w:after="0" w:afterAutospacing="1"/>
        <w:ind w:left="1440" w:hanging="360"/>
      </w:pPr>
      <w:r>
        <w:t>使用情感分析、立场分类模型（stance detection）标注新闻中的观点。</w:t>
      </w:r>
    </w:p>
    <w:p w14:paraId="0016E1B4">
      <w:pPr>
        <w:pStyle w:val="5"/>
        <w:keepNext w:val="0"/>
        <w:keepLines w:val="0"/>
        <w:widowControl/>
        <w:suppressLineNumbers w:val="0"/>
      </w:pPr>
      <w:r>
        <w:t xml:space="preserve">3. </w:t>
      </w:r>
      <w:r>
        <w:rPr>
          <w:rStyle w:val="12"/>
          <w:b/>
        </w:rPr>
        <w:t>多维度新闻比较</w:t>
      </w:r>
    </w:p>
    <w:p w14:paraId="672A8FB0">
      <w:pPr>
        <w:keepNext w:val="0"/>
        <w:keepLines w:val="0"/>
        <w:widowControl/>
        <w:numPr>
          <w:ilvl w:val="0"/>
          <w:numId w:val="7"/>
        </w:numPr>
        <w:suppressLineNumbers w:val="0"/>
        <w:spacing w:before="0" w:beforeAutospacing="1" w:after="0" w:afterAutospacing="1"/>
        <w:ind w:left="720" w:hanging="360"/>
      </w:pPr>
      <w:r>
        <w:rPr>
          <w:rStyle w:val="12"/>
        </w:rPr>
        <w:t>视角对比</w:t>
      </w:r>
      <w:r>
        <w:t xml:space="preserve">： </w:t>
      </w:r>
    </w:p>
    <w:p w14:paraId="3C39E6C2">
      <w:pPr>
        <w:keepNext w:val="0"/>
        <w:keepLines w:val="0"/>
        <w:widowControl/>
        <w:numPr>
          <w:ilvl w:val="1"/>
          <w:numId w:val="8"/>
        </w:numPr>
        <w:suppressLineNumbers w:val="0"/>
        <w:tabs>
          <w:tab w:val="left" w:pos="1440"/>
        </w:tabs>
        <w:spacing w:before="0" w:beforeAutospacing="1" w:after="0" w:afterAutospacing="1"/>
        <w:ind w:left="1440" w:hanging="360"/>
      </w:pPr>
      <w:r>
        <w:t>分析和呈现不同媒体对同一事件的</w:t>
      </w:r>
      <w:r>
        <w:rPr>
          <w:rStyle w:val="12"/>
        </w:rPr>
        <w:t>立场差异</w:t>
      </w:r>
      <w:r>
        <w:t>（正面、中立、负面）。</w:t>
      </w:r>
    </w:p>
    <w:p w14:paraId="1E0A52FF">
      <w:pPr>
        <w:keepNext w:val="0"/>
        <w:keepLines w:val="0"/>
        <w:widowControl/>
        <w:numPr>
          <w:ilvl w:val="0"/>
          <w:numId w:val="7"/>
        </w:numPr>
        <w:suppressLineNumbers w:val="0"/>
        <w:spacing w:before="0" w:beforeAutospacing="1" w:after="0" w:afterAutospacing="1"/>
        <w:ind w:left="720" w:hanging="360"/>
      </w:pPr>
      <w:r>
        <w:rPr>
          <w:rStyle w:val="12"/>
        </w:rPr>
        <w:t>背景补充</w:t>
      </w:r>
      <w:r>
        <w:t xml:space="preserve">： </w:t>
      </w:r>
    </w:p>
    <w:p w14:paraId="69FE0C27">
      <w:pPr>
        <w:keepNext w:val="0"/>
        <w:keepLines w:val="0"/>
        <w:widowControl/>
        <w:numPr>
          <w:ilvl w:val="1"/>
          <w:numId w:val="9"/>
        </w:numPr>
        <w:suppressLineNumbers w:val="0"/>
        <w:tabs>
          <w:tab w:val="left" w:pos="1440"/>
        </w:tabs>
        <w:spacing w:before="0" w:beforeAutospacing="1" w:after="0" w:afterAutospacing="1"/>
        <w:ind w:left="1440" w:hanging="360"/>
      </w:pPr>
      <w:r>
        <w:t>提取并整合相关文章中的背景信息（如历史事件、人物相关性）。</w:t>
      </w:r>
    </w:p>
    <w:p w14:paraId="2C6815C3">
      <w:pPr>
        <w:keepNext w:val="0"/>
        <w:keepLines w:val="0"/>
        <w:widowControl/>
        <w:numPr>
          <w:ilvl w:val="0"/>
          <w:numId w:val="7"/>
        </w:numPr>
        <w:suppressLineNumbers w:val="0"/>
        <w:spacing w:before="0" w:beforeAutospacing="1" w:after="0" w:afterAutospacing="1"/>
        <w:ind w:left="720" w:hanging="360"/>
      </w:pPr>
      <w:r>
        <w:rPr>
          <w:rStyle w:val="12"/>
        </w:rPr>
        <w:t>事实对比</w:t>
      </w:r>
      <w:r>
        <w:t xml:space="preserve">： </w:t>
      </w:r>
    </w:p>
    <w:p w14:paraId="2ADADAAC">
      <w:pPr>
        <w:keepNext w:val="0"/>
        <w:keepLines w:val="0"/>
        <w:widowControl/>
        <w:numPr>
          <w:ilvl w:val="1"/>
          <w:numId w:val="10"/>
        </w:numPr>
        <w:suppressLineNumbers w:val="0"/>
        <w:tabs>
          <w:tab w:val="left" w:pos="1440"/>
        </w:tabs>
        <w:spacing w:before="0" w:beforeAutospacing="1" w:after="0" w:afterAutospacing="1"/>
        <w:ind w:left="1440" w:hanging="360"/>
      </w:pPr>
      <w:r>
        <w:t>自动对比文章中提到的事实或数据（如伤亡人数、经济指标等），并标记冲突或不同的内容。</w:t>
      </w:r>
    </w:p>
    <w:p w14:paraId="5054DF70">
      <w:pPr>
        <w:pStyle w:val="5"/>
        <w:keepNext w:val="0"/>
        <w:keepLines w:val="0"/>
        <w:widowControl/>
        <w:suppressLineNumbers w:val="0"/>
      </w:pPr>
      <w:r>
        <w:t xml:space="preserve">4. </w:t>
      </w:r>
      <w:r>
        <w:rPr>
          <w:rStyle w:val="12"/>
          <w:b/>
        </w:rPr>
        <w:t>新闻摘要生成</w:t>
      </w:r>
    </w:p>
    <w:p w14:paraId="33370DED">
      <w:pPr>
        <w:keepNext w:val="0"/>
        <w:keepLines w:val="0"/>
        <w:widowControl/>
        <w:numPr>
          <w:ilvl w:val="0"/>
          <w:numId w:val="11"/>
        </w:numPr>
        <w:suppressLineNumbers w:val="0"/>
        <w:spacing w:before="0" w:beforeAutospacing="1" w:after="0" w:afterAutospacing="1"/>
        <w:ind w:left="720" w:hanging="360"/>
      </w:pPr>
      <w:r>
        <w:rPr>
          <w:rStyle w:val="12"/>
        </w:rPr>
        <w:t>全局摘要</w:t>
      </w:r>
      <w:r>
        <w:t xml:space="preserve">： </w:t>
      </w:r>
    </w:p>
    <w:p w14:paraId="320EDFAF">
      <w:pPr>
        <w:keepNext w:val="0"/>
        <w:keepLines w:val="0"/>
        <w:widowControl/>
        <w:numPr>
          <w:ilvl w:val="1"/>
          <w:numId w:val="12"/>
        </w:numPr>
        <w:suppressLineNumbers w:val="0"/>
        <w:tabs>
          <w:tab w:val="left" w:pos="1440"/>
        </w:tabs>
        <w:spacing w:before="0" w:beforeAutospacing="1" w:after="0" w:afterAutospacing="1"/>
        <w:ind w:left="1440" w:hanging="360"/>
      </w:pPr>
      <w:r>
        <w:t>对同一事件的多篇新闻，生成覆盖全事件的</w:t>
      </w:r>
      <w:r>
        <w:rPr>
          <w:rStyle w:val="12"/>
        </w:rPr>
        <w:t>整合摘要</w:t>
      </w:r>
      <w:r>
        <w:t>。</w:t>
      </w:r>
    </w:p>
    <w:p w14:paraId="20789CD4">
      <w:pPr>
        <w:keepNext w:val="0"/>
        <w:keepLines w:val="0"/>
        <w:widowControl/>
        <w:numPr>
          <w:ilvl w:val="0"/>
          <w:numId w:val="11"/>
        </w:numPr>
        <w:suppressLineNumbers w:val="0"/>
        <w:spacing w:before="0" w:beforeAutospacing="1" w:after="0" w:afterAutospacing="1"/>
        <w:ind w:left="720" w:hanging="360"/>
      </w:pPr>
      <w:r>
        <w:rPr>
          <w:rStyle w:val="12"/>
        </w:rPr>
        <w:t>差异摘要</w:t>
      </w:r>
      <w:r>
        <w:t xml:space="preserve">： </w:t>
      </w:r>
    </w:p>
    <w:p w14:paraId="09B35DA6">
      <w:pPr>
        <w:keepNext w:val="0"/>
        <w:keepLines w:val="0"/>
        <w:widowControl/>
        <w:numPr>
          <w:ilvl w:val="1"/>
          <w:numId w:val="13"/>
        </w:numPr>
        <w:suppressLineNumbers w:val="0"/>
        <w:tabs>
          <w:tab w:val="left" w:pos="1440"/>
        </w:tabs>
        <w:spacing w:before="0" w:beforeAutospacing="1" w:after="0" w:afterAutospacing="1"/>
        <w:ind w:left="1440" w:hanging="360"/>
      </w:pPr>
      <w:r>
        <w:t>突出不同文章提供的</w:t>
      </w:r>
      <w:r>
        <w:rPr>
          <w:rStyle w:val="12"/>
        </w:rPr>
        <w:t>增量信息</w:t>
      </w:r>
      <w:r>
        <w:t>，只展示各自的独特内容。</w:t>
      </w:r>
    </w:p>
    <w:p w14:paraId="6E8B4138">
      <w:pPr>
        <w:keepNext w:val="0"/>
        <w:keepLines w:val="0"/>
        <w:widowControl/>
        <w:numPr>
          <w:ilvl w:val="0"/>
          <w:numId w:val="11"/>
        </w:numPr>
        <w:suppressLineNumbers w:val="0"/>
        <w:spacing w:before="0" w:beforeAutospacing="1" w:after="0" w:afterAutospacing="1"/>
        <w:ind w:left="720" w:hanging="360"/>
      </w:pPr>
      <w:r>
        <w:t>示例：新闻A提到新冠疫情数据，新闻B补充防疫政策变动，系统生成总结涵盖两者的摘要。</w:t>
      </w:r>
    </w:p>
    <w:p w14:paraId="58010562">
      <w:pPr>
        <w:pStyle w:val="5"/>
        <w:keepNext w:val="0"/>
        <w:keepLines w:val="0"/>
        <w:widowControl/>
        <w:suppressLineNumbers w:val="0"/>
      </w:pPr>
      <w:r>
        <w:t xml:space="preserve">5. </w:t>
      </w:r>
      <w:r>
        <w:rPr>
          <w:rStyle w:val="12"/>
          <w:b/>
        </w:rPr>
        <w:t>可视化和交互功能</w:t>
      </w:r>
    </w:p>
    <w:p w14:paraId="60499538">
      <w:pPr>
        <w:keepNext w:val="0"/>
        <w:keepLines w:val="0"/>
        <w:widowControl/>
        <w:numPr>
          <w:ilvl w:val="0"/>
          <w:numId w:val="14"/>
        </w:numPr>
        <w:suppressLineNumbers w:val="0"/>
        <w:spacing w:before="0" w:beforeAutospacing="1" w:after="0" w:afterAutospacing="1"/>
        <w:ind w:left="720" w:hanging="360"/>
      </w:pPr>
      <w:r>
        <w:rPr>
          <w:rStyle w:val="12"/>
        </w:rPr>
        <w:t>时间轴视图</w:t>
      </w:r>
      <w:r>
        <w:t xml:space="preserve">： </w:t>
      </w:r>
    </w:p>
    <w:p w14:paraId="54131CF2">
      <w:pPr>
        <w:keepNext w:val="0"/>
        <w:keepLines w:val="0"/>
        <w:widowControl/>
        <w:numPr>
          <w:ilvl w:val="1"/>
          <w:numId w:val="15"/>
        </w:numPr>
        <w:suppressLineNumbers w:val="0"/>
        <w:tabs>
          <w:tab w:val="left" w:pos="1440"/>
        </w:tabs>
        <w:spacing w:before="0" w:beforeAutospacing="1" w:after="0" w:afterAutospacing="1"/>
        <w:ind w:left="1440" w:hanging="360"/>
      </w:pPr>
      <w:r>
        <w:t>将事件发展的不同阶段用时间轴呈现（例如“事件起因→关键发展→最新动态”）。</w:t>
      </w:r>
    </w:p>
    <w:p w14:paraId="302C718C">
      <w:pPr>
        <w:keepNext w:val="0"/>
        <w:keepLines w:val="0"/>
        <w:widowControl/>
        <w:numPr>
          <w:ilvl w:val="0"/>
          <w:numId w:val="14"/>
        </w:numPr>
        <w:suppressLineNumbers w:val="0"/>
        <w:spacing w:before="0" w:beforeAutospacing="1" w:after="0" w:afterAutospacing="1"/>
        <w:ind w:left="720" w:hanging="360"/>
      </w:pPr>
      <w:r>
        <w:rPr>
          <w:rStyle w:val="12"/>
        </w:rPr>
        <w:t>观点地图</w:t>
      </w:r>
      <w:r>
        <w:t xml:space="preserve">： </w:t>
      </w:r>
    </w:p>
    <w:p w14:paraId="2C0B25EE">
      <w:pPr>
        <w:keepNext w:val="0"/>
        <w:keepLines w:val="0"/>
        <w:widowControl/>
        <w:numPr>
          <w:ilvl w:val="1"/>
          <w:numId w:val="16"/>
        </w:numPr>
        <w:suppressLineNumbers w:val="0"/>
        <w:tabs>
          <w:tab w:val="left" w:pos="1440"/>
        </w:tabs>
        <w:spacing w:before="0" w:beforeAutospacing="1" w:after="0" w:afterAutospacing="1"/>
        <w:ind w:left="1440" w:hanging="360"/>
      </w:pPr>
      <w:r>
        <w:t>用可视化的方式（如图表、矩阵）显示媒体间的观点差异。</w:t>
      </w:r>
    </w:p>
    <w:p w14:paraId="39DF2429">
      <w:pPr>
        <w:keepNext w:val="0"/>
        <w:keepLines w:val="0"/>
        <w:widowControl/>
        <w:numPr>
          <w:ilvl w:val="0"/>
          <w:numId w:val="14"/>
        </w:numPr>
        <w:suppressLineNumbers w:val="0"/>
        <w:spacing w:before="0" w:beforeAutospacing="1" w:after="0" w:afterAutospacing="1"/>
        <w:ind w:left="720" w:hanging="360"/>
      </w:pPr>
      <w:r>
        <w:rPr>
          <w:rStyle w:val="12"/>
        </w:rPr>
        <w:t>来源分布</w:t>
      </w:r>
      <w:r>
        <w:t xml:space="preserve">： </w:t>
      </w:r>
    </w:p>
    <w:p w14:paraId="0E1E227C">
      <w:pPr>
        <w:keepNext w:val="0"/>
        <w:keepLines w:val="0"/>
        <w:widowControl/>
        <w:numPr>
          <w:ilvl w:val="1"/>
          <w:numId w:val="17"/>
        </w:numPr>
        <w:suppressLineNumbers w:val="0"/>
        <w:tabs>
          <w:tab w:val="left" w:pos="1440"/>
        </w:tabs>
        <w:spacing w:before="0" w:beforeAutospacing="1" w:after="0" w:afterAutospacing="1"/>
        <w:ind w:left="1440" w:hanging="360"/>
      </w:pPr>
      <w:r>
        <w:t>展示新闻来源的分布情况（地区、媒体类型、立场等）。</w:t>
      </w:r>
    </w:p>
    <w:p w14:paraId="188AB12D">
      <w:pPr>
        <w:pStyle w:val="5"/>
        <w:keepNext w:val="0"/>
        <w:keepLines w:val="0"/>
        <w:widowControl/>
        <w:suppressLineNumbers w:val="0"/>
      </w:pPr>
      <w:r>
        <w:t xml:space="preserve">6. </w:t>
      </w:r>
      <w:r>
        <w:rPr>
          <w:rStyle w:val="12"/>
          <w:b/>
        </w:rPr>
        <w:t>语义搜索与推荐</w:t>
      </w:r>
    </w:p>
    <w:p w14:paraId="63497811">
      <w:pPr>
        <w:keepNext w:val="0"/>
        <w:keepLines w:val="0"/>
        <w:widowControl/>
        <w:numPr>
          <w:ilvl w:val="0"/>
          <w:numId w:val="18"/>
        </w:numPr>
        <w:suppressLineNumbers w:val="0"/>
        <w:spacing w:before="0" w:beforeAutospacing="1" w:after="0" w:afterAutospacing="1"/>
        <w:ind w:left="720" w:hanging="360"/>
      </w:pPr>
      <w:r>
        <w:t>支持用户基于关键词、问题（如“为什么会发生？”）搜索相关文章。</w:t>
      </w:r>
    </w:p>
    <w:p w14:paraId="6D735911">
      <w:pPr>
        <w:keepNext w:val="0"/>
        <w:keepLines w:val="0"/>
        <w:widowControl/>
        <w:numPr>
          <w:ilvl w:val="0"/>
          <w:numId w:val="18"/>
        </w:numPr>
        <w:suppressLineNumbers w:val="0"/>
        <w:spacing w:before="0" w:beforeAutospacing="1" w:after="0" w:afterAutospacing="1"/>
        <w:ind w:left="720" w:hanging="360"/>
      </w:pPr>
      <w:r>
        <w:t>根据用户的阅读历史和偏好，推荐具有</w:t>
      </w:r>
      <w:r>
        <w:rPr>
          <w:rStyle w:val="12"/>
        </w:rPr>
        <w:t>不同观点</w:t>
      </w:r>
      <w:r>
        <w:t>或</w:t>
      </w:r>
      <w:r>
        <w:rPr>
          <w:rStyle w:val="12"/>
        </w:rPr>
        <w:t>补充信息</w:t>
      </w:r>
      <w:r>
        <w:t>的文章。</w:t>
      </w:r>
    </w:p>
    <w:p w14:paraId="21F8C9D6">
      <w:pPr>
        <w:keepNext w:val="0"/>
        <w:keepLines w:val="0"/>
        <w:widowControl/>
        <w:numPr>
          <w:ilvl w:val="0"/>
          <w:numId w:val="18"/>
        </w:numPr>
        <w:suppressLineNumbers w:val="0"/>
        <w:spacing w:before="0" w:beforeAutospacing="1" w:after="0" w:afterAutospacing="1"/>
        <w:ind w:left="720" w:hanging="360"/>
      </w:pPr>
      <w:r>
        <w:t>示例：用户阅读“X国政策调整”的新闻，系统推荐相关背景（历史政策、专家分析）文章。</w:t>
      </w:r>
    </w:p>
    <w:p w14:paraId="4D27136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1411996">
      <w:pPr>
        <w:pStyle w:val="4"/>
        <w:keepNext w:val="0"/>
        <w:keepLines w:val="0"/>
        <w:widowControl/>
        <w:suppressLineNumbers w:val="0"/>
      </w:pPr>
      <w:r>
        <w:rPr>
          <w:rStyle w:val="12"/>
          <w:b/>
        </w:rPr>
        <w:t>辅助功能模块：</w:t>
      </w:r>
    </w:p>
    <w:p w14:paraId="2DB1DE3A">
      <w:pPr>
        <w:pStyle w:val="5"/>
        <w:keepNext w:val="0"/>
        <w:keepLines w:val="0"/>
        <w:widowControl/>
        <w:suppressLineNumbers w:val="0"/>
      </w:pPr>
      <w:r>
        <w:t xml:space="preserve">7. </w:t>
      </w:r>
      <w:r>
        <w:rPr>
          <w:rStyle w:val="12"/>
          <w:b/>
        </w:rPr>
        <w:t>偏见检测与平衡阅读</w:t>
      </w:r>
    </w:p>
    <w:p w14:paraId="35C0401B">
      <w:pPr>
        <w:keepNext w:val="0"/>
        <w:keepLines w:val="0"/>
        <w:widowControl/>
        <w:numPr>
          <w:ilvl w:val="0"/>
          <w:numId w:val="19"/>
        </w:numPr>
        <w:suppressLineNumbers w:val="0"/>
        <w:spacing w:before="0" w:beforeAutospacing="1" w:after="0" w:afterAutospacing="1"/>
        <w:ind w:left="720" w:hanging="360"/>
      </w:pPr>
      <w:r>
        <w:t>自动检测新闻报道的</w:t>
      </w:r>
      <w:r>
        <w:rPr>
          <w:rStyle w:val="12"/>
        </w:rPr>
        <w:t>潜在偏见</w:t>
      </w:r>
      <w:r>
        <w:t>或</w:t>
      </w:r>
      <w:r>
        <w:rPr>
          <w:rStyle w:val="12"/>
        </w:rPr>
        <w:t>片面性</w:t>
      </w:r>
      <w:r>
        <w:t xml:space="preserve">。 </w:t>
      </w:r>
    </w:p>
    <w:p w14:paraId="6BF1704B">
      <w:pPr>
        <w:keepNext w:val="0"/>
        <w:keepLines w:val="0"/>
        <w:widowControl/>
        <w:numPr>
          <w:ilvl w:val="1"/>
          <w:numId w:val="20"/>
        </w:numPr>
        <w:suppressLineNumbers w:val="0"/>
        <w:tabs>
          <w:tab w:val="left" w:pos="1440"/>
        </w:tabs>
        <w:spacing w:before="0" w:beforeAutospacing="1" w:after="0" w:afterAutospacing="1"/>
        <w:ind w:left="1440" w:hanging="360"/>
      </w:pPr>
      <w:r>
        <w:t>示例：左倾或右倾媒体的倾向。</w:t>
      </w:r>
    </w:p>
    <w:p w14:paraId="24860B66">
      <w:pPr>
        <w:keepNext w:val="0"/>
        <w:keepLines w:val="0"/>
        <w:widowControl/>
        <w:numPr>
          <w:ilvl w:val="0"/>
          <w:numId w:val="19"/>
        </w:numPr>
        <w:suppressLineNumbers w:val="0"/>
        <w:spacing w:before="0" w:beforeAutospacing="1" w:after="0" w:afterAutospacing="1"/>
        <w:ind w:left="720" w:hanging="360"/>
      </w:pPr>
      <w:r>
        <w:t>主动推荐</w:t>
      </w:r>
      <w:r>
        <w:rPr>
          <w:rStyle w:val="12"/>
        </w:rPr>
        <w:t>对立观点</w:t>
      </w:r>
      <w:r>
        <w:t>的文章，帮助用户全面理解事件。</w:t>
      </w:r>
    </w:p>
    <w:p w14:paraId="385F71B9">
      <w:pPr>
        <w:pStyle w:val="5"/>
        <w:keepNext w:val="0"/>
        <w:keepLines w:val="0"/>
        <w:widowControl/>
        <w:suppressLineNumbers w:val="0"/>
      </w:pPr>
      <w:r>
        <w:t xml:space="preserve">8. </w:t>
      </w:r>
      <w:r>
        <w:rPr>
          <w:rStyle w:val="12"/>
          <w:b/>
        </w:rPr>
        <w:t>深度背景分析</w:t>
      </w:r>
    </w:p>
    <w:p w14:paraId="12D8FBE1">
      <w:pPr>
        <w:keepNext w:val="0"/>
        <w:keepLines w:val="0"/>
        <w:widowControl/>
        <w:numPr>
          <w:ilvl w:val="0"/>
          <w:numId w:val="21"/>
        </w:numPr>
        <w:suppressLineNumbers w:val="0"/>
        <w:spacing w:before="0" w:beforeAutospacing="1" w:after="0" w:afterAutospacing="1"/>
        <w:ind w:left="720" w:hanging="360"/>
      </w:pPr>
      <w:r>
        <w:t>提供</w:t>
      </w:r>
      <w:r>
        <w:rPr>
          <w:rStyle w:val="12"/>
        </w:rPr>
        <w:t>事件背景包</w:t>
      </w:r>
      <w:r>
        <w:t xml:space="preserve">： </w:t>
      </w:r>
    </w:p>
    <w:p w14:paraId="48418FA6">
      <w:pPr>
        <w:keepNext w:val="0"/>
        <w:keepLines w:val="0"/>
        <w:widowControl/>
        <w:numPr>
          <w:ilvl w:val="1"/>
          <w:numId w:val="22"/>
        </w:numPr>
        <w:suppressLineNumbers w:val="0"/>
        <w:tabs>
          <w:tab w:val="left" w:pos="1440"/>
        </w:tabs>
        <w:spacing w:before="0" w:beforeAutospacing="1" w:after="0" w:afterAutospacing="1"/>
        <w:ind w:left="1440" w:hanging="360"/>
      </w:pPr>
      <w:r>
        <w:t>整合事件相关的历史信息、人物档案、政策文件等。</w:t>
      </w:r>
    </w:p>
    <w:p w14:paraId="6E9323A4">
      <w:pPr>
        <w:keepNext w:val="0"/>
        <w:keepLines w:val="0"/>
        <w:widowControl/>
        <w:numPr>
          <w:ilvl w:val="0"/>
          <w:numId w:val="21"/>
        </w:numPr>
        <w:suppressLineNumbers w:val="0"/>
        <w:spacing w:before="0" w:beforeAutospacing="1" w:after="0" w:afterAutospacing="1"/>
        <w:ind w:left="720" w:hanging="360"/>
      </w:pPr>
      <w:r>
        <w:t>支持跨新闻事件的</w:t>
      </w:r>
      <w:r>
        <w:rPr>
          <w:rStyle w:val="12"/>
        </w:rPr>
        <w:t>背景关联</w:t>
      </w:r>
      <w:r>
        <w:t xml:space="preserve">： </w:t>
      </w:r>
    </w:p>
    <w:p w14:paraId="37197E57">
      <w:pPr>
        <w:keepNext w:val="0"/>
        <w:keepLines w:val="0"/>
        <w:widowControl/>
        <w:numPr>
          <w:ilvl w:val="1"/>
          <w:numId w:val="23"/>
        </w:numPr>
        <w:suppressLineNumbers w:val="0"/>
        <w:tabs>
          <w:tab w:val="left" w:pos="1440"/>
        </w:tabs>
        <w:spacing w:before="0" w:beforeAutospacing="1" w:after="0" w:afterAutospacing="1"/>
        <w:ind w:left="1440" w:hanging="360"/>
      </w:pPr>
      <w:r>
        <w:t>示例：某地洪水报道自动关联“气候变化”背景信息。</w:t>
      </w:r>
    </w:p>
    <w:p w14:paraId="726CD575">
      <w:pPr>
        <w:pStyle w:val="5"/>
        <w:keepNext w:val="0"/>
        <w:keepLines w:val="0"/>
        <w:widowControl/>
        <w:suppressLineNumbers w:val="0"/>
      </w:pPr>
      <w:r>
        <w:t xml:space="preserve">9. </w:t>
      </w:r>
      <w:r>
        <w:rPr>
          <w:rStyle w:val="12"/>
          <w:b/>
        </w:rPr>
        <w:t>语种与文化视角整合</w:t>
      </w:r>
    </w:p>
    <w:p w14:paraId="63C22C7F">
      <w:pPr>
        <w:keepNext w:val="0"/>
        <w:keepLines w:val="0"/>
        <w:widowControl/>
        <w:numPr>
          <w:ilvl w:val="0"/>
          <w:numId w:val="24"/>
        </w:numPr>
        <w:suppressLineNumbers w:val="0"/>
        <w:spacing w:before="0" w:beforeAutospacing="1" w:after="0" w:afterAutospacing="1"/>
        <w:ind w:left="720" w:hanging="360"/>
      </w:pPr>
      <w:r>
        <w:t>多语言支持，提供同一事件的</w:t>
      </w:r>
      <w:r>
        <w:rPr>
          <w:rStyle w:val="12"/>
        </w:rPr>
        <w:t>不同语种报道</w:t>
      </w:r>
      <w:r>
        <w:t>。</w:t>
      </w:r>
    </w:p>
    <w:p w14:paraId="0E8A4F57">
      <w:pPr>
        <w:keepNext w:val="0"/>
        <w:keepLines w:val="0"/>
        <w:widowControl/>
        <w:numPr>
          <w:ilvl w:val="0"/>
          <w:numId w:val="24"/>
        </w:numPr>
        <w:suppressLineNumbers w:val="0"/>
        <w:spacing w:before="0" w:beforeAutospacing="1" w:after="0" w:afterAutospacing="1"/>
        <w:ind w:left="720" w:hanging="360"/>
      </w:pPr>
      <w:r>
        <w:t>展示不同文化、地区媒体对事件的理解差异。</w:t>
      </w:r>
    </w:p>
    <w:p w14:paraId="3E38C84E">
      <w:pPr>
        <w:pStyle w:val="5"/>
        <w:keepNext w:val="0"/>
        <w:keepLines w:val="0"/>
        <w:widowControl/>
        <w:suppressLineNumbers w:val="0"/>
      </w:pPr>
      <w:r>
        <w:t xml:space="preserve">10. </w:t>
      </w:r>
      <w:r>
        <w:rPr>
          <w:rStyle w:val="12"/>
          <w:b/>
        </w:rPr>
        <w:t>实时更新与订阅</w:t>
      </w:r>
    </w:p>
    <w:p w14:paraId="451107ED">
      <w:pPr>
        <w:keepNext w:val="0"/>
        <w:keepLines w:val="0"/>
        <w:widowControl/>
        <w:numPr>
          <w:ilvl w:val="0"/>
          <w:numId w:val="25"/>
        </w:numPr>
        <w:suppressLineNumbers w:val="0"/>
        <w:spacing w:before="0" w:beforeAutospacing="1" w:after="0" w:afterAutospacing="1"/>
        <w:ind w:left="720" w:hanging="360"/>
      </w:pPr>
      <w:r>
        <w:t>实时追踪新闻事件的更新动态，提供推送服务。</w:t>
      </w:r>
    </w:p>
    <w:p w14:paraId="6678EA34">
      <w:pPr>
        <w:keepNext w:val="0"/>
        <w:keepLines w:val="0"/>
        <w:widowControl/>
        <w:numPr>
          <w:ilvl w:val="0"/>
          <w:numId w:val="25"/>
        </w:numPr>
        <w:suppressLineNumbers w:val="0"/>
        <w:spacing w:before="0" w:beforeAutospacing="1" w:after="0" w:afterAutospacing="1"/>
        <w:ind w:left="720" w:hanging="360"/>
      </w:pPr>
      <w:r>
        <w:t>支持用户订阅特定事件或主题。</w:t>
      </w:r>
    </w:p>
    <w:p w14:paraId="1693F64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2B2251D">
      <w:pPr>
        <w:pStyle w:val="4"/>
        <w:keepNext w:val="0"/>
        <w:keepLines w:val="0"/>
        <w:widowControl/>
        <w:suppressLineNumbers w:val="0"/>
      </w:pPr>
      <w:r>
        <w:rPr>
          <w:rStyle w:val="12"/>
          <w:b/>
        </w:rPr>
        <w:t>技术与架构建议：</w:t>
      </w:r>
    </w:p>
    <w:p w14:paraId="146EE3DD">
      <w:pPr>
        <w:pStyle w:val="5"/>
        <w:keepNext w:val="0"/>
        <w:keepLines w:val="0"/>
        <w:widowControl/>
        <w:suppressLineNumbers w:val="0"/>
      </w:pPr>
      <w:r>
        <w:t xml:space="preserve">1. </w:t>
      </w:r>
      <w:r>
        <w:rPr>
          <w:rStyle w:val="12"/>
          <w:b/>
        </w:rPr>
        <w:t>自然语言处理（NLP）技术</w:t>
      </w:r>
    </w:p>
    <w:p w14:paraId="55F5CA18">
      <w:pPr>
        <w:keepNext w:val="0"/>
        <w:keepLines w:val="0"/>
        <w:widowControl/>
        <w:numPr>
          <w:ilvl w:val="0"/>
          <w:numId w:val="26"/>
        </w:numPr>
        <w:suppressLineNumbers w:val="0"/>
        <w:spacing w:before="0" w:beforeAutospacing="1" w:after="0" w:afterAutospacing="1"/>
        <w:ind w:left="720" w:hanging="360"/>
      </w:pPr>
      <w:r>
        <w:t>文本聚类：K-means、LDA主题模型。</w:t>
      </w:r>
    </w:p>
    <w:p w14:paraId="7641B8C9">
      <w:pPr>
        <w:keepNext w:val="0"/>
        <w:keepLines w:val="0"/>
        <w:widowControl/>
        <w:numPr>
          <w:ilvl w:val="0"/>
          <w:numId w:val="26"/>
        </w:numPr>
        <w:suppressLineNumbers w:val="0"/>
        <w:spacing w:before="0" w:beforeAutospacing="1" w:after="0" w:afterAutospacing="1"/>
        <w:ind w:left="720" w:hanging="360"/>
      </w:pPr>
      <w:r>
        <w:t>内容去重：TF-IDF、BERT嵌入相似度。</w:t>
      </w:r>
    </w:p>
    <w:p w14:paraId="30FE2C4A">
      <w:pPr>
        <w:keepNext w:val="0"/>
        <w:keepLines w:val="0"/>
        <w:widowControl/>
        <w:numPr>
          <w:ilvl w:val="0"/>
          <w:numId w:val="26"/>
        </w:numPr>
        <w:suppressLineNumbers w:val="0"/>
        <w:spacing w:before="0" w:beforeAutospacing="1" w:after="0" w:afterAutospacing="1"/>
        <w:ind w:left="720" w:hanging="360"/>
      </w:pPr>
      <w:r>
        <w:t>情感分析与立场分类：Finetuned Transformer模型（如RoBERTa）。</w:t>
      </w:r>
    </w:p>
    <w:p w14:paraId="62EEBD33">
      <w:pPr>
        <w:keepNext w:val="0"/>
        <w:keepLines w:val="0"/>
        <w:widowControl/>
        <w:numPr>
          <w:ilvl w:val="0"/>
          <w:numId w:val="26"/>
        </w:numPr>
        <w:suppressLineNumbers w:val="0"/>
        <w:spacing w:before="0" w:beforeAutospacing="1" w:after="0" w:afterAutospacing="1"/>
        <w:ind w:left="720" w:hanging="360"/>
      </w:pPr>
      <w:r>
        <w:t>自动摘要：基于预训练模型（如Pegasus、BART）。</w:t>
      </w:r>
    </w:p>
    <w:p w14:paraId="75CDA63E">
      <w:pPr>
        <w:pStyle w:val="5"/>
        <w:keepNext w:val="0"/>
        <w:keepLines w:val="0"/>
        <w:widowControl/>
        <w:suppressLineNumbers w:val="0"/>
      </w:pPr>
      <w:r>
        <w:t xml:space="preserve">2. </w:t>
      </w:r>
      <w:r>
        <w:rPr>
          <w:rStyle w:val="12"/>
          <w:b/>
        </w:rPr>
        <w:t>数据来源</w:t>
      </w:r>
    </w:p>
    <w:p w14:paraId="0B78B1E1">
      <w:pPr>
        <w:keepNext w:val="0"/>
        <w:keepLines w:val="0"/>
        <w:widowControl/>
        <w:numPr>
          <w:ilvl w:val="0"/>
          <w:numId w:val="27"/>
        </w:numPr>
        <w:suppressLineNumbers w:val="0"/>
        <w:spacing w:before="0" w:beforeAutospacing="1" w:after="0" w:afterAutospacing="1"/>
        <w:ind w:left="720" w:hanging="360"/>
      </w:pPr>
      <w:r>
        <w:t>使用新闻聚合API（如Google News API、NewsAPI）获取多来源新闻数据。</w:t>
      </w:r>
    </w:p>
    <w:p w14:paraId="1749DFBB">
      <w:pPr>
        <w:keepNext w:val="0"/>
        <w:keepLines w:val="0"/>
        <w:widowControl/>
        <w:numPr>
          <w:ilvl w:val="0"/>
          <w:numId w:val="27"/>
        </w:numPr>
        <w:suppressLineNumbers w:val="0"/>
        <w:spacing w:before="0" w:beforeAutospacing="1" w:after="0" w:afterAutospacing="1"/>
        <w:ind w:left="720" w:hanging="360"/>
      </w:pPr>
      <w:r>
        <w:t>支持RSS订阅和自定义抓取。</w:t>
      </w:r>
    </w:p>
    <w:p w14:paraId="0F1A9B7E">
      <w:pPr>
        <w:pStyle w:val="5"/>
        <w:keepNext w:val="0"/>
        <w:keepLines w:val="0"/>
        <w:widowControl/>
        <w:suppressLineNumbers w:val="0"/>
      </w:pPr>
      <w:r>
        <w:t xml:space="preserve">3. </w:t>
      </w:r>
      <w:r>
        <w:rPr>
          <w:rStyle w:val="12"/>
          <w:b/>
        </w:rPr>
        <w:t>用户体验（UX）设计</w:t>
      </w:r>
    </w:p>
    <w:p w14:paraId="08BDF83B">
      <w:pPr>
        <w:keepNext w:val="0"/>
        <w:keepLines w:val="0"/>
        <w:widowControl/>
        <w:numPr>
          <w:ilvl w:val="0"/>
          <w:numId w:val="28"/>
        </w:numPr>
        <w:suppressLineNumbers w:val="0"/>
        <w:spacing w:before="0" w:beforeAutospacing="1" w:after="0" w:afterAutospacing="1"/>
        <w:ind w:left="720" w:hanging="360"/>
      </w:pPr>
      <w:r>
        <w:t>内容折叠/展开交互设计，突出增量信息。</w:t>
      </w:r>
    </w:p>
    <w:p w14:paraId="12ACB4EF">
      <w:pPr>
        <w:keepNext w:val="0"/>
        <w:keepLines w:val="0"/>
        <w:widowControl/>
        <w:numPr>
          <w:ilvl w:val="0"/>
          <w:numId w:val="28"/>
        </w:numPr>
        <w:suppressLineNumbers w:val="0"/>
        <w:spacing w:before="0" w:beforeAutospacing="1" w:after="0" w:afterAutospacing="1"/>
        <w:ind w:left="720" w:hanging="360"/>
      </w:pPr>
      <w:r>
        <w:t>图形化比较工具（如热力图、观点气泡图）。</w:t>
      </w:r>
    </w:p>
    <w:p w14:paraId="73DB2F0A">
      <w:pPr>
        <w:pStyle w:val="5"/>
        <w:keepNext w:val="0"/>
        <w:keepLines w:val="0"/>
        <w:widowControl/>
        <w:suppressLineNumbers w:val="0"/>
      </w:pPr>
      <w:r>
        <w:t xml:space="preserve">4. </w:t>
      </w:r>
      <w:r>
        <w:rPr>
          <w:rStyle w:val="12"/>
          <w:b/>
        </w:rPr>
        <w:t>可扩展性</w:t>
      </w:r>
    </w:p>
    <w:p w14:paraId="7D441E19">
      <w:pPr>
        <w:keepNext w:val="0"/>
        <w:keepLines w:val="0"/>
        <w:widowControl/>
        <w:numPr>
          <w:ilvl w:val="0"/>
          <w:numId w:val="29"/>
        </w:numPr>
        <w:suppressLineNumbers w:val="0"/>
        <w:spacing w:before="0" w:beforeAutospacing="1" w:after="0" w:afterAutospacing="1"/>
        <w:ind w:left="720" w:hanging="360"/>
      </w:pPr>
      <w:r>
        <w:t>模块化设计，便于未来扩展（如增加语音新闻分析、图像识别等功能）。</w:t>
      </w:r>
    </w:p>
    <w:p w14:paraId="4A74D1E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9E7E695">
      <w:pPr>
        <w:pStyle w:val="4"/>
        <w:keepNext w:val="0"/>
        <w:keepLines w:val="0"/>
        <w:widowControl/>
        <w:suppressLineNumbers w:val="0"/>
      </w:pPr>
      <w:r>
        <w:rPr>
          <w:rStyle w:val="12"/>
          <w:b/>
        </w:rPr>
        <w:t>产品亮点示例：</w:t>
      </w:r>
    </w:p>
    <w:p w14:paraId="7CD63419">
      <w:pPr>
        <w:keepNext w:val="0"/>
        <w:keepLines w:val="0"/>
        <w:widowControl/>
        <w:numPr>
          <w:ilvl w:val="0"/>
          <w:numId w:val="30"/>
        </w:numPr>
        <w:suppressLineNumbers w:val="0"/>
        <w:spacing w:before="0" w:beforeAutospacing="1" w:after="0" w:afterAutospacing="1"/>
        <w:ind w:left="720" w:hanging="360"/>
      </w:pPr>
      <w:r>
        <w:rPr>
          <w:rStyle w:val="12"/>
        </w:rPr>
        <w:t>“去重折叠模式”</w:t>
      </w:r>
      <w:r>
        <w:t>：将重复信息折叠，仅展示新增信息。</w:t>
      </w:r>
    </w:p>
    <w:p w14:paraId="65093CCD">
      <w:pPr>
        <w:keepNext w:val="0"/>
        <w:keepLines w:val="0"/>
        <w:widowControl/>
        <w:numPr>
          <w:ilvl w:val="0"/>
          <w:numId w:val="30"/>
        </w:numPr>
        <w:suppressLineNumbers w:val="0"/>
        <w:spacing w:before="0" w:beforeAutospacing="1" w:after="0" w:afterAutospacing="1"/>
        <w:ind w:left="720" w:hanging="360"/>
      </w:pPr>
      <w:r>
        <w:rPr>
          <w:rStyle w:val="12"/>
        </w:rPr>
        <w:t>“立场标签”</w:t>
      </w:r>
      <w:r>
        <w:t>：文章顶部标注立场，如“支持”“中立”“反对”。</w:t>
      </w:r>
    </w:p>
    <w:p w14:paraId="5444CFA5">
      <w:pPr>
        <w:keepNext w:val="0"/>
        <w:keepLines w:val="0"/>
        <w:widowControl/>
        <w:numPr>
          <w:ilvl w:val="0"/>
          <w:numId w:val="30"/>
        </w:numPr>
        <w:suppressLineNumbers w:val="0"/>
        <w:spacing w:before="0" w:beforeAutospacing="1" w:after="0" w:afterAutospacing="1"/>
        <w:ind w:left="720" w:hanging="360"/>
      </w:pPr>
      <w:r>
        <w:rPr>
          <w:rStyle w:val="12"/>
        </w:rPr>
        <w:t>“时间轴动态”</w:t>
      </w:r>
      <w:r>
        <w:t>：实时显示新闻动态的时间线。</w:t>
      </w:r>
    </w:p>
    <w:p w14:paraId="6BFEFF9C">
      <w:pPr>
        <w:keepNext w:val="0"/>
        <w:keepLines w:val="0"/>
        <w:widowControl/>
        <w:numPr>
          <w:ilvl w:val="0"/>
          <w:numId w:val="30"/>
        </w:numPr>
        <w:suppressLineNumbers w:val="0"/>
        <w:spacing w:before="0" w:beforeAutospacing="1" w:after="0" w:afterAutospacing="1"/>
        <w:ind w:left="720" w:hanging="360"/>
      </w:pPr>
      <w:r>
        <w:rPr>
          <w:rStyle w:val="12"/>
        </w:rPr>
        <w:t>“对比阅读助手”</w:t>
      </w:r>
      <w:r>
        <w:t>：用户可对比2-3篇新闻，系统自动标注相似点与差异。</w:t>
      </w:r>
    </w:p>
    <w:p w14:paraId="64E5B1F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6E646F3">
      <w:pPr>
        <w:pStyle w:val="9"/>
        <w:keepNext w:val="0"/>
        <w:keepLines w:val="0"/>
        <w:widowControl/>
        <w:suppressLineNumbers w:val="0"/>
      </w:pPr>
      <w:r>
        <w:t>通过这些功能，这款辅助新闻阅读器可以成为用户高效获取全面新闻信息的强大工具，同时减少重复阅读的时间浪费。你是否想进一步细化某些模块或增加特色功能？</w:t>
      </w:r>
    </w:p>
    <w:p w14:paraId="5AC78E13">
      <w:pPr>
        <w:rPr>
          <w:rFonts w:hint="eastAsia"/>
          <w:lang w:val="en-US" w:eastAsia="zh-CN"/>
        </w:rPr>
      </w:pPr>
      <w:r>
        <w:rPr>
          <w:rFonts w:hint="eastAsia"/>
          <w:lang w:val="en-US" w:eastAsia="zh-CN"/>
        </w:rPr>
        <w:t>新闻事件：</w:t>
      </w:r>
    </w:p>
    <w:p w14:paraId="05ED34EC">
      <w:pPr>
        <w:rPr>
          <w:rFonts w:hint="eastAsia"/>
          <w:lang w:val="en-US" w:eastAsia="zh-CN"/>
        </w:rPr>
      </w:pPr>
      <w:r>
        <w:rPr>
          <w:rFonts w:hint="eastAsia"/>
          <w:lang w:val="en-US" w:eastAsia="zh-CN"/>
        </w:rPr>
        <w:t>存在问题：短新闻没有那么多分析角度</w:t>
      </w:r>
    </w:p>
    <w:p w14:paraId="2D5A4572">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"https://news.google.com/stories/CAAqNggKIjBDQklTSGpvSmMzUnZjbmt0TXpZd1NoRUtEd2lQeW95QURSSDhPZW1xaVQ0SXR5Z0FQAQ?hl=en-US&amp;gl=US&amp;ceid=US:en"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Google 新闻 - 肯尼亚官员调查坠落的太空碎片 - 概览</w:t>
      </w:r>
      <w:r>
        <w:rPr>
          <w:rFonts w:ascii="宋体" w:hAnsi="宋体" w:eastAsia="宋体" w:cs="宋体"/>
          <w:sz w:val="24"/>
          <w:szCs w:val="24"/>
        </w:rPr>
        <w:fldChar w:fldCharType="end"/>
      </w:r>
    </w:p>
    <w:p w14:paraId="474689D1">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"https://news.google.com/stories/CAAqNggKIjBDQklTSGpvSmMzUnZjbmt0TXpZd1NoRUtEd2pJcGZhQURSR1FVTXM3ajBTMEJTZ0FQAQ?hl=en-US&amp;gl=US&amp;ceid=US:en"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Google 新闻 - 关于津巴布韦的新闻 • 游戏公园 - 概述</w:t>
      </w:r>
      <w:r>
        <w:rPr>
          <w:rFonts w:ascii="宋体" w:hAnsi="宋体" w:eastAsia="宋体" w:cs="宋体"/>
          <w:sz w:val="24"/>
          <w:szCs w:val="24"/>
        </w:rPr>
        <w:fldChar w:fldCharType="end"/>
      </w:r>
    </w:p>
    <w:p w14:paraId="160FF30C">
      <w:pPr>
        <w:rPr>
          <w:rFonts w:ascii="宋体" w:hAnsi="宋体" w:eastAsia="宋体" w:cs="宋体"/>
          <w:sz w:val="24"/>
          <w:szCs w:val="24"/>
        </w:rPr>
      </w:pPr>
    </w:p>
    <w:p w14:paraId="2DC232BB">
      <w:pPr>
        <w:rPr>
          <w:rFonts w:ascii="宋体" w:hAnsi="宋体" w:eastAsia="宋体" w:cs="宋体"/>
          <w:sz w:val="24"/>
          <w:szCs w:val="24"/>
        </w:rPr>
      </w:pPr>
    </w:p>
    <w:p w14:paraId="222AFFEF">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新日铁 拜登 美国钢铁公司</w:t>
      </w:r>
    </w:p>
    <w:p w14:paraId="100C732C">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"https://news.google.com/stories/CAAqNggKIjBDQklTSGpvSmMzUnZjbmt0TXpZd1NoRUtEd2lhdnNhQURSSENEdl82b0FUWlhDZ0FQAQ?hl=en-US&amp;gl=US&amp;ceid=US:en" </w:instrText>
      </w:r>
      <w:r>
        <w:rPr>
          <w:rFonts w:ascii="宋体" w:hAnsi="宋体" w:eastAsia="宋体" w:cs="宋体"/>
          <w:sz w:val="24"/>
          <w:szCs w:val="24"/>
        </w:rPr>
        <w:fldChar w:fldCharType="separate"/>
      </w:r>
      <w:r>
        <w:rPr>
          <w:rStyle w:val="13"/>
          <w:rFonts w:ascii="宋体" w:hAnsi="宋体" w:eastAsia="宋体" w:cs="宋体"/>
          <w:sz w:val="24"/>
          <w:szCs w:val="24"/>
        </w:rPr>
        <w:t>Google News - Overview</w:t>
      </w:r>
      <w:r>
        <w:rPr>
          <w:rFonts w:ascii="宋体" w:hAnsi="宋体" w:eastAsia="宋体" w:cs="宋体"/>
          <w:sz w:val="24"/>
          <w:szCs w:val="24"/>
        </w:rPr>
        <w:fldChar w:fldCharType="end"/>
      </w:r>
    </w:p>
    <w:p w14:paraId="44CC728F">
      <w:pPr>
        <w:rPr>
          <w:rFonts w:ascii="宋体" w:hAnsi="宋体" w:eastAsia="宋体" w:cs="宋体"/>
          <w:sz w:val="24"/>
          <w:szCs w:val="24"/>
        </w:rPr>
      </w:pPr>
    </w:p>
    <w:p w14:paraId="1A1A298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美国拥堵费！！</w:t>
      </w:r>
    </w:p>
    <w:p w14:paraId="0E4A60A0">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"https://news.google.com/stories/CAAqNggKIjBDQklTSGpvSmMzUnZjbmt0TXpZd1NoRUtEd2pmem9IOERCR0trY0tERkFIMXppZ0FQAQ?hl=en-US&amp;gl=US&amp;ceid=US:en" </w:instrText>
      </w:r>
      <w:r>
        <w:rPr>
          <w:rFonts w:ascii="宋体" w:hAnsi="宋体" w:eastAsia="宋体" w:cs="宋体"/>
          <w:sz w:val="24"/>
          <w:szCs w:val="24"/>
        </w:rPr>
        <w:fldChar w:fldCharType="separate"/>
      </w:r>
      <w:r>
        <w:rPr>
          <w:rStyle w:val="13"/>
          <w:rFonts w:ascii="宋体" w:hAnsi="宋体" w:eastAsia="宋体" w:cs="宋体"/>
          <w:sz w:val="24"/>
          <w:szCs w:val="24"/>
        </w:rPr>
        <w:t>Google 新闻 - 概览</w:t>
      </w:r>
      <w:r>
        <w:rPr>
          <w:rFonts w:ascii="宋体" w:hAnsi="宋体" w:eastAsia="宋体" w:cs="宋体"/>
          <w:sz w:val="24"/>
          <w:szCs w:val="24"/>
        </w:rPr>
        <w:fldChar w:fldCharType="end"/>
      </w:r>
    </w:p>
    <w:p w14:paraId="0958CC77">
      <w:pPr>
        <w:rPr>
          <w:rFonts w:ascii="宋体" w:hAnsi="宋体" w:eastAsia="宋体" w:cs="宋体"/>
          <w:sz w:val="24"/>
          <w:szCs w:val="24"/>
        </w:rPr>
      </w:pPr>
    </w:p>
    <w:p w14:paraId="18108EF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美国禽流感</w:t>
      </w:r>
    </w:p>
    <w:p w14:paraId="08683BF8">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"https://news.google.com/stories/CAAqNggKIjBDQklTSGpvSmMzUnZjbmt0TXpZd1NoRUtEd2k5NnBTRERSSEZXVlljdko0ZHd5Z0FQAQ?hl=en-US&amp;gl=US&amp;ceid=US:en"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Google 新闻 - 禽流感相关新闻 - 概览</w:t>
      </w:r>
      <w:r>
        <w:rPr>
          <w:rFonts w:ascii="宋体" w:hAnsi="宋体" w:eastAsia="宋体" w:cs="宋体"/>
          <w:sz w:val="24"/>
          <w:szCs w:val="24"/>
        </w:rPr>
        <w:fldChar w:fldCharType="end"/>
      </w:r>
    </w:p>
    <w:p w14:paraId="05F3997D">
      <w:pPr>
        <w:rPr>
          <w:rFonts w:ascii="宋体" w:hAnsi="宋体" w:eastAsia="宋体" w:cs="宋体"/>
          <w:sz w:val="24"/>
          <w:szCs w:val="24"/>
        </w:rPr>
      </w:pPr>
    </w:p>
    <w:p w14:paraId="2A00462B">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韩国飞机坠毁！！</w:t>
      </w:r>
    </w:p>
    <w:p w14:paraId="7D62345F">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"https://news.google.com/stories/CAAqNggKIjBDQklTSGpvSmMzUnZjbmt0TXpZd1NoRUtEd2l2cExILURCR2FRVE9qTTRNeFl5Z0FQAQ?hl=en-US&amp;gl=US&amp;ceid=US:en"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Google News - Jeju Air plane crash - Overview</w:t>
      </w:r>
      <w:r>
        <w:rPr>
          <w:rFonts w:ascii="宋体" w:hAnsi="宋体" w:eastAsia="宋体" w:cs="宋体"/>
          <w:sz w:val="24"/>
          <w:szCs w:val="24"/>
        </w:rPr>
        <w:fldChar w:fldCharType="end"/>
      </w:r>
    </w:p>
    <w:p w14:paraId="61A74D38">
      <w:pPr>
        <w:rPr>
          <w:rFonts w:ascii="宋体" w:hAnsi="宋体" w:eastAsia="宋体" w:cs="宋体"/>
          <w:sz w:val="24"/>
          <w:szCs w:val="24"/>
        </w:rPr>
      </w:pPr>
    </w:p>
    <w:p w14:paraId="61009AE1">
      <w:pPr>
        <w:rPr>
          <w:rFonts w:hint="eastAsia" w:ascii="宋体" w:hAnsi="宋体" w:eastAsia="宋体" w:cs="宋体"/>
          <w:sz w:val="24"/>
          <w:szCs w:val="24"/>
          <w:lang w:val="en-US" w:eastAsia="zh-CN"/>
        </w:rPr>
      </w:pPr>
    </w:p>
    <w:p w14:paraId="77DF1A61">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Apple 同意 9500 万美元的 Siri 隐私和解</w:t>
      </w:r>
      <w:r>
        <w:rPr>
          <w:rFonts w:hint="eastAsia" w:ascii="宋体" w:hAnsi="宋体" w:eastAsia="宋体" w:cs="宋体"/>
          <w:sz w:val="24"/>
          <w:szCs w:val="24"/>
          <w:lang w:val="en-US" w:eastAsia="zh-CN"/>
        </w:rPr>
        <w:t>！！</w:t>
      </w:r>
    </w:p>
    <w:p w14:paraId="246A757B">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"https://news.google.com/stories/CAAqNggKIjBDQklTSGpvSmMzUnZjbmt0TXpZd1NoRUtEd2k0NmNLQkRSR2ZGeURBemhiQzdpZ0FQAQ?hl=en-US&amp;gl=US&amp;ceid=US:en" </w:instrText>
      </w:r>
      <w:r>
        <w:rPr>
          <w:rFonts w:ascii="宋体" w:hAnsi="宋体" w:eastAsia="宋体" w:cs="宋体"/>
          <w:sz w:val="24"/>
          <w:szCs w:val="24"/>
        </w:rPr>
        <w:fldChar w:fldCharType="separate"/>
      </w:r>
      <w:r>
        <w:rPr>
          <w:rStyle w:val="13"/>
          <w:rFonts w:ascii="宋体" w:hAnsi="宋体" w:eastAsia="宋体" w:cs="宋体"/>
          <w:sz w:val="24"/>
          <w:szCs w:val="24"/>
        </w:rPr>
        <w:t>Google News - Apple 同意以 9500 万美元的价格与 Siri 达成隐私和解协议 - 概述</w:t>
      </w:r>
      <w:r>
        <w:rPr>
          <w:rFonts w:ascii="宋体" w:hAnsi="宋体" w:eastAsia="宋体" w:cs="宋体"/>
          <w:sz w:val="24"/>
          <w:szCs w:val="24"/>
        </w:rPr>
        <w:fldChar w:fldCharType="end"/>
      </w:r>
    </w:p>
    <w:p w14:paraId="3D4E7AF8">
      <w:pPr>
        <w:rPr>
          <w:rFonts w:ascii="宋体" w:hAnsi="宋体" w:eastAsia="宋体" w:cs="宋体"/>
          <w:sz w:val="24"/>
          <w:szCs w:val="24"/>
        </w:rPr>
      </w:pPr>
    </w:p>
    <w:p w14:paraId="646F927A">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"https://wpde.com/news/nation-world/apple-agrees-to-95-million-settlement-of-snooping-siri-case-privacy-technology-lawsuit-judge-recording" </w:instrText>
      </w:r>
      <w:r>
        <w:rPr>
          <w:rFonts w:ascii="宋体" w:hAnsi="宋体" w:eastAsia="宋体" w:cs="宋体"/>
          <w:sz w:val="24"/>
          <w:szCs w:val="24"/>
        </w:rPr>
        <w:fldChar w:fldCharType="separate"/>
      </w:r>
      <w:r>
        <w:rPr>
          <w:rStyle w:val="14"/>
          <w:rFonts w:ascii="宋体" w:hAnsi="宋体" w:eastAsia="宋体" w:cs="宋体"/>
          <w:sz w:val="24"/>
          <w:szCs w:val="24"/>
        </w:rPr>
        <w:t>解说：苹果同意以 9500 万美元和解 Siri 窥探案</w:t>
      </w:r>
      <w:r>
        <w:rPr>
          <w:rFonts w:ascii="宋体" w:hAnsi="宋体" w:eastAsia="宋体" w:cs="宋体"/>
          <w:sz w:val="24"/>
          <w:szCs w:val="24"/>
        </w:rPr>
        <w:fldChar w:fldCharType="end"/>
      </w:r>
    </w:p>
    <w:p w14:paraId="6F6FC922">
      <w:pPr>
        <w:rPr>
          <w:rFonts w:ascii="宋体" w:hAnsi="宋体" w:eastAsia="宋体" w:cs="宋体"/>
          <w:sz w:val="24"/>
          <w:szCs w:val="24"/>
        </w:rPr>
      </w:pPr>
    </w:p>
    <w:p w14:paraId="0155A5FA">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"https://decrypt.co/299505/how-to-claim-20-from-apple-siri-privacy-settlement" </w:instrText>
      </w:r>
      <w:r>
        <w:rPr>
          <w:rFonts w:ascii="宋体" w:hAnsi="宋体" w:eastAsia="宋体" w:cs="宋体"/>
          <w:sz w:val="24"/>
          <w:szCs w:val="24"/>
        </w:rPr>
        <w:fldChar w:fldCharType="separate"/>
      </w:r>
      <w:r>
        <w:rPr>
          <w:rStyle w:val="14"/>
          <w:rFonts w:ascii="宋体" w:hAnsi="宋体" w:eastAsia="宋体" w:cs="宋体"/>
          <w:sz w:val="24"/>
          <w:szCs w:val="24"/>
        </w:rPr>
        <w:t>How to Claim Your $20 From Apple's $95 Million Siri Privacy Settlement - Decrypt</w:t>
      </w:r>
      <w:r>
        <w:rPr>
          <w:rFonts w:ascii="宋体" w:hAnsi="宋体" w:eastAsia="宋体" w:cs="宋体"/>
          <w:sz w:val="24"/>
          <w:szCs w:val="24"/>
        </w:rPr>
        <w:fldChar w:fldCharType="end"/>
      </w:r>
    </w:p>
    <w:p w14:paraId="57AB92D9">
      <w:pPr>
        <w:rPr>
          <w:rFonts w:ascii="宋体" w:hAnsi="宋体" w:eastAsia="宋体" w:cs="宋体"/>
          <w:sz w:val="24"/>
          <w:szCs w:val="24"/>
        </w:rPr>
      </w:pPr>
    </w:p>
    <w:p w14:paraId="0EFF5F13">
      <w:pPr>
        <w:rPr>
          <w:rFonts w:ascii="宋体" w:hAnsi="宋体" w:eastAsia="宋体" w:cs="宋体"/>
          <w:sz w:val="24"/>
          <w:szCs w:val="24"/>
        </w:rPr>
      </w:pPr>
    </w:p>
    <w:p w14:paraId="2CD71D17">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印尼提供免费餐食</w:t>
      </w:r>
    </w:p>
    <w:p w14:paraId="7E06404B">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"https://news.google.com/stories/CAAqNggKIjBDQklTSGpvSmMzUnZjbmt0TXpZd1NoRUtEd2lpdWZ2OERCR3hLT2x6TzdNOUt5Z0FQAQ?hl=en-US&amp;gl=US&amp;ceid=US:en"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Google 新闻 - 印度尼西亚相关新闻 - 概览</w:t>
      </w:r>
      <w:r>
        <w:rPr>
          <w:rFonts w:ascii="宋体" w:hAnsi="宋体" w:eastAsia="宋体" w:cs="宋体"/>
          <w:sz w:val="24"/>
          <w:szCs w:val="24"/>
        </w:rPr>
        <w:fldChar w:fldCharType="end"/>
      </w:r>
    </w:p>
    <w:p w14:paraId="4BF811FA">
      <w:pPr>
        <w:rPr>
          <w:rFonts w:ascii="宋体" w:hAnsi="宋体" w:eastAsia="宋体" w:cs="宋体"/>
          <w:sz w:val="24"/>
          <w:szCs w:val="24"/>
        </w:rPr>
      </w:pPr>
    </w:p>
    <w:p w14:paraId="019C853A">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神庙踩踏事件</w:t>
      </w:r>
    </w:p>
    <w:p w14:paraId="71DAE8C8">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"https://news.google.com/stories/CAAqNggKIjBDQklTSGpvSmMzUnZjbmt0TXpZd1NoRUtEd2pobFlPR0RSRjBSdUdvaDlYb19pZ0FQAQ?hl=en-US&amp;gl=US&amp;ceid=US:en" </w:instrText>
      </w:r>
      <w:r>
        <w:rPr>
          <w:rFonts w:ascii="宋体" w:hAnsi="宋体" w:eastAsia="宋体" w:cs="宋体"/>
          <w:sz w:val="24"/>
          <w:szCs w:val="24"/>
        </w:rPr>
        <w:fldChar w:fldCharType="separate"/>
      </w:r>
      <w:r>
        <w:rPr>
          <w:rStyle w:val="14"/>
          <w:rFonts w:ascii="宋体" w:hAnsi="宋体" w:eastAsia="宋体" w:cs="宋体"/>
          <w:sz w:val="24"/>
          <w:szCs w:val="24"/>
        </w:rPr>
        <w:t>谷歌新闻 - 蒂鲁帕蒂神庙踩踏事件造成数人死亡 - 概述</w:t>
      </w:r>
      <w:r>
        <w:rPr>
          <w:rFonts w:ascii="宋体" w:hAnsi="宋体" w:eastAsia="宋体" w:cs="宋体"/>
          <w:sz w:val="24"/>
          <w:szCs w:val="24"/>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D5B13">
    <w:pPr>
      <w:pStyle w:val="6"/>
      <w:rPr>
        <w:rFonts w:hint="eastAsia" w:eastAsiaTheme="minorEastAsia"/>
        <w:lang w:val="en-US" w:eastAsia="zh-CN"/>
      </w:rPr>
    </w:pP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7DB49"/>
    <w:multiLevelType w:val="multilevel"/>
    <w:tmpl w:val="84F7D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BAD373"/>
    <w:multiLevelType w:val="multilevel"/>
    <w:tmpl w:val="8DBAD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B29105"/>
    <w:multiLevelType w:val="multilevel"/>
    <w:tmpl w:val="A8B29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99DDF92"/>
    <w:multiLevelType w:val="multilevel"/>
    <w:tmpl w:val="B99DD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B909060"/>
    <w:multiLevelType w:val="multilevel"/>
    <w:tmpl w:val="CB909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AC2A5D"/>
    <w:multiLevelType w:val="multilevel"/>
    <w:tmpl w:val="F7AC2A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8A4C260"/>
    <w:multiLevelType w:val="multilevel"/>
    <w:tmpl w:val="F8A4C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E0E6D7F"/>
    <w:multiLevelType w:val="multilevel"/>
    <w:tmpl w:val="FE0E6D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148C404"/>
    <w:multiLevelType w:val="multilevel"/>
    <w:tmpl w:val="3148C4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F884448"/>
    <w:multiLevelType w:val="multilevel"/>
    <w:tmpl w:val="3F884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5F57396"/>
    <w:multiLevelType w:val="multilevel"/>
    <w:tmpl w:val="55F57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6E41FBF"/>
    <w:multiLevelType w:val="multilevel"/>
    <w:tmpl w:val="56E41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1D41DB"/>
    <w:multiLevelType w:val="multilevel"/>
    <w:tmpl w:val="5E1D4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F8CA9ED"/>
    <w:multiLevelType w:val="multilevel"/>
    <w:tmpl w:val="5F8CA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5C16025"/>
    <w:multiLevelType w:val="multilevel"/>
    <w:tmpl w:val="65C16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9"/>
  </w:num>
  <w:num w:numId="26">
    <w:abstractNumId w:val="0"/>
  </w:num>
  <w:num w:numId="27">
    <w:abstractNumId w:val="11"/>
  </w:num>
  <w:num w:numId="28">
    <w:abstractNumId w:val="10"/>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55CAA"/>
    <w:rsid w:val="0AE937E2"/>
    <w:rsid w:val="12180775"/>
    <w:rsid w:val="1C2571E6"/>
    <w:rsid w:val="28F253A2"/>
    <w:rsid w:val="2BA71443"/>
    <w:rsid w:val="2F3C7955"/>
    <w:rsid w:val="34892BDD"/>
    <w:rsid w:val="37C262E9"/>
    <w:rsid w:val="3AC642C0"/>
    <w:rsid w:val="435727DF"/>
    <w:rsid w:val="49FD6A68"/>
    <w:rsid w:val="4C712A96"/>
    <w:rsid w:val="55424DB3"/>
    <w:rsid w:val="6E641304"/>
    <w:rsid w:val="738A428C"/>
    <w:rsid w:val="7B221A0A"/>
    <w:rsid w:val="7E150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1632</Words>
  <Characters>1790</Characters>
  <Lines>0</Lines>
  <Paragraphs>0</Paragraphs>
  <TotalTime>2785</TotalTime>
  <ScaleCrop>false</ScaleCrop>
  <LinksUpToDate>false</LinksUpToDate>
  <CharactersWithSpaces>1830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2025-01-02T09:36:00Z</dcterms:created>
  <dc:creator>Administrator</dc:creator>
  <cp:lastModifiedBy>天空之城</cp:lastModifiedBy>
  <dcterms:modified xsi:type="dcterms:W3CDTF">2025-01-09T14:05:16Z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eyJoZGlkIjoiYTNmMGZiMDBkMTgxZGU5NDIxMzEwNjJhNjc2OWVlYWQiLCJ1c2VySWQiOiIyMDg0MjQ5NzYifQ==</vt:lpwstr>
  </property>
  <property fmtid="{D5CDD505-2E9C-101B-9397-08002B2CF9AE}" pid="4" name="ICV">
    <vt:lpwstr>062D06B467E14E078A7A510EE42A6701_12</vt:lpwstr>
  </property>
</Properties>
</file>