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我的绘图如下 这是我关于房贷的思路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485.5pt;width:34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这是商业贷款的思路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474.05pt;width:457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这是商业贷款的思路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403.5pt;width:501.5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29" DrawAspect="Content" ObjectID="_1468075727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F4CB8"/>
    <w:rsid w:val="2FE0160F"/>
    <w:rsid w:val="7FD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2020-05-17T15:20:00Z</dcterms:created>
  <dc:creator>甘肃亿暖</dc:creator>
  <cp:lastModifiedBy>甘肃亿暖</cp:lastModifiedBy>
  <dcterms:modified xsi:type="dcterms:W3CDTF">2020-05-18T16:58:11Z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