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spacing w:before="6"/>
        <w:rPr>
          <w:rFonts w:ascii="Times New Roman"/>
          <w:sz w:val="26"/>
        </w:rPr>
      </w:pPr>
    </w:p>
    <w:p>
      <w:pPr>
        <w:spacing w:before="38"/>
        <w:ind w:left="333" w:right="0" w:firstLine="0"/>
        <w:jc w:val="center"/>
        <w:rPr>
          <w:rFonts w:hint="eastAsia" w:ascii="黑体" w:eastAsia="黑体"/>
          <w:b/>
          <w:sz w:val="44"/>
        </w:rPr>
      </w:pPr>
      <w:r>
        <w:rPr>
          <w:rFonts w:hint="eastAsia" w:ascii="黑体" w:eastAsia="黑体"/>
          <w:b/>
          <w:sz w:val="44"/>
          <w:lang w:eastAsia="zh-CN"/>
        </w:rPr>
        <w:t>恒信通</w:t>
      </w:r>
      <w:r>
        <w:rPr>
          <w:rFonts w:hint="eastAsia" w:ascii="黑体" w:eastAsia="黑体"/>
          <w:b/>
          <w:sz w:val="44"/>
          <w:lang w:val="en-US" w:eastAsia="zh-CN"/>
        </w:rPr>
        <w:t>水质自动监测管理</w:t>
      </w:r>
      <w:r>
        <w:rPr>
          <w:rFonts w:hint="eastAsia" w:ascii="黑体" w:eastAsia="黑体"/>
          <w:b/>
          <w:sz w:val="44"/>
        </w:rPr>
        <w:t>平台</w:t>
      </w:r>
    </w:p>
    <w:p>
      <w:pPr>
        <w:spacing w:before="38"/>
        <w:ind w:left="333" w:right="0" w:firstLine="0"/>
        <w:jc w:val="center"/>
        <w:rPr>
          <w:rFonts w:hint="eastAsia" w:ascii="黑体" w:eastAsia="黑体"/>
          <w:b/>
          <w:sz w:val="44"/>
        </w:rPr>
      </w:pPr>
    </w:p>
    <w:p>
      <w:pPr>
        <w:spacing w:before="38"/>
        <w:ind w:left="333" w:right="0" w:firstLine="0"/>
        <w:jc w:val="center"/>
        <w:rPr>
          <w:rFonts w:hint="eastAsia" w:ascii="黑体" w:eastAsia="黑体"/>
          <w:b/>
          <w:sz w:val="44"/>
        </w:rPr>
      </w:pPr>
    </w:p>
    <w:p>
      <w:pPr>
        <w:spacing w:before="38"/>
        <w:ind w:left="333" w:right="0" w:firstLine="0"/>
        <w:jc w:val="center"/>
        <w:rPr>
          <w:rFonts w:hint="eastAsia" w:ascii="黑体" w:eastAsia="黑体"/>
          <w:b/>
          <w:sz w:val="44"/>
        </w:rPr>
      </w:pPr>
    </w:p>
    <w:p>
      <w:pPr>
        <w:spacing w:before="38"/>
        <w:ind w:left="333" w:right="0" w:firstLine="0"/>
        <w:jc w:val="center"/>
        <w:rPr>
          <w:rFonts w:hint="eastAsia" w:ascii="黑体" w:eastAsia="黑体"/>
          <w:b/>
          <w:sz w:val="44"/>
        </w:rPr>
      </w:pPr>
    </w:p>
    <w:p>
      <w:pPr>
        <w:spacing w:before="38"/>
        <w:ind w:left="333" w:right="0" w:firstLine="0"/>
        <w:jc w:val="center"/>
        <w:rPr>
          <w:rFonts w:hint="eastAsia" w:ascii="黑体" w:eastAsia="黑体"/>
          <w:b/>
          <w:sz w:val="44"/>
        </w:rPr>
      </w:pPr>
    </w:p>
    <w:p>
      <w:pPr>
        <w:spacing w:before="38"/>
        <w:ind w:left="333" w:right="0" w:firstLine="0"/>
        <w:jc w:val="center"/>
        <w:rPr>
          <w:rFonts w:hint="eastAsia" w:ascii="黑体" w:eastAsia="黑体"/>
          <w:b/>
          <w:sz w:val="44"/>
        </w:rPr>
      </w:pPr>
      <w:r>
        <w:rPr>
          <w:rFonts w:hint="eastAsia" w:ascii="黑体" w:eastAsia="黑体"/>
          <w:b/>
          <w:sz w:val="44"/>
        </w:rPr>
        <w:t>使</w:t>
      </w:r>
    </w:p>
    <w:p>
      <w:pPr>
        <w:spacing w:before="38"/>
        <w:ind w:left="333" w:right="0" w:firstLine="0"/>
        <w:jc w:val="center"/>
        <w:rPr>
          <w:rFonts w:hint="eastAsia" w:ascii="黑体" w:eastAsia="黑体"/>
          <w:b/>
          <w:sz w:val="44"/>
        </w:rPr>
      </w:pPr>
    </w:p>
    <w:p>
      <w:pPr>
        <w:spacing w:before="38"/>
        <w:ind w:left="333" w:right="0" w:firstLine="0"/>
        <w:jc w:val="center"/>
        <w:rPr>
          <w:rFonts w:hint="eastAsia" w:ascii="黑体" w:eastAsia="黑体"/>
          <w:b/>
          <w:sz w:val="44"/>
        </w:rPr>
      </w:pPr>
      <w:r>
        <w:rPr>
          <w:rFonts w:hint="eastAsia" w:ascii="黑体" w:eastAsia="黑体"/>
          <w:b/>
          <w:sz w:val="44"/>
        </w:rPr>
        <w:t>用</w:t>
      </w:r>
    </w:p>
    <w:p>
      <w:pPr>
        <w:spacing w:before="38"/>
        <w:ind w:left="333" w:right="0" w:firstLine="0"/>
        <w:jc w:val="center"/>
        <w:rPr>
          <w:rFonts w:hint="eastAsia" w:ascii="黑体" w:eastAsia="黑体"/>
          <w:b/>
          <w:sz w:val="44"/>
        </w:rPr>
      </w:pPr>
    </w:p>
    <w:p>
      <w:pPr>
        <w:spacing w:before="38"/>
        <w:ind w:left="333" w:right="0" w:firstLine="0"/>
        <w:jc w:val="center"/>
        <w:rPr>
          <w:rFonts w:hint="eastAsia" w:ascii="黑体" w:eastAsia="黑体"/>
          <w:b/>
          <w:sz w:val="44"/>
        </w:rPr>
      </w:pPr>
      <w:r>
        <w:rPr>
          <w:rFonts w:hint="eastAsia" w:ascii="黑体" w:eastAsia="黑体"/>
          <w:b/>
          <w:sz w:val="44"/>
        </w:rPr>
        <w:t>手</w:t>
      </w:r>
    </w:p>
    <w:p>
      <w:pPr>
        <w:spacing w:before="38"/>
        <w:ind w:left="333" w:right="0" w:firstLine="0"/>
        <w:jc w:val="center"/>
        <w:rPr>
          <w:rFonts w:hint="eastAsia" w:ascii="黑体" w:eastAsia="黑体"/>
          <w:b/>
          <w:sz w:val="44"/>
        </w:rPr>
      </w:pPr>
    </w:p>
    <w:p>
      <w:pPr>
        <w:spacing w:before="38"/>
        <w:ind w:left="333" w:right="0" w:firstLine="0"/>
        <w:jc w:val="center"/>
        <w:rPr>
          <w:rFonts w:hint="eastAsia" w:ascii="黑体" w:eastAsia="黑体"/>
          <w:b/>
          <w:sz w:val="44"/>
        </w:rPr>
      </w:pPr>
      <w:r>
        <w:rPr>
          <w:rFonts w:hint="eastAsia" w:ascii="黑体" w:eastAsia="黑体"/>
          <w:b/>
          <w:sz w:val="44"/>
        </w:rPr>
        <w:t>册</w:t>
      </w:r>
    </w:p>
    <w:p>
      <w:pPr>
        <w:pStyle w:val="5"/>
        <w:spacing w:before="6"/>
        <w:rPr>
          <w:rFonts w:ascii="黑体"/>
          <w:b/>
          <w:sz w:val="45"/>
        </w:rPr>
      </w:pPr>
    </w:p>
    <w:p>
      <w:pPr>
        <w:tabs>
          <w:tab w:val="left" w:leader="hyphen" w:pos="2337"/>
        </w:tabs>
        <w:spacing w:before="1"/>
        <w:ind w:left="326" w:right="0" w:firstLine="0"/>
        <w:jc w:val="center"/>
        <w:rPr>
          <w:rFonts w:hint="eastAsia" w:ascii="黑体" w:eastAsia="黑体"/>
          <w:b/>
          <w:sz w:val="32"/>
        </w:rPr>
      </w:pPr>
      <w:r>
        <w:rPr>
          <w:rFonts w:hint="eastAsia" w:ascii="黑体" w:eastAsia="黑体"/>
          <w:b/>
          <w:sz w:val="32"/>
        </w:rPr>
        <w:t>版本</w:t>
      </w:r>
      <w:r>
        <w:rPr>
          <w:rFonts w:hint="eastAsia" w:ascii="黑体" w:eastAsia="黑体"/>
          <w:b/>
          <w:spacing w:val="-82"/>
          <w:sz w:val="32"/>
        </w:rPr>
        <w:t xml:space="preserve"> </w:t>
      </w:r>
      <w:r>
        <w:rPr>
          <w:rFonts w:hint="eastAsia" w:ascii="黑体" w:eastAsia="黑体"/>
          <w:b/>
          <w:sz w:val="32"/>
        </w:rPr>
        <w:t>V1.0</w:t>
      </w:r>
    </w:p>
    <w:p>
      <w:pPr>
        <w:spacing w:after="0"/>
        <w:jc w:val="both"/>
        <w:rPr>
          <w:rFonts w:hint="eastAsia" w:ascii="黑体" w:eastAsia="黑体"/>
          <w:sz w:val="32"/>
        </w:rPr>
      </w:pPr>
    </w:p>
    <w:p>
      <w:pPr>
        <w:spacing w:after="0"/>
        <w:jc w:val="both"/>
        <w:rPr>
          <w:rFonts w:hint="eastAsia" w:ascii="黑体" w:eastAsia="黑体"/>
          <w:sz w:val="32"/>
        </w:rPr>
      </w:pPr>
    </w:p>
    <w:p>
      <w:pPr>
        <w:spacing w:after="0"/>
        <w:jc w:val="both"/>
        <w:rPr>
          <w:rFonts w:hint="eastAsia" w:ascii="黑体" w:eastAsia="黑体"/>
          <w:sz w:val="32"/>
        </w:rPr>
      </w:pPr>
    </w:p>
    <w:p>
      <w:pPr>
        <w:spacing w:after="0"/>
        <w:jc w:val="both"/>
        <w:rPr>
          <w:rFonts w:hint="eastAsia" w:ascii="黑体" w:eastAsia="黑体"/>
          <w:sz w:val="32"/>
        </w:rPr>
      </w:pPr>
    </w:p>
    <w:p>
      <w:pPr>
        <w:spacing w:after="0"/>
        <w:jc w:val="both"/>
        <w:rPr>
          <w:rFonts w:hint="eastAsia" w:ascii="黑体" w:eastAsia="黑体"/>
          <w:sz w:val="32"/>
        </w:rPr>
      </w:pPr>
    </w:p>
    <w:p>
      <w:pPr>
        <w:spacing w:after="0"/>
        <w:jc w:val="both"/>
        <w:rPr>
          <w:rFonts w:hint="eastAsia" w:ascii="黑体" w:eastAsia="黑体"/>
          <w:sz w:val="32"/>
        </w:rPr>
      </w:pPr>
    </w:p>
    <w:p>
      <w:pPr>
        <w:spacing w:after="0"/>
        <w:jc w:val="center"/>
        <w:rPr>
          <w:rFonts w:hint="eastAsia" w:ascii="黑体" w:eastAsia="黑体"/>
          <w:sz w:val="18"/>
          <w:szCs w:val="18"/>
          <w:lang w:val="en-US" w:eastAsia="zh-CN"/>
        </w:rPr>
      </w:pPr>
    </w:p>
    <w:p>
      <w:pPr>
        <w:spacing w:after="0"/>
        <w:jc w:val="center"/>
        <w:rPr>
          <w:rFonts w:hint="eastAsia" w:ascii="黑体" w:eastAsia="黑体"/>
          <w:sz w:val="18"/>
          <w:szCs w:val="18"/>
          <w:lang w:val="en-US" w:eastAsia="zh-CN"/>
        </w:rPr>
      </w:pPr>
    </w:p>
    <w:p>
      <w:pPr>
        <w:spacing w:after="0"/>
        <w:jc w:val="center"/>
        <w:rPr>
          <w:rFonts w:hint="eastAsia" w:ascii="黑体" w:eastAsia="黑体"/>
          <w:sz w:val="18"/>
          <w:szCs w:val="18"/>
          <w:lang w:val="en-US" w:eastAsia="zh-CN"/>
        </w:rPr>
      </w:pPr>
    </w:p>
    <w:p>
      <w:pPr>
        <w:spacing w:after="0"/>
        <w:jc w:val="center"/>
        <w:rPr>
          <w:rFonts w:hint="eastAsia" w:ascii="黑体" w:eastAsia="黑体"/>
          <w:sz w:val="18"/>
          <w:szCs w:val="18"/>
          <w:lang w:val="en-US" w:eastAsia="zh-CN"/>
        </w:rPr>
      </w:pPr>
    </w:p>
    <w:p>
      <w:pPr>
        <w:spacing w:after="0"/>
        <w:jc w:val="center"/>
        <w:rPr>
          <w:rFonts w:hint="eastAsia" w:ascii="黑体" w:eastAsia="黑体"/>
          <w:sz w:val="18"/>
          <w:szCs w:val="18"/>
          <w:lang w:val="en-US" w:eastAsia="zh-CN"/>
        </w:rPr>
      </w:pPr>
    </w:p>
    <w:p>
      <w:pPr>
        <w:spacing w:after="0"/>
        <w:jc w:val="center"/>
        <w:rPr>
          <w:rFonts w:hint="eastAsia" w:ascii="黑体" w:eastAsia="黑体"/>
          <w:sz w:val="18"/>
          <w:szCs w:val="18"/>
          <w:lang w:val="en-US" w:eastAsia="zh-CN"/>
        </w:rPr>
      </w:pPr>
    </w:p>
    <w:p>
      <w:pPr>
        <w:spacing w:after="0"/>
        <w:jc w:val="center"/>
        <w:rPr>
          <w:rFonts w:hint="default" w:ascii="黑体" w:eastAsia="黑体"/>
          <w:sz w:val="32"/>
          <w:lang w:val="en-US" w:eastAsia="zh-CN"/>
        </w:rPr>
        <w:sectPr>
          <w:headerReference r:id="rId5" w:type="default"/>
          <w:footerReference r:id="rId6" w:type="default"/>
          <w:type w:val="continuous"/>
          <w:pgSz w:w="11910" w:h="16840"/>
          <w:pgMar w:top="1580" w:right="1440" w:bottom="280" w:left="1680" w:header="720" w:footer="720" w:gutter="0"/>
          <w:pgNumType w:fmt="decimal"/>
          <w:cols w:space="720" w:num="1"/>
        </w:sectPr>
      </w:pPr>
      <w:r>
        <w:rPr>
          <w:rFonts w:hint="eastAsia" w:ascii="黑体" w:eastAsia="黑体"/>
          <w:sz w:val="18"/>
          <w:szCs w:val="18"/>
          <w:lang w:val="en-US" w:eastAsia="zh-CN"/>
        </w:rPr>
        <w:t>二〇二二年六月</w:t>
      </w:r>
    </w:p>
    <w:sdt>
      <w:sdtPr>
        <w:rPr>
          <w:rFonts w:ascii="宋体" w:hAnsi="宋体" w:eastAsia="宋体" w:cs="宋体"/>
          <w:sz w:val="21"/>
          <w:szCs w:val="22"/>
          <w:lang w:val="zh-CN" w:eastAsia="zh-CN" w:bidi="zh-CN"/>
        </w:rPr>
        <w:id w:val="147476524"/>
        <w15:color w:val="DBDBDB"/>
        <w:docPartObj>
          <w:docPartGallery w:val="Table of Contents"/>
          <w:docPartUnique/>
        </w:docPartObj>
      </w:sdtPr>
      <w:sdtEndPr>
        <w:rPr>
          <w:rFonts w:ascii="仿宋" w:hAnsi="仿宋" w:eastAsia="仿宋" w:cs="仿宋"/>
          <w:sz w:val="28"/>
          <w:szCs w:val="28"/>
          <w:lang w:val="zh-CN" w:eastAsia="zh-CN" w:bidi="zh-CN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8"/>
            <w:tabs>
              <w:tab w:val="right" w:leader="dot" w:pos="8790"/>
            </w:tabs>
          </w:pPr>
          <w:r>
            <w:rPr>
              <w:sz w:val="30"/>
            </w:rPr>
            <w:fldChar w:fldCharType="begin"/>
          </w:r>
          <w:r>
            <w:rPr>
              <w:sz w:val="30"/>
            </w:rPr>
            <w:instrText xml:space="preserve">TOC \o "1-3" \h \u </w:instrText>
          </w:r>
          <w:r>
            <w:rPr>
              <w:sz w:val="30"/>
            </w:rPr>
            <w:fldChar w:fldCharType="separate"/>
          </w:r>
          <w:r>
            <w:fldChar w:fldCharType="begin"/>
          </w:r>
          <w:r>
            <w:instrText xml:space="preserve"> HYPERLINK \l _Toc28101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一、</w:t>
          </w:r>
          <w:r>
            <w:t>系统基本功能</w:t>
          </w:r>
          <w:r>
            <w:tab/>
          </w:r>
          <w:r>
            <w:fldChar w:fldCharType="begin"/>
          </w:r>
          <w:r>
            <w:instrText xml:space="preserve"> PAGEREF _Toc28101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790"/>
            </w:tabs>
          </w:pPr>
          <w:r>
            <w:fldChar w:fldCharType="begin"/>
          </w:r>
          <w:r>
            <w:instrText xml:space="preserve"> HYPERLINK \l _Toc3170 </w:instrText>
          </w:r>
          <w:r>
            <w:fldChar w:fldCharType="separate"/>
          </w:r>
          <w:r>
            <w:rPr>
              <w:rFonts w:hint="default"/>
              <w:bCs/>
              <w:spacing w:val="0"/>
              <w:w w:val="98"/>
              <w:lang w:val="zh-CN" w:eastAsia="zh-CN" w:bidi="zh-CN"/>
            </w:rPr>
            <w:t xml:space="preserve">1.1 </w:t>
          </w:r>
          <w:r>
            <w:t>系统登录和基本操作</w:t>
          </w:r>
          <w:r>
            <w:tab/>
          </w:r>
          <w:r>
            <w:fldChar w:fldCharType="begin"/>
          </w:r>
          <w:r>
            <w:instrText xml:space="preserve"> PAGEREF _Toc3170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790"/>
            </w:tabs>
          </w:pPr>
          <w:r>
            <w:fldChar w:fldCharType="begin"/>
          </w:r>
          <w:r>
            <w:instrText xml:space="preserve"> HYPERLINK \l _Toc31183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二、质控数据模块</w:t>
          </w:r>
          <w:r>
            <w:tab/>
          </w:r>
          <w:r>
            <w:fldChar w:fldCharType="begin"/>
          </w:r>
          <w:r>
            <w:instrText xml:space="preserve"> PAGEREF _Toc31183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790"/>
            </w:tabs>
            <w:ind w:firstLine="400" w:firstLineChars="200"/>
          </w:pPr>
          <w:r>
            <w:fldChar w:fldCharType="begin"/>
          </w:r>
          <w:r>
            <w:instrText xml:space="preserve"> HYPERLINK \l _Toc3170 </w:instrText>
          </w:r>
          <w:r>
            <w:fldChar w:fldCharType="separate"/>
          </w:r>
          <w:r>
            <w:rPr>
              <w:rFonts w:hint="default"/>
              <w:bCs/>
              <w:spacing w:val="0"/>
              <w:w w:val="98"/>
              <w:lang w:val="zh-CN" w:eastAsia="zh-CN" w:bidi="zh-CN"/>
            </w:rPr>
            <w:t>1.</w:t>
          </w:r>
          <w:r>
            <w:rPr>
              <w:rFonts w:hint="eastAsia" w:eastAsia="宋体"/>
              <w:lang w:val="en-US" w:eastAsia="zh-CN"/>
            </w:rPr>
            <w:t>日质控</w:t>
          </w:r>
          <w:r>
            <w:tab/>
          </w:r>
          <w:r>
            <w:fldChar w:fldCharType="begin"/>
          </w:r>
          <w:r>
            <w:instrText xml:space="preserve"> PAGEREF _Toc3170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790"/>
            </w:tabs>
            <w:ind w:firstLine="400" w:firstLineChars="200"/>
          </w:pPr>
          <w:r>
            <w:fldChar w:fldCharType="begin"/>
          </w:r>
          <w:r>
            <w:instrText xml:space="preserve"> HYPERLINK \l _Toc3170 </w:instrText>
          </w:r>
          <w:r>
            <w:fldChar w:fldCharType="separate"/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2</w:t>
          </w:r>
          <w:r>
            <w:rPr>
              <w:rFonts w:hint="default"/>
              <w:bCs/>
              <w:spacing w:val="0"/>
              <w:w w:val="98"/>
              <w:lang w:val="zh-CN" w:eastAsia="zh-CN" w:bidi="zh-CN"/>
            </w:rPr>
            <w:t>.</w:t>
          </w:r>
          <w:r>
            <w:rPr>
              <w:rFonts w:hint="eastAsia" w:eastAsia="宋体"/>
              <w:lang w:val="en-US" w:eastAsia="zh-CN"/>
            </w:rPr>
            <w:t>周质控</w:t>
          </w:r>
          <w:r>
            <w:tab/>
          </w:r>
          <w:r>
            <w:fldChar w:fldCharType="begin"/>
          </w:r>
          <w:r>
            <w:instrText xml:space="preserve"> PAGEREF _Toc3170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790"/>
            </w:tabs>
            <w:ind w:firstLine="400" w:firstLineChars="200"/>
          </w:pPr>
          <w:r>
            <w:fldChar w:fldCharType="begin"/>
          </w:r>
          <w:r>
            <w:instrText xml:space="preserve"> HYPERLINK \l _Toc3170 </w:instrText>
          </w:r>
          <w:r>
            <w:fldChar w:fldCharType="separate"/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3</w:t>
          </w:r>
          <w:r>
            <w:rPr>
              <w:rFonts w:hint="default"/>
              <w:bCs/>
              <w:spacing w:val="0"/>
              <w:w w:val="98"/>
              <w:lang w:val="zh-CN" w:eastAsia="zh-CN" w:bidi="zh-CN"/>
            </w:rPr>
            <w:t>.</w:t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零点核查记录</w:t>
          </w:r>
          <w:r>
            <w:tab/>
          </w:r>
          <w:r>
            <w:fldChar w:fldCharType="begin"/>
          </w:r>
          <w:r>
            <w:instrText xml:space="preserve"> PAGEREF _Toc3170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790"/>
            </w:tabs>
            <w:ind w:firstLine="400" w:firstLineChars="200"/>
          </w:pPr>
          <w:r>
            <w:fldChar w:fldCharType="begin"/>
          </w:r>
          <w:r>
            <w:instrText xml:space="preserve"> HYPERLINK \l _Toc3170 </w:instrText>
          </w:r>
          <w:r>
            <w:fldChar w:fldCharType="separate"/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4</w:t>
          </w:r>
          <w:r>
            <w:rPr>
              <w:rFonts w:hint="default"/>
              <w:bCs/>
              <w:spacing w:val="0"/>
              <w:w w:val="98"/>
              <w:lang w:val="zh-CN" w:eastAsia="zh-CN" w:bidi="zh-CN"/>
            </w:rPr>
            <w:t>.</w:t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跨度核查记录</w:t>
          </w:r>
          <w:r>
            <w:tab/>
          </w:r>
          <w:r>
            <w:fldChar w:fldCharType="begin"/>
          </w:r>
          <w:r>
            <w:instrText xml:space="preserve"> PAGEREF _Toc3170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790"/>
            </w:tabs>
          </w:pPr>
          <w:r>
            <w:fldChar w:fldCharType="begin"/>
          </w:r>
          <w:r>
            <w:instrText xml:space="preserve"> HYPERLINK \l _Toc21135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三、 数据管理</w:t>
          </w:r>
          <w:r>
            <w:tab/>
          </w:r>
          <w:r>
            <w:fldChar w:fldCharType="begin"/>
          </w:r>
          <w:r>
            <w:instrText xml:space="preserve"> PAGEREF _Toc21135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790"/>
            </w:tabs>
            <w:ind w:firstLine="400" w:firstLineChars="200"/>
          </w:pPr>
          <w:r>
            <w:fldChar w:fldCharType="begin"/>
          </w:r>
          <w:r>
            <w:instrText xml:space="preserve"> HYPERLINK \l _Toc3170 </w:instrText>
          </w:r>
          <w:r>
            <w:fldChar w:fldCharType="separate"/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1</w:t>
          </w:r>
          <w:r>
            <w:rPr>
              <w:rFonts w:hint="default"/>
              <w:bCs/>
              <w:spacing w:val="0"/>
              <w:w w:val="98"/>
              <w:lang w:val="zh-CN" w:eastAsia="zh-CN" w:bidi="zh-CN"/>
            </w:rPr>
            <w:t>.</w:t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数据审核</w:t>
          </w:r>
          <w:r>
            <w:tab/>
          </w:r>
          <w:r>
            <w:fldChar w:fldCharType="begin"/>
          </w:r>
          <w:r>
            <w:instrText xml:space="preserve"> PAGEREF _Toc3170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790"/>
            </w:tabs>
            <w:ind w:firstLine="400" w:firstLineChars="200"/>
          </w:pPr>
          <w:r>
            <w:fldChar w:fldCharType="begin"/>
          </w:r>
          <w:r>
            <w:instrText xml:space="preserve"> HYPERLINK \l _Toc3170 </w:instrText>
          </w:r>
          <w:r>
            <w:fldChar w:fldCharType="separate"/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2</w:t>
          </w:r>
          <w:r>
            <w:rPr>
              <w:rFonts w:hint="default"/>
              <w:bCs/>
              <w:spacing w:val="0"/>
              <w:w w:val="98"/>
              <w:lang w:val="zh-CN" w:eastAsia="zh-CN" w:bidi="zh-CN"/>
            </w:rPr>
            <w:t>.</w:t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数据补录</w:t>
          </w:r>
          <w:r>
            <w:tab/>
          </w:r>
          <w:r>
            <w:fldChar w:fldCharType="begin"/>
          </w:r>
          <w:r>
            <w:instrText xml:space="preserve"> PAGEREF _Toc3170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790"/>
            </w:tabs>
            <w:ind w:firstLine="400" w:firstLineChars="200"/>
          </w:pPr>
          <w:r>
            <w:fldChar w:fldCharType="begin"/>
          </w:r>
          <w:r>
            <w:instrText xml:space="preserve"> HYPERLINK \l _Toc3170 </w:instrText>
          </w:r>
          <w:r>
            <w:fldChar w:fldCharType="separate"/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3</w:t>
          </w:r>
          <w:r>
            <w:rPr>
              <w:rFonts w:hint="default"/>
              <w:bCs/>
              <w:spacing w:val="0"/>
              <w:w w:val="98"/>
              <w:lang w:val="zh-CN" w:eastAsia="zh-CN" w:bidi="zh-CN"/>
            </w:rPr>
            <w:t>.</w:t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历史数据</w:t>
          </w:r>
          <w:r>
            <w:tab/>
          </w:r>
          <w:r>
            <w:fldChar w:fldCharType="begin"/>
          </w:r>
          <w:r>
            <w:instrText xml:space="preserve"> PAGEREF _Toc3170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790"/>
            </w:tabs>
          </w:pPr>
          <w:r>
            <w:fldChar w:fldCharType="begin"/>
          </w:r>
          <w:r>
            <w:instrText xml:space="preserve"> HYPERLINK \l _Toc21135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四、 </w:t>
          </w:r>
          <w:r>
            <w:rPr>
              <w:rFonts w:hint="eastAsia" w:asciiTheme="minorHAnsi" w:hAnsiTheme="minorHAnsi" w:eastAsiaTheme="minorHAnsi" w:cstheme="minorBidi"/>
              <w:sz w:val="20"/>
              <w:szCs w:val="20"/>
              <w:lang w:val="en-US" w:eastAsia="zh-CN"/>
            </w:rPr>
            <w:t>告警</w:t>
          </w:r>
          <w:r>
            <w:rPr>
              <w:rFonts w:hint="eastAsia"/>
              <w:lang w:val="en-US" w:eastAsia="zh-CN"/>
            </w:rPr>
            <w:t>管理</w:t>
          </w:r>
          <w:r>
            <w:tab/>
          </w:r>
          <w:r>
            <w:fldChar w:fldCharType="begin"/>
          </w:r>
          <w:r>
            <w:instrText xml:space="preserve"> PAGEREF _Toc21135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790"/>
            </w:tabs>
            <w:ind w:firstLine="400" w:firstLineChars="200"/>
          </w:pPr>
          <w:r>
            <w:fldChar w:fldCharType="begin"/>
          </w:r>
          <w:r>
            <w:instrText xml:space="preserve"> HYPERLINK \l _Toc3170 </w:instrText>
          </w:r>
          <w:r>
            <w:fldChar w:fldCharType="separate"/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1</w:t>
          </w:r>
          <w:r>
            <w:rPr>
              <w:rFonts w:hint="default"/>
              <w:bCs/>
              <w:spacing w:val="0"/>
              <w:w w:val="98"/>
              <w:lang w:val="zh-CN" w:eastAsia="zh-CN" w:bidi="zh-CN"/>
            </w:rPr>
            <w:t>.</w:t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告警设置</w:t>
          </w:r>
          <w:r>
            <w:tab/>
          </w:r>
          <w:r>
            <w:fldChar w:fldCharType="begin"/>
          </w:r>
          <w:r>
            <w:instrText xml:space="preserve"> PAGEREF _Toc3170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790"/>
            </w:tabs>
            <w:ind w:firstLine="400" w:firstLineChars="200"/>
          </w:pPr>
          <w:r>
            <w:fldChar w:fldCharType="begin"/>
          </w:r>
          <w:r>
            <w:instrText xml:space="preserve"> HYPERLINK \l _Toc3170 </w:instrText>
          </w:r>
          <w:r>
            <w:fldChar w:fldCharType="separate"/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2</w:t>
          </w:r>
          <w:r>
            <w:rPr>
              <w:rFonts w:hint="default"/>
              <w:bCs/>
              <w:spacing w:val="0"/>
              <w:w w:val="98"/>
              <w:lang w:val="zh-CN" w:eastAsia="zh-CN" w:bidi="zh-CN"/>
            </w:rPr>
            <w:t>.</w:t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告警类型</w:t>
          </w:r>
          <w:r>
            <w:tab/>
          </w:r>
          <w:r>
            <w:fldChar w:fldCharType="begin"/>
          </w:r>
          <w:r>
            <w:instrText xml:space="preserve"> PAGEREF _Toc3170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790"/>
            </w:tabs>
            <w:ind w:firstLine="400" w:firstLineChars="200"/>
          </w:pPr>
          <w:r>
            <w:fldChar w:fldCharType="begin"/>
          </w:r>
          <w:r>
            <w:instrText xml:space="preserve"> HYPERLINK \l _Toc3170 </w:instrText>
          </w:r>
          <w:r>
            <w:fldChar w:fldCharType="separate"/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3</w:t>
          </w:r>
          <w:r>
            <w:rPr>
              <w:rFonts w:hint="default"/>
              <w:bCs/>
              <w:spacing w:val="0"/>
              <w:w w:val="98"/>
              <w:lang w:val="zh-CN" w:eastAsia="zh-CN" w:bidi="zh-CN"/>
            </w:rPr>
            <w:t>.</w:t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告警组管理</w:t>
          </w:r>
          <w:r>
            <w:tab/>
          </w:r>
          <w:r>
            <w:fldChar w:fldCharType="begin"/>
          </w:r>
          <w:r>
            <w:instrText xml:space="preserve"> PAGEREF _Toc3170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790"/>
            </w:tabs>
            <w:ind w:firstLine="400" w:firstLineChars="200"/>
          </w:pPr>
          <w:r>
            <w:fldChar w:fldCharType="begin"/>
          </w:r>
          <w:r>
            <w:instrText xml:space="preserve"> HYPERLINK \l _Toc3170 </w:instrText>
          </w:r>
          <w:r>
            <w:fldChar w:fldCharType="separate"/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1</w:t>
          </w:r>
          <w:r>
            <w:rPr>
              <w:rFonts w:hint="default"/>
              <w:bCs/>
              <w:spacing w:val="0"/>
              <w:w w:val="98"/>
              <w:lang w:val="zh-CN" w:eastAsia="zh-CN" w:bidi="zh-CN"/>
            </w:rPr>
            <w:t>.</w:t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告警人员管理</w:t>
          </w:r>
          <w:r>
            <w:tab/>
          </w:r>
          <w:r>
            <w:fldChar w:fldCharType="begin"/>
          </w:r>
          <w:r>
            <w:instrText xml:space="preserve"> PAGEREF _Toc3170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790"/>
            </w:tabs>
          </w:pPr>
          <w:r>
            <w:rPr>
              <w:sz w:val="30"/>
            </w:rPr>
            <w:fldChar w:fldCharType="begin"/>
          </w:r>
          <w:r>
            <w:rPr>
              <w:sz w:val="30"/>
            </w:rPr>
            <w:instrText xml:space="preserve">TOC \o "1-3" \h \u </w:instrText>
          </w:r>
          <w:r>
            <w:rPr>
              <w:sz w:val="30"/>
            </w:rPr>
            <w:fldChar w:fldCharType="separate"/>
          </w:r>
          <w:r>
            <w:fldChar w:fldCharType="begin"/>
          </w:r>
          <w:r>
            <w:instrText xml:space="preserve"> HYPERLINK \l _Toc28101 </w:instrText>
          </w:r>
          <w:r>
            <w:fldChar w:fldCharType="separate"/>
          </w:r>
          <w:r>
            <w:rPr>
              <w:rFonts w:hint="eastAsia" w:eastAsia="宋体"/>
              <w:lang w:val="en-US" w:eastAsia="zh-CN"/>
            </w:rPr>
            <w:t>五</w:t>
          </w:r>
          <w:r>
            <w:rPr>
              <w:rFonts w:hint="eastAsia"/>
              <w:lang w:val="en-US" w:eastAsia="zh-CN"/>
            </w:rPr>
            <w:t>、</w:t>
          </w:r>
          <w:r>
            <w:rPr>
              <w:rFonts w:hint="eastAsia" w:eastAsia="宋体"/>
              <w:lang w:val="en-US" w:eastAsia="zh-CN"/>
            </w:rPr>
            <w:t>质控设置</w:t>
          </w:r>
          <w:r>
            <w:tab/>
          </w:r>
          <w:r>
            <w:fldChar w:fldCharType="begin"/>
          </w:r>
          <w:r>
            <w:instrText xml:space="preserve"> PAGEREF _Toc28101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790"/>
            </w:tabs>
            <w:ind w:firstLine="400" w:firstLineChars="200"/>
          </w:pPr>
          <w:r>
            <w:fldChar w:fldCharType="begin"/>
          </w:r>
          <w:r>
            <w:instrText xml:space="preserve"> HYPERLINK \l _Toc3170 </w:instrText>
          </w:r>
          <w:r>
            <w:fldChar w:fldCharType="separate"/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1</w:t>
          </w:r>
          <w:r>
            <w:rPr>
              <w:rFonts w:hint="default"/>
              <w:bCs/>
              <w:spacing w:val="0"/>
              <w:w w:val="98"/>
              <w:lang w:val="zh-CN" w:eastAsia="zh-CN" w:bidi="zh-CN"/>
            </w:rPr>
            <w:t>.</w:t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日质控设置</w:t>
          </w:r>
          <w:r>
            <w:tab/>
          </w:r>
          <w:r>
            <w:fldChar w:fldCharType="begin"/>
          </w:r>
          <w:r>
            <w:instrText xml:space="preserve"> PAGEREF _Toc3170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790"/>
            </w:tabs>
            <w:ind w:firstLine="400" w:firstLineChars="200"/>
          </w:pPr>
          <w:r>
            <w:fldChar w:fldCharType="begin"/>
          </w:r>
          <w:r>
            <w:instrText xml:space="preserve"> HYPERLINK \l _Toc3170 </w:instrText>
          </w:r>
          <w:r>
            <w:fldChar w:fldCharType="separate"/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2</w:t>
          </w:r>
          <w:r>
            <w:rPr>
              <w:rFonts w:hint="default"/>
              <w:bCs/>
              <w:spacing w:val="0"/>
              <w:w w:val="98"/>
              <w:lang w:val="zh-CN" w:eastAsia="zh-CN" w:bidi="zh-CN"/>
            </w:rPr>
            <w:t>.</w:t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周质控设置</w:t>
          </w:r>
          <w:r>
            <w:tab/>
          </w:r>
          <w:r>
            <w:fldChar w:fldCharType="begin"/>
          </w:r>
          <w:r>
            <w:instrText xml:space="preserve"> PAGEREF _Toc3170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790"/>
            </w:tabs>
            <w:ind w:firstLine="400" w:firstLineChars="200"/>
          </w:pPr>
          <w:r>
            <w:rPr>
              <w:rFonts w:hint="eastAsia" w:eastAsia="宋体"/>
              <w:lang w:val="en-US" w:eastAsia="zh-CN"/>
            </w:rPr>
            <w:t>3</w:t>
          </w:r>
          <w:r>
            <w:fldChar w:fldCharType="begin"/>
          </w:r>
          <w:r>
            <w:instrText xml:space="preserve"> HYPERLINK \l _Toc3170 </w:instrText>
          </w:r>
          <w:r>
            <w:fldChar w:fldCharType="separate"/>
          </w:r>
          <w:r>
            <w:rPr>
              <w:rFonts w:hint="default"/>
              <w:bCs/>
              <w:spacing w:val="0"/>
              <w:w w:val="98"/>
              <w:lang w:val="zh-CN" w:eastAsia="zh-CN" w:bidi="zh-CN"/>
            </w:rPr>
            <w:t>.</w:t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加标回收</w:t>
          </w:r>
          <w:r>
            <w:tab/>
          </w:r>
          <w:r>
            <w:fldChar w:fldCharType="begin"/>
          </w:r>
          <w:r>
            <w:instrText xml:space="preserve"> PAGEREF _Toc3170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790"/>
            </w:tabs>
            <w:ind w:firstLine="400" w:firstLineChars="200"/>
          </w:pPr>
          <w:r>
            <w:fldChar w:fldCharType="begin"/>
          </w:r>
          <w:r>
            <w:instrText xml:space="preserve"> HYPERLINK \l _Toc3170 </w:instrText>
          </w:r>
          <w:r>
            <w:fldChar w:fldCharType="separate"/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4</w:t>
          </w:r>
          <w:r>
            <w:rPr>
              <w:rFonts w:hint="default"/>
              <w:bCs/>
              <w:spacing w:val="0"/>
              <w:w w:val="98"/>
              <w:lang w:val="zh-CN" w:eastAsia="zh-CN" w:bidi="zh-CN"/>
            </w:rPr>
            <w:t>.</w:t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实际水样对比</w:t>
          </w:r>
          <w:r>
            <w:tab/>
          </w:r>
          <w:r>
            <w:fldChar w:fldCharType="begin"/>
          </w:r>
          <w:r>
            <w:instrText xml:space="preserve"> PAGEREF _Toc3170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790"/>
            </w:tabs>
            <w:ind w:firstLine="400" w:firstLineChars="200"/>
          </w:pPr>
          <w:r>
            <w:fldChar w:fldCharType="begin"/>
          </w:r>
          <w:r>
            <w:instrText xml:space="preserve"> HYPERLINK \l _Toc3170 </w:instrText>
          </w:r>
          <w:r>
            <w:fldChar w:fldCharType="separate"/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5</w:t>
          </w:r>
          <w:r>
            <w:rPr>
              <w:rFonts w:hint="default"/>
              <w:bCs/>
              <w:spacing w:val="0"/>
              <w:w w:val="98"/>
              <w:lang w:val="zh-CN" w:eastAsia="zh-CN" w:bidi="zh-CN"/>
            </w:rPr>
            <w:t>.</w:t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集成干预设置</w:t>
          </w:r>
          <w:r>
            <w:tab/>
          </w:r>
          <w:r>
            <w:fldChar w:fldCharType="begin"/>
          </w:r>
          <w:r>
            <w:instrText xml:space="preserve"> PAGEREF _Toc3170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790"/>
            </w:tabs>
            <w:ind w:firstLine="400" w:firstLineChars="200"/>
            <w:rPr>
              <w:rFonts w:hint="eastAsia"/>
              <w:lang w:val="en-US" w:eastAsia="zh-CN"/>
            </w:rPr>
          </w:pPr>
          <w:r>
            <w:fldChar w:fldCharType="begin"/>
          </w:r>
          <w:r>
            <w:instrText xml:space="preserve"> HYPERLINK \l _Toc3170 </w:instrText>
          </w:r>
          <w:r>
            <w:fldChar w:fldCharType="separate"/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6</w:t>
          </w:r>
          <w:r>
            <w:rPr>
              <w:rFonts w:hint="default"/>
              <w:bCs/>
              <w:spacing w:val="0"/>
              <w:w w:val="98"/>
              <w:lang w:val="zh-CN" w:eastAsia="zh-CN" w:bidi="zh-CN"/>
            </w:rPr>
            <w:t>.</w:t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多点线性核查</w:t>
          </w:r>
          <w:r>
            <w:tab/>
          </w:r>
          <w:r>
            <w:fldChar w:fldCharType="begin"/>
          </w:r>
          <w:r>
            <w:instrText xml:space="preserve"> PAGEREF _Toc3170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790"/>
            </w:tabs>
          </w:pPr>
          <w:r>
            <w:fldChar w:fldCharType="begin"/>
          </w:r>
          <w:r>
            <w:instrText xml:space="preserve"> HYPERLINK \l _Toc28101 </w:instrText>
          </w:r>
          <w:r>
            <w:fldChar w:fldCharType="separate"/>
          </w:r>
          <w:r>
            <w:rPr>
              <w:rFonts w:hint="eastAsia" w:eastAsia="宋体"/>
              <w:lang w:val="en-US" w:eastAsia="zh-CN"/>
            </w:rPr>
            <w:t>六</w:t>
          </w:r>
          <w:r>
            <w:rPr>
              <w:rFonts w:hint="eastAsia"/>
              <w:lang w:val="en-US" w:eastAsia="zh-CN"/>
            </w:rPr>
            <w:t>、数据报表</w:t>
          </w:r>
          <w:r>
            <w:tab/>
          </w:r>
          <w:r>
            <w:fldChar w:fldCharType="begin"/>
          </w:r>
          <w:r>
            <w:instrText xml:space="preserve"> PAGEREF _Toc28101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790"/>
            </w:tabs>
            <w:ind w:firstLine="400" w:firstLineChars="200"/>
          </w:pPr>
          <w:r>
            <w:fldChar w:fldCharType="begin"/>
          </w:r>
          <w:r>
            <w:instrText xml:space="preserve"> HYPERLINK \l _Toc3170 </w:instrText>
          </w:r>
          <w:r>
            <w:fldChar w:fldCharType="separate"/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1</w:t>
          </w:r>
          <w:r>
            <w:rPr>
              <w:rFonts w:hint="default"/>
              <w:bCs/>
              <w:spacing w:val="0"/>
              <w:w w:val="98"/>
              <w:lang w:val="zh-CN" w:eastAsia="zh-CN" w:bidi="zh-CN"/>
            </w:rPr>
            <w:t>.</w:t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单站点监测</w:t>
          </w:r>
          <w:r>
            <w:tab/>
          </w:r>
          <w:r>
            <w:fldChar w:fldCharType="begin"/>
          </w:r>
          <w:r>
            <w:instrText xml:space="preserve"> PAGEREF _Toc3170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790"/>
            </w:tabs>
            <w:ind w:firstLine="400" w:firstLineChars="200"/>
          </w:pPr>
          <w:r>
            <w:fldChar w:fldCharType="begin"/>
          </w:r>
          <w:r>
            <w:instrText xml:space="preserve"> HYPERLINK \l _Toc3170 </w:instrText>
          </w:r>
          <w:r>
            <w:fldChar w:fldCharType="separate"/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2</w:t>
          </w:r>
          <w:r>
            <w:rPr>
              <w:rFonts w:hint="default"/>
              <w:bCs/>
              <w:spacing w:val="0"/>
              <w:w w:val="98"/>
              <w:lang w:val="zh-CN" w:eastAsia="zh-CN" w:bidi="zh-CN"/>
            </w:rPr>
            <w:t>.</w:t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多站点监测</w:t>
          </w:r>
          <w:r>
            <w:tab/>
          </w:r>
          <w:r>
            <w:fldChar w:fldCharType="begin"/>
          </w:r>
          <w:r>
            <w:instrText xml:space="preserve"> PAGEREF _Toc3170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790"/>
            </w:tabs>
            <w:ind w:firstLine="400" w:firstLineChars="200"/>
          </w:pPr>
          <w:r>
            <w:rPr>
              <w:rFonts w:hint="eastAsia" w:eastAsia="宋体"/>
              <w:lang w:val="en-US" w:eastAsia="zh-CN"/>
            </w:rPr>
            <w:t>3</w:t>
          </w:r>
          <w:r>
            <w:fldChar w:fldCharType="begin"/>
          </w:r>
          <w:r>
            <w:instrText xml:space="preserve"> HYPERLINK \l _Toc3170 </w:instrText>
          </w:r>
          <w:r>
            <w:fldChar w:fldCharType="separate"/>
          </w:r>
          <w:r>
            <w:rPr>
              <w:rFonts w:hint="default"/>
              <w:bCs/>
              <w:spacing w:val="0"/>
              <w:w w:val="98"/>
              <w:lang w:val="zh-CN" w:eastAsia="zh-CN" w:bidi="zh-CN"/>
            </w:rPr>
            <w:t>.</w:t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水质日报</w:t>
          </w:r>
          <w:r>
            <w:tab/>
          </w:r>
          <w:r>
            <w:fldChar w:fldCharType="begin"/>
          </w:r>
          <w:r>
            <w:instrText xml:space="preserve"> PAGEREF _Toc3170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1"/>
              <w:tab w:val="right" w:leader="dot" w:pos="8790"/>
            </w:tabs>
            <w:ind w:firstLine="400" w:firstLineChars="200"/>
          </w:pPr>
          <w:r>
            <w:fldChar w:fldCharType="begin"/>
          </w:r>
          <w:r>
            <w:instrText xml:space="preserve"> HYPERLINK \l _Toc3170 </w:instrText>
          </w:r>
          <w:r>
            <w:fldChar w:fldCharType="separate"/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4</w:t>
          </w:r>
          <w:r>
            <w:rPr>
              <w:rFonts w:hint="default"/>
              <w:bCs/>
              <w:spacing w:val="0"/>
              <w:w w:val="98"/>
              <w:lang w:val="zh-CN" w:eastAsia="zh-CN" w:bidi="zh-CN"/>
            </w:rPr>
            <w:t>.</w:t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水质周报</w:t>
          </w:r>
          <w:r>
            <w:tab/>
          </w:r>
          <w:r>
            <w:fldChar w:fldCharType="begin"/>
          </w:r>
          <w:r>
            <w:instrText xml:space="preserve"> PAGEREF _Toc3170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790"/>
            </w:tabs>
            <w:ind w:firstLine="400" w:firstLineChars="200"/>
          </w:pPr>
          <w:r>
            <w:rPr>
              <w:rFonts w:hint="eastAsia" w:eastAsia="宋体"/>
              <w:lang w:val="en-US" w:eastAsia="zh-CN"/>
            </w:rPr>
            <w:t>5</w:t>
          </w:r>
          <w:r>
            <w:fldChar w:fldCharType="begin"/>
          </w:r>
          <w:r>
            <w:instrText xml:space="preserve"> HYPERLINK \l _Toc3170 </w:instrText>
          </w:r>
          <w:r>
            <w:fldChar w:fldCharType="separate"/>
          </w:r>
          <w:r>
            <w:rPr>
              <w:rFonts w:hint="default"/>
              <w:bCs/>
              <w:spacing w:val="0"/>
              <w:w w:val="98"/>
              <w:lang w:val="zh-CN" w:eastAsia="zh-CN" w:bidi="zh-CN"/>
            </w:rPr>
            <w:t>.</w:t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水质月报</w:t>
          </w:r>
          <w:r>
            <w:tab/>
          </w:r>
          <w:r>
            <w:fldChar w:fldCharType="begin"/>
          </w:r>
          <w:r>
            <w:instrText xml:space="preserve"> PAGEREF _Toc3170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790"/>
            </w:tabs>
          </w:pPr>
          <w:r>
            <w:fldChar w:fldCharType="begin"/>
          </w:r>
          <w:r>
            <w:instrText xml:space="preserve"> HYPERLINK \l _Toc21135 </w:instrText>
          </w:r>
          <w:r>
            <w:fldChar w:fldCharType="separate"/>
          </w:r>
          <w:r>
            <w:rPr>
              <w:rFonts w:hint="eastAsia" w:eastAsia="宋体"/>
              <w:lang w:val="en-US" w:eastAsia="zh-CN"/>
            </w:rPr>
            <w:t>七</w:t>
          </w:r>
          <w:r>
            <w:rPr>
              <w:rFonts w:hint="eastAsia"/>
              <w:lang w:val="en-US" w:eastAsia="zh-CN"/>
            </w:rPr>
            <w:t>、 数据图表</w:t>
          </w:r>
          <w:r>
            <w:tab/>
          </w:r>
          <w:r>
            <w:fldChar w:fldCharType="begin"/>
          </w:r>
          <w:r>
            <w:instrText xml:space="preserve"> PAGEREF _Toc21135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790"/>
            </w:tabs>
            <w:ind w:firstLine="400" w:firstLineChars="200"/>
          </w:pPr>
          <w:r>
            <w:fldChar w:fldCharType="begin"/>
          </w:r>
          <w:r>
            <w:instrText xml:space="preserve"> HYPERLINK \l _Toc3170 </w:instrText>
          </w:r>
          <w:r>
            <w:fldChar w:fldCharType="separate"/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1</w:t>
          </w:r>
          <w:r>
            <w:rPr>
              <w:rFonts w:hint="default"/>
              <w:bCs/>
              <w:spacing w:val="0"/>
              <w:w w:val="98"/>
              <w:lang w:val="zh-CN" w:eastAsia="zh-CN" w:bidi="zh-CN"/>
            </w:rPr>
            <w:t>.</w:t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多站点单因子</w:t>
          </w:r>
          <w:r>
            <w:tab/>
          </w:r>
          <w:r>
            <w:fldChar w:fldCharType="begin"/>
          </w:r>
          <w:r>
            <w:instrText xml:space="preserve"> PAGEREF _Toc3170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790"/>
            </w:tabs>
            <w:ind w:firstLine="400" w:firstLineChars="200"/>
          </w:pPr>
          <w:r>
            <w:fldChar w:fldCharType="begin"/>
          </w:r>
          <w:r>
            <w:instrText xml:space="preserve"> HYPERLINK \l _Toc3170 </w:instrText>
          </w:r>
          <w:r>
            <w:fldChar w:fldCharType="separate"/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2</w:t>
          </w:r>
          <w:r>
            <w:rPr>
              <w:rFonts w:hint="default"/>
              <w:bCs/>
              <w:spacing w:val="0"/>
              <w:w w:val="98"/>
              <w:lang w:val="zh-CN" w:eastAsia="zh-CN" w:bidi="zh-CN"/>
            </w:rPr>
            <w:t>.</w:t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单站点多因子</w:t>
          </w:r>
          <w:r>
            <w:tab/>
          </w:r>
          <w:r>
            <w:fldChar w:fldCharType="begin"/>
          </w:r>
          <w:r>
            <w:instrText xml:space="preserve"> PAGEREF _Toc3170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790"/>
            </w:tabs>
            <w:ind w:firstLine="400" w:firstLineChars="200"/>
          </w:pPr>
          <w:r>
            <w:rPr>
              <w:rFonts w:hint="eastAsia" w:eastAsia="宋体"/>
              <w:lang w:val="en-US" w:eastAsia="zh-CN"/>
            </w:rPr>
            <w:t>3</w:t>
          </w:r>
          <w:r>
            <w:fldChar w:fldCharType="begin"/>
          </w:r>
          <w:r>
            <w:instrText xml:space="preserve"> HYPERLINK \l _Toc3170 </w:instrText>
          </w:r>
          <w:r>
            <w:fldChar w:fldCharType="separate"/>
          </w:r>
          <w:r>
            <w:rPr>
              <w:rFonts w:hint="default"/>
              <w:bCs/>
              <w:spacing w:val="0"/>
              <w:w w:val="98"/>
              <w:lang w:val="zh-CN" w:eastAsia="zh-CN" w:bidi="zh-CN"/>
            </w:rPr>
            <w:t>.</w:t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单站水质比对</w:t>
          </w:r>
          <w:r>
            <w:tab/>
          </w:r>
          <w:r>
            <w:fldChar w:fldCharType="begin"/>
          </w:r>
          <w:r>
            <w:instrText xml:space="preserve"> PAGEREF _Toc3170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790"/>
            </w:tabs>
          </w:pPr>
          <w:r>
            <w:fldChar w:fldCharType="begin"/>
          </w:r>
          <w:r>
            <w:instrText xml:space="preserve"> HYPERLINK \l _Toc21135 </w:instrText>
          </w:r>
          <w:r>
            <w:fldChar w:fldCharType="separate"/>
          </w:r>
          <w:r>
            <w:rPr>
              <w:rFonts w:hint="eastAsia" w:eastAsia="宋体"/>
              <w:lang w:val="en-US" w:eastAsia="zh-CN"/>
            </w:rPr>
            <w:t>八</w:t>
          </w:r>
          <w:r>
            <w:rPr>
              <w:rFonts w:hint="eastAsia"/>
              <w:lang w:val="en-US" w:eastAsia="zh-CN"/>
            </w:rPr>
            <w:t xml:space="preserve">、 </w:t>
          </w:r>
          <w:r>
            <w:rPr>
              <w:rFonts w:hint="eastAsia" w:cstheme="minorBidi"/>
              <w:sz w:val="20"/>
              <w:szCs w:val="20"/>
              <w:lang w:val="en-US" w:eastAsia="zh-CN"/>
            </w:rPr>
            <w:t>运维管理</w:t>
          </w:r>
          <w:r>
            <w:tab/>
          </w:r>
          <w:r>
            <w:fldChar w:fldCharType="begin"/>
          </w:r>
          <w:r>
            <w:instrText xml:space="preserve"> PAGEREF _Toc21135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790"/>
            </w:tabs>
            <w:ind w:firstLine="400" w:firstLineChars="200"/>
          </w:pPr>
          <w:r>
            <w:fldChar w:fldCharType="begin"/>
          </w:r>
          <w:r>
            <w:instrText xml:space="preserve"> HYPERLINK \l _Toc3170 </w:instrText>
          </w:r>
          <w:r>
            <w:fldChar w:fldCharType="separate"/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1</w:t>
          </w:r>
          <w:r>
            <w:rPr>
              <w:rFonts w:hint="default"/>
              <w:bCs/>
              <w:spacing w:val="0"/>
              <w:w w:val="98"/>
              <w:lang w:val="zh-CN" w:eastAsia="zh-CN" w:bidi="zh-CN"/>
            </w:rPr>
            <w:t>.</w:t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运维记录</w:t>
          </w:r>
          <w:r>
            <w:tab/>
          </w:r>
          <w:r>
            <w:fldChar w:fldCharType="begin"/>
          </w:r>
          <w:r>
            <w:instrText xml:space="preserve"> PAGEREF _Toc3170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790"/>
            </w:tabs>
          </w:pPr>
          <w:r>
            <w:rPr>
              <w:sz w:val="30"/>
            </w:rPr>
            <w:fldChar w:fldCharType="begin"/>
          </w:r>
          <w:r>
            <w:rPr>
              <w:sz w:val="30"/>
            </w:rPr>
            <w:instrText xml:space="preserve">TOC \o "1-3" \h \u </w:instrText>
          </w:r>
          <w:r>
            <w:rPr>
              <w:sz w:val="30"/>
            </w:rPr>
            <w:fldChar w:fldCharType="separate"/>
          </w:r>
          <w:r>
            <w:fldChar w:fldCharType="begin"/>
          </w:r>
          <w:r>
            <w:instrText xml:space="preserve"> HYPERLINK \l _Toc21135 </w:instrText>
          </w:r>
          <w:r>
            <w:fldChar w:fldCharType="separate"/>
          </w:r>
          <w:r>
            <w:rPr>
              <w:rFonts w:hint="eastAsia" w:eastAsia="宋体"/>
              <w:lang w:val="en-US" w:eastAsia="zh-CN"/>
            </w:rPr>
            <w:t>九</w:t>
          </w:r>
          <w:r>
            <w:rPr>
              <w:rFonts w:hint="eastAsia"/>
              <w:lang w:val="en-US" w:eastAsia="zh-CN"/>
            </w:rPr>
            <w:t>、 通用</w:t>
          </w:r>
          <w:r>
            <w:tab/>
          </w:r>
          <w:r>
            <w:fldChar w:fldCharType="begin"/>
          </w:r>
          <w:r>
            <w:instrText xml:space="preserve"> PAGEREF _Toc21135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790"/>
            </w:tabs>
            <w:ind w:firstLine="400" w:firstLineChars="200"/>
          </w:pPr>
          <w:r>
            <w:fldChar w:fldCharType="begin"/>
          </w:r>
          <w:r>
            <w:instrText xml:space="preserve"> HYPERLINK \l _Toc3170 </w:instrText>
          </w:r>
          <w:r>
            <w:fldChar w:fldCharType="separate"/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1</w:t>
          </w:r>
          <w:r>
            <w:rPr>
              <w:rFonts w:hint="default"/>
              <w:bCs/>
              <w:spacing w:val="0"/>
              <w:w w:val="98"/>
              <w:lang w:val="zh-CN" w:eastAsia="zh-CN" w:bidi="zh-CN"/>
            </w:rPr>
            <w:t>.</w:t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站点信息</w:t>
          </w:r>
          <w:r>
            <w:tab/>
          </w:r>
          <w:r>
            <w:fldChar w:fldCharType="begin"/>
          </w:r>
          <w:r>
            <w:instrText xml:space="preserve"> PAGEREF _Toc3170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790"/>
            </w:tabs>
            <w:ind w:firstLine="400" w:firstLineChars="200"/>
          </w:pPr>
          <w:r>
            <w:fldChar w:fldCharType="begin"/>
          </w:r>
          <w:r>
            <w:instrText xml:space="preserve"> HYPERLINK \l _Toc3170 </w:instrText>
          </w:r>
          <w:r>
            <w:fldChar w:fldCharType="separate"/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2</w:t>
          </w:r>
          <w:r>
            <w:rPr>
              <w:rFonts w:hint="default"/>
              <w:bCs/>
              <w:spacing w:val="0"/>
              <w:w w:val="98"/>
              <w:lang w:val="zh-CN" w:eastAsia="zh-CN" w:bidi="zh-CN"/>
            </w:rPr>
            <w:t>.</w:t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站点设备</w:t>
          </w:r>
          <w:r>
            <w:tab/>
          </w:r>
          <w:r>
            <w:fldChar w:fldCharType="begin"/>
          </w:r>
          <w:r>
            <w:instrText xml:space="preserve"> PAGEREF _Toc3170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790"/>
            </w:tabs>
            <w:ind w:firstLine="400" w:firstLineChars="200"/>
          </w:pPr>
          <w:r>
            <w:rPr>
              <w:rFonts w:hint="eastAsia" w:eastAsia="宋体"/>
              <w:lang w:val="en-US" w:eastAsia="zh-CN"/>
            </w:rPr>
            <w:t>3</w:t>
          </w:r>
          <w:r>
            <w:fldChar w:fldCharType="begin"/>
          </w:r>
          <w:r>
            <w:instrText xml:space="preserve"> HYPERLINK \l _Toc3170 </w:instrText>
          </w:r>
          <w:r>
            <w:fldChar w:fldCharType="separate"/>
          </w:r>
          <w:r>
            <w:rPr>
              <w:rFonts w:hint="default"/>
              <w:bCs/>
              <w:spacing w:val="0"/>
              <w:w w:val="98"/>
              <w:lang w:val="zh-CN" w:eastAsia="zh-CN" w:bidi="zh-CN"/>
            </w:rPr>
            <w:t>.</w:t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设备型号</w:t>
          </w:r>
          <w:r>
            <w:tab/>
          </w:r>
          <w:r>
            <w:fldChar w:fldCharType="begin"/>
          </w:r>
          <w:r>
            <w:instrText xml:space="preserve"> PAGEREF _Toc3170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790"/>
            </w:tabs>
          </w:pPr>
          <w:r>
            <w:fldChar w:fldCharType="begin"/>
          </w:r>
          <w:r>
            <w:instrText xml:space="preserve"> HYPERLINK \l _Toc21135 </w:instrText>
          </w:r>
          <w:r>
            <w:fldChar w:fldCharType="separate"/>
          </w:r>
          <w:r>
            <w:rPr>
              <w:rFonts w:hint="eastAsia" w:eastAsia="宋体"/>
              <w:lang w:val="en-US" w:eastAsia="zh-CN"/>
            </w:rPr>
            <w:t>十</w:t>
          </w:r>
          <w:r>
            <w:rPr>
              <w:rFonts w:hint="eastAsia"/>
              <w:lang w:val="en-US" w:eastAsia="zh-CN"/>
            </w:rPr>
            <w:t xml:space="preserve">、 </w:t>
          </w:r>
          <w:r>
            <w:rPr>
              <w:rFonts w:hint="eastAsia" w:cstheme="minorBidi"/>
              <w:sz w:val="20"/>
              <w:szCs w:val="20"/>
              <w:lang w:val="en-US" w:eastAsia="zh-CN"/>
            </w:rPr>
            <w:t>系统</w:t>
          </w:r>
          <w:r>
            <w:tab/>
          </w:r>
          <w:r>
            <w:fldChar w:fldCharType="begin"/>
          </w:r>
          <w:r>
            <w:instrText xml:space="preserve"> PAGEREF _Toc21135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790"/>
            </w:tabs>
            <w:ind w:firstLine="400" w:firstLineChars="200"/>
          </w:pPr>
          <w:r>
            <w:fldChar w:fldCharType="begin"/>
          </w:r>
          <w:r>
            <w:instrText xml:space="preserve"> HYPERLINK \l _Toc3170 </w:instrText>
          </w:r>
          <w:r>
            <w:fldChar w:fldCharType="separate"/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1</w:t>
          </w:r>
          <w:r>
            <w:rPr>
              <w:rFonts w:hint="default"/>
              <w:bCs/>
              <w:spacing w:val="0"/>
              <w:w w:val="98"/>
              <w:lang w:val="zh-CN" w:eastAsia="zh-CN" w:bidi="zh-CN"/>
            </w:rPr>
            <w:t>.</w:t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人员管理</w:t>
          </w:r>
          <w:r>
            <w:tab/>
          </w:r>
          <w:r>
            <w:fldChar w:fldCharType="begin"/>
          </w:r>
          <w:r>
            <w:instrText xml:space="preserve"> PAGEREF _Toc3170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790"/>
            </w:tabs>
            <w:ind w:firstLine="400" w:firstLineChars="200"/>
          </w:pPr>
          <w:r>
            <w:fldChar w:fldCharType="begin"/>
          </w:r>
          <w:r>
            <w:instrText xml:space="preserve"> HYPERLINK \l _Toc3170 </w:instrText>
          </w:r>
          <w:r>
            <w:fldChar w:fldCharType="separate"/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2权限组</w:t>
          </w:r>
          <w:r>
            <w:tab/>
          </w:r>
          <w:r>
            <w:fldChar w:fldCharType="begin"/>
          </w:r>
          <w:r>
            <w:instrText xml:space="preserve"> PAGEREF _Toc3170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790"/>
            </w:tabs>
            <w:ind w:firstLine="400" w:firstLineChars="200"/>
          </w:pPr>
          <w:r>
            <w:rPr>
              <w:rFonts w:hint="eastAsia" w:eastAsia="宋体"/>
              <w:lang w:val="en-US" w:eastAsia="zh-CN"/>
            </w:rPr>
            <w:t>3</w:t>
          </w:r>
          <w:r>
            <w:fldChar w:fldCharType="begin"/>
          </w:r>
          <w:r>
            <w:instrText xml:space="preserve"> HYPERLINK \l _Toc3170 </w:instrText>
          </w:r>
          <w:r>
            <w:fldChar w:fldCharType="separate"/>
          </w:r>
          <w:r>
            <w:rPr>
              <w:rFonts w:hint="default"/>
              <w:bCs/>
              <w:spacing w:val="0"/>
              <w:w w:val="98"/>
              <w:lang w:val="zh-CN" w:eastAsia="zh-CN" w:bidi="zh-CN"/>
            </w:rPr>
            <w:t>.</w:t>
          </w:r>
          <w:r>
            <w:rPr>
              <w:rFonts w:hint="eastAsia"/>
              <w:bCs/>
              <w:spacing w:val="0"/>
              <w:w w:val="98"/>
              <w:lang w:val="en-US" w:eastAsia="zh-CN" w:bidi="zh-CN"/>
            </w:rPr>
            <w:t>菜单管理</w:t>
          </w:r>
          <w:r>
            <w:tab/>
          </w:r>
          <w:r>
            <w:fldChar w:fldCharType="begin"/>
          </w:r>
          <w:r>
            <w:instrText xml:space="preserve"> PAGEREF _Toc3170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2239"/>
            </w:tabs>
            <w:rPr>
              <w:rFonts w:hint="eastAsia" w:eastAsia="宋体"/>
              <w:lang w:eastAsia="zh-CN"/>
            </w:rPr>
          </w:pPr>
        </w:p>
        <w:p>
          <w:pPr>
            <w:pStyle w:val="18"/>
            <w:tabs>
              <w:tab w:val="left" w:pos="2239"/>
            </w:tabs>
            <w:rPr>
              <w:rFonts w:hint="eastAsia" w:eastAsia="宋体"/>
              <w:lang w:eastAsia="zh-CN"/>
            </w:rPr>
          </w:pPr>
          <w:r>
            <w:fldChar w:fldCharType="end"/>
          </w:r>
        </w:p>
        <w:p>
          <w:pPr>
            <w:pStyle w:val="18"/>
            <w:tabs>
              <w:tab w:val="left" w:pos="2239"/>
            </w:tabs>
            <w:rPr>
              <w:rFonts w:hint="eastAsia" w:eastAsia="宋体"/>
              <w:lang w:eastAsia="zh-CN"/>
            </w:rPr>
          </w:pPr>
          <w:r>
            <w:fldChar w:fldCharType="end"/>
          </w:r>
        </w:p>
        <w:p>
          <w:pPr>
            <w:pStyle w:val="11"/>
            <w:numPr>
              <w:ilvl w:val="0"/>
              <w:numId w:val="0"/>
            </w:numPr>
            <w:tabs>
              <w:tab w:val="left" w:pos="840"/>
              <w:tab w:val="left" w:leader="dot" w:pos="6338"/>
            </w:tabs>
            <w:spacing w:before="186" w:after="0" w:line="240" w:lineRule="auto"/>
            <w:ind w:right="356" w:rightChars="0"/>
            <w:jc w:val="both"/>
            <w:rPr>
              <w:sz w:val="30"/>
            </w:rPr>
          </w:pPr>
          <w:r>
            <w:fldChar w:fldCharType="end"/>
          </w:r>
        </w:p>
      </w:sdtContent>
    </w:sdt>
    <w:p>
      <w:pPr>
        <w:rPr>
          <w:sz w:val="41"/>
        </w:rPr>
      </w:pPr>
      <w:r>
        <w:rPr>
          <w:sz w:val="41"/>
        </w:rPr>
        <w:br w:type="page"/>
      </w:r>
    </w:p>
    <w:p>
      <w:pPr>
        <w:pStyle w:val="2"/>
        <w:numPr>
          <w:ilvl w:val="0"/>
          <w:numId w:val="0"/>
        </w:numPr>
        <w:tabs>
          <w:tab w:val="left" w:pos="551"/>
          <w:tab w:val="left" w:pos="552"/>
        </w:tabs>
        <w:spacing w:before="0" w:after="0" w:line="240" w:lineRule="auto"/>
        <w:ind w:left="120" w:leftChars="0" w:right="0" w:rightChars="0"/>
        <w:jc w:val="left"/>
        <w:outlineLvl w:val="0"/>
        <w:rPr>
          <w:rFonts w:ascii="黑体"/>
          <w:sz w:val="31"/>
        </w:rPr>
      </w:pPr>
      <w:bookmarkStart w:id="0" w:name="_bookmark0"/>
      <w:bookmarkEnd w:id="0"/>
      <w:bookmarkStart w:id="1" w:name="1系统基本功能"/>
      <w:bookmarkEnd w:id="1"/>
      <w:bookmarkStart w:id="2" w:name="_Toc28101"/>
      <w:r>
        <w:rPr>
          <w:rFonts w:hint="eastAsia"/>
          <w:lang w:val="en-US" w:eastAsia="zh-CN"/>
        </w:rPr>
        <w:t>一、</w:t>
      </w:r>
      <w:r>
        <w:t>系统基本功能</w:t>
      </w:r>
      <w:bookmarkEnd w:id="2"/>
    </w:p>
    <w:p>
      <w:pPr>
        <w:pStyle w:val="3"/>
        <w:numPr>
          <w:ilvl w:val="1"/>
          <w:numId w:val="1"/>
        </w:numPr>
        <w:tabs>
          <w:tab w:val="left" w:pos="764"/>
        </w:tabs>
        <w:spacing w:before="0" w:after="0" w:line="240" w:lineRule="auto"/>
        <w:ind w:left="763" w:right="0" w:hanging="644"/>
        <w:jc w:val="left"/>
        <w:rPr>
          <w:sz w:val="32"/>
        </w:rPr>
      </w:pPr>
      <w:bookmarkStart w:id="3" w:name="1.1系统登录和基本操作"/>
      <w:bookmarkEnd w:id="3"/>
      <w:bookmarkStart w:id="4" w:name="_bookmark1"/>
      <w:bookmarkEnd w:id="4"/>
      <w:bookmarkStart w:id="5" w:name="_bookmark1"/>
      <w:bookmarkEnd w:id="5"/>
      <w:bookmarkStart w:id="6" w:name="_Toc3170"/>
      <w:r>
        <w:t>系统登录和基本操作</w:t>
      </w:r>
      <w:bookmarkEnd w:id="6"/>
    </w:p>
    <w:p>
      <w:pPr>
        <w:pStyle w:val="5"/>
        <w:spacing w:before="13" w:line="540" w:lineRule="atLeast"/>
        <w:ind w:left="120" w:right="218" w:firstLine="566"/>
        <w:rPr>
          <w:rFonts w:hint="default"/>
          <w:spacing w:val="-10"/>
          <w:lang w:val="en-US" w:eastAsia="zh-CN"/>
        </w:rPr>
      </w:pPr>
      <w:r>
        <w:rPr>
          <w:rFonts w:hint="eastAsia"/>
          <w:spacing w:val="6"/>
          <w:lang w:val="en-US" w:eastAsia="zh-CN"/>
        </w:rPr>
        <w:t>六安水质自动监测</w:t>
      </w:r>
      <w:r>
        <w:rPr>
          <w:spacing w:val="-10"/>
        </w:rPr>
        <w:t>管理平台系统是一个基于浏览器-服务器</w:t>
      </w:r>
      <w:r>
        <w:t xml:space="preserve">（B/S） </w:t>
      </w:r>
      <w:r>
        <w:rPr>
          <w:spacing w:val="-9"/>
        </w:rPr>
        <w:t xml:space="preserve">架构的大数据运营管控平台，用户不需要安装系统客户端，推荐使用Google </w:t>
      </w:r>
      <w:r>
        <w:t>Chrome</w:t>
      </w:r>
      <w:r>
        <w:rPr>
          <w:spacing w:val="-10"/>
        </w:rPr>
        <w:t xml:space="preserve"> 浏览器，输入网址登录后即可进行相关</w:t>
      </w:r>
      <w:r>
        <w:rPr>
          <w:rFonts w:hint="eastAsia"/>
          <w:spacing w:val="-10"/>
          <w:lang w:val="en-US" w:eastAsia="zh-CN"/>
        </w:rPr>
        <w:t>操作。</w:t>
      </w:r>
    </w:p>
    <w:p>
      <w:pPr>
        <w:pStyle w:val="16"/>
        <w:numPr>
          <w:ilvl w:val="2"/>
          <w:numId w:val="1"/>
        </w:numPr>
        <w:tabs>
          <w:tab w:val="left" w:pos="840"/>
        </w:tabs>
        <w:spacing w:before="62" w:after="0" w:line="240" w:lineRule="auto"/>
        <w:ind w:left="940" w:leftChars="0" w:right="0" w:hanging="720" w:firstLineChars="0"/>
        <w:jc w:val="left"/>
        <w:rPr>
          <w:rFonts w:hint="eastAsia" w:ascii="黑体" w:eastAsia="黑体"/>
          <w:sz w:val="28"/>
        </w:rPr>
      </w:pPr>
      <w:r>
        <w:rPr>
          <w:rFonts w:hint="eastAsia" w:ascii="黑体" w:eastAsia="黑体"/>
          <w:spacing w:val="-2"/>
          <w:sz w:val="28"/>
        </w:rPr>
        <w:t>系统登录</w:t>
      </w:r>
    </w:p>
    <w:p>
      <w:pPr>
        <w:spacing w:before="208"/>
        <w:ind w:left="686" w:right="0" w:firstLine="0"/>
        <w:jc w:val="left"/>
        <w:rPr>
          <w:sz w:val="24"/>
        </w:rPr>
      </w:pPr>
      <w:r>
        <w:rPr>
          <w:sz w:val="28"/>
        </w:rPr>
        <w:t>在地址栏输入</w:t>
      </w:r>
      <w:r>
        <w:rPr>
          <w:rFonts w:hint="eastAsia"/>
        </w:rPr>
        <w:t>http://60.173.163.169:7001/admin/login</w:t>
      </w:r>
    </w:p>
    <w:p>
      <w:pPr>
        <w:pStyle w:val="5"/>
        <w:spacing w:before="10"/>
        <w:rPr>
          <w:sz w:val="17"/>
        </w:rPr>
      </w:pPr>
    </w:p>
    <w:p>
      <w:pPr>
        <w:pStyle w:val="5"/>
        <w:spacing w:before="61" w:line="381" w:lineRule="auto"/>
        <w:ind w:left="679" w:right="4183"/>
        <w:rPr>
          <w:rFonts w:hint="eastAsia" w:eastAsia="宋体"/>
          <w:lang w:eastAsia="zh-CN"/>
        </w:rPr>
      </w:pPr>
      <w:r>
        <w:t>输入用户名和密码，点击登录。用户名：</w:t>
      </w:r>
      <w:r>
        <w:rPr>
          <w:rFonts w:hint="eastAsia"/>
          <w:lang w:val="en-US" w:eastAsia="zh-CN"/>
        </w:rPr>
        <w:t>admin</w:t>
      </w:r>
    </w:p>
    <w:p>
      <w:pPr>
        <w:pStyle w:val="5"/>
        <w:spacing w:before="4"/>
        <w:ind w:left="67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登陆</w:t>
      </w:r>
      <w:r>
        <w:t>密码：</w:t>
      </w:r>
      <w:r>
        <w:rPr>
          <w:rFonts w:hint="eastAsia"/>
          <w:lang w:val="en-US" w:eastAsia="zh-CN"/>
        </w:rPr>
        <w:t>laszjc@888888(超级管理员)</w:t>
      </w:r>
    </w:p>
    <w:p>
      <w:pPr>
        <w:pStyle w:val="5"/>
        <w:spacing w:before="61" w:line="381" w:lineRule="auto"/>
        <w:ind w:left="679" w:right="4183"/>
        <w:rPr>
          <w:rFonts w:hint="default" w:eastAsia="宋体"/>
          <w:lang w:val="en-US" w:eastAsia="zh-CN"/>
        </w:rPr>
      </w:pPr>
      <w:r>
        <w:t>用户名：</w:t>
      </w:r>
      <w:r>
        <w:rPr>
          <w:rFonts w:hint="eastAsia"/>
          <w:lang w:val="en-US" w:eastAsia="zh-CN"/>
        </w:rPr>
        <w:t>admin1</w:t>
      </w:r>
    </w:p>
    <w:p>
      <w:pPr>
        <w:pStyle w:val="5"/>
        <w:spacing w:before="4"/>
        <w:ind w:left="67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登陆</w:t>
      </w:r>
      <w:r>
        <w:t>密码：</w:t>
      </w:r>
      <w:r>
        <w:rPr>
          <w:rFonts w:hint="eastAsia"/>
          <w:lang w:val="en-US" w:eastAsia="zh-CN"/>
        </w:rPr>
        <w:t>yunwei@888888(运维)</w:t>
      </w:r>
    </w:p>
    <w:p>
      <w:pPr>
        <w:pStyle w:val="5"/>
        <w:spacing w:before="61" w:line="381" w:lineRule="auto"/>
        <w:ind w:left="679" w:right="4183"/>
        <w:rPr>
          <w:rFonts w:hint="default" w:eastAsia="宋体"/>
          <w:lang w:val="en-US" w:eastAsia="zh-CN"/>
        </w:rPr>
      </w:pPr>
      <w:r>
        <w:t>用户名：</w:t>
      </w:r>
      <w:r>
        <w:rPr>
          <w:rFonts w:hint="eastAsia"/>
          <w:lang w:val="en-US" w:eastAsia="zh-CN"/>
        </w:rPr>
        <w:t>admin2</w:t>
      </w:r>
    </w:p>
    <w:p>
      <w:pPr>
        <w:pStyle w:val="5"/>
        <w:spacing w:before="4"/>
        <w:ind w:left="67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登陆</w:t>
      </w:r>
      <w:r>
        <w:t>密码：</w:t>
      </w:r>
      <w:r>
        <w:rPr>
          <w:rFonts w:hint="eastAsia"/>
          <w:lang w:val="en-US" w:eastAsia="zh-CN"/>
        </w:rPr>
        <w:t>xianji@888888(县级)</w:t>
      </w:r>
    </w:p>
    <w:p>
      <w:pPr>
        <w:pStyle w:val="5"/>
        <w:spacing w:before="4"/>
        <w:ind w:left="679"/>
        <w:rPr>
          <w:rFonts w:hint="default"/>
          <w:lang w:val="en-US" w:eastAsia="zh-CN"/>
        </w:rPr>
      </w:pPr>
    </w:p>
    <w:p>
      <w:pPr>
        <w:pStyle w:val="5"/>
        <w:spacing w:before="7"/>
        <w:rPr>
          <w:sz w:val="16"/>
        </w:rPr>
      </w:pPr>
    </w:p>
    <w:p>
      <w:pPr>
        <w:spacing w:after="0"/>
        <w:rPr>
          <w:rFonts w:hint="eastAsia" w:eastAsia="宋体"/>
          <w:sz w:val="16"/>
          <w:lang w:eastAsia="zh-CN"/>
        </w:rPr>
      </w:pPr>
      <w:r>
        <w:drawing>
          <wp:inline distT="0" distB="0" distL="114300" distR="114300">
            <wp:extent cx="5577840" cy="2783205"/>
            <wp:effectExtent l="0" t="0" r="3810" b="1714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eastAsia" w:eastAsia="宋体"/>
          <w:sz w:val="16"/>
          <w:lang w:eastAsia="zh-CN"/>
        </w:rPr>
      </w:pPr>
    </w:p>
    <w:p>
      <w:pPr>
        <w:spacing w:after="0"/>
        <w:rPr>
          <w:rFonts w:hint="eastAsia" w:eastAsia="宋体"/>
          <w:sz w:val="16"/>
          <w:lang w:eastAsia="zh-CN"/>
        </w:rPr>
      </w:pPr>
    </w:p>
    <w:p>
      <w:pPr>
        <w:pStyle w:val="16"/>
        <w:numPr>
          <w:ilvl w:val="2"/>
          <w:numId w:val="1"/>
        </w:numPr>
        <w:tabs>
          <w:tab w:val="left" w:pos="840"/>
        </w:tabs>
        <w:spacing w:before="155" w:after="0" w:line="240" w:lineRule="auto"/>
        <w:ind w:left="940" w:leftChars="0" w:right="0" w:hanging="720" w:firstLineChars="0"/>
        <w:jc w:val="left"/>
        <w:rPr>
          <w:rFonts w:hint="eastAsia" w:ascii="黑体" w:eastAsia="黑体"/>
          <w:sz w:val="28"/>
        </w:rPr>
      </w:pPr>
      <w:r>
        <w:rPr>
          <w:rFonts w:hint="eastAsia" w:ascii="黑体" w:eastAsia="黑体"/>
          <w:spacing w:val="-2"/>
          <w:sz w:val="28"/>
        </w:rPr>
        <w:t>显示比例</w:t>
      </w:r>
    </w:p>
    <w:p>
      <w:pPr>
        <w:pStyle w:val="5"/>
        <w:spacing w:before="3"/>
        <w:rPr>
          <w:rFonts w:ascii="黑体"/>
          <w:sz w:val="24"/>
        </w:rPr>
      </w:pPr>
    </w:p>
    <w:p>
      <w:pPr>
        <w:pStyle w:val="5"/>
      </w:pPr>
      <w:r>
        <w:t>桌面显示界面建议使用如下比例：</w:t>
      </w:r>
    </w:p>
    <w:p>
      <w:pPr>
        <w:pStyle w:val="5"/>
        <w:ind w:left="960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1859280</wp:posOffset>
            </wp:positionH>
            <wp:positionV relativeFrom="paragraph">
              <wp:posOffset>396240</wp:posOffset>
            </wp:positionV>
            <wp:extent cx="3037840" cy="3101340"/>
            <wp:effectExtent l="0" t="0" r="10160" b="381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6"/>
        <w:numPr>
          <w:ilvl w:val="2"/>
          <w:numId w:val="1"/>
        </w:numPr>
        <w:tabs>
          <w:tab w:val="left" w:pos="840"/>
        </w:tabs>
        <w:spacing w:before="206" w:after="0" w:line="240" w:lineRule="auto"/>
        <w:ind w:left="940" w:leftChars="0" w:right="0" w:hanging="720" w:firstLineChars="0"/>
        <w:jc w:val="left"/>
        <w:rPr>
          <w:rFonts w:hint="eastAsia" w:ascii="黑体" w:eastAsia="黑体"/>
          <w:sz w:val="28"/>
        </w:rPr>
      </w:pPr>
      <w:r>
        <w:rPr>
          <w:rFonts w:hint="eastAsia" w:ascii="黑体" w:eastAsia="黑体"/>
          <w:spacing w:val="-3"/>
          <w:sz w:val="28"/>
        </w:rPr>
        <w:t>使用界面简介</w:t>
      </w:r>
    </w:p>
    <w:p>
      <w:pPr>
        <w:pStyle w:val="5"/>
        <w:spacing w:before="208" w:line="364" w:lineRule="auto"/>
        <w:ind w:left="120" w:right="357" w:firstLine="559"/>
        <w:jc w:val="both"/>
        <w:rPr>
          <w:rFonts w:hint="eastAsia" w:eastAsia="宋体"/>
          <w:lang w:val="en-US" w:eastAsia="zh-CN"/>
        </w:rPr>
      </w:pPr>
      <w:r>
        <w:t>进入系统后我的门户会根据不同用户的权限展现对应的功能模块，门户界面大体分为</w:t>
      </w:r>
      <w:r>
        <w:rPr>
          <w:rFonts w:hint="eastAsia"/>
          <w:lang w:val="en-US" w:eastAsia="zh-CN"/>
        </w:rPr>
        <w:t>五</w:t>
      </w:r>
      <w:r>
        <w:t>个区域：1、</w:t>
      </w:r>
      <w:r>
        <w:rPr>
          <w:rFonts w:hint="eastAsia"/>
          <w:lang w:val="en-US" w:eastAsia="zh-CN"/>
        </w:rPr>
        <w:t>功能区顶部有二</w:t>
      </w:r>
      <w:r>
        <w:t>级菜单</w:t>
      </w:r>
      <w:r>
        <w:rPr>
          <w:rFonts w:hint="eastAsia"/>
          <w:lang w:val="en-US" w:eastAsia="zh-CN"/>
        </w:rPr>
        <w:t>栏</w:t>
      </w:r>
      <w:r>
        <w:t>；2、中间的功能操作区；3、功能区</w:t>
      </w:r>
      <w:r>
        <w:rPr>
          <w:rFonts w:hint="eastAsia"/>
          <w:lang w:val="en-US" w:eastAsia="zh-CN"/>
        </w:rPr>
        <w:t>最</w:t>
      </w:r>
      <w:r>
        <w:t>上方为门户区操作区；4、门户区上面为门户功能区；</w:t>
      </w:r>
      <w:bookmarkStart w:id="7" w:name="1.1.2显示比例"/>
      <w:bookmarkEnd w:id="7"/>
      <w:bookmarkStart w:id="8" w:name="_bookmark3"/>
      <w:bookmarkEnd w:id="8"/>
      <w:bookmarkStart w:id="9" w:name="1.1.3使用界面简介"/>
      <w:bookmarkEnd w:id="9"/>
      <w:bookmarkStart w:id="10" w:name="_bookmark4"/>
      <w:bookmarkEnd w:id="10"/>
      <w:r>
        <w:rPr>
          <w:rFonts w:hint="eastAsia"/>
          <w:lang w:val="en-US" w:eastAsia="zh-CN"/>
        </w:rPr>
        <w:t>5、首页有悬浮快捷区。如下图：</w:t>
      </w:r>
    </w:p>
    <w:p>
      <w:pPr>
        <w:pStyle w:val="5"/>
        <w:spacing w:before="208" w:line="364" w:lineRule="auto"/>
        <w:ind w:right="357"/>
        <w:jc w:val="both"/>
        <w:rPr>
          <w:rFonts w:hint="eastAsia" w:eastAsia="宋体"/>
          <w:lang w:val="en-US" w:eastAsia="zh-CN"/>
        </w:rPr>
      </w:pPr>
    </w:p>
    <w:p>
      <w:pPr>
        <w:pStyle w:val="5"/>
        <w:spacing w:before="208" w:line="364" w:lineRule="auto"/>
        <w:ind w:right="357"/>
        <w:jc w:val="both"/>
        <w:rPr>
          <w:rFonts w:hint="eastAsia" w:eastAsia="宋体"/>
          <w:lang w:val="en-US" w:eastAsia="zh-CN"/>
        </w:rPr>
        <w:sectPr>
          <w:pgSz w:w="11910" w:h="16840"/>
          <w:pgMar w:top="1380" w:right="1440" w:bottom="1660" w:left="1680" w:header="652" w:footer="1465" w:gutter="0"/>
          <w:pgNumType w:fmt="decimal"/>
          <w:cols w:space="720" w:num="1"/>
        </w:sectPr>
      </w:pPr>
      <w:r>
        <w:drawing>
          <wp:inline distT="0" distB="0" distL="114300" distR="114300">
            <wp:extent cx="5266690" cy="2635885"/>
            <wp:effectExtent l="0" t="0" r="1016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545080"/>
            <wp:effectExtent l="0" t="0" r="762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2"/>
          <w:numId w:val="1"/>
        </w:numPr>
        <w:tabs>
          <w:tab w:val="left" w:pos="840"/>
        </w:tabs>
        <w:spacing w:before="208" w:after="0" w:line="240" w:lineRule="auto"/>
        <w:ind w:left="940" w:leftChars="0" w:right="0" w:hanging="720" w:firstLineChars="0"/>
        <w:jc w:val="left"/>
        <w:rPr>
          <w:rFonts w:hint="eastAsia" w:ascii="黑体" w:eastAsia="黑体"/>
          <w:sz w:val="28"/>
        </w:rPr>
      </w:pPr>
      <w:bookmarkStart w:id="11" w:name="1.1.4系统退出"/>
      <w:bookmarkEnd w:id="11"/>
      <w:bookmarkStart w:id="12" w:name="_bookmark5"/>
      <w:bookmarkEnd w:id="12"/>
      <w:r>
        <w:rPr>
          <w:rFonts w:hint="eastAsia" w:ascii="黑体" w:eastAsia="黑体"/>
          <w:spacing w:val="-2"/>
          <w:sz w:val="28"/>
        </w:rPr>
        <w:t>系统退出</w:t>
      </w:r>
    </w:p>
    <w:p>
      <w:pPr>
        <w:pStyle w:val="5"/>
        <w:spacing w:before="3"/>
        <w:rPr>
          <w:rFonts w:ascii="黑体"/>
          <w:sz w:val="24"/>
        </w:rPr>
      </w:pPr>
    </w:p>
    <w:p>
      <w:pPr>
        <w:pStyle w:val="5"/>
        <w:spacing w:line="381" w:lineRule="auto"/>
        <w:ind w:left="120" w:right="638" w:firstLine="559"/>
      </w:pPr>
      <w:r>
        <w:drawing>
          <wp:inline distT="0" distB="0" distL="114300" distR="114300">
            <wp:extent cx="5577840" cy="2986405"/>
            <wp:effectExtent l="0" t="0" r="3810" b="44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381" w:lineRule="auto"/>
        <w:ind w:right="638"/>
        <w:rPr>
          <w:spacing w:val="-5"/>
        </w:rPr>
      </w:pPr>
      <w:r>
        <w:rPr>
          <w:spacing w:val="-5"/>
        </w:rPr>
        <w:t>可以直接点击页面关闭按钮退出。</w:t>
      </w:r>
    </w:p>
    <w:p>
      <w:pPr>
        <w:pStyle w:val="16"/>
        <w:numPr>
          <w:ilvl w:val="2"/>
          <w:numId w:val="1"/>
        </w:numPr>
        <w:tabs>
          <w:tab w:val="left" w:pos="840"/>
        </w:tabs>
        <w:spacing w:before="0" w:after="0" w:line="240" w:lineRule="auto"/>
        <w:ind w:left="940" w:leftChars="0" w:right="0" w:hanging="720" w:firstLineChars="0"/>
        <w:jc w:val="left"/>
        <w:rPr>
          <w:rFonts w:ascii="黑体"/>
          <w:sz w:val="24"/>
        </w:rPr>
      </w:pPr>
      <w:bookmarkStart w:id="13" w:name="_bookmark6"/>
      <w:bookmarkEnd w:id="13"/>
      <w:bookmarkStart w:id="14" w:name="1.1.5查询功能"/>
      <w:bookmarkEnd w:id="14"/>
      <w:r>
        <w:rPr>
          <w:rFonts w:hint="eastAsia" w:ascii="黑体" w:eastAsia="黑体"/>
          <w:spacing w:val="-2"/>
          <w:sz w:val="28"/>
        </w:rPr>
        <w:t>查询功能</w:t>
      </w:r>
    </w:p>
    <w:p>
      <w:pPr>
        <w:pStyle w:val="5"/>
        <w:spacing w:before="1" w:line="384" w:lineRule="auto"/>
        <w:ind w:left="120" w:right="635" w:firstLine="559"/>
        <w:sectPr>
          <w:pgSz w:w="11910" w:h="16840"/>
          <w:pgMar w:top="1380" w:right="1440" w:bottom="1660" w:left="1680" w:header="652" w:footer="1465" w:gutter="0"/>
          <w:pgNumType w:fmt="decimal"/>
          <w:cols w:space="720" w:num="1"/>
        </w:sectPr>
      </w:pPr>
      <w:r>
        <w:rPr>
          <w:spacing w:val="-8"/>
        </w:rPr>
        <w:t>在系统功能区中表格上方一般会有查询栏，其作用是通过预设</w:t>
      </w:r>
      <w:r>
        <w:rPr>
          <w:spacing w:val="-3"/>
        </w:rPr>
        <w:t>的字段对表格中的数据进行查询</w:t>
      </w:r>
      <w:r>
        <w:rPr>
          <w:rFonts w:hint="eastAsia"/>
          <w:spacing w:val="-3"/>
          <w:lang w:eastAsia="zh-CN"/>
        </w:rPr>
        <w:t>。</w:t>
      </w:r>
      <w:r>
        <w:drawing>
          <wp:inline distT="0" distB="0" distL="114300" distR="114300">
            <wp:extent cx="5564505" cy="2783205"/>
            <wp:effectExtent l="0" t="0" r="17145" b="1714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4505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eastAsia="宋体"/>
          <w:sz w:val="20"/>
          <w:lang w:eastAsia="zh-CN"/>
        </w:rPr>
      </w:pPr>
    </w:p>
    <w:p>
      <w:pPr>
        <w:pStyle w:val="16"/>
        <w:numPr>
          <w:ilvl w:val="2"/>
          <w:numId w:val="1"/>
        </w:numPr>
        <w:tabs>
          <w:tab w:val="left" w:pos="840"/>
        </w:tabs>
        <w:spacing w:before="62" w:after="0" w:line="240" w:lineRule="auto"/>
        <w:ind w:left="940" w:leftChars="0" w:right="0" w:hanging="720" w:firstLineChars="0"/>
        <w:jc w:val="left"/>
        <w:rPr>
          <w:rFonts w:hint="eastAsia" w:ascii="黑体" w:eastAsia="黑体"/>
          <w:sz w:val="28"/>
        </w:rPr>
      </w:pPr>
      <w:bookmarkStart w:id="15" w:name="_bookmark7"/>
      <w:bookmarkEnd w:id="15"/>
      <w:bookmarkStart w:id="16" w:name="1.1.6表格状态栏"/>
      <w:bookmarkEnd w:id="16"/>
      <w:r>
        <w:rPr>
          <w:rFonts w:hint="eastAsia" w:ascii="黑体" w:eastAsia="黑体"/>
          <w:spacing w:val="-2"/>
          <w:sz w:val="28"/>
        </w:rPr>
        <w:t>表格状态栏</w:t>
      </w:r>
    </w:p>
    <w:p>
      <w:pPr>
        <w:pStyle w:val="5"/>
        <w:spacing w:before="210" w:line="364" w:lineRule="auto"/>
        <w:ind w:left="120" w:right="357" w:firstLine="559"/>
        <w:jc w:val="both"/>
      </w:pPr>
      <w:r>
        <w:rPr>
          <w:spacing w:val="-7"/>
        </w:rPr>
        <w:t>一般的表格状态栏左侧是每页显示数据的数量及翻页、页定位及</w:t>
      </w:r>
      <w:r>
        <w:rPr>
          <w:spacing w:val="-10"/>
        </w:rPr>
        <w:t>刷新功能，</w:t>
      </w:r>
      <w:r>
        <w:rPr>
          <w:rFonts w:hint="eastAsia"/>
          <w:spacing w:val="-10"/>
          <w:lang w:val="en-US" w:eastAsia="zh-CN"/>
        </w:rPr>
        <w:t>最</w:t>
      </w:r>
      <w:r>
        <w:rPr>
          <w:spacing w:val="-10"/>
        </w:rPr>
        <w:t>右侧是当前表格数据数量的简单统计。如果要调整显示条</w:t>
      </w:r>
      <w:r>
        <w:rPr>
          <w:spacing w:val="-4"/>
        </w:rPr>
        <w:t>目可以调整左侧数据。如下图所示</w:t>
      </w:r>
    </w:p>
    <w:p>
      <w:pPr>
        <w:pStyle w:val="5"/>
        <w:ind w:left="120"/>
        <w:rPr>
          <w:sz w:val="20"/>
        </w:rPr>
      </w:pPr>
      <w:r>
        <w:drawing>
          <wp:inline distT="0" distB="0" distL="114300" distR="114300">
            <wp:extent cx="5579110" cy="1081405"/>
            <wp:effectExtent l="0" t="0" r="2540" b="4445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9"/>
        <w:rPr>
          <w:sz w:val="37"/>
        </w:rPr>
      </w:pPr>
    </w:p>
    <w:p>
      <w:pPr>
        <w:pStyle w:val="16"/>
        <w:numPr>
          <w:ilvl w:val="2"/>
          <w:numId w:val="1"/>
        </w:numPr>
        <w:tabs>
          <w:tab w:val="left" w:pos="840"/>
        </w:tabs>
        <w:spacing w:before="0" w:after="0" w:line="240" w:lineRule="auto"/>
        <w:ind w:left="940" w:leftChars="0" w:right="0" w:hanging="720" w:firstLineChars="0"/>
        <w:jc w:val="left"/>
        <w:rPr>
          <w:rFonts w:hint="eastAsia" w:ascii="黑体" w:eastAsia="黑体"/>
          <w:sz w:val="28"/>
        </w:rPr>
      </w:pPr>
      <w:bookmarkStart w:id="17" w:name="1.1.7打印"/>
      <w:bookmarkEnd w:id="17"/>
      <w:bookmarkStart w:id="18" w:name="_bookmark8"/>
      <w:bookmarkEnd w:id="18"/>
      <w:r>
        <w:rPr>
          <w:rFonts w:hint="eastAsia" w:ascii="黑体" w:eastAsia="黑体"/>
          <w:sz w:val="28"/>
        </w:rPr>
        <w:t>打印</w:t>
      </w:r>
    </w:p>
    <w:p>
      <w:pPr>
        <w:pStyle w:val="5"/>
        <w:spacing w:before="208" w:line="364" w:lineRule="auto"/>
        <w:ind w:left="120" w:right="356" w:firstLine="559"/>
        <w:rPr>
          <w:rFonts w:hint="default"/>
          <w:spacing w:val="-10"/>
          <w:lang w:val="en-US" w:eastAsia="zh-CN"/>
        </w:rPr>
      </w:pPr>
      <w:r>
        <w:rPr>
          <w:rFonts w:hint="eastAsia"/>
          <w:spacing w:val="-10"/>
          <w:lang w:val="en-US" w:eastAsia="zh-CN"/>
        </w:rPr>
        <w:t>Win10系统浏览器自带打印功能，点击右上角设置，</w:t>
      </w:r>
      <w:r>
        <w:rPr>
          <w:spacing w:val="-10"/>
        </w:rPr>
        <w:t>会有【打印】按钮，如下图所示</w:t>
      </w:r>
      <w:r>
        <w:rPr>
          <w:rFonts w:hint="eastAsia"/>
          <w:spacing w:val="-10"/>
          <w:lang w:eastAsia="zh-CN"/>
        </w:rPr>
        <w:t>：</w:t>
      </w:r>
    </w:p>
    <w:p>
      <w:pPr>
        <w:pStyle w:val="5"/>
        <w:rPr>
          <w:rFonts w:hint="eastAsia" w:eastAsia="宋体"/>
          <w:sz w:val="20"/>
          <w:lang w:eastAsia="zh-CN"/>
        </w:rPr>
      </w:pPr>
      <w:r>
        <w:drawing>
          <wp:inline distT="0" distB="0" distL="114300" distR="114300">
            <wp:extent cx="5577840" cy="2361565"/>
            <wp:effectExtent l="0" t="0" r="3810" b="635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2"/>
        <w:rPr>
          <w:sz w:val="10"/>
        </w:rPr>
      </w:pPr>
    </w:p>
    <w:p>
      <w:pPr>
        <w:pStyle w:val="5"/>
        <w:spacing w:before="62" w:line="364" w:lineRule="auto"/>
        <w:ind w:left="120" w:right="356"/>
        <w:rPr>
          <w:rFonts w:hint="eastAsia" w:eastAsia="宋体"/>
          <w:lang w:eastAsia="zh-CN"/>
        </w:rPr>
      </w:pPr>
      <w:r>
        <w:rPr>
          <w:spacing w:val="-11"/>
        </w:rPr>
        <w:t>点击打印，打印时，打印界面右侧可以选择打印份数、纸张大小、缩</w:t>
      </w:r>
      <w:r>
        <w:rPr>
          <w:spacing w:val="-5"/>
        </w:rPr>
        <w:t>放、边距、双面还是正面等；如下图</w:t>
      </w:r>
      <w:r>
        <w:rPr>
          <w:rFonts w:hint="eastAsia"/>
          <w:spacing w:val="-5"/>
          <w:lang w:eastAsia="zh-CN"/>
        </w:rPr>
        <w:t>：</w:t>
      </w:r>
    </w:p>
    <w:p>
      <w:pPr>
        <w:spacing w:after="0"/>
        <w:rPr>
          <w:sz w:val="20"/>
        </w:rPr>
      </w:pPr>
    </w:p>
    <w:p>
      <w:pPr>
        <w:spacing w:after="0"/>
        <w:rPr>
          <w:rFonts w:hint="eastAsia" w:eastAsia="宋体"/>
          <w:sz w:val="20"/>
          <w:lang w:eastAsia="zh-CN"/>
        </w:rPr>
        <w:sectPr>
          <w:footerReference r:id="rId7" w:type="default"/>
          <w:pgSz w:w="11910" w:h="16840"/>
          <w:pgMar w:top="1380" w:right="1440" w:bottom="1660" w:left="1680" w:header="652" w:footer="1465" w:gutter="0"/>
          <w:pgNumType w:fmt="decimal"/>
          <w:cols w:space="720" w:num="1"/>
        </w:sectPr>
      </w:pPr>
    </w:p>
    <w:p>
      <w:pPr>
        <w:spacing w:after="0"/>
        <w:rPr>
          <w:rFonts w:hint="eastAsia" w:eastAsia="宋体"/>
          <w:sz w:val="20"/>
          <w:lang w:eastAsia="zh-CN"/>
        </w:rPr>
      </w:pPr>
      <w:r>
        <w:drawing>
          <wp:inline distT="0" distB="0" distL="114300" distR="114300">
            <wp:extent cx="5568950" cy="2714625"/>
            <wp:effectExtent l="0" t="0" r="12700" b="9525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eastAsia" w:eastAsia="宋体"/>
          <w:sz w:val="20"/>
          <w:lang w:eastAsia="zh-CN"/>
        </w:rPr>
      </w:pPr>
    </w:p>
    <w:p>
      <w:pPr>
        <w:pStyle w:val="16"/>
        <w:numPr>
          <w:ilvl w:val="2"/>
          <w:numId w:val="1"/>
        </w:numPr>
        <w:tabs>
          <w:tab w:val="left" w:pos="840"/>
        </w:tabs>
        <w:spacing w:before="204" w:after="0" w:line="240" w:lineRule="auto"/>
        <w:ind w:left="940" w:leftChars="0" w:right="0" w:hanging="720" w:firstLineChars="0"/>
        <w:jc w:val="left"/>
        <w:rPr>
          <w:rFonts w:hint="eastAsia" w:ascii="黑体" w:eastAsia="黑体"/>
          <w:sz w:val="28"/>
        </w:rPr>
      </w:pPr>
      <w:r>
        <w:rPr>
          <w:rFonts w:hint="eastAsia" w:ascii="黑体" w:eastAsia="黑体"/>
          <w:sz w:val="28"/>
          <w:lang w:val="en-US" w:eastAsia="zh-CN"/>
        </w:rPr>
        <w:t>特殊颜色字体</w:t>
      </w:r>
    </w:p>
    <w:p>
      <w:pPr>
        <w:pStyle w:val="5"/>
        <w:spacing w:before="207" w:line="364" w:lineRule="auto"/>
        <w:ind w:left="120" w:right="357" w:firstLine="566"/>
        <w:rPr>
          <w:spacing w:val="-5"/>
        </w:rPr>
      </w:pPr>
      <w:r>
        <w:rPr>
          <w:spacing w:val="-12"/>
        </w:rPr>
        <w:t>说明：系统中所有</w:t>
      </w:r>
      <w:r>
        <w:rPr>
          <w:rFonts w:hint="eastAsia"/>
          <w:spacing w:val="-12"/>
          <w:lang w:val="en-US" w:eastAsia="zh-CN"/>
        </w:rPr>
        <w:t>特殊颜色</w:t>
      </w:r>
      <w:r>
        <w:rPr>
          <w:spacing w:val="-12"/>
        </w:rPr>
        <w:t>内容均为</w:t>
      </w:r>
      <w:r>
        <w:rPr>
          <w:rFonts w:hint="eastAsia"/>
          <w:spacing w:val="-12"/>
          <w:lang w:val="en-US" w:eastAsia="zh-CN"/>
        </w:rPr>
        <w:t>非正常项</w:t>
      </w:r>
      <w:r>
        <w:rPr>
          <w:spacing w:val="-12"/>
        </w:rPr>
        <w:t>，如果不</w:t>
      </w:r>
      <w:r>
        <w:rPr>
          <w:rFonts w:hint="eastAsia"/>
          <w:spacing w:val="-12"/>
          <w:lang w:val="en-US" w:eastAsia="zh-CN"/>
        </w:rPr>
        <w:t>及时处理会一直提示警告</w:t>
      </w:r>
      <w:r>
        <w:rPr>
          <w:spacing w:val="-5"/>
        </w:rPr>
        <w:t>。</w:t>
      </w:r>
    </w:p>
    <w:p>
      <w:pPr>
        <w:pStyle w:val="16"/>
        <w:numPr>
          <w:ilvl w:val="2"/>
          <w:numId w:val="1"/>
        </w:numPr>
        <w:tabs>
          <w:tab w:val="left" w:pos="840"/>
        </w:tabs>
        <w:spacing w:before="155" w:after="0" w:line="240" w:lineRule="auto"/>
        <w:ind w:left="940" w:leftChars="0" w:right="0" w:hanging="720" w:firstLineChars="0"/>
        <w:jc w:val="left"/>
        <w:rPr>
          <w:rFonts w:hint="eastAsia" w:ascii="黑体" w:eastAsia="黑体"/>
          <w:sz w:val="28"/>
        </w:rPr>
      </w:pPr>
      <w:r>
        <w:rPr>
          <w:rFonts w:hint="eastAsia" w:ascii="黑体" w:eastAsia="黑体"/>
          <w:spacing w:val="-2"/>
          <w:sz w:val="28"/>
        </w:rPr>
        <w:t>审核、审批</w:t>
      </w:r>
    </w:p>
    <w:p>
      <w:pPr>
        <w:pStyle w:val="5"/>
        <w:spacing w:before="208" w:line="364" w:lineRule="auto"/>
        <w:ind w:left="120" w:right="355" w:firstLine="566"/>
      </w:pPr>
      <w:r>
        <w:rPr>
          <w:spacing w:val="-10"/>
        </w:rPr>
        <w:t>说明：审核人、审批人操作页面都是一样，在</w:t>
      </w:r>
      <w:r>
        <w:rPr>
          <w:rFonts w:hint="eastAsia"/>
          <w:spacing w:val="-10"/>
          <w:lang w:val="en-US" w:eastAsia="zh-CN"/>
        </w:rPr>
        <w:t>数据管理--数据审核中</w:t>
      </w:r>
      <w:r>
        <w:rPr>
          <w:spacing w:val="-10"/>
        </w:rPr>
        <w:t>，</w:t>
      </w:r>
      <w:r>
        <w:rPr>
          <w:rFonts w:hint="eastAsia"/>
          <w:spacing w:val="-10"/>
          <w:lang w:val="en-US" w:eastAsia="zh-CN"/>
        </w:rPr>
        <w:t>低等级账号点击审核会提交到下一级账号直至多级审核完成</w:t>
      </w:r>
      <w:r>
        <w:rPr>
          <w:spacing w:val="-4"/>
        </w:rPr>
        <w:t>；如下图所示；</w:t>
      </w:r>
    </w:p>
    <w:p>
      <w:pPr>
        <w:pStyle w:val="5"/>
        <w:ind w:left="120"/>
        <w:rPr>
          <w:rFonts w:hint="eastAsia" w:eastAsia="宋体"/>
          <w:sz w:val="20"/>
          <w:lang w:eastAsia="zh-CN"/>
        </w:rPr>
      </w:pPr>
      <w:r>
        <w:drawing>
          <wp:inline distT="0" distB="0" distL="114300" distR="114300">
            <wp:extent cx="5572125" cy="1119505"/>
            <wp:effectExtent l="0" t="0" r="9525" b="4445"/>
            <wp:docPr id="4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64" w:line="364" w:lineRule="auto"/>
        <w:ind w:left="120" w:right="356" w:firstLine="566"/>
        <w:jc w:val="both"/>
        <w:rPr>
          <w:rFonts w:hint="eastAsia" w:eastAsia="宋体"/>
          <w:lang w:eastAsia="zh-CN"/>
        </w:rPr>
      </w:pPr>
      <w:r>
        <w:rPr>
          <w:spacing w:val="-11"/>
        </w:rPr>
        <w:t>审核、审批人根据</w:t>
      </w:r>
      <w:r>
        <w:rPr>
          <w:rFonts w:hint="eastAsia"/>
          <w:spacing w:val="-11"/>
          <w:lang w:val="en-US" w:eastAsia="zh-CN"/>
        </w:rPr>
        <w:t>下级账号审核的内容进行审核</w:t>
      </w:r>
      <w:r>
        <w:rPr>
          <w:spacing w:val="-11"/>
        </w:rPr>
        <w:t>；如</w:t>
      </w:r>
      <w:r>
        <w:rPr>
          <w:spacing w:val="-13"/>
        </w:rPr>
        <w:t xml:space="preserve">果审核没有问题，点击“同意”按钮，如果信息有问题点击“驳回” </w:t>
      </w:r>
      <w:r>
        <w:rPr>
          <w:spacing w:val="-5"/>
        </w:rPr>
        <w:t>按钮，</w:t>
      </w:r>
      <w:r>
        <w:rPr>
          <w:rFonts w:hint="eastAsia"/>
          <w:spacing w:val="-5"/>
          <w:lang w:val="en-US" w:eastAsia="zh-CN"/>
        </w:rPr>
        <w:t>同时</w:t>
      </w:r>
      <w:r>
        <w:rPr>
          <w:spacing w:val="-5"/>
        </w:rPr>
        <w:t>填写完审核、审批意见；</w:t>
      </w:r>
      <w:r>
        <w:rPr>
          <w:rFonts w:hint="eastAsia"/>
          <w:spacing w:val="-5"/>
          <w:lang w:val="en-US" w:eastAsia="zh-CN"/>
        </w:rPr>
        <w:t>或者在未提交至顶级账号前成功修改编辑正确数据后提交审核，</w:t>
      </w:r>
      <w:r>
        <w:rPr>
          <w:spacing w:val="-5"/>
        </w:rPr>
        <w:t>点击保存即可</w:t>
      </w:r>
      <w:r>
        <w:rPr>
          <w:rFonts w:hint="eastAsia"/>
          <w:spacing w:val="-5"/>
          <w:lang w:eastAsia="zh-CN"/>
        </w:rPr>
        <w:t>。</w:t>
      </w:r>
    </w:p>
    <w:p>
      <w:pPr>
        <w:pStyle w:val="5"/>
        <w:ind w:left="120"/>
        <w:rPr>
          <w:sz w:val="20"/>
        </w:rPr>
      </w:pPr>
    </w:p>
    <w:p>
      <w:pPr>
        <w:spacing w:after="0"/>
        <w:rPr>
          <w:rFonts w:hint="eastAsia" w:eastAsia="宋体"/>
          <w:sz w:val="20"/>
          <w:lang w:eastAsia="zh-CN"/>
        </w:rPr>
        <w:sectPr>
          <w:footerReference r:id="rId8" w:type="default"/>
          <w:pgSz w:w="11910" w:h="16840"/>
          <w:pgMar w:top="1380" w:right="1440" w:bottom="1660" w:left="1680" w:header="652" w:footer="1465" w:gutter="0"/>
          <w:pgNumType w:fmt="decimal"/>
          <w:cols w:space="720" w:num="1"/>
        </w:sectPr>
      </w:pPr>
    </w:p>
    <w:p>
      <w:pPr>
        <w:pStyle w:val="2"/>
        <w:numPr>
          <w:ilvl w:val="0"/>
          <w:numId w:val="0"/>
        </w:numPr>
        <w:tabs>
          <w:tab w:val="left" w:pos="551"/>
          <w:tab w:val="left" w:pos="552"/>
        </w:tabs>
        <w:spacing w:before="0" w:after="0" w:line="240" w:lineRule="auto"/>
        <w:ind w:right="0" w:rightChars="0"/>
        <w:jc w:val="left"/>
        <w:outlineLvl w:val="0"/>
        <w:rPr>
          <w:rFonts w:hint="eastAsia"/>
          <w:lang w:val="en-US" w:eastAsia="zh-CN"/>
        </w:rPr>
      </w:pPr>
      <w:bookmarkStart w:id="19" w:name="1.1.9审核、审批"/>
      <w:bookmarkEnd w:id="19"/>
      <w:bookmarkStart w:id="20" w:name="_bookmark13"/>
      <w:bookmarkEnd w:id="20"/>
      <w:bookmarkStart w:id="21" w:name="_bookmark2"/>
      <w:bookmarkEnd w:id="21"/>
      <w:bookmarkStart w:id="22" w:name="_bookmark9"/>
      <w:bookmarkEnd w:id="22"/>
      <w:bookmarkStart w:id="23" w:name="2.1生产任务"/>
      <w:bookmarkEnd w:id="23"/>
      <w:bookmarkStart w:id="24" w:name="1.1.8必填项"/>
      <w:bookmarkEnd w:id="24"/>
      <w:bookmarkStart w:id="25" w:name="2计划管理模块"/>
      <w:bookmarkEnd w:id="25"/>
      <w:bookmarkStart w:id="26" w:name="_bookmark12"/>
      <w:bookmarkEnd w:id="26"/>
      <w:bookmarkStart w:id="27" w:name="_bookmark12"/>
      <w:bookmarkEnd w:id="27"/>
      <w:bookmarkStart w:id="28" w:name="1.1.1系统登录"/>
      <w:bookmarkEnd w:id="28"/>
      <w:bookmarkStart w:id="29" w:name="_bookmark10"/>
      <w:bookmarkEnd w:id="29"/>
      <w:bookmarkStart w:id="30" w:name="_bookmark11"/>
      <w:bookmarkEnd w:id="30"/>
      <w:bookmarkStart w:id="31" w:name="2.1.1新增任务"/>
      <w:bookmarkEnd w:id="31"/>
      <w:bookmarkStart w:id="32" w:name="_Toc31183"/>
      <w:r>
        <w:rPr>
          <w:rFonts w:hint="eastAsia"/>
          <w:lang w:val="en-US" w:eastAsia="zh-CN"/>
        </w:rPr>
        <w:t>二、质控数据模块</w:t>
      </w:r>
      <w:bookmarkEnd w:id="32"/>
    </w:p>
    <w:p>
      <w:pPr>
        <w:numPr>
          <w:ilvl w:val="0"/>
          <w:numId w:val="0"/>
        </w:numPr>
        <w:ind w:leftChars="200" w:right="0" w:rightChars="0"/>
        <w:outlineLvl w:val="1"/>
        <w:rPr>
          <w:rFonts w:hint="default"/>
          <w:sz w:val="30"/>
          <w:szCs w:val="30"/>
          <w:lang w:val="en-US" w:eastAsia="zh-CN"/>
        </w:rPr>
      </w:pPr>
      <w:bookmarkStart w:id="33" w:name="_Toc25556"/>
      <w:r>
        <w:rPr>
          <w:rFonts w:hint="eastAsia"/>
          <w:sz w:val="30"/>
          <w:szCs w:val="30"/>
          <w:lang w:val="en-US" w:eastAsia="zh-CN"/>
        </w:rPr>
        <w:t>1、日质控</w:t>
      </w:r>
      <w:bookmarkEnd w:id="33"/>
    </w:p>
    <w:p>
      <w:pPr>
        <w:rPr>
          <w:rFonts w:hint="default"/>
          <w:lang w:val="en-US" w:eastAsia="zh-CN"/>
        </w:rPr>
      </w:pPr>
    </w:p>
    <w:p>
      <w:pPr>
        <w:pStyle w:val="5"/>
        <w:spacing w:before="10"/>
      </w:pPr>
      <w:bookmarkStart w:id="34" w:name="2.1.2我的任务"/>
      <w:bookmarkEnd w:id="34"/>
      <w:bookmarkStart w:id="35" w:name="_bookmark14"/>
      <w:bookmarkEnd w:id="35"/>
      <w:r>
        <w:drawing>
          <wp:inline distT="0" distB="0" distL="114300" distR="114300">
            <wp:extent cx="5565775" cy="2134870"/>
            <wp:effectExtent l="0" t="0" r="15875" b="17780"/>
            <wp:docPr id="4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13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0"/>
      </w:pPr>
      <w:r>
        <w:drawing>
          <wp:inline distT="0" distB="0" distL="114300" distR="114300">
            <wp:extent cx="5570220" cy="2286635"/>
            <wp:effectExtent l="0" t="0" r="11430" b="1841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如图所示，选择日期查询质控数据，选定指定日期之后点击查询按钮，单击确定按钮即可完成指定时间段内的数据查询。</w:t>
      </w:r>
    </w:p>
    <w:p>
      <w:pPr>
        <w:numPr>
          <w:ilvl w:val="0"/>
          <w:numId w:val="2"/>
        </w:numPr>
        <w:ind w:leftChars="200" w:right="0" w:rightChars="0"/>
        <w:outlineLvl w:val="1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周质控，同上日质控操作。</w:t>
      </w:r>
    </w:p>
    <w:p>
      <w:pPr>
        <w:numPr>
          <w:ilvl w:val="0"/>
          <w:numId w:val="2"/>
        </w:numPr>
        <w:ind w:leftChars="200" w:right="0" w:rightChars="0"/>
        <w:outlineLvl w:val="1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零点核查记录。点击零点核查记录可以核查零点的质控数据。</w:t>
      </w:r>
    </w:p>
    <w:p>
      <w:pPr>
        <w:numPr>
          <w:ilvl w:val="0"/>
          <w:numId w:val="2"/>
        </w:numPr>
        <w:ind w:leftChars="200" w:right="0" w:rightChars="0"/>
        <w:outlineLvl w:val="1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跨度核查记录。点击跨度核查记录可以核查跨度的质控数据。</w:t>
      </w:r>
    </w:p>
    <w:p>
      <w:pPr>
        <w:pStyle w:val="5"/>
        <w:spacing w:before="1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pStyle w:val="2"/>
        <w:numPr>
          <w:ilvl w:val="0"/>
          <w:numId w:val="0"/>
        </w:numPr>
        <w:tabs>
          <w:tab w:val="left" w:pos="551"/>
          <w:tab w:val="left" w:pos="552"/>
        </w:tabs>
        <w:spacing w:before="0" w:after="0" w:line="240" w:lineRule="auto"/>
        <w:ind w:right="0" w:rightChars="0"/>
        <w:jc w:val="left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三、数据管理</w:t>
      </w:r>
    </w:p>
    <w:p>
      <w:pPr>
        <w:numPr>
          <w:ilvl w:val="0"/>
          <w:numId w:val="0"/>
        </w:numPr>
        <w:ind w:right="0" w:rightChars="0" w:firstLine="300" w:firstLineChars="100"/>
        <w:outlineLvl w:val="1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1、数据审核，数据管理界面点击数据审核按钮，先通过选择站点和时间进行详细搜索，得到数据会展示在下方表单中，上级账号可以点击通过/不通过按钮来审核数据是否正常，正常则点击通过按钮，异常点击不通过按钮，之后下级账号在根据退回数据重新进行数据检查，确认无误后可以再次提交上级账号审核。</w:t>
      </w:r>
    </w:p>
    <w:p>
      <w:pPr>
        <w:numPr>
          <w:ilvl w:val="0"/>
          <w:numId w:val="0"/>
        </w:numPr>
        <w:ind w:right="0" w:rightChars="0" w:firstLine="220" w:firstLineChars="100"/>
        <w:outlineLvl w:val="1"/>
        <w:rPr>
          <w:rFonts w:hint="eastAsia"/>
          <w:lang w:val="en-US" w:eastAsia="zh-CN"/>
        </w:rPr>
      </w:pPr>
      <w:r>
        <w:drawing>
          <wp:inline distT="0" distB="0" distL="114300" distR="114300">
            <wp:extent cx="5073015" cy="1495425"/>
            <wp:effectExtent l="0" t="0" r="13335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301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50" w:leftChars="0" w:right="0" w:rightChars="0" w:firstLine="0" w:firstLineChars="0"/>
        <w:outlineLvl w:val="1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数据补录，点击数据补录按钮可以在该页面进行数据补录操作，同样可以通过查询站点数据和指定时间来进行精确的数据查询，对有疑问的数据进行补录操作。</w:t>
      </w:r>
    </w:p>
    <w:p>
      <w:pPr>
        <w:numPr>
          <w:ilvl w:val="0"/>
          <w:numId w:val="0"/>
        </w:numPr>
        <w:ind w:right="0" w:rightChars="0"/>
        <w:outlineLvl w:val="1"/>
        <w:rPr>
          <w:rFonts w:hint="default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579745" cy="1774825"/>
            <wp:effectExtent l="0" t="0" r="1905" b="1587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50" w:leftChars="0" w:right="0" w:rightChars="0" w:firstLine="0" w:firstLineChars="0"/>
        <w:outlineLvl w:val="1"/>
        <w:rPr>
          <w:rFonts w:hint="eastAsia" w:cs="宋体"/>
          <w:sz w:val="30"/>
          <w:szCs w:val="30"/>
          <w:lang w:val="en-US" w:eastAsia="zh-CN" w:bidi="zh-CN"/>
        </w:rPr>
      </w:pPr>
      <w:r>
        <w:rPr>
          <w:rFonts w:hint="eastAsia" w:cs="宋体"/>
          <w:sz w:val="30"/>
          <w:szCs w:val="30"/>
          <w:lang w:val="en-US" w:eastAsia="zh-CN" w:bidi="zh-CN"/>
        </w:rPr>
        <w:t>历史数据，可以通过该界面查询往期的质控数据，同样可以指定具体的站点和时间。</w:t>
      </w:r>
    </w:p>
    <w:p>
      <w:pPr>
        <w:numPr>
          <w:ilvl w:val="0"/>
          <w:numId w:val="0"/>
        </w:numPr>
        <w:ind w:right="0" w:rightChars="0"/>
        <w:outlineLvl w:val="1"/>
        <w:rPr>
          <w:rFonts w:hint="default" w:cs="宋体"/>
          <w:sz w:val="30"/>
          <w:szCs w:val="30"/>
          <w:lang w:val="en-US" w:eastAsia="zh-CN" w:bidi="zh-CN"/>
        </w:rPr>
      </w:pPr>
      <w:r>
        <w:drawing>
          <wp:inline distT="0" distB="0" distL="114300" distR="114300">
            <wp:extent cx="5567680" cy="1619885"/>
            <wp:effectExtent l="0" t="0" r="13970" b="1841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7680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before="10"/>
        <w:ind w:right="0" w:rightChars="0"/>
        <w:outlineLvl w:val="2"/>
        <w:rPr>
          <w:rFonts w:hint="default" w:cs="宋体"/>
          <w:sz w:val="30"/>
          <w:szCs w:val="30"/>
          <w:lang w:val="en-US" w:eastAsia="zh-CN" w:bidi="zh-CN"/>
        </w:rPr>
      </w:pPr>
      <w:r>
        <w:rPr>
          <w:rFonts w:hint="eastAsia" w:cs="宋体"/>
          <w:sz w:val="30"/>
          <w:szCs w:val="30"/>
          <w:lang w:val="en-US" w:eastAsia="zh-CN" w:bidi="zh-CN"/>
        </w:rPr>
        <w:t xml:space="preserve">   同时，在数据管理界面，可以通过左下角的数据提示符，精确判断异常数据，以及异常原因。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10" w:after="0" w:line="240" w:lineRule="auto"/>
        <w:ind w:right="0" w:rightChars="0"/>
        <w:jc w:val="left"/>
        <w:rPr>
          <w:rFonts w:hint="default" w:cs="宋体"/>
          <w:sz w:val="30"/>
          <w:szCs w:val="30"/>
          <w:lang w:val="en-US" w:eastAsia="zh-CN" w:bidi="zh-CN"/>
        </w:rPr>
      </w:pP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10" w:after="0" w:line="240" w:lineRule="auto"/>
        <w:ind w:right="0" w:rightChars="0"/>
        <w:jc w:val="left"/>
        <w:rPr>
          <w:rFonts w:hint="default" w:cs="宋体"/>
          <w:sz w:val="30"/>
          <w:szCs w:val="30"/>
          <w:lang w:val="en-US" w:eastAsia="zh-CN" w:bidi="zh-CN"/>
        </w:rPr>
      </w:pP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10" w:after="0" w:line="240" w:lineRule="auto"/>
        <w:ind w:right="0" w:rightChars="0"/>
        <w:jc w:val="left"/>
        <w:rPr>
          <w:rFonts w:hint="default" w:cs="宋体"/>
          <w:sz w:val="30"/>
          <w:szCs w:val="30"/>
          <w:lang w:val="en-US" w:eastAsia="zh-CN" w:bidi="zh-CN"/>
        </w:rPr>
      </w:pP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10" w:after="0" w:line="240" w:lineRule="auto"/>
        <w:ind w:right="0" w:rightChars="0"/>
        <w:jc w:val="left"/>
        <w:rPr>
          <w:rFonts w:hint="default" w:cs="宋体"/>
          <w:sz w:val="30"/>
          <w:szCs w:val="30"/>
          <w:lang w:val="en-US" w:eastAsia="zh-CN" w:bidi="zh-CN"/>
        </w:rPr>
      </w:pP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10" w:after="0" w:line="240" w:lineRule="auto"/>
        <w:ind w:right="0" w:rightChars="0"/>
        <w:jc w:val="left"/>
        <w:rPr>
          <w:rFonts w:hint="default" w:cs="宋体"/>
          <w:sz w:val="30"/>
          <w:szCs w:val="30"/>
          <w:lang w:val="en-US" w:eastAsia="zh-CN" w:bidi="zh-CN"/>
        </w:rPr>
      </w:pP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10" w:after="0" w:line="240" w:lineRule="auto"/>
        <w:ind w:right="0" w:rightChars="0"/>
        <w:jc w:val="left"/>
        <w:rPr>
          <w:rFonts w:hint="default" w:cs="宋体"/>
          <w:sz w:val="30"/>
          <w:szCs w:val="30"/>
          <w:lang w:val="en-US" w:eastAsia="zh-CN" w:bidi="zh-CN"/>
        </w:rPr>
      </w:pP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10" w:after="0" w:line="240" w:lineRule="auto"/>
        <w:ind w:right="0" w:rightChars="0"/>
        <w:jc w:val="left"/>
        <w:rPr>
          <w:rFonts w:hint="default" w:cs="宋体"/>
          <w:sz w:val="30"/>
          <w:szCs w:val="30"/>
          <w:lang w:val="en-US" w:eastAsia="zh-CN" w:bidi="zh-CN"/>
        </w:rPr>
      </w:pP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10" w:after="0" w:line="240" w:lineRule="auto"/>
        <w:ind w:right="0" w:rightChars="0"/>
        <w:jc w:val="left"/>
        <w:rPr>
          <w:rFonts w:hint="default" w:cs="宋体"/>
          <w:sz w:val="30"/>
          <w:szCs w:val="30"/>
          <w:lang w:val="en-US" w:eastAsia="zh-CN" w:bidi="zh-CN"/>
        </w:rPr>
      </w:pPr>
    </w:p>
    <w:p>
      <w:pPr>
        <w:pStyle w:val="2"/>
        <w:numPr>
          <w:ilvl w:val="0"/>
          <w:numId w:val="4"/>
        </w:numPr>
        <w:tabs>
          <w:tab w:val="left" w:pos="551"/>
          <w:tab w:val="left" w:pos="552"/>
        </w:tabs>
        <w:spacing w:before="0" w:after="0" w:line="240" w:lineRule="auto"/>
        <w:ind w:right="0" w:rightChars="0"/>
        <w:jc w:val="left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告警管理</w:t>
      </w:r>
    </w:p>
    <w:p>
      <w:pPr>
        <w:numPr>
          <w:ilvl w:val="0"/>
          <w:numId w:val="0"/>
        </w:numPr>
        <w:ind w:right="0" w:righ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</w:p>
    <w:p>
      <w:pPr>
        <w:pStyle w:val="5"/>
        <w:widowControl w:val="0"/>
        <w:numPr>
          <w:ilvl w:val="0"/>
          <w:numId w:val="5"/>
        </w:numPr>
        <w:autoSpaceDE w:val="0"/>
        <w:autoSpaceDN w:val="0"/>
        <w:spacing w:before="10" w:after="0" w:line="240" w:lineRule="auto"/>
        <w:ind w:left="450" w:leftChars="0" w:right="0" w:rightChars="0" w:firstLine="0" w:firstLineChars="0"/>
        <w:jc w:val="left"/>
        <w:rPr>
          <w:rFonts w:hint="eastAsia" w:cs="宋体"/>
          <w:sz w:val="30"/>
          <w:szCs w:val="30"/>
          <w:lang w:val="en-US" w:eastAsia="zh-CN" w:bidi="zh-CN"/>
        </w:rPr>
      </w:pPr>
      <w:r>
        <w:rPr>
          <w:rFonts w:hint="eastAsia" w:cs="宋体"/>
          <w:sz w:val="30"/>
          <w:szCs w:val="30"/>
          <w:lang w:val="en-US" w:eastAsia="zh-CN" w:bidi="zh-CN"/>
        </w:rPr>
        <w:t>告警设置，在此页面可以进行告警配置新增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10" w:after="0" w:line="240" w:lineRule="auto"/>
        <w:ind w:left="450" w:leftChars="0" w:right="0" w:rightChars="0"/>
        <w:jc w:val="left"/>
        <w:rPr>
          <w:rFonts w:hint="eastAsia" w:cs="宋体"/>
          <w:sz w:val="30"/>
          <w:szCs w:val="30"/>
          <w:lang w:val="en-US" w:eastAsia="zh-CN" w:bidi="zh-CN"/>
        </w:rPr>
      </w:pPr>
      <w:r>
        <w:drawing>
          <wp:inline distT="0" distB="0" distL="114300" distR="114300">
            <wp:extent cx="5567680" cy="2005330"/>
            <wp:effectExtent l="0" t="0" r="13970" b="1397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7680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 w:val="0"/>
        <w:numPr>
          <w:ilvl w:val="0"/>
          <w:numId w:val="5"/>
        </w:numPr>
        <w:autoSpaceDE w:val="0"/>
        <w:autoSpaceDN w:val="0"/>
        <w:spacing w:before="10" w:after="0" w:line="240" w:lineRule="auto"/>
        <w:ind w:left="450" w:leftChars="0" w:right="0" w:rightChars="0" w:firstLine="0" w:firstLineChars="0"/>
        <w:jc w:val="left"/>
        <w:rPr>
          <w:rFonts w:hint="default" w:cs="宋体"/>
          <w:sz w:val="30"/>
          <w:szCs w:val="30"/>
          <w:lang w:val="en-US" w:eastAsia="zh-CN" w:bidi="zh-CN"/>
        </w:rPr>
      </w:pPr>
      <w:r>
        <w:rPr>
          <w:rFonts w:hint="eastAsia" w:cs="宋体"/>
          <w:sz w:val="30"/>
          <w:szCs w:val="30"/>
          <w:lang w:val="en-US" w:eastAsia="zh-CN" w:bidi="zh-CN"/>
        </w:rPr>
        <w:t>告警类型，在此页面可以进行新增告警类型操作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10" w:after="0" w:line="240" w:lineRule="auto"/>
        <w:ind w:left="450" w:leftChars="0" w:right="0" w:rightChars="0"/>
        <w:jc w:val="left"/>
        <w:rPr>
          <w:rFonts w:hint="default" w:cs="宋体"/>
          <w:sz w:val="30"/>
          <w:szCs w:val="30"/>
          <w:lang w:val="en-US" w:eastAsia="zh-CN" w:bidi="zh-CN"/>
        </w:rPr>
      </w:pPr>
      <w:r>
        <w:drawing>
          <wp:inline distT="0" distB="0" distL="114300" distR="114300">
            <wp:extent cx="5573395" cy="1441450"/>
            <wp:effectExtent l="0" t="0" r="8255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 w:val="0"/>
        <w:numPr>
          <w:ilvl w:val="0"/>
          <w:numId w:val="5"/>
        </w:numPr>
        <w:autoSpaceDE w:val="0"/>
        <w:autoSpaceDN w:val="0"/>
        <w:spacing w:before="10" w:after="0" w:line="240" w:lineRule="auto"/>
        <w:ind w:left="450" w:leftChars="0" w:right="0" w:rightChars="0" w:firstLine="0" w:firstLineChars="0"/>
        <w:jc w:val="left"/>
        <w:rPr>
          <w:rFonts w:hint="default" w:cs="宋体"/>
          <w:sz w:val="30"/>
          <w:szCs w:val="30"/>
          <w:lang w:val="en-US" w:eastAsia="zh-CN" w:bidi="zh-CN"/>
        </w:rPr>
      </w:pPr>
      <w:r>
        <w:rPr>
          <w:rFonts w:hint="eastAsia" w:cs="宋体"/>
          <w:sz w:val="30"/>
          <w:szCs w:val="30"/>
          <w:lang w:val="en-US" w:eastAsia="zh-CN" w:bidi="zh-CN"/>
        </w:rPr>
        <w:t>告警组管理，可以通过查询组名，搜寻告警组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10" w:after="0" w:line="240" w:lineRule="auto"/>
        <w:ind w:left="450" w:leftChars="0" w:right="0" w:rightChars="0"/>
        <w:jc w:val="left"/>
        <w:rPr>
          <w:rFonts w:hint="default" w:cs="宋体"/>
          <w:sz w:val="30"/>
          <w:szCs w:val="30"/>
          <w:lang w:val="en-US" w:eastAsia="zh-CN" w:bidi="zh-CN"/>
        </w:rPr>
      </w:pPr>
      <w:r>
        <w:drawing>
          <wp:inline distT="0" distB="0" distL="114300" distR="114300">
            <wp:extent cx="5574665" cy="1697990"/>
            <wp:effectExtent l="0" t="0" r="6985" b="1651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4665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 w:val="0"/>
        <w:numPr>
          <w:ilvl w:val="0"/>
          <w:numId w:val="5"/>
        </w:numPr>
        <w:autoSpaceDE w:val="0"/>
        <w:autoSpaceDN w:val="0"/>
        <w:spacing w:before="10" w:after="0" w:line="240" w:lineRule="auto"/>
        <w:ind w:left="450" w:leftChars="0" w:right="0" w:rightChars="0" w:firstLine="0" w:firstLineChars="0"/>
        <w:jc w:val="left"/>
        <w:rPr>
          <w:rFonts w:hint="default" w:cs="宋体"/>
          <w:sz w:val="30"/>
          <w:szCs w:val="30"/>
          <w:lang w:val="en-US" w:eastAsia="zh-CN" w:bidi="zh-CN"/>
        </w:rPr>
      </w:pPr>
      <w:r>
        <w:rPr>
          <w:rFonts w:hint="eastAsia" w:cs="宋体"/>
          <w:sz w:val="30"/>
          <w:szCs w:val="30"/>
          <w:lang w:val="en-US" w:eastAsia="zh-CN" w:bidi="zh-CN"/>
        </w:rPr>
        <w:t>告警人员管理，可以通过新增用户按钮添加告警人员，同时可以通过查询手机号和用户名来搜收告警人员，也可以对告警人员进行增删改查的操作。</w:t>
      </w:r>
    </w:p>
    <w:p>
      <w:pPr>
        <w:numPr>
          <w:ilvl w:val="0"/>
          <w:numId w:val="0"/>
        </w:numPr>
        <w:ind w:leftChars="200" w:right="0" w:rightChars="0"/>
        <w:rPr>
          <w:rFonts w:hint="default" w:cs="宋体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581015" cy="1848485"/>
            <wp:effectExtent l="0" t="0" r="635" b="1841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0" w:rightChars="0"/>
        <w:rPr>
          <w:rFonts w:hint="default" w:cs="宋体"/>
          <w:sz w:val="30"/>
          <w:szCs w:val="30"/>
          <w:lang w:val="en-US" w:eastAsia="zh-CN"/>
        </w:rPr>
      </w:pPr>
    </w:p>
    <w:p>
      <w:pPr>
        <w:pStyle w:val="2"/>
        <w:numPr>
          <w:ilvl w:val="0"/>
          <w:numId w:val="4"/>
        </w:numPr>
        <w:tabs>
          <w:tab w:val="left" w:pos="551"/>
          <w:tab w:val="left" w:pos="552"/>
        </w:tabs>
        <w:spacing w:before="0" w:after="0" w:line="240" w:lineRule="auto"/>
        <w:ind w:right="0" w:rightChars="0"/>
        <w:jc w:val="left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质控设置</w:t>
      </w:r>
    </w:p>
    <w:p>
      <w:r>
        <w:drawing>
          <wp:inline distT="0" distB="0" distL="114300" distR="114300">
            <wp:extent cx="5573395" cy="2113915"/>
            <wp:effectExtent l="0" t="0" r="8255" b="63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right="0" w:rightChars="0"/>
        <w:rPr>
          <w:rFonts w:hint="eastAsia" w:ascii="宋体" w:hAnsi="宋体" w:eastAsia="宋体" w:cs="宋体"/>
          <w:sz w:val="30"/>
          <w:szCs w:val="30"/>
          <w:lang w:val="en-US" w:eastAsia="zh-CN" w:bidi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 w:bidi="zh-CN"/>
        </w:rPr>
        <w:t>日质控设置</w:t>
      </w:r>
      <w:r>
        <w:rPr>
          <w:rFonts w:hint="eastAsia" w:cs="宋体"/>
          <w:sz w:val="30"/>
          <w:szCs w:val="30"/>
          <w:lang w:val="en-US" w:eastAsia="zh-CN" w:bidi="zh-CN"/>
        </w:rPr>
        <w:t>，通过区域和站点来建立流程标题，通过监测项目给定设置值，对比当前值得到日质控流程表单数据，也可以设置零点核查时间和跨度核查时间。</w:t>
      </w:r>
    </w:p>
    <w:p>
      <w:pPr>
        <w:numPr>
          <w:ilvl w:val="0"/>
          <w:numId w:val="0"/>
        </w:numPr>
        <w:ind w:right="0" w:rightChars="0"/>
        <w:rPr>
          <w:rFonts w:hint="eastAsia" w:ascii="宋体" w:hAnsi="宋体" w:eastAsia="宋体" w:cs="宋体"/>
          <w:sz w:val="30"/>
          <w:szCs w:val="30"/>
          <w:lang w:val="en-US" w:eastAsia="zh-CN" w:bidi="zh-CN"/>
        </w:rPr>
      </w:pPr>
      <w:r>
        <w:drawing>
          <wp:inline distT="0" distB="0" distL="114300" distR="114300">
            <wp:extent cx="5574665" cy="2019300"/>
            <wp:effectExtent l="0" t="0" r="6985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466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right="0" w:rightChars="0"/>
        <w:rPr>
          <w:rFonts w:hint="default" w:ascii="宋体" w:hAnsi="宋体" w:eastAsia="宋体" w:cs="宋体"/>
          <w:sz w:val="30"/>
          <w:szCs w:val="30"/>
          <w:lang w:val="en-US" w:eastAsia="zh-CN" w:bidi="zh-CN"/>
        </w:rPr>
      </w:pPr>
      <w:r>
        <w:rPr>
          <w:rFonts w:hint="eastAsia" w:cs="宋体"/>
          <w:sz w:val="30"/>
          <w:szCs w:val="30"/>
          <w:lang w:val="en-US" w:eastAsia="zh-CN" w:bidi="zh-CN"/>
        </w:rPr>
        <w:t>周质控设置，操作流程与日质控设置相同。</w:t>
      </w:r>
    </w:p>
    <w:p>
      <w:pPr>
        <w:numPr>
          <w:ilvl w:val="0"/>
          <w:numId w:val="0"/>
        </w:numPr>
        <w:ind w:right="0" w:rightChars="0"/>
        <w:rPr>
          <w:rFonts w:hint="default" w:ascii="宋体" w:hAnsi="宋体" w:eastAsia="宋体" w:cs="宋体"/>
          <w:sz w:val="30"/>
          <w:szCs w:val="30"/>
          <w:lang w:val="en-US" w:eastAsia="zh-CN" w:bidi="zh-CN"/>
        </w:rPr>
      </w:pPr>
      <w:r>
        <w:drawing>
          <wp:inline distT="0" distB="0" distL="114300" distR="114300">
            <wp:extent cx="5577205" cy="1827530"/>
            <wp:effectExtent l="0" t="0" r="4445" b="127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right="0" w:rightChars="0"/>
        <w:rPr>
          <w:rFonts w:hint="default" w:ascii="宋体" w:hAnsi="宋体" w:eastAsia="宋体" w:cs="宋体"/>
          <w:sz w:val="30"/>
          <w:szCs w:val="30"/>
          <w:lang w:val="en-US" w:eastAsia="zh-CN" w:bidi="zh-CN"/>
        </w:rPr>
      </w:pPr>
      <w:r>
        <w:rPr>
          <w:rFonts w:hint="eastAsia" w:cs="宋体"/>
          <w:sz w:val="30"/>
          <w:szCs w:val="30"/>
          <w:lang w:val="en-US" w:eastAsia="zh-CN" w:bidi="zh-CN"/>
        </w:rPr>
        <w:t>加标回收，操作流程与日质控设置相同。</w:t>
      </w:r>
    </w:p>
    <w:p>
      <w:pPr>
        <w:numPr>
          <w:ilvl w:val="0"/>
          <w:numId w:val="0"/>
        </w:numPr>
        <w:ind w:right="0" w:rightChars="0"/>
        <w:rPr>
          <w:rFonts w:hint="default" w:ascii="宋体" w:hAnsi="宋体" w:eastAsia="宋体" w:cs="宋体"/>
          <w:sz w:val="30"/>
          <w:szCs w:val="30"/>
          <w:lang w:val="en-US" w:eastAsia="zh-CN" w:bidi="zh-CN"/>
        </w:rPr>
      </w:pPr>
      <w:r>
        <w:drawing>
          <wp:inline distT="0" distB="0" distL="114300" distR="114300">
            <wp:extent cx="5580380" cy="1671955"/>
            <wp:effectExtent l="0" t="0" r="1270" b="444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right="0" w:rightChars="0"/>
        <w:rPr>
          <w:rFonts w:hint="default" w:ascii="宋体" w:hAnsi="宋体" w:eastAsia="宋体" w:cs="宋体"/>
          <w:sz w:val="30"/>
          <w:szCs w:val="30"/>
          <w:lang w:val="en-US" w:eastAsia="zh-CN" w:bidi="zh-CN"/>
        </w:rPr>
      </w:pPr>
      <w:r>
        <w:rPr>
          <w:rFonts w:hint="eastAsia" w:cs="宋体"/>
          <w:sz w:val="30"/>
          <w:szCs w:val="30"/>
          <w:lang w:val="en-US" w:eastAsia="zh-CN" w:bidi="zh-CN"/>
        </w:rPr>
        <w:t>实际水样对比，除实际水样对比时间外，与日质控设置相同。</w:t>
      </w:r>
    </w:p>
    <w:p>
      <w:pPr>
        <w:numPr>
          <w:ilvl w:val="0"/>
          <w:numId w:val="0"/>
        </w:numPr>
        <w:ind w:right="0" w:rightChars="0"/>
        <w:rPr>
          <w:rFonts w:hint="default" w:ascii="宋体" w:hAnsi="宋体" w:eastAsia="宋体" w:cs="宋体"/>
          <w:sz w:val="30"/>
          <w:szCs w:val="30"/>
          <w:lang w:val="en-US" w:eastAsia="zh-CN" w:bidi="zh-CN"/>
        </w:rPr>
      </w:pPr>
      <w:r>
        <w:drawing>
          <wp:inline distT="0" distB="0" distL="114300" distR="114300">
            <wp:extent cx="5577205" cy="1745615"/>
            <wp:effectExtent l="0" t="0" r="4445" b="698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right="0" w:rightChars="0"/>
        <w:rPr>
          <w:rFonts w:hint="default" w:ascii="宋体" w:hAnsi="宋体" w:eastAsia="宋体" w:cs="宋体"/>
          <w:sz w:val="30"/>
          <w:szCs w:val="30"/>
          <w:lang w:val="en-US" w:eastAsia="zh-CN" w:bidi="zh-CN"/>
        </w:rPr>
      </w:pPr>
      <w:r>
        <w:rPr>
          <w:rFonts w:hint="eastAsia" w:cs="宋体"/>
          <w:sz w:val="30"/>
          <w:szCs w:val="30"/>
          <w:lang w:val="en-US" w:eastAsia="zh-CN" w:bidi="zh-CN"/>
        </w:rPr>
        <w:t>集成干预设置，通过监测项目的系统自动监测时间和人工采样监测时间，同样可以通过选择区域和站点新建流程标题。</w:t>
      </w:r>
      <w:r>
        <w:drawing>
          <wp:inline distT="0" distB="0" distL="114300" distR="114300">
            <wp:extent cx="5580380" cy="1833880"/>
            <wp:effectExtent l="0" t="0" r="1270" b="1397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right="0" w:rightChars="0"/>
        <w:rPr>
          <w:rFonts w:hint="default" w:ascii="宋体" w:hAnsi="宋体" w:eastAsia="宋体" w:cs="宋体"/>
          <w:sz w:val="30"/>
          <w:szCs w:val="30"/>
          <w:lang w:val="en-US" w:eastAsia="zh-CN" w:bidi="zh-CN"/>
        </w:rPr>
      </w:pPr>
      <w:r>
        <w:rPr>
          <w:rFonts w:hint="eastAsia" w:cs="宋体"/>
          <w:sz w:val="30"/>
          <w:szCs w:val="30"/>
          <w:lang w:val="en-US" w:eastAsia="zh-CN" w:bidi="zh-CN"/>
        </w:rPr>
        <w:t>多点线性核查，操作与日质控设置基本相同。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eastAsia" w:cs="宋体"/>
          <w:sz w:val="30"/>
          <w:szCs w:val="30"/>
          <w:lang w:val="en-US" w:eastAsia="zh-CN" w:bidi="zh-CN"/>
        </w:rPr>
      </w:pPr>
    </w:p>
    <w:p>
      <w:pPr>
        <w:pStyle w:val="2"/>
        <w:numPr>
          <w:ilvl w:val="0"/>
          <w:numId w:val="4"/>
        </w:numPr>
        <w:tabs>
          <w:tab w:val="left" w:pos="551"/>
          <w:tab w:val="left" w:pos="552"/>
        </w:tabs>
        <w:spacing w:before="0" w:after="0" w:line="240" w:lineRule="auto"/>
        <w:ind w:left="552" w:leftChars="0" w:right="0" w:rightChars="0" w:hanging="432" w:firstLineChars="0"/>
        <w:jc w:val="left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数据报表</w:t>
      </w:r>
    </w:p>
    <w:p>
      <w:pPr>
        <w:numPr>
          <w:ilvl w:val="0"/>
          <w:numId w:val="7"/>
        </w:numPr>
        <w:ind w:left="-160" w:leftChars="0" w:firstLine="600" w:firstLineChars="0"/>
        <w:rPr>
          <w:rFonts w:hint="eastAsia" w:cs="宋体"/>
          <w:sz w:val="30"/>
          <w:szCs w:val="30"/>
          <w:lang w:val="en-US" w:eastAsia="zh-CN" w:bidi="zh-CN"/>
        </w:rPr>
      </w:pPr>
      <w:r>
        <w:rPr>
          <w:rFonts w:hint="eastAsia" w:cs="宋体"/>
          <w:sz w:val="30"/>
          <w:szCs w:val="30"/>
          <w:lang w:val="en-US" w:eastAsia="zh-CN" w:bidi="zh-CN"/>
        </w:rPr>
        <w:t>单站点监测，通过选择站点-监测项目-监测时间，点击搜索按钮会在下方表单页面展示该站点的具体水质情况。</w:t>
      </w:r>
    </w:p>
    <w:p>
      <w:pPr>
        <w:numPr>
          <w:ilvl w:val="0"/>
          <w:numId w:val="0"/>
        </w:numPr>
        <w:ind w:leftChars="200" w:right="0" w:rightChars="0"/>
        <w:rPr>
          <w:rFonts w:hint="eastAsia" w:cs="宋体"/>
          <w:sz w:val="30"/>
          <w:szCs w:val="30"/>
          <w:lang w:val="en-US" w:eastAsia="zh-CN" w:bidi="zh-CN"/>
        </w:rPr>
      </w:pPr>
      <w:r>
        <w:drawing>
          <wp:inline distT="0" distB="0" distL="114300" distR="114300">
            <wp:extent cx="5571490" cy="1607185"/>
            <wp:effectExtent l="0" t="0" r="10160" b="12065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-160" w:leftChars="0" w:firstLine="600" w:firstLineChars="0"/>
        <w:rPr>
          <w:rFonts w:hint="default" w:cs="宋体"/>
          <w:sz w:val="30"/>
          <w:szCs w:val="30"/>
          <w:lang w:val="en-US" w:eastAsia="zh-CN" w:bidi="zh-CN"/>
        </w:rPr>
      </w:pPr>
      <w:r>
        <w:rPr>
          <w:rFonts w:hint="eastAsia" w:cs="宋体"/>
          <w:sz w:val="30"/>
          <w:szCs w:val="30"/>
          <w:lang w:val="en-US" w:eastAsia="zh-CN" w:bidi="zh-CN"/>
        </w:rPr>
        <w:t>多站点数据，与单站点监测操作相同，只是以表格形式展现数据。</w:t>
      </w:r>
    </w:p>
    <w:p>
      <w:pPr>
        <w:numPr>
          <w:ilvl w:val="0"/>
          <w:numId w:val="0"/>
        </w:numPr>
        <w:ind w:leftChars="200" w:right="0" w:rightChars="0"/>
        <w:rPr>
          <w:rFonts w:hint="default" w:cs="宋体"/>
          <w:sz w:val="30"/>
          <w:szCs w:val="30"/>
          <w:lang w:val="en-US" w:eastAsia="zh-CN" w:bidi="zh-CN"/>
        </w:rPr>
      </w:pPr>
      <w:r>
        <w:drawing>
          <wp:inline distT="0" distB="0" distL="114300" distR="114300">
            <wp:extent cx="5570855" cy="1623060"/>
            <wp:effectExtent l="0" t="0" r="10795" b="1524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0855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-160" w:leftChars="0" w:firstLine="600" w:firstLineChars="0"/>
        <w:rPr>
          <w:rFonts w:hint="default" w:cs="宋体"/>
          <w:sz w:val="30"/>
          <w:szCs w:val="30"/>
          <w:lang w:val="en-US" w:eastAsia="zh-CN" w:bidi="zh-CN"/>
        </w:rPr>
      </w:pPr>
      <w:r>
        <w:rPr>
          <w:rFonts w:hint="eastAsia" w:cs="宋体"/>
          <w:sz w:val="30"/>
          <w:szCs w:val="30"/>
          <w:lang w:val="en-US" w:eastAsia="zh-CN" w:bidi="zh-CN"/>
        </w:rPr>
        <w:t>水质日报，与多站点数据操作基本相同。</w:t>
      </w:r>
    </w:p>
    <w:p>
      <w:pPr>
        <w:numPr>
          <w:ilvl w:val="0"/>
          <w:numId w:val="0"/>
        </w:numPr>
        <w:ind w:left="1560" w:leftChars="200" w:right="0" w:rightChars="0" w:hanging="1120" w:hangingChars="400"/>
        <w:rPr>
          <w:rFonts w:hint="default" w:cs="宋体"/>
          <w:sz w:val="30"/>
          <w:szCs w:val="30"/>
          <w:lang w:val="en-US" w:eastAsia="zh-CN" w:bidi="zh-CN"/>
        </w:rPr>
      </w:pPr>
      <w:r>
        <w:rPr>
          <w:rFonts w:ascii="宋体" w:hAnsi="宋体" w:eastAsia="宋体" w:cs="宋体"/>
          <w:sz w:val="28"/>
          <w:szCs w:val="28"/>
        </w:rPr>
        <w:t>说明：</w:t>
      </w:r>
      <w:r>
        <w:rPr>
          <w:rFonts w:ascii="微软雅黑" w:hAnsi="微软雅黑" w:eastAsia="微软雅黑" w:cs="微软雅黑"/>
          <w:i w:val="0"/>
          <w:iCs w:val="0"/>
          <w:caps w:val="0"/>
          <w:color w:val="36495C"/>
          <w:spacing w:val="0"/>
          <w:sz w:val="22"/>
          <w:szCs w:val="22"/>
          <w:shd w:val="clear" w:fill="F5F5F5"/>
        </w:rPr>
        <w:t> </w:t>
      </w:r>
      <w:r>
        <w:rPr>
          <w:rFonts w:ascii="宋体" w:hAnsi="宋体" w:eastAsia="宋体" w:cs="宋体"/>
          <w:sz w:val="28"/>
          <w:szCs w:val="28"/>
        </w:rPr>
        <w:t>1、先将小时数据值平均计算日均值，然后将日均值平均计算月均值；2、每超过一周无自动监测数据的应补测人工数据，并备注</w:t>
      </w:r>
      <w:r>
        <w:rPr>
          <w:rFonts w:ascii="宋体" w:hAnsi="宋体" w:eastAsia="宋体" w:cs="宋体"/>
          <w:sz w:val="24"/>
          <w:szCs w:val="24"/>
        </w:rPr>
        <w:t>。</w:t>
      </w:r>
    </w:p>
    <w:p>
      <w:pPr>
        <w:numPr>
          <w:ilvl w:val="0"/>
          <w:numId w:val="0"/>
        </w:numPr>
        <w:ind w:leftChars="200" w:right="0" w:rightChars="0"/>
        <w:rPr>
          <w:rFonts w:hint="default" w:cs="宋体"/>
          <w:sz w:val="30"/>
          <w:szCs w:val="30"/>
          <w:lang w:val="en-US" w:eastAsia="zh-CN" w:bidi="zh-CN"/>
        </w:rPr>
      </w:pPr>
    </w:p>
    <w:p>
      <w:pPr>
        <w:numPr>
          <w:ilvl w:val="0"/>
          <w:numId w:val="7"/>
        </w:numPr>
        <w:ind w:left="-160" w:leftChars="0" w:firstLine="600" w:firstLineChars="0"/>
        <w:rPr>
          <w:rFonts w:hint="default" w:cs="宋体"/>
          <w:sz w:val="30"/>
          <w:szCs w:val="30"/>
          <w:lang w:val="en-US" w:eastAsia="zh-CN" w:bidi="zh-CN"/>
        </w:rPr>
      </w:pPr>
      <w:r>
        <w:rPr>
          <w:rFonts w:hint="eastAsia" w:cs="宋体"/>
          <w:sz w:val="30"/>
          <w:szCs w:val="30"/>
          <w:lang w:val="en-US" w:eastAsia="zh-CN" w:bidi="zh-CN"/>
        </w:rPr>
        <w:t>水质周报，操作与水质日报相同。</w:t>
      </w:r>
    </w:p>
    <w:p>
      <w:pPr>
        <w:numPr>
          <w:ilvl w:val="0"/>
          <w:numId w:val="7"/>
        </w:numPr>
        <w:ind w:left="-160" w:leftChars="0" w:firstLine="600" w:firstLineChars="0"/>
        <w:rPr>
          <w:rFonts w:hint="default" w:cs="宋体"/>
          <w:sz w:val="30"/>
          <w:szCs w:val="30"/>
          <w:lang w:val="en-US" w:eastAsia="zh-CN" w:bidi="zh-CN"/>
        </w:rPr>
      </w:pPr>
      <w:r>
        <w:rPr>
          <w:rFonts w:hint="eastAsia" w:cs="宋体"/>
          <w:sz w:val="30"/>
          <w:szCs w:val="30"/>
          <w:lang w:val="en-US" w:eastAsia="zh-CN" w:bidi="zh-CN"/>
        </w:rPr>
        <w:t>水质月报，操作与水质日报相同。</w:t>
      </w:r>
    </w:p>
    <w:p>
      <w:pPr>
        <w:numPr>
          <w:ilvl w:val="0"/>
          <w:numId w:val="0"/>
        </w:numPr>
        <w:ind w:left="120" w:leftChars="0" w:right="0" w:rightChars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4"/>
        </w:numPr>
        <w:tabs>
          <w:tab w:val="left" w:pos="551"/>
          <w:tab w:val="left" w:pos="552"/>
        </w:tabs>
        <w:spacing w:before="0" w:after="0" w:line="240" w:lineRule="auto"/>
        <w:ind w:left="552" w:leftChars="0" w:right="0" w:rightChars="0" w:hanging="432" w:firstLineChars="0"/>
        <w:jc w:val="left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数据图表</w:t>
      </w:r>
    </w:p>
    <w:p>
      <w:pPr>
        <w:numPr>
          <w:ilvl w:val="0"/>
          <w:numId w:val="8"/>
        </w:numPr>
        <w:ind w:left="440" w:leftChars="0" w:firstLine="0" w:firstLineChars="0"/>
        <w:rPr>
          <w:rFonts w:hint="eastAsia" w:cs="宋体"/>
          <w:sz w:val="30"/>
          <w:szCs w:val="30"/>
          <w:lang w:val="en-US" w:eastAsia="zh-CN" w:bidi="zh-CN"/>
        </w:rPr>
      </w:pPr>
      <w:r>
        <w:rPr>
          <w:rFonts w:hint="eastAsia" w:cs="宋体"/>
          <w:sz w:val="30"/>
          <w:szCs w:val="30"/>
          <w:lang w:val="en-US" w:eastAsia="zh-CN" w:bidi="zh-CN"/>
        </w:rPr>
        <w:t>多站点单因子，通过选择多个站点查询单个因子的数值情况，以图表形式展现处理。</w:t>
      </w:r>
    </w:p>
    <w:p>
      <w:pPr>
        <w:numPr>
          <w:ilvl w:val="0"/>
          <w:numId w:val="0"/>
        </w:numPr>
        <w:ind w:left="440" w:leftChars="0" w:right="0" w:rightChars="0"/>
        <w:rPr>
          <w:rFonts w:hint="eastAsia" w:cs="宋体"/>
          <w:sz w:val="30"/>
          <w:szCs w:val="30"/>
          <w:lang w:val="en-US" w:eastAsia="zh-CN" w:bidi="zh-CN"/>
        </w:rPr>
      </w:pPr>
      <w:r>
        <w:drawing>
          <wp:inline distT="0" distB="0" distL="114300" distR="114300">
            <wp:extent cx="5576570" cy="1903730"/>
            <wp:effectExtent l="0" t="0" r="5080" b="127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40" w:leftChars="0" w:firstLine="0" w:firstLineChars="0"/>
        <w:rPr>
          <w:rFonts w:hint="eastAsia" w:cs="宋体"/>
          <w:sz w:val="30"/>
          <w:szCs w:val="30"/>
          <w:lang w:val="en-US" w:eastAsia="zh-CN" w:bidi="zh-CN"/>
        </w:rPr>
      </w:pPr>
      <w:r>
        <w:rPr>
          <w:rFonts w:hint="eastAsia" w:cs="宋体"/>
          <w:sz w:val="30"/>
          <w:szCs w:val="30"/>
          <w:lang w:val="en-US" w:eastAsia="zh-CN" w:bidi="zh-CN"/>
        </w:rPr>
        <w:t>单站点多因子，通过选择单个站点查询多个因子的数值情况，以图表形式展现处理。</w:t>
      </w:r>
    </w:p>
    <w:p>
      <w:pPr>
        <w:numPr>
          <w:ilvl w:val="0"/>
          <w:numId w:val="0"/>
        </w:numPr>
        <w:ind w:left="440" w:leftChars="0" w:right="0" w:rightChars="0"/>
        <w:rPr>
          <w:rFonts w:hint="default" w:cs="宋体"/>
          <w:sz w:val="30"/>
          <w:szCs w:val="30"/>
          <w:lang w:val="en-US" w:eastAsia="zh-CN" w:bidi="zh-CN"/>
        </w:rPr>
      </w:pPr>
    </w:p>
    <w:p>
      <w:pPr>
        <w:numPr>
          <w:ilvl w:val="0"/>
          <w:numId w:val="0"/>
        </w:numPr>
        <w:ind w:left="440" w:leftChars="0" w:right="0" w:rightChars="0"/>
        <w:rPr>
          <w:rFonts w:hint="default" w:cs="宋体"/>
          <w:sz w:val="30"/>
          <w:szCs w:val="30"/>
          <w:lang w:val="en-US" w:eastAsia="zh-CN" w:bidi="zh-CN"/>
        </w:rPr>
      </w:pPr>
      <w:r>
        <w:drawing>
          <wp:inline distT="0" distB="0" distL="114300" distR="114300">
            <wp:extent cx="5570855" cy="1906905"/>
            <wp:effectExtent l="0" t="0" r="10795" b="17145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0855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40" w:leftChars="0" w:firstLine="0" w:firstLineChars="0"/>
        <w:rPr>
          <w:rFonts w:hint="default" w:cs="宋体"/>
          <w:sz w:val="30"/>
          <w:szCs w:val="30"/>
          <w:lang w:val="en-US" w:eastAsia="zh-CN" w:bidi="zh-CN"/>
        </w:rPr>
      </w:pPr>
      <w:r>
        <w:rPr>
          <w:rFonts w:hint="eastAsia" w:cs="宋体"/>
          <w:sz w:val="30"/>
          <w:szCs w:val="30"/>
          <w:lang w:val="en-US" w:eastAsia="zh-CN" w:bidi="zh-CN"/>
        </w:rPr>
        <w:t>单站水质对比，通过选择单个站点查询单个因子的数值情况，以图表形式展现处理。</w:t>
      </w:r>
    </w:p>
    <w:p>
      <w:pPr>
        <w:numPr>
          <w:ilvl w:val="0"/>
          <w:numId w:val="0"/>
        </w:numPr>
        <w:ind w:left="440" w:leftChars="0" w:right="0" w:rightChars="0"/>
        <w:rPr>
          <w:rFonts w:hint="default" w:cs="宋体"/>
          <w:sz w:val="30"/>
          <w:szCs w:val="30"/>
          <w:lang w:val="en-US" w:eastAsia="zh-CN" w:bidi="zh-CN"/>
        </w:rPr>
      </w:pPr>
    </w:p>
    <w:p>
      <w:pPr>
        <w:pStyle w:val="2"/>
        <w:numPr>
          <w:ilvl w:val="0"/>
          <w:numId w:val="4"/>
        </w:numPr>
        <w:tabs>
          <w:tab w:val="left" w:pos="551"/>
          <w:tab w:val="left" w:pos="552"/>
        </w:tabs>
        <w:spacing w:before="0" w:after="0" w:line="240" w:lineRule="auto"/>
        <w:ind w:left="552" w:leftChars="0" w:right="0" w:rightChars="0" w:hanging="432" w:firstLineChars="0"/>
        <w:jc w:val="left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运维管理</w:t>
      </w:r>
    </w:p>
    <w:p>
      <w:pPr>
        <w:numPr>
          <w:ilvl w:val="0"/>
          <w:numId w:val="9"/>
        </w:numPr>
        <w:ind w:left="480" w:leftChars="0" w:firstLine="0" w:firstLineChars="0"/>
        <w:rPr>
          <w:rFonts w:hint="eastAsia" w:cs="宋体"/>
          <w:sz w:val="30"/>
          <w:szCs w:val="30"/>
          <w:lang w:val="en-US" w:eastAsia="zh-CN" w:bidi="zh-CN"/>
        </w:rPr>
      </w:pPr>
      <w:r>
        <w:rPr>
          <w:rFonts w:hint="eastAsia" w:cs="宋体"/>
          <w:sz w:val="30"/>
          <w:szCs w:val="30"/>
          <w:lang w:val="en-US" w:eastAsia="zh-CN" w:bidi="zh-CN"/>
        </w:rPr>
        <w:t>运维记录，运维人员可以根据现场具体情况填写运维记录。</w:t>
      </w:r>
    </w:p>
    <w:p>
      <w:pPr>
        <w:numPr>
          <w:ilvl w:val="0"/>
          <w:numId w:val="0"/>
        </w:numPr>
        <w:ind w:left="480" w:leftChars="0" w:right="0" w:rightChars="0"/>
      </w:pPr>
      <w:r>
        <w:drawing>
          <wp:inline distT="0" distB="0" distL="114300" distR="114300">
            <wp:extent cx="5577205" cy="1851025"/>
            <wp:effectExtent l="0" t="0" r="4445" b="15875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80" w:leftChars="0" w:right="0" w:rightChars="0"/>
      </w:pPr>
    </w:p>
    <w:p>
      <w:pPr>
        <w:pStyle w:val="2"/>
        <w:numPr>
          <w:ilvl w:val="0"/>
          <w:numId w:val="4"/>
        </w:numPr>
        <w:tabs>
          <w:tab w:val="left" w:pos="551"/>
          <w:tab w:val="left" w:pos="552"/>
        </w:tabs>
        <w:spacing w:before="0" w:after="0" w:line="240" w:lineRule="auto"/>
        <w:ind w:left="552" w:leftChars="0" w:right="0" w:rightChars="0" w:hanging="432" w:firstLineChars="0"/>
        <w:jc w:val="left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通用</w:t>
      </w:r>
    </w:p>
    <w:p>
      <w:pPr>
        <w:numPr>
          <w:ilvl w:val="0"/>
          <w:numId w:val="10"/>
        </w:numPr>
        <w:ind w:left="440" w:leftChars="0" w:right="0" w:rightChars="0" w:firstLine="0" w:firstLineChars="0"/>
        <w:rPr>
          <w:rFonts w:hint="eastAsia" w:cs="宋体"/>
          <w:sz w:val="30"/>
          <w:szCs w:val="30"/>
          <w:lang w:val="en-US" w:eastAsia="zh-CN" w:bidi="zh-CN"/>
        </w:rPr>
      </w:pPr>
      <w:r>
        <w:rPr>
          <w:rFonts w:hint="eastAsia" w:cs="宋体"/>
          <w:sz w:val="30"/>
          <w:szCs w:val="30"/>
          <w:lang w:val="en-US" w:eastAsia="zh-CN" w:bidi="zh-CN"/>
        </w:rPr>
        <w:t>站点信息，通过该页面可以进行站点的新增操作，操作按钮可以对新增的站点进行增删改查。</w:t>
      </w:r>
    </w:p>
    <w:p>
      <w:pPr>
        <w:numPr>
          <w:ilvl w:val="0"/>
          <w:numId w:val="0"/>
        </w:numPr>
        <w:ind w:left="450" w:leftChars="0" w:right="0" w:rightChars="0"/>
        <w:rPr>
          <w:rFonts w:hint="eastAsia" w:cs="宋体"/>
          <w:sz w:val="30"/>
          <w:szCs w:val="30"/>
          <w:lang w:val="en-US" w:eastAsia="zh-CN" w:bidi="zh-CN"/>
        </w:rPr>
      </w:pPr>
      <w:r>
        <w:drawing>
          <wp:inline distT="0" distB="0" distL="114300" distR="114300">
            <wp:extent cx="5568315" cy="1957070"/>
            <wp:effectExtent l="0" t="0" r="13335" b="5080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68315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440" w:leftChars="0" w:right="0" w:rightChars="0" w:firstLine="0" w:firstLineChars="0"/>
        <w:rPr>
          <w:rFonts w:hint="default" w:cs="宋体"/>
          <w:sz w:val="30"/>
          <w:szCs w:val="30"/>
          <w:lang w:val="en-US" w:eastAsia="zh-CN" w:bidi="zh-CN"/>
        </w:rPr>
      </w:pPr>
      <w:r>
        <w:rPr>
          <w:rFonts w:hint="eastAsia" w:cs="宋体"/>
          <w:sz w:val="30"/>
          <w:szCs w:val="30"/>
          <w:lang w:val="en-US" w:eastAsia="zh-CN" w:bidi="zh-CN"/>
        </w:rPr>
        <w:t>站点设备，通过该页面可以进行站点设备的新增操作，操作按钮可以对新增的站点设备进行增删改查。</w:t>
      </w:r>
    </w:p>
    <w:p>
      <w:pPr>
        <w:numPr>
          <w:ilvl w:val="0"/>
          <w:numId w:val="0"/>
        </w:numPr>
        <w:ind w:left="450" w:leftChars="0" w:right="0" w:rightChars="0"/>
        <w:rPr>
          <w:rFonts w:hint="default" w:cs="宋体"/>
          <w:sz w:val="30"/>
          <w:szCs w:val="30"/>
          <w:lang w:val="en-US" w:eastAsia="zh-CN" w:bidi="zh-CN"/>
        </w:rPr>
      </w:pPr>
      <w:r>
        <w:drawing>
          <wp:inline distT="0" distB="0" distL="114300" distR="114300">
            <wp:extent cx="5567680" cy="1947545"/>
            <wp:effectExtent l="0" t="0" r="13970" b="14605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6768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440" w:leftChars="0" w:right="0" w:rightChars="0" w:firstLine="0" w:firstLineChars="0"/>
        <w:rPr>
          <w:rFonts w:hint="default" w:cs="宋体"/>
          <w:sz w:val="30"/>
          <w:szCs w:val="30"/>
          <w:lang w:val="en-US" w:eastAsia="zh-CN" w:bidi="zh-CN"/>
        </w:rPr>
      </w:pPr>
      <w:r>
        <w:rPr>
          <w:rFonts w:hint="eastAsia" w:cs="宋体"/>
          <w:sz w:val="30"/>
          <w:szCs w:val="30"/>
          <w:lang w:val="en-US" w:eastAsia="zh-CN" w:bidi="zh-CN"/>
        </w:rPr>
        <w:t>设备型号，通过该页面可以进行站点设备型号的新增操作，操作按钮可以对新增的站点设备型号进行增删改查。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cs="宋体"/>
          <w:sz w:val="30"/>
          <w:szCs w:val="30"/>
          <w:lang w:val="en-US" w:eastAsia="zh-CN" w:bidi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6236970" cy="2356485"/>
            <wp:effectExtent l="0" t="0" r="11430" b="5715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3697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0" w:rightChars="0"/>
        <w:rPr>
          <w:rFonts w:hint="default" w:cs="宋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ind w:right="0" w:rightChars="0"/>
        <w:rPr>
          <w:rFonts w:hint="default" w:cs="宋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ind w:right="0" w:rightChars="0"/>
        <w:rPr>
          <w:rFonts w:hint="default" w:cs="宋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ind w:right="0" w:rightChars="0"/>
        <w:rPr>
          <w:rFonts w:hint="default" w:cs="宋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ind w:right="0" w:rightChars="0"/>
        <w:rPr>
          <w:rFonts w:hint="default" w:cs="宋体"/>
          <w:sz w:val="30"/>
          <w:szCs w:val="30"/>
          <w:lang w:val="en-US" w:eastAsia="zh-CN"/>
        </w:rPr>
      </w:pPr>
    </w:p>
    <w:p>
      <w:pPr>
        <w:pStyle w:val="2"/>
        <w:numPr>
          <w:ilvl w:val="0"/>
          <w:numId w:val="4"/>
        </w:numPr>
        <w:tabs>
          <w:tab w:val="left" w:pos="551"/>
          <w:tab w:val="left" w:pos="552"/>
        </w:tabs>
        <w:spacing w:before="0" w:after="0" w:line="240" w:lineRule="auto"/>
        <w:ind w:left="552" w:leftChars="0" w:right="0" w:rightChars="0" w:hanging="432" w:firstLineChars="0"/>
        <w:jc w:val="left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</w:t>
      </w:r>
    </w:p>
    <w:p>
      <w:pPr>
        <w:numPr>
          <w:ilvl w:val="0"/>
          <w:numId w:val="11"/>
        </w:numPr>
        <w:ind w:left="440" w:leftChars="0" w:right="0" w:rightChars="0"/>
        <w:rPr>
          <w:rFonts w:hint="eastAsia" w:cs="宋体"/>
          <w:sz w:val="30"/>
          <w:szCs w:val="30"/>
          <w:lang w:val="en-US" w:eastAsia="zh-CN" w:bidi="zh-CN"/>
        </w:rPr>
      </w:pPr>
      <w:r>
        <w:rPr>
          <w:rFonts w:hint="eastAsia" w:cs="宋体"/>
          <w:sz w:val="30"/>
          <w:szCs w:val="30"/>
          <w:lang w:val="en-US" w:eastAsia="zh-CN" w:bidi="zh-CN"/>
        </w:rPr>
        <w:t>人员管理，顶级的管理员账号可以对平台的登陆用户进行新增和编辑的操作。</w:t>
      </w:r>
    </w:p>
    <w:p>
      <w:pPr>
        <w:numPr>
          <w:ilvl w:val="0"/>
          <w:numId w:val="0"/>
        </w:numPr>
        <w:ind w:right="0" w:rightChars="0"/>
        <w:rPr>
          <w:rFonts w:hint="eastAsia" w:cs="宋体"/>
          <w:sz w:val="30"/>
          <w:szCs w:val="30"/>
          <w:lang w:val="en-US" w:eastAsia="zh-CN" w:bidi="zh-CN"/>
        </w:rPr>
      </w:pPr>
      <w:r>
        <w:drawing>
          <wp:inline distT="0" distB="0" distL="114300" distR="114300">
            <wp:extent cx="5565140" cy="2018665"/>
            <wp:effectExtent l="0" t="0" r="16510" b="635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440" w:leftChars="0" w:right="0" w:rightChars="0"/>
        <w:rPr>
          <w:rFonts w:hint="default" w:cs="宋体"/>
          <w:sz w:val="30"/>
          <w:szCs w:val="30"/>
          <w:lang w:val="en-US" w:eastAsia="zh-CN" w:bidi="zh-CN"/>
        </w:rPr>
      </w:pPr>
      <w:r>
        <w:rPr>
          <w:rFonts w:hint="eastAsia" w:cs="宋体"/>
          <w:sz w:val="30"/>
          <w:szCs w:val="30"/>
          <w:lang w:val="en-US" w:eastAsia="zh-CN" w:bidi="zh-CN"/>
        </w:rPr>
        <w:t>权限组，顶级管理员账号可以对下级账号进行权限的分配和功能编辑。</w:t>
      </w:r>
    </w:p>
    <w:p>
      <w:pPr>
        <w:numPr>
          <w:ilvl w:val="0"/>
          <w:numId w:val="0"/>
        </w:numPr>
        <w:ind w:right="0" w:rightChars="0"/>
        <w:rPr>
          <w:rFonts w:hint="default" w:cs="宋体"/>
          <w:sz w:val="30"/>
          <w:szCs w:val="30"/>
          <w:lang w:val="en-US" w:eastAsia="zh-CN" w:bidi="zh-CN"/>
        </w:rPr>
      </w:pPr>
      <w:r>
        <w:drawing>
          <wp:inline distT="0" distB="0" distL="114300" distR="114300">
            <wp:extent cx="5576570" cy="2073275"/>
            <wp:effectExtent l="0" t="0" r="5080" b="3175"/>
            <wp:docPr id="3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440" w:leftChars="0" w:right="0" w:rightChars="0"/>
        <w:rPr>
          <w:rFonts w:hint="default" w:cs="宋体"/>
          <w:sz w:val="30"/>
          <w:szCs w:val="30"/>
          <w:lang w:val="en-US" w:eastAsia="zh-CN" w:bidi="zh-CN"/>
        </w:rPr>
      </w:pPr>
      <w:r>
        <w:rPr>
          <w:rFonts w:hint="eastAsia" w:cs="宋体"/>
          <w:sz w:val="30"/>
          <w:szCs w:val="30"/>
          <w:lang w:val="en-US" w:eastAsia="zh-CN" w:bidi="zh-CN"/>
        </w:rPr>
        <w:t>菜单管理，顶级管理员账号可以平台新增菜单编辑，（此功能不建议日常使用，如若需要可以与开发人员联系）。</w:t>
      </w:r>
    </w:p>
    <w:p>
      <w:pPr>
        <w:numPr>
          <w:ilvl w:val="0"/>
          <w:numId w:val="0"/>
        </w:numPr>
        <w:ind w:right="0" w:rightChars="0"/>
        <w:rPr>
          <w:rFonts w:hint="default" w:cs="宋体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577205" cy="2825750"/>
            <wp:effectExtent l="0" t="0" r="4445" b="12700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6" w:name="_GoBack"/>
      <w:bookmarkEnd w:id="36"/>
    </w:p>
    <w:sectPr>
      <w:headerReference r:id="rId9" w:type="default"/>
      <w:footerReference r:id="rId10" w:type="default"/>
      <w:pgSz w:w="11910" w:h="16840"/>
      <w:pgMar w:top="1380" w:right="1440" w:bottom="1660" w:left="1680" w:header="652" w:footer="1465" w:gutter="0"/>
      <w:pgNumType w:fmt="decimal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w:pict>
        <v:shape id="_x0000_s2061" o:spid="_x0000_s2061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7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rPr>
        <w:sz w:val="20"/>
      </w:rPr>
      <w:pict>
        <v:shape id="_x0000_s2062" o:spid="_x0000_s2062" o:spt="202" type="#_x0000_t202" style="position:absolute;left:0pt;margin-top:0pt;height:144pt;width:144pt;mso-position-horizontal:center;mso-position-horizontal-relative:margin;mso-wrap-style:none;z-index:251662336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7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rPr>
        <w:sz w:val="20"/>
      </w:rPr>
      <w:pict>
        <v:shape id="_x0000_s2063" o:spid="_x0000_s2063" o:spt="202" type="#_x0000_t202" style="position:absolute;left:0pt;margin-top:0pt;height:144pt;width:144pt;mso-position-horizontal:center;mso-position-horizontal-relative:margin;mso-wrap-style:none;z-index:251663360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7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rPr>
        <w:sz w:val="20"/>
      </w:rPr>
      <w:pict>
        <v:shape id="_x0000_s2065" o:spid="_x0000_s2065" o:spt="202" type="#_x0000_t202" style="position:absolute;left:0pt;margin-top:0pt;height:144pt;width:144pt;mso-position-horizontal:center;mso-position-horizontal-relative:margin;mso-wrap-style:none;z-index:25166438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7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line="220" w:lineRule="exact"/>
      <w:ind w:right="0" w:firstLine="4982" w:firstLineChars="3100"/>
      <w:jc w:val="left"/>
      <w:rPr>
        <w:b/>
        <w:sz w:val="18"/>
      </w:rPr>
    </w:pPr>
    <w:r>
      <w:rPr>
        <w:rFonts w:hint="eastAsia"/>
        <w:b/>
        <w:spacing w:val="-10"/>
        <w:sz w:val="18"/>
        <w:lang w:val="en-US" w:eastAsia="zh-CN"/>
      </w:rPr>
      <w:t>六安水质监测自动</w:t>
    </w:r>
    <w:r>
      <w:rPr>
        <w:b/>
        <w:sz w:val="18"/>
      </w:rPr>
      <w:t>管理平台系统用户使用手册</w:t>
    </w:r>
  </w:p>
  <w:p>
    <w:pPr>
      <w:pStyle w:val="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49" o:spid="_x0000_s2049" o:spt="202" type="#_x0000_t202" style="position:absolute;left:0pt;margin-left:325.85pt;margin-top:32.55pt;height:11pt;width:180.45pt;mso-position-horizontal-relative:page;mso-position-vertical-relative:page;z-index:-2516561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rFonts w:hint="eastAsia"/>
                    <w:b/>
                    <w:spacing w:val="-10"/>
                    <w:sz w:val="18"/>
                    <w:lang w:val="en-US" w:eastAsia="zh-CN"/>
                  </w:rPr>
                  <w:t>六安水质自动监测</w:t>
                </w:r>
                <w:r>
                  <w:rPr>
                    <w:b/>
                    <w:sz w:val="18"/>
                  </w:rPr>
                  <w:t>管理平台系统用户使用手册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546CF7F"/>
    <w:multiLevelType w:val="singleLevel"/>
    <w:tmpl w:val="9546CF7F"/>
    <w:lvl w:ilvl="0" w:tentative="0">
      <w:start w:val="1"/>
      <w:numFmt w:val="decimal"/>
      <w:suff w:val="nothing"/>
      <w:lvlText w:val="%1、"/>
      <w:lvlJc w:val="left"/>
      <w:pPr>
        <w:ind w:left="450" w:leftChars="0" w:firstLine="0" w:firstLineChars="0"/>
      </w:pPr>
    </w:lvl>
  </w:abstractNum>
  <w:abstractNum w:abstractNumId="1">
    <w:nsid w:val="A4F77C29"/>
    <w:multiLevelType w:val="singleLevel"/>
    <w:tmpl w:val="A4F77C29"/>
    <w:lvl w:ilvl="0" w:tentative="0">
      <w:start w:val="2"/>
      <w:numFmt w:val="decimal"/>
      <w:suff w:val="nothing"/>
      <w:lvlText w:val="%1、"/>
      <w:lvlJc w:val="left"/>
      <w:pPr>
        <w:ind w:left="450" w:leftChars="0" w:firstLine="0" w:firstLineChars="0"/>
      </w:p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lvlText w:val="%1"/>
      <w:lvlJc w:val="left"/>
      <w:pPr>
        <w:ind w:left="552" w:hanging="432"/>
        <w:jc w:val="left"/>
      </w:pPr>
      <w:rPr>
        <w:rFonts w:hint="default" w:ascii="黑体" w:hAnsi="黑体" w:eastAsia="黑体" w:cs="黑体"/>
        <w:w w:val="99"/>
        <w:sz w:val="32"/>
        <w:szCs w:val="32"/>
        <w:lang w:val="zh-CN" w:eastAsia="zh-CN" w:bidi="zh-CN"/>
      </w:rPr>
    </w:lvl>
    <w:lvl w:ilvl="1" w:tentative="0">
      <w:start w:val="1"/>
      <w:numFmt w:val="decimal"/>
      <w:lvlText w:val="%1.%2"/>
      <w:lvlJc w:val="left"/>
      <w:pPr>
        <w:ind w:left="763" w:hanging="644"/>
        <w:jc w:val="left"/>
      </w:pPr>
      <w:rPr>
        <w:rFonts w:hint="default"/>
        <w:b/>
        <w:bCs/>
        <w:spacing w:val="0"/>
        <w:w w:val="98"/>
        <w:lang w:val="zh-CN" w:eastAsia="zh-CN" w:bidi="zh-CN"/>
      </w:rPr>
    </w:lvl>
    <w:lvl w:ilvl="2" w:tentative="0">
      <w:start w:val="1"/>
      <w:numFmt w:val="decimal"/>
      <w:lvlText w:val="%1.%2.%3"/>
      <w:lvlJc w:val="left"/>
      <w:pPr>
        <w:ind w:left="940" w:hanging="644"/>
        <w:jc w:val="left"/>
      </w:pPr>
      <w:rPr>
        <w:rFonts w:hint="default" w:ascii="黑体" w:hAnsi="黑体" w:eastAsia="黑体" w:cs="黑体"/>
        <w:spacing w:val="-2"/>
        <w:w w:val="100"/>
        <w:sz w:val="26"/>
        <w:szCs w:val="26"/>
        <w:lang w:val="zh-CN" w:eastAsia="zh-CN" w:bidi="zh-CN"/>
      </w:rPr>
    </w:lvl>
    <w:lvl w:ilvl="3" w:tentative="0">
      <w:start w:val="1"/>
      <w:numFmt w:val="decimal"/>
      <w:lvlText w:val="%4）"/>
      <w:lvlJc w:val="left"/>
      <w:pPr>
        <w:ind w:left="1102" w:hanging="424"/>
        <w:jc w:val="left"/>
      </w:pPr>
      <w:rPr>
        <w:rFonts w:hint="default" w:ascii="宋体" w:hAnsi="宋体" w:eastAsia="宋体" w:cs="宋体"/>
        <w:spacing w:val="-1"/>
        <w:w w:val="100"/>
        <w:sz w:val="26"/>
        <w:szCs w:val="26"/>
        <w:lang w:val="zh-CN" w:eastAsia="zh-CN" w:bidi="zh-CN"/>
      </w:rPr>
    </w:lvl>
    <w:lvl w:ilvl="4" w:tentative="0">
      <w:start w:val="0"/>
      <w:numFmt w:val="bullet"/>
      <w:lvlText w:val=""/>
      <w:lvlJc w:val="left"/>
      <w:pPr>
        <w:ind w:left="1519" w:hanging="281"/>
      </w:pPr>
      <w:rPr>
        <w:rFonts w:hint="default" w:ascii="Wingdings" w:hAnsi="Wingdings" w:eastAsia="Wingdings" w:cs="Wingdings"/>
        <w:w w:val="100"/>
        <w:sz w:val="24"/>
        <w:szCs w:val="24"/>
        <w:lang w:val="zh-CN" w:eastAsia="zh-CN" w:bidi="zh-CN"/>
      </w:rPr>
    </w:lvl>
    <w:lvl w:ilvl="5" w:tentative="0">
      <w:start w:val="0"/>
      <w:numFmt w:val="bullet"/>
      <w:lvlText w:val="•"/>
      <w:lvlJc w:val="left"/>
      <w:pPr>
        <w:ind w:left="1380" w:hanging="281"/>
      </w:pPr>
      <w:rPr>
        <w:rFonts w:hint="default"/>
        <w:lang w:val="zh-CN" w:eastAsia="zh-CN" w:bidi="zh-CN"/>
      </w:rPr>
    </w:lvl>
    <w:lvl w:ilvl="6" w:tentative="0">
      <w:start w:val="0"/>
      <w:numFmt w:val="bullet"/>
      <w:lvlText w:val="•"/>
      <w:lvlJc w:val="left"/>
      <w:pPr>
        <w:ind w:left="1520" w:hanging="281"/>
      </w:pPr>
      <w:rPr>
        <w:rFonts w:hint="default"/>
        <w:lang w:val="zh-CN" w:eastAsia="zh-CN" w:bidi="zh-CN"/>
      </w:rPr>
    </w:lvl>
    <w:lvl w:ilvl="7" w:tentative="0">
      <w:start w:val="0"/>
      <w:numFmt w:val="bullet"/>
      <w:lvlText w:val="•"/>
      <w:lvlJc w:val="left"/>
      <w:pPr>
        <w:ind w:left="3336" w:hanging="281"/>
      </w:pPr>
      <w:rPr>
        <w:rFonts w:hint="default"/>
        <w:lang w:val="zh-CN" w:eastAsia="zh-CN" w:bidi="zh-CN"/>
      </w:rPr>
    </w:lvl>
    <w:lvl w:ilvl="8" w:tentative="0">
      <w:start w:val="0"/>
      <w:numFmt w:val="bullet"/>
      <w:lvlText w:val="•"/>
      <w:lvlJc w:val="left"/>
      <w:pPr>
        <w:ind w:left="5153" w:hanging="281"/>
      </w:pPr>
      <w:rPr>
        <w:rFonts w:hint="default"/>
        <w:lang w:val="zh-CN" w:eastAsia="zh-CN" w:bidi="zh-CN"/>
      </w:rPr>
    </w:lvl>
  </w:abstractNum>
  <w:abstractNum w:abstractNumId="3">
    <w:nsid w:val="EEA2C69B"/>
    <w:multiLevelType w:val="singleLevel"/>
    <w:tmpl w:val="EEA2C69B"/>
    <w:lvl w:ilvl="0" w:tentative="0">
      <w:start w:val="1"/>
      <w:numFmt w:val="decimal"/>
      <w:suff w:val="nothing"/>
      <w:lvlText w:val="%1、"/>
      <w:lvlJc w:val="left"/>
      <w:pPr>
        <w:ind w:left="480" w:leftChars="0" w:firstLine="0" w:firstLineChars="0"/>
      </w:pPr>
    </w:lvl>
  </w:abstractNum>
  <w:abstractNum w:abstractNumId="4">
    <w:nsid w:val="F74DB0D3"/>
    <w:multiLevelType w:val="singleLevel"/>
    <w:tmpl w:val="F74DB0D3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0BD77E67"/>
    <w:multiLevelType w:val="singleLevel"/>
    <w:tmpl w:val="0BD77E67"/>
    <w:lvl w:ilvl="0" w:tentative="0">
      <w:start w:val="1"/>
      <w:numFmt w:val="decimal"/>
      <w:suff w:val="nothing"/>
      <w:lvlText w:val="%1、"/>
      <w:lvlJc w:val="left"/>
      <w:pPr>
        <w:ind w:left="440" w:leftChars="0" w:firstLine="0" w:firstLineChars="0"/>
      </w:pPr>
    </w:lvl>
  </w:abstractNum>
  <w:abstractNum w:abstractNumId="6">
    <w:nsid w:val="431B7385"/>
    <w:multiLevelType w:val="singleLevel"/>
    <w:tmpl w:val="431B7385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435D6F0E"/>
    <w:multiLevelType w:val="singleLevel"/>
    <w:tmpl w:val="435D6F0E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8">
    <w:nsid w:val="46BB3C0F"/>
    <w:multiLevelType w:val="singleLevel"/>
    <w:tmpl w:val="46BB3C0F"/>
    <w:lvl w:ilvl="0" w:tentative="0">
      <w:start w:val="1"/>
      <w:numFmt w:val="decimal"/>
      <w:suff w:val="nothing"/>
      <w:lvlText w:val="%1、"/>
      <w:lvlJc w:val="left"/>
      <w:pPr>
        <w:ind w:left="-160"/>
      </w:pPr>
    </w:lvl>
  </w:abstractNum>
  <w:abstractNum w:abstractNumId="9">
    <w:nsid w:val="46CE0FF4"/>
    <w:multiLevelType w:val="singleLevel"/>
    <w:tmpl w:val="46CE0FF4"/>
    <w:lvl w:ilvl="0" w:tentative="0">
      <w:start w:val="1"/>
      <w:numFmt w:val="decimal"/>
      <w:suff w:val="nothing"/>
      <w:lvlText w:val="%1、"/>
      <w:lvlJc w:val="left"/>
      <w:pPr>
        <w:ind w:left="440" w:leftChars="0" w:firstLine="0" w:firstLineChars="0"/>
      </w:pPr>
    </w:lvl>
  </w:abstractNum>
  <w:abstractNum w:abstractNumId="10">
    <w:nsid w:val="6FF7E600"/>
    <w:multiLevelType w:val="singleLevel"/>
    <w:tmpl w:val="6FF7E600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10"/>
  </w:num>
  <w:num w:numId="3">
    <w:abstractNumId w:val="1"/>
  </w:num>
  <w:num w:numId="4">
    <w:abstractNumId w:val="7"/>
  </w:num>
  <w:num w:numId="5">
    <w:abstractNumId w:val="0"/>
  </w:num>
  <w:num w:numId="6">
    <w:abstractNumId w:val="6"/>
  </w:num>
  <w:num w:numId="7">
    <w:abstractNumId w:val="8"/>
  </w:num>
  <w:num w:numId="8">
    <w:abstractNumId w:val="5"/>
  </w:num>
  <w:num w:numId="9">
    <w:abstractNumId w:val="3"/>
  </w:num>
  <w:num w:numId="10">
    <w:abstractNumId w:val="9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2"/>
  </w:compat>
  <w:docVars>
    <w:docVar w:name="commondata" w:val="eyJoZGlkIjoiZDgxNDE3ZTFmNzQ3NTVhNmJlZTMyYzJiZDFmMTM4NjIifQ=="/>
  </w:docVars>
  <w:rsids>
    <w:rsidRoot w:val="00000000"/>
    <w:rsid w:val="02FA11EF"/>
    <w:rsid w:val="03F3055A"/>
    <w:rsid w:val="0B3C6682"/>
    <w:rsid w:val="0BC17B97"/>
    <w:rsid w:val="0C2A68EF"/>
    <w:rsid w:val="0CDF7867"/>
    <w:rsid w:val="0ED35D23"/>
    <w:rsid w:val="0F8D1C92"/>
    <w:rsid w:val="11CE695A"/>
    <w:rsid w:val="17A96830"/>
    <w:rsid w:val="19097643"/>
    <w:rsid w:val="1CC76D7E"/>
    <w:rsid w:val="1F4135D3"/>
    <w:rsid w:val="1F8A0129"/>
    <w:rsid w:val="20EC5EC0"/>
    <w:rsid w:val="216B4FAC"/>
    <w:rsid w:val="26FF7154"/>
    <w:rsid w:val="27CF27F5"/>
    <w:rsid w:val="293711C1"/>
    <w:rsid w:val="2D987733"/>
    <w:rsid w:val="2E01442F"/>
    <w:rsid w:val="33060F29"/>
    <w:rsid w:val="3E010761"/>
    <w:rsid w:val="3E4A2B2F"/>
    <w:rsid w:val="3EA524A9"/>
    <w:rsid w:val="44092725"/>
    <w:rsid w:val="450B7DC7"/>
    <w:rsid w:val="4B6834B8"/>
    <w:rsid w:val="4BE90563"/>
    <w:rsid w:val="4CE8744C"/>
    <w:rsid w:val="4EA949DE"/>
    <w:rsid w:val="4EDA11A9"/>
    <w:rsid w:val="521F638C"/>
    <w:rsid w:val="5264738D"/>
    <w:rsid w:val="56DD2A8F"/>
    <w:rsid w:val="5727147F"/>
    <w:rsid w:val="57BA7D5D"/>
    <w:rsid w:val="59602422"/>
    <w:rsid w:val="5ACE2FA9"/>
    <w:rsid w:val="5C4814E1"/>
    <w:rsid w:val="5CF73C93"/>
    <w:rsid w:val="5D686F7F"/>
    <w:rsid w:val="5E65271A"/>
    <w:rsid w:val="61EF2116"/>
    <w:rsid w:val="6462281B"/>
    <w:rsid w:val="64B27D9C"/>
    <w:rsid w:val="674B7754"/>
    <w:rsid w:val="6A220A36"/>
    <w:rsid w:val="6A8D5BC3"/>
    <w:rsid w:val="6BE413B1"/>
    <w:rsid w:val="6C710E09"/>
    <w:rsid w:val="72C846F2"/>
    <w:rsid w:val="7AE62DBE"/>
    <w:rsid w:val="7EBA10B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1" w:semiHidden="0" w:name="toc 3"/>
    <w:lsdException w:qFormat="1" w:unhideWhenUsed="0" w:uiPriority="1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宋体" w:hAnsi="宋体" w:eastAsia="宋体" w:cs="宋体"/>
      <w:sz w:val="22"/>
      <w:szCs w:val="22"/>
      <w:lang w:val="zh-CN" w:eastAsia="zh-CN" w:bidi="zh-CN"/>
    </w:rPr>
  </w:style>
  <w:style w:type="paragraph" w:styleId="2">
    <w:name w:val="heading 1"/>
    <w:basedOn w:val="1"/>
    <w:next w:val="1"/>
    <w:qFormat/>
    <w:uiPriority w:val="1"/>
    <w:pPr>
      <w:ind w:left="552" w:hanging="432"/>
      <w:outlineLvl w:val="1"/>
    </w:pPr>
    <w:rPr>
      <w:rFonts w:ascii="黑体" w:hAnsi="黑体" w:eastAsia="黑体" w:cs="黑体"/>
      <w:sz w:val="32"/>
      <w:szCs w:val="32"/>
      <w:lang w:val="zh-CN" w:eastAsia="zh-CN" w:bidi="zh-CN"/>
    </w:rPr>
  </w:style>
  <w:style w:type="paragraph" w:styleId="3">
    <w:name w:val="heading 2"/>
    <w:basedOn w:val="1"/>
    <w:next w:val="1"/>
    <w:qFormat/>
    <w:uiPriority w:val="1"/>
    <w:pPr>
      <w:ind w:left="763" w:hanging="644"/>
      <w:outlineLvl w:val="2"/>
    </w:pPr>
    <w:rPr>
      <w:rFonts w:ascii="黑体" w:hAnsi="黑体" w:eastAsia="黑体" w:cs="黑体"/>
      <w:sz w:val="30"/>
      <w:szCs w:val="30"/>
      <w:lang w:val="zh-CN" w:eastAsia="zh-CN" w:bidi="zh-CN"/>
    </w:rPr>
  </w:style>
  <w:style w:type="paragraph" w:styleId="4">
    <w:name w:val="heading 3"/>
    <w:basedOn w:val="1"/>
    <w:next w:val="1"/>
    <w:qFormat/>
    <w:uiPriority w:val="1"/>
    <w:pPr>
      <w:ind w:left="120" w:hanging="644"/>
      <w:outlineLvl w:val="3"/>
    </w:pPr>
    <w:rPr>
      <w:rFonts w:ascii="宋体" w:hAnsi="宋体" w:eastAsia="宋体" w:cs="宋体"/>
      <w:b/>
      <w:bCs/>
      <w:sz w:val="28"/>
      <w:szCs w:val="28"/>
      <w:lang w:val="zh-CN" w:eastAsia="zh-CN" w:bidi="zh-CN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宋体" w:hAnsi="宋体" w:eastAsia="宋体" w:cs="宋体"/>
      <w:sz w:val="28"/>
      <w:szCs w:val="28"/>
      <w:lang w:val="zh-CN" w:eastAsia="zh-CN" w:bidi="zh-CN"/>
    </w:rPr>
  </w:style>
  <w:style w:type="paragraph" w:styleId="6">
    <w:name w:val="toc 3"/>
    <w:basedOn w:val="1"/>
    <w:next w:val="1"/>
    <w:qFormat/>
    <w:uiPriority w:val="1"/>
    <w:pPr>
      <w:spacing w:before="186"/>
      <w:ind w:left="1248" w:hanging="562"/>
    </w:pPr>
    <w:rPr>
      <w:rFonts w:ascii="宋体" w:hAnsi="宋体" w:eastAsia="宋体" w:cs="宋体"/>
      <w:sz w:val="28"/>
      <w:szCs w:val="28"/>
      <w:lang w:val="zh-CN" w:eastAsia="zh-CN" w:bidi="zh-CN"/>
    </w:r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toc 1"/>
    <w:basedOn w:val="1"/>
    <w:next w:val="1"/>
    <w:qFormat/>
    <w:uiPriority w:val="1"/>
    <w:pPr>
      <w:spacing w:before="7"/>
      <w:ind w:left="400" w:right="358" w:hanging="401"/>
      <w:jc w:val="right"/>
    </w:pPr>
    <w:rPr>
      <w:rFonts w:ascii="仿宋" w:hAnsi="仿宋" w:eastAsia="仿宋" w:cs="仿宋"/>
      <w:b/>
      <w:bCs/>
      <w:sz w:val="28"/>
      <w:szCs w:val="28"/>
      <w:lang w:val="zh-CN" w:eastAsia="zh-CN" w:bidi="zh-CN"/>
    </w:rPr>
  </w:style>
  <w:style w:type="paragraph" w:styleId="10">
    <w:name w:val="toc 4"/>
    <w:basedOn w:val="1"/>
    <w:next w:val="1"/>
    <w:qFormat/>
    <w:uiPriority w:val="1"/>
    <w:pPr>
      <w:spacing w:before="186"/>
      <w:ind w:left="2647" w:hanging="841"/>
    </w:pPr>
    <w:rPr>
      <w:rFonts w:ascii="仿宋" w:hAnsi="仿宋" w:eastAsia="仿宋" w:cs="仿宋"/>
      <w:sz w:val="28"/>
      <w:szCs w:val="28"/>
      <w:lang w:val="zh-CN" w:eastAsia="zh-CN" w:bidi="zh-CN"/>
    </w:rPr>
  </w:style>
  <w:style w:type="paragraph" w:styleId="11">
    <w:name w:val="toc 2"/>
    <w:basedOn w:val="1"/>
    <w:next w:val="1"/>
    <w:qFormat/>
    <w:uiPriority w:val="1"/>
    <w:pPr>
      <w:spacing w:before="186"/>
      <w:ind w:left="2647" w:right="358" w:hanging="2648"/>
      <w:jc w:val="right"/>
    </w:pPr>
    <w:rPr>
      <w:rFonts w:ascii="仿宋" w:hAnsi="仿宋" w:eastAsia="仿宋" w:cs="仿宋"/>
      <w:sz w:val="28"/>
      <w:szCs w:val="28"/>
      <w:lang w:val="zh-CN" w:eastAsia="zh-CN" w:bidi="zh-CN"/>
    </w:rPr>
  </w:style>
  <w:style w:type="character" w:styleId="14">
    <w:name w:val="Hyperlink"/>
    <w:basedOn w:val="13"/>
    <w:uiPriority w:val="0"/>
    <w:rPr>
      <w:color w:val="0000FF"/>
      <w:u w:val="single"/>
    </w:rPr>
  </w:style>
  <w:style w:type="table" w:customStyle="1" w:styleId="15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6">
    <w:name w:val="List Paragraph"/>
    <w:basedOn w:val="1"/>
    <w:qFormat/>
    <w:uiPriority w:val="1"/>
    <w:pPr>
      <w:ind w:left="2647" w:hanging="841"/>
    </w:pPr>
    <w:rPr>
      <w:rFonts w:ascii="宋体" w:hAnsi="宋体" w:eastAsia="宋体" w:cs="宋体"/>
      <w:lang w:val="zh-CN" w:eastAsia="zh-CN" w:bidi="zh-CN"/>
    </w:rPr>
  </w:style>
  <w:style w:type="paragraph" w:customStyle="1" w:styleId="17">
    <w:name w:val="Table Paragraph"/>
    <w:basedOn w:val="1"/>
    <w:qFormat/>
    <w:uiPriority w:val="1"/>
    <w:rPr>
      <w:lang w:val="zh-CN" w:eastAsia="zh-CN" w:bidi="zh-CN"/>
    </w:rPr>
  </w:style>
  <w:style w:type="paragraph" w:customStyle="1" w:styleId="18">
    <w:name w:val="WPSOffice手动目录 2"/>
    <w:qFormat/>
    <w:uiPriority w:val="0"/>
    <w:pPr>
      <w:ind w:leftChars="200"/>
    </w:pPr>
    <w:rPr>
      <w:rFonts w:asciiTheme="minorHAnsi" w:hAnsiTheme="minorHAnsi" w:eastAsiaTheme="minorHAnsi" w:cstheme="minorBidi"/>
      <w:sz w:val="20"/>
      <w:szCs w:val="20"/>
    </w:rPr>
  </w:style>
  <w:style w:type="paragraph" w:customStyle="1" w:styleId="19">
    <w:name w:val="WPSOffice手动目录 3"/>
    <w:qFormat/>
    <w:uiPriority w:val="0"/>
    <w:pPr>
      <w:ind w:leftChars="400"/>
    </w:pPr>
    <w:rPr>
      <w:rFonts w:asciiTheme="minorHAnsi" w:hAnsiTheme="minorHAnsi" w:eastAsiaTheme="minorHAnsi" w:cstheme="minorBidi"/>
      <w:sz w:val="20"/>
      <w:szCs w:val="20"/>
    </w:rPr>
  </w:style>
  <w:style w:type="paragraph" w:customStyle="1" w:styleId="20">
    <w:name w:val="WPSOffice手动目录 1"/>
    <w:qFormat/>
    <w:uiPriority w:val="0"/>
    <w:pPr>
      <w:ind w:leftChars="0"/>
    </w:pPr>
    <w:rPr>
      <w:rFonts w:asciiTheme="minorHAnsi" w:hAnsiTheme="minorHAnsi" w:eastAsiaTheme="minorHAnsi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2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0" Type="http://schemas.openxmlformats.org/officeDocument/2006/relationships/fontTable" Target="fontTable.xml"/><Relationship Id="rId5" Type="http://schemas.openxmlformats.org/officeDocument/2006/relationships/header" Target="header1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36.png"/><Relationship Id="rId46" Type="http://schemas.openxmlformats.org/officeDocument/2006/relationships/image" Target="media/image35.png"/><Relationship Id="rId45" Type="http://schemas.openxmlformats.org/officeDocument/2006/relationships/image" Target="media/image34.png"/><Relationship Id="rId44" Type="http://schemas.openxmlformats.org/officeDocument/2006/relationships/image" Target="media/image33.png"/><Relationship Id="rId43" Type="http://schemas.openxmlformats.org/officeDocument/2006/relationships/image" Target="media/image32.png"/><Relationship Id="rId42" Type="http://schemas.openxmlformats.org/officeDocument/2006/relationships/image" Target="media/image31.png"/><Relationship Id="rId41" Type="http://schemas.openxmlformats.org/officeDocument/2006/relationships/image" Target="media/image30.png"/><Relationship Id="rId40" Type="http://schemas.openxmlformats.org/officeDocument/2006/relationships/image" Target="media/image29.png"/><Relationship Id="rId4" Type="http://schemas.openxmlformats.org/officeDocument/2006/relationships/endnotes" Target="endnotes.xml"/><Relationship Id="rId39" Type="http://schemas.openxmlformats.org/officeDocument/2006/relationships/image" Target="media/image28.png"/><Relationship Id="rId38" Type="http://schemas.openxmlformats.org/officeDocument/2006/relationships/image" Target="media/image27.png"/><Relationship Id="rId37" Type="http://schemas.openxmlformats.org/officeDocument/2006/relationships/image" Target="media/image26.png"/><Relationship Id="rId36" Type="http://schemas.openxmlformats.org/officeDocument/2006/relationships/image" Target="media/image25.png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3" Type="http://schemas.openxmlformats.org/officeDocument/2006/relationships/image" Target="media/image22.png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footnotes" Target="footnotes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jpe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2061" textRotate="1"/>
    <customShpInfo spid="_x0000_s2062" textRotate="1"/>
    <customShpInfo spid="_x0000_s2063" textRotate="1"/>
    <customShpInfo spid="_x0000_s2049"/>
    <customShpInfo spid="_x0000_s2065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18</Pages>
  <Words>2425</Words>
  <Characters>2568</Characters>
  <TotalTime>12</TotalTime>
  <ScaleCrop>false</ScaleCrop>
  <LinksUpToDate>false</LinksUpToDate>
  <CharactersWithSpaces>43155</CharactersWithSpaces>
  <Application>WPS Office_11.1.0.11372_F1E327BC-269C-435d-A152-05C5408002CA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2021-11-10T02:50:00Z</dcterms:created>
  <dc:creator>徐 文</dc:creator>
  <cp:lastModifiedBy>九灬</cp:lastModifiedBy>
  <cp:lastPrinted>2021-11-10T09:12:00Z</cp:lastPrinted>
  <dcterms:modified xsi:type="dcterms:W3CDTF">2022-06-23T00:12:03Z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2020-11-25T00:00:00Z</vt:filetime>
  </property>
  <property fmtid="{D5CDD505-2E9C-101B-9397-08002B2CF9AE}" pid="3" name="Creator">
    <vt:lpwstr>WPS 文字</vt:lpwstr>
  </property>
  <property fmtid="{D5CDD505-2E9C-101B-9397-08002B2CF9AE}" pid="4" name="LastSaved">
    <vt:filetime>2021-11-10T00:00:00Z</vt:filetime>
  </property>
  <property fmtid="{D5CDD505-2E9C-101B-9397-08002B2CF9AE}" pid="5" name="KSOProductBuildVer">
    <vt:lpwstr>2052-11.1.0.11372</vt:lpwstr>
  </property>
  <property fmtid="{D5CDD505-2E9C-101B-9397-08002B2CF9AE}" pid="6" name="ICV">
    <vt:lpwstr>DE81BF5ACAE74EF4BB03CBAE2501F182</vt:lpwstr>
  </property>
</Properties>
</file>