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诚实标注），进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解法路径唯一」），进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机制链加「出处与定性」列），进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条真实待办的判据定版分级），新增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逐格完全相同），</w:t>
      </w:r>
      <w:r>
        <w:rPr>
          <w:bCs/>
          <w:b/>
        </w:rPr>
        <w:t xml:space="preserve">已恢复并补上真实路径。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的工具输出，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的引用要求（9 条 DISPUTED 数字 + 7 条黑名单 + 幽灵正文污染 + 三处文献误用）统一收进了 L1 篇的附录 C，A/C/D 篇各自引用。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次评审），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（硬边界），只能写成"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"，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写成"待补项"，否则答辩现场会被当成"还没做"。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两份文档里给出不同错误率，2026-10-22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去重后并集），已闭合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，共享度升高，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rPr>
          <w:bCs/>
          <w:b/>
        </w:rPr>
        <w:t xml:space="preserve">明确区分五种状态（2026-10-25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**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与那三种"没测出来"的区别是本质的</w:t>
      </w:r>
      <w:r>
        <w:rPr>
          <w:bCs/>
          <w:b/>
        </w:rPr>
        <w:t xml:space="preserve">：</w:t>
      </w:r>
      <w:r>
        <w:t xml:space="preserve">前者是【没测出来】，</w:t>
      </w:r>
      <w:r>
        <w:rPr>
          <w:rStyle w:val="VerbatimChar"/>
        </w:rPr>
        <w:t xml:space="preserve">◐</w:t>
      </w:r>
      <w:r>
        <w:t xml:space="preserve"> </w:t>
      </w:r>
      <w:r>
        <w:t xml:space="preserve">是【测了但不可用】</w:t>
      </w:r>
      <w:r>
        <w:rPr>
          <w:bCs/>
          <w:b/>
        </w:rPr>
        <w:t xml:space="preserve">，</w:t>
      </w:r>
      <w:r>
        <w:t xml:space="preserve">所以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的读数不能进结论，只能进"待修"清单。</w:t>
      </w:r>
      <w:r>
        <w:rPr>
          <w:bCs/>
          <w:b/>
        </w:rPr>
        <w:t xml:space="preserve"> </w:t>
      </w:r>
      <w:r>
        <w:t xml:space="preserve">而把"已作废的结论"直接写进正文（而不是删掉）是对的** 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，</w:t>
      </w:r>
      <w:r>
        <w:rPr>
          <w:bCs/>
          <w:b/>
        </w:rPr>
        <w:t xml:space="preserve">A 篇 §5.10 已单列「这一轮已降级 / 这一轮作废」一节。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</w:t>
      </w:r>
      <w:r>
        <w:rPr>
          <w:bCs/>
          <w:b/>
        </w:rPr>
        <w:t xml:space="preserve">执行侧无害、训练侧有害</w:t>
      </w:r>
      <w:r>
        <w:t xml:space="preserve">，已跑完的产出不受影响，受影响的只是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下架，5 支静默变 4 支，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的旧口径，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"temp=0，评测可复现"是假前提</w:t>
      </w:r>
      <w:r>
        <w:t xml:space="preserve">（多步卡片判定波动 3，而简单事实 3/3 一致），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就是"行为冒充机制"的实例：日志像在学，其实学习从未发生，已写进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次工作流），混了成本效应。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支），那个设计恰好排除了"发散层不一样"的混淆。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0.4%）。单轴指标无法同时描述二者。而且 A 篇 R5 还给了一个</w:t>
      </w:r>
      <w:r>
        <w:rPr>
          <w:bCs/>
          <w:b/>
        </w:rPr>
        <w:t xml:space="preserve">反例指标</w:t>
      </w:r>
      <w:r>
        <w:t xml:space="preserve">（逃逸度给出相反方向），说明"指标选不对会翻转结论"这件事我们自己是知道的。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已下架，历史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分支规格），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不命中下架型号），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，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读数 4.30 未变，方向不变</w:t>
      </w:r>
      <w:r>
        <w:t xml:space="preserve">（1 支 4.20 vs 4 支 4.30），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，</w:t>
      </w:r>
      <w:r>
        <w:rPr>
          <w:bCs/>
          <w:b/>
        </w:rPr>
        <w:t xml:space="preserve">确实需按 4 支重算</w:t>
      </w:r>
      <w:r>
        <w:t xml:space="preserve">，其中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矛盾）。这是 A 篇自己的"那什么才 work"答案。</w:t>
      </w:r>
    </w:p>
    <w:p>
      <w:pPr>
        <w:pStyle w:val="BodyText"/>
      </w:pPr>
      <w:r>
        <w:rPr>
          <w:bCs/>
          <w:b/>
        </w:rPr>
        <w:t xml:space="preserve">Q6 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谱参与比），</w:t>
      </w:r>
      <w:r>
        <w:rPr>
          <w:bCs/>
          <w:b/>
        </w:rPr>
        <w:t xml:space="preserve">这个量在定义上必然随 n 下降</w:t>
      </w:r>
      <w:r>
        <w:t xml:space="preserve">（秩∈[1,n]，分母是 n），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。我们把一个数学恒等式当成了实验发现。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100%），而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，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，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嵌套子集校准，</w:t>
      </w:r>
      <w:r>
        <w:rPr>
          <w:bCs/>
          <w:b/>
        </w:rPr>
        <w:t xml:space="preserve">"发现口径错误"≠"结论成立"</w:t>
      </w:r>
      <w:r>
        <w:t xml:space="preserve">，</w:t>
      </w:r>
      <w:r>
        <w:rPr>
          <w:bCs/>
          <w:b/>
        </w:rPr>
        <w:t xml:space="preserve">这条比单条结论值钱。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的舍入），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），排除「主题本来就没那么多想法」。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，「17/20」只是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，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rPr>
          <w:bCs/>
          <w:b/>
        </w:rPr>
        <w:t xml:space="preserve">原则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，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，原 H-D1–H-D4 是给"推导唯一"题写的、不适用，按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，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），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，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，把"合并"归给他们是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被问到时的边界（照要求先备好，别临场硬圆）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，</w:t>
      </w:r>
      <w:r>
        <w:rPr>
          <w:bCs/>
          <w:b/>
        </w:rPr>
        <w:t xml:space="preserve">这是【原则性支持】，不是复现</w:t>
      </w:r>
      <w:r>
        <w:t xml:space="preserve">，只能说"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），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1.61–1.91，5 支只产生约 1.7 个有效模态，强选择器根本无事可选</w:t>
      </w:r>
      <w:r>
        <w:t xml:space="preserve">（改选择策略、改评估器都「未观察到支持」），</w:t>
      </w:r>
      <w:r>
        <w:rPr>
          <w:bCs/>
          <w:b/>
        </w:rPr>
        <w:t xml:space="preserve">瓶颈在生成侧，不在选择侧</w:t>
      </w:r>
      <w:r>
        <w:t xml:space="preserve">，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臂仍在跑，H-T4 不可判；题级 n=3，不报 p 值。</w:t>
      </w:r>
    </w:p>
    <w:p>
      <w:pPr>
        <w:pStyle w:val="BodyText"/>
      </w:pPr>
      <w:r>
        <w:rPr>
          <w:bCs/>
          <w:b/>
        </w:rPr>
        <w:t xml:space="preserve">Q7c 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rPr>
          <w:bCs/>
          <w:b/>
        </w:rPr>
        <w:t xml:space="preserve">所以"异构有没有用"取决于你跟谁比：两张表不能互相印证也不能互相反驳。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，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），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，</w:t>
      </w:r>
      <w:r>
        <w:rPr>
          <w:bCs/>
          <w:b/>
        </w:rPr>
        <w:t xml:space="preserve">但被调节的因子不同（原文是 topology，本文是任务结构），说的是"同构"，不是"我们被复现"。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researcher），</w:t>
      </w:r>
      <w:r>
        <w:rPr>
          <w:bCs/>
          <w:b/>
        </w:rPr>
        <w:t xml:space="preserve">"Interdisciplinary = 跨领域专家团"在代码里不存在</w:t>
      </w:r>
      <w:r>
        <w:t xml:space="preserve">，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subgroup_random），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，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，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），按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（"分成了几块"），</w:t>
      </w:r>
      <w:r>
        <w:rPr>
          <w:bCs/>
          <w:b/>
        </w:rPr>
        <w:t xml:space="preserve">换 embedding 模型或换阈值，读数就会变</w:t>
      </w:r>
      <w:r>
        <w:t xml:space="preserve">，</w:t>
      </w:r>
      <w:r>
        <w:rPr>
          <w:bCs/>
          <w:b/>
        </w:rPr>
        <w:t xml:space="preserve">正文已补上这条口径</w:t>
      </w:r>
      <w:r>
        <w:t xml:space="preserve">（原来只写"模态数"，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，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，</w:t>
      </w:r>
      <w:r>
        <w:rPr>
          <w:bCs/>
          <w:b/>
        </w:rPr>
        <w:t xml:space="preserve">因为我们的"模态数"确实是聚类口径，不是文本条数</w:t>
      </w:r>
      <w:r>
        <w:t xml:space="preserve">，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指标名听起来对、底层键选错了，一整段论证看起来成立</w:t>
      </w:r>
      <w:r>
        <w:t xml:space="preserve">，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（覆盖率不满，语义级读数要打折）；②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（模型说出了法条之外的东西），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（法条可直接覆盖，未覆盖族</w:t>
      </w:r>
      <w:r>
        <w:rPr>
          <w:bCs/>
          <w:b/>
        </w:rPr>
        <w:t xml:space="preserve">应低</w:t>
      </w:r>
      <w:r>
        <w:t xml:space="preserve">；若高，是题或空间写错了，不是创造性）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转正才办社保，法条覆盖不到，未覆盖族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万，考"同一存款人合并计算"）。</w:t>
      </w:r>
      <w:r>
        <w:t xml:space="preserve"> </w:t>
      </w:r>
      <w:r>
        <w:t xml:space="preserve">** 三条必查项 —— 其中第 ③ 条【已经发生了】，必须先说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①</w:t>
      </w:r>
      <w:r>
        <w:rPr>
          <w:bCs/>
          <w:b/>
        </w:rPr>
        <w:t xml:space="preserve"> </w:t>
      </w:r>
      <w:r>
        <w:t xml:space="preserve">law F 的真相** 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</w:t>
      </w:r>
      <w:r>
        <w:rPr>
          <w:bCs/>
          <w:b/>
        </w:rPr>
        <w:t xml:space="preserve">F 缺的是【命题】不是【原文】</w:t>
      </w:r>
      <w:r>
        <w:t xml:space="preserve">，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没有的，用 v1 join 反而会丢 F</w:t>
      </w:r>
      <w:r>
        <w:t xml:space="preserve">，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，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v1 与 v2 同法条文集合不同，模型引用了 v2 有而空间没覆盖的条款，挂不上编号，「未覆盖族」被【系统性虚高】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（三组在改），</w:t>
      </w:r>
      <w:r>
        <w:rPr>
          <w:bCs/>
          <w:b/>
        </w:rPr>
        <w:t xml:space="preserve">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rPr>
          <w:bCs/>
          <w:b/>
        </w:rPr>
        <w:t xml:space="preserve">A2（夫妻各 40 万共 80 万）的判据（已按第三组审计结果订正：挂的是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，各自 40 万、各自限额内，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·，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条文明写要"合并计算"，所以判据不是"合并 vs 不合并"，而是【条文里两处限定指向不同对象】：账户/机构层面要合并，存款人身份层面不合并</w:t>
      </w:r>
      <w:r>
        <w:t xml:space="preserve">，</w:t>
      </w:r>
      <w:r>
        <w:rPr>
          <w:bCs/>
          <w:b/>
        </w:rPr>
        <w:t xml:space="preserve">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，</w:t>
      </w:r>
      <w:r>
        <w:rPr>
          <w:bCs/>
          <w:b/>
        </w:rPr>
        <w:t xml:space="preserve">把"超 50 万部分风险自负"（常见误答）单列扣分</w:t>
      </w:r>
      <w:r>
        <w:t xml:space="preserve">，</w:t>
      </w:r>
      <w:r>
        <w:rPr>
          <w:bCs/>
          <w:b/>
        </w:rPr>
        <w:t xml:space="preserve">它可能比主体认定更有判别力（多数模型会在这里失分）</w:t>
      </w:r>
      <w:r>
        <w:t xml:space="preserve">，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，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期望行为过严，绝大多数模型不会主动说这件事，若当通过条件，几乎所有模型都失败，判据退化成常数，无判别力。</w:t>
      </w:r>
      <w:r>
        <w:t xml:space="preserve"> </w:t>
      </w:r>
      <w:r>
        <w:t xml:space="preserve">·，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** 三个子项 + 判读约束（已写死，防外部问"任意一条命中算过吗"）**：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，各自 40 万、各自限额内，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，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rPr>
          <w:bCs/>
          <w:b/>
        </w:rPr>
        <w:t xml:space="preserve">三种算法（合成 / 并集 / 交集）都不该用，理由各不相同</w:t>
      </w:r>
      <w:r>
        <w:t xml:space="preserve">：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会主导总分，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，并集会把它抬成高命中的判据，</w:t>
      </w:r>
      <w:r>
        <w:rPr>
          <w:bCs/>
          <w:b/>
        </w:rPr>
        <w:t xml:space="preserve">而它其实测不出什么</w:t>
      </w:r>
      <w:r>
        <w:t xml:space="preserve">；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几乎不可能命中，</w:t>
      </w:r>
      <w:r>
        <w:rPr>
          <w:bCs/>
          <w:b/>
        </w:rPr>
        <w:t xml:space="preserve">退化成常数 0，无判别力</w:t>
      </w:r>
      <w:r>
        <w:t xml:space="preserve">。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测"有没有多走一步"（没有唯一答案），两者不能合成一个数。</w:t>
      </w:r>
      <w:r>
        <w:t xml:space="preserve">，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** 一条通用原则（本次的教训形态）——「编号 ≠ 判据」</w:t>
      </w:r>
      <w:r>
        <w:rPr>
          <w:bCs/>
          <w:b/>
        </w:rPr>
        <w:t xml:space="preserve">：</w:t>
      </w:r>
      <w:r>
        <w:t xml:space="preserve">任何"映射 / 编号对齐"类交付完成后，必须再回一次源，读【被映射对象的原文】</w:t>
      </w:r>
      <w:r>
        <w:rPr>
          <w:bCs/>
          <w:b/>
        </w:rPr>
        <w:t xml:space="preserve">，因为</w:t>
      </w:r>
      <w:r>
        <w:t xml:space="preserve">编号只保证"挂得上"，不保证"判得了"</w:t>
      </w:r>
      <w:r>
        <w:rPr>
          <w:bCs/>
          <w:b/>
        </w:rPr>
        <w:t xml:space="preserve">，</w:t>
      </w:r>
      <w:r>
        <w:t xml:space="preserve">本次就是例证</w:t>
      </w:r>
      <w:r>
        <w:rPr>
          <w:bCs/>
          <w:b/>
        </w:rPr>
        <w:t xml:space="preserve">：先拿到"挂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"，</w:t>
      </w:r>
      <w:r>
        <w:t xml:space="preserve">回源读第五条第二款原文后才发现 ① "分别计算"与条文字面冲突（条文明写要合并计算）② 还有 S2 这个第三判点</w:t>
      </w:r>
      <w:r>
        <w:rPr>
          <w:bCs/>
          <w:b/>
        </w:rPr>
        <w:t xml:space="preserve">，</w:t>
      </w:r>
      <w:r>
        <w:t xml:space="preserve">编号对齐只完成了"挂得上"，没完成"判得了"。**</w:t>
      </w:r>
    </w:p>
    <w:p>
      <w:pPr>
        <w:pStyle w:val="BodyText"/>
      </w:pPr>
      <w:r>
        <w:rPr>
          <w:bCs/>
          <w:b/>
        </w:rPr>
        <w:t xml:space="preserve">一条我们自己的自我修正（也会被问到）</w:t>
      </w:r>
      <w:r>
        <w:t xml:space="preserve">：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命中），</w:t>
      </w:r>
      <w:r>
        <w:rPr>
          <w:bCs/>
          <w:b/>
        </w:rPr>
        <w:t xml:space="preserve">我们只引前人【报告的读数】，不引其【机制解释】已被独立复现</w:t>
      </w:r>
      <w:r>
        <w:t xml:space="preserve">，</w:t>
      </w:r>
      <w:r>
        <w:rPr>
          <w:bCs/>
          <w:b/>
        </w:rPr>
        <w:t xml:space="preserve">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24），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，我们在稿子里明确标了" = ToT 原文结论，非本组新发现"。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数学证明题支数涨但面宽不涨），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自陈的最大对照缺口），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0.0720），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，瓶颈在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最小的一对（0.0492）恰是判官判定"状态机更像由观点驱动"的一对。相似度测"内容在哪里"，驱动是关于"内容里有什么"。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，方向不是某个判官家族的偏好。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temp=0.7，答案文本本就不同）。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"，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G01），这不能替代多题跨厂商复现。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</w:t>
      </w:r>
      <w:r>
        <w:rPr>
          <w:bCs/>
          <w:b/>
        </w:rPr>
        <w:t xml:space="preserve">只有 C1 显著优于 C0 才证明"状态机 ≠ 提示词"</w:t>
      </w:r>
      <w:r>
        <w:t xml:space="preserve">；若 C1 ≈ C0，当前形态死。而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S（p_adj=0.0070），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，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，必须让候选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B，算违禁），</w:t>
      </w:r>
      <w:r>
        <w:rPr>
          <w:bCs/>
          <w:b/>
        </w:rPr>
        <w:t xml:space="preserve">结构化绑定，不靠措辞相似度</w:t>
      </w:r>
      <w:r>
        <w:t xml:space="preserve">。这条正好是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（请求不报错、字段直接不存在），typicality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GPU，无自托管打分器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30.37，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条），所以必须用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静默忽略），全部改用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），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，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，</w:t>
      </w:r>
      <w:r>
        <w:rPr>
          <w:bCs/>
          <w:b/>
        </w:rPr>
        <w:t xml:space="preserve">当前 9 道题里一道都没有</w:t>
      </w:r>
      <w:r>
        <w:t xml:space="preserve">（H-2x2-D 不成立），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（机制性），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如果只让你说一句"/>
    <w:p>
      <w:pPr>
        <w:pStyle w:val="Heading2"/>
      </w:pPr>
      <w:r>
        <w:t xml:space="preserve">3 · 四篇共用的一句话（如果只让你说一句）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下架，历史 dual 臂分母是 4 不是 5；</w:t>
      </w:r>
      <w:r>
        <w:rPr>
          <w:bCs/>
          <w:b/>
        </w:rPr>
        <w:t xml:space="preserve">1/3 分支臂不受影响，A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，typicality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→，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注意力层面归因（只区分"题的条件"），别说成"我们发现塌缩和注意力有关"。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哪个更好"（这一轮只测面，没测质量）。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篇是判据最不完整的一篇（规程的量化验证从未成文），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，剩下四篇的头条数字</w:t>
      </w:r>
      <w:r>
        <w:rPr>
          <w:bCs/>
          <w:b/>
        </w:rPr>
        <w:t xml:space="preserve">全部是产出方自算</w:t>
      </w:r>
      <w:r>
        <w:t xml:space="preserve">。说完这句，后面所有数字的可信度评级就都立住了。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，</w:t>
      </w:r>
      <w:r>
        <w:rPr>
          <w:bCs/>
          <w:b/>
        </w:rPr>
        <w:t xml:space="preserve">层1 的注意力层面归因是原理上做不了的</w:t>
      </w:r>
      <w:r>
        <w:t xml:space="preserve">，写成"与注意力机制相容但未被检验"。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包内带两个自检脚本职责分离退出码-0-全绿"/>
    <w:p>
      <w:pPr>
        <w:pStyle w:val="Heading2"/>
      </w:pPr>
      <w:r>
        <w:t xml:space="preserve">6 · 交付自检（外部可一键复现）包内带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空格，pandoc 当代码块，整张表消失</w:t>
            </w:r>
            <w:r>
              <w:t xml:space="preserve"> </w:t>
            </w: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，pandoc 当 HTML 标签，单元格内容被吞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，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，外部就"复核不了"我们交付的 docx。包内固化的命令是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），</w:t>
      </w:r>
      <w:r>
        <w:rPr>
          <w:bCs/>
          <w:b/>
        </w:rPr>
        <w:t xml:space="preserve">md 与 docx 逐字一致</w:t>
      </w:r>
      <w:r>
        <w:t xml:space="preserve">，「单元格零丢失」才是个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），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打包的，包内路径与论文/会话里写的路径不一致，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），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（含"哪些不在包内"），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，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（那照样看得见，只是解出来是乱的），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src-sha256:85ba1d4efe954ad40743d14b4f28de67391b11bb50a25333694835b332ea740c</cp:keywords>
  <dcterms:created xsi:type="dcterms:W3CDTF">2026-10-25T01:48:05Z</dcterms:created>
  <dcterms:modified xsi:type="dcterms:W3CDTF">2026-10-25T01:48:05Z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