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：外部评审（GPT6astra）对四篇初稿的《大修》审稿意见全文，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要求所有-producer-必须先读六条"/>
    <w:p>
      <w:pPr>
        <w:pStyle w:val="Heading2"/>
      </w:pPr>
      <w:r>
        <w:t xml:space="preserve">0 · 全局硬要求（所有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这一轮只允许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删掉会掩盖未做的工作，反而违反本项目要求。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凡要写某个读数、某段代码、某份预注册的位置，先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打平，可判定地不成立」。</w:t>
      </w:r>
    </w:p>
    <w:p>
      <w:pPr>
        <w:pStyle w:val="BlockText"/>
      </w:pPr>
      <w:r>
        <w:rPr>
          <w:bCs/>
          <w:b/>
        </w:rPr>
        <w:t xml:space="preserve">改稿的落点不是"承认我们错了"，而是"让正文执行论文自己已有的要求"。</w:t>
      </w:r>
      <w:r>
        <w:t xml:space="preserve"> </w:t>
      </w:r>
      <w:r>
        <w:t xml:space="preserve">因此每条改稿在报告里都要标出：</w:t>
      </w:r>
      <w:r>
        <w:rPr>
          <w:bCs/>
          <w:b/>
        </w:rPr>
        <w:t xml:space="preserve">它执行的是哪一条已有要求（或哪一条审稿意见）</w:t>
      </w:r>
      <w:r>
        <w:t xml:space="preserve">。</w:t>
      </w:r>
      <w:r>
        <w:t xml:space="preserve"> </w:t>
      </w:r>
      <w:r>
        <w:t xml:space="preserve">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0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0"/>
          <w:numId w:val="1003"/>
        </w:numPr>
        <w:pStyle w:val="Compact"/>
      </w:pPr>
      <w:r>
        <w:t xml:space="preserve">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0"/>
          <w:numId w:val="1003"/>
        </w:numPr>
        <w:pStyle w:val="Compact"/>
      </w:pPr>
      <w:r>
        <w:t xml:space="preserve">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层就成了一个完整的分层论证"），见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0"/>
          <w:numId w:val="1005"/>
        </w:numPr>
        <w:pStyle w:val="Compact"/>
      </w:pPr>
      <w:r>
        <w:t xml:space="preserve">☐ §3.1 有独立限定段</w:t>
      </w:r>
    </w:p>
    <w:p>
      <w:pPr>
        <w:numPr>
          <w:ilvl w:val="0"/>
          <w:numId w:val="1005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0"/>
          <w:numId w:val="1005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增长"，把一个带区间的点估计当成了增长律。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审稿意见</w:t>
      </w:r>
      <w:r>
        <w:t xml:space="preserve">：CI 含 1，</w:t>
      </w:r>
      <w:r>
        <w:rPr>
          <w:bCs/>
          <w:b/>
        </w:rPr>
        <w:t xml:space="preserve">数据并未明确证明增长率低于线性增长</w:t>
      </w:r>
      <w:r>
        <w:t xml:space="preserve">；K 只覆盖 3–4，无法判断更大预算下是否出现平台。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0"/>
          <w:numId w:val="1007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1，数据未证明次线性增长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§3.4 新增子节「 α 的估计方法、拟合点与不确定性」</w:t>
      </w:r>
      <w:r>
        <w:t xml:space="preserve">，必须含四要素：</w:t>
      </w:r>
    </w:p>
    <w:p>
      <w:pPr>
        <w:numPr>
          <w:ilvl w:val="0"/>
          <w:numId w:val="1008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0"/>
          <w:numId w:val="1010"/>
        </w:numPr>
        <w:pStyle w:val="Compact"/>
      </w:pPr>
      <w:r>
        <w:t xml:space="preserve">☐ 出现"两个 CI 均含 1"字样</w:t>
      </w:r>
    </w:p>
    <w:p>
      <w:pPr>
        <w:numPr>
          <w:ilvl w:val="0"/>
          <w:numId w:val="1010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§3.5 增设小节「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0"/>
          <w:numId w:val="1012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写明"该指标存在已知循环风险且未做正负对照验证，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t xml:space="preserve">☐ §3.5 有独立小节，三步循环被显式写出</w:t>
      </w:r>
    </w:p>
    <w:p>
      <w:pPr>
        <w:numPr>
          <w:ilvl w:val="0"/>
          <w:numId w:val="1013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0"/>
          <w:numId w:val="1013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无效应」，正文却连写三处"无效/强"。自我矛盾，审稿人当场抓住。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0"/>
          <w:numId w:val="1016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0"/>
          <w:numId w:val="1016"/>
        </w:numPr>
        <w:pStyle w:val="Compact"/>
      </w:pPr>
      <w:r>
        <w:t xml:space="preserve">☐ §5.3 架构层行强度列不再是"强"</w:t>
      </w:r>
    </w:p>
    <w:p>
      <w:pPr>
        <w:numPr>
          <w:ilvl w:val="0"/>
          <w:numId w:val="1016"/>
        </w:numPr>
        <w:pStyle w:val="Compact"/>
      </w:pPr>
      <w:r>
        <w:t xml:space="preserve">☐ 摘要含检出力声明</w:t>
      </w:r>
    </w:p>
    <w:p>
      <w:pPr>
        <w:numPr>
          <w:ilvl w:val="0"/>
          <w:numId w:val="1016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L1-5 · 两个 α 为什么看起来矛盾（表 10 的 0.6 vs 摘要的 0.89–0.94）【审稿 §三.4 末段】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，读者只能看见矛盾。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 两个 α 为什么会看起来矛盾」：</w:t>
      </w:r>
    </w:p>
    <w:p>
      <w:pPr>
        <w:numPr>
          <w:ilvl w:val="0"/>
          <w:numId w:val="1018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K），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0"/>
          <w:numId w:val="1018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哪批题），在文里写明"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0"/>
          <w:numId w:val="1018"/>
        </w:numPr>
        <w:pStyle w:val="Compact"/>
      </w:pPr>
      <w:r>
        <w:t xml:space="preserve">若回源核不到（两批原始记录未随稿归档），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☐ §5.3 表下有独立说明段</w:t>
      </w:r>
    </w:p>
    <w:p>
      <w:pPr>
        <w:numPr>
          <w:ilvl w:val="0"/>
          <w:numId w:val="1019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0"/>
          <w:numId w:val="1019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0"/>
          <w:numId w:val="1021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2"/>
        </w:numPr>
        <w:pStyle w:val="Compact"/>
      </w:pPr>
      <w:r>
        <w:t xml:space="preserve">☐ 摘要出现"两轴已测"或等义表述</w:t>
      </w:r>
    </w:p>
    <w:p>
      <w:pPr>
        <w:numPr>
          <w:ilvl w:val="0"/>
          <w:numId w:val="1022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C-1 · 标题 / 摘要 / 正文的类别数三方不一致（6 vs 10 vs 13）【审稿 §四.3】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0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0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条已自认"本文是规程论文，没有主实验；规程的价值只有在'用它能减少多少误报'被量化后才可证"，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；稿件自己承认规程尚未跨方法量化验证，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0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0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【已核】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【待回查】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</w:t>
      </w:r>
      <w:r>
        <w:rPr>
          <w:bCs/>
          <w:b/>
        </w:rPr>
        <w:t xml:space="preserve">注记（2026-10-25 交付态实踩）</w:t>
      </w:r>
      <w:r>
        <w:t xml:space="preserve">：表格在列表项里</w:t>
      </w:r>
      <w:r>
        <w:rPr>
          <w:bCs/>
          <w:b/>
        </w:rPr>
        <w:t xml:space="preserve">缩进不得 ≥4 空格</w:t>
      </w:r>
      <w:r>
        <w:t xml:space="preserve">，否则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，2 空格即可，本条已按此修）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0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0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0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改法（关键：不许删标记，G2）</w:t>
      </w:r>
      <w:r>
        <w:t xml:space="preserve">：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0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0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5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0"/>
          <w:numId w:val="1035"/>
        </w:numPr>
        <w:pStyle w:val="Compact"/>
      </w:pPr>
      <w:r>
        <w:t xml:space="preserve">☐ 存在一个集中区块承载全部未做项</w:t>
      </w:r>
    </w:p>
    <w:p>
      <w:pPr>
        <w:numPr>
          <w:ilvl w:val="0"/>
          <w:numId w:val="1035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，审稿人读到的第一句就是宽的。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§5.9 是本文对外的唯一结论句</w:t>
      </w:r>
      <w:r>
        <w:t xml:space="preserve">，改完后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8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0"/>
          <w:numId w:val="1038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0"/>
          <w:numId w:val="1038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论文自己已写明</w:t>
      </w:r>
      <w:r>
        <w:t xml:space="preserve">净增益必须是「新增 − 丢失」，这一轮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，一次直调的每份有效产出（2.65）高于这一轮所测工作流臂（dual_select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净增益口径未完成，本条只描述本批、本域、本口径的读数方向，不作一般结论。</w:t>
      </w:r>
      <w:r>
        <w:t xml:space="preserve">"</w:t>
      </w:r>
    </w:p>
    <w:p>
      <w:pPr>
        <w:numPr>
          <w:ilvl w:val="0"/>
          <w:numId w:val="1040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1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0"/>
          <w:numId w:val="1041"/>
        </w:numPr>
        <w:pStyle w:val="Compact"/>
      </w:pPr>
      <w:r>
        <w:t xml:space="preserve">☐ R2 标题带限定</w:t>
      </w:r>
    </w:p>
    <w:p>
      <w:pPr>
        <w:numPr>
          <w:ilvl w:val="0"/>
          <w:numId w:val="1041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A-3 · R1 缺四项补充【审稿 §五 · 四项】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 R1 的四个必要交代」），逐项回答审稿人问的四件事：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上验证，必须写明这是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"（读依据：核验器是"支持/矛盾/未提及"三分类，答清楚"未提及"如何处理）。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4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0"/>
          <w:numId w:val="1044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0"/>
          <w:numId w:val="1044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A-4 · 分母漂移：把总纲/合订本已知的限定带进单稿正文【审稿 §八.第三优先级】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静默下架，5 支臂实测为 4 支，R2/R3/R4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，审稿人是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的口径，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1.36、10.5×），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新增（或并入）一条：分母漂移影响哪些读数、影响方向未知，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7"/>
        </w:numPr>
        <w:pStyle w:val="Compact"/>
      </w:pPr>
      <w:r>
        <w:t xml:space="preserve">☐ R2 / R3 / R4 附近有分母注</w:t>
      </w:r>
    </w:p>
    <w:p>
      <w:pPr>
        <w:numPr>
          <w:ilvl w:val="0"/>
          <w:numId w:val="1047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0"/>
          <w:numId w:val="1047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0"/>
          <w:numId w:val="1048"/>
        </w:numPr>
        <w:pStyle w:val="Compact"/>
      </w:pPr>
      <w:r>
        <w:t xml:space="preserve">§5.9 结论句"结论不是『架构没用』"（670 行）</w:t>
      </w:r>
    </w:p>
    <w:p>
      <w:pPr>
        <w:numPr>
          <w:ilvl w:val="0"/>
          <w:numId w:val="1048"/>
        </w:numPr>
        <w:pStyle w:val="Compact"/>
      </w:pPr>
      <w:r>
        <w:t xml:space="preserve">§7 局限 17「本文只测了 prompt 级，交互结构级完全未测（缺口 G1）」（783 行）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0"/>
          <w:numId w:val="1049"/>
        </w:numPr>
        <w:pStyle w:val="Compact"/>
      </w:pPr>
      <w:r>
        <w:t xml:space="preserve">审稿人第五节明确点了"避免从『某些工作流变体更差』直接跳到『多 Agent 架构整体无效』"，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0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6，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篇正文却写"可判定地不成立"。又是正文没执行自己的要求。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0.3148），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MES，不能声称已排除中小效应</w:t>
      </w:r>
      <w:r>
        <w:t xml:space="preserve">"。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MES，读数只能支持『未检出』；要支持『可判定地不成立』，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0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改为："，我们据此提出一个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0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0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0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已写"多题证据依赖同源判官，这是本文最大的效度缺口"，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0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"，</w:t>
      </w:r>
      <w:r>
        <w:rPr>
          <w:bCs/>
          <w:b/>
        </w:rPr>
        <w:t xml:space="preserve">三者不是同一构念的三个读数</w:t>
      </w:r>
      <w:r>
        <w:t xml:space="preserve">，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新增小节「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，只能得出"该构念尚未被这两个测量方法一致地测到"；并说明这与本项目的"不可分辨"要求同族。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0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0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0.00，不可用</w:t>
      </w:r>
      <w:r>
        <w:t xml:space="preserve">（表内已标），</w:t>
      </w:r>
      <w:r>
        <w:rPr>
          <w:bCs/>
          <w:b/>
        </w:rPr>
        <w:t xml:space="preserve">但摘要说"六个对比中全部一致"</w:t>
      </w:r>
      <w:r>
        <w:t xml:space="preserve">，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0.00，该行不可用</w:t>
      </w:r>
      <w:r>
        <w:t xml:space="preserve">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0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0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0"/>
          <w:numId w:val="1062"/>
        </w:numPr>
        <w:pStyle w:val="Compact"/>
      </w:pPr>
      <w:r>
        <w:t xml:space="preserve">☐ 摘要与 §6.4 表内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0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0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0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0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现状</w:t>
      </w:r>
      <w:r>
        <w:t xml:space="preserve">：A 篇 §5.8 已经有一个"带『出处与定性』列的机制链"，</w:t>
      </w:r>
      <w:r>
        <w:rPr>
          <w:bCs/>
          <w:b/>
        </w:rPr>
        <w:t xml:space="preserve">这是现成的模板</w:t>
      </w:r>
      <w:r>
        <w:t xml:space="preserve">（复用，不自造 —— 见下"别自己造"）。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0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0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0"/>
          <w:numId w:val="1067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0"/>
          <w:numId w:val="1067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8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0"/>
          <w:numId w:val="1068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0"/>
          <w:numId w:val="1068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理跨篇统一体例审稿-七.问题三"/>
    <w:p>
      <w:pPr>
        <w:pStyle w:val="Heading3"/>
      </w:pPr>
      <w:r>
        <w:t xml:space="preserve">X-3 · 待完成项的分区处理（跨篇统一体例）【审稿 §七.问题三】</w:t>
      </w:r>
    </w:p>
    <w:p>
      <w:pPr>
        <w:numPr>
          <w:ilvl w:val="0"/>
          <w:numId w:val="1069"/>
        </w:numPr>
        <w:pStyle w:val="Compact"/>
      </w:pPr>
      <w:r>
        <w:t xml:space="preserve">做法：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 那个</w:t>
      </w:r>
      <w:r>
        <w:t xml:space="preserve"> </w:t>
      </w:r>
      <w:r>
        <w:rPr>
          <w:bCs/>
          <w:b/>
        </w:rPr>
        <w:t xml:space="preserve">+2.69σ 的正面格由一个 198 字输出贡献，剔除后该格消失、题级效应 ↓86.6%，该正面读数【脆弱】，不作为效应存在的证据</w:t>
      </w:r>
      <w:r>
        <w:t xml:space="preserve">"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（=5）剔掉一个文件，该组只剩 4 份，</w:t>
      </w:r>
      <w:r>
        <w:rPr>
          <w:bCs/>
          <w:b/>
        </w:rPr>
        <w:t xml:space="preserve">整组被排除</w:t>
      </w:r>
      <w:r>
        <w:t xml:space="preserve">，「该格消失」是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，几乎不变，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，</w:t>
      </w:r>
      <w:r>
        <w:rPr>
          <w:bCs/>
          <w:b/>
        </w:rPr>
        <w:t xml:space="preserve">题级方向相反</w:t>
      </w:r>
      <w:r>
        <w:t xml:space="preserve">，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（「三组单因子对比均判不可分辨」因题级方向相反而成立，与本条撤回无关），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0"/>
          <w:numId w:val="1071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题必须重跑」，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2"/>
        </w:numPr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0"/>
          <w:numId w:val="1072"/>
        </w:numPr>
      </w:pPr>
      <w:r>
        <w:t xml:space="preserve">☐ 出现「+2.67σ」「0.10× 同位置基线」「不属内容依赖」的更正表述</w:t>
      </w:r>
    </w:p>
    <w:p>
      <w:pPr>
        <w:numPr>
          <w:ilvl w:val="0"/>
          <w:numId w:val="1072"/>
        </w:numPr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0"/>
          <w:numId w:val="1072"/>
        </w:numPr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§4（共用写作要求）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§4 写作要求新增两条</w:t>
      </w:r>
      <w:r>
        <w:t xml:space="preserve">：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6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0"/>
          <w:numId w:val="1076"/>
        </w:numPr>
        <w:pStyle w:val="Compact"/>
      </w:pPr>
      <w:r>
        <w:t xml:space="preserve">☐ 总纲 §4 新增两条要求</w:t>
      </w:r>
    </w:p>
    <w:p>
      <w:pPr>
        <w:numPr>
          <w:ilvl w:val="0"/>
          <w:numId w:val="1076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要求g3-落盘形式"/>
    <w:p>
      <w:pPr>
        <w:pStyle w:val="Heading3"/>
      </w:pPr>
      <w:r>
        <w:t xml:space="preserve">6.3 改稿要求（G3 落盘形式）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还原（会擦掉未提交工作 —— 本项目已因此丢过改动）。</w:t>
      </w:r>
    </w:p>
    <w:p>
      <w:pPr>
        <w:numPr>
          <w:ilvl w:val="0"/>
          <w:numId w:val="1078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8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79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79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src-sha256:b5a3fce02d3446ad45ac3d1406702afaf74b6dbeba4445b5a3b53b822b320cbc</cp:keywords>
  <dcterms:created xsi:type="dcterms:W3CDTF">2026-10-25T02:46:57Z</dcterms:created>
  <dcterms:modified xsi:type="dcterms:W3CDTF">2026-10-25T02:46:57Z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