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09fdacc000cd24bb</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326cc6b7471b2380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4346106ae9696c72</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e702d2d676e432ad</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09fdacc000cd24bb</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w:t>
      </w:r>
      <w:r>
        <w:t xml:space="preserve"> </w:t>
      </w:r>
      <w:r>
        <w:t xml:space="preserve">数据直接支持 ｜</w:t>
      </w:r>
      <w:r>
        <w:t xml:space="preserve"> </w:t>
      </w:r>
      <w:r>
        <w:rPr>
          <w:rStyle w:val="VerbatimChar"/>
        </w:rPr>
        <w:t xml:space="preserve">◐</w:t>
      </w:r>
      <w:r>
        <w:t xml:space="preserve"> </w:t>
      </w:r>
      <w:r>
        <w:t xml:space="preserve">方向性观察（标 n）｜</w:t>
      </w:r>
      <w:r>
        <w:t xml:space="preserve"> </w:t>
      </w:r>
      <w:r>
        <w:rPr>
          <w:rStyle w:val="VerbatimChar"/>
        </w:rPr>
        <w:t xml:space="preserve">⬜</w:t>
      </w:r>
      <w:r>
        <w:t xml:space="preserve"> </w:t>
      </w:r>
      <w:r>
        <w:t xml:space="preserve">未证实 ｜</w:t>
      </w:r>
      <w:r>
        <w:t xml:space="preserve"> </w:t>
      </w:r>
      <w:r>
        <w:rPr>
          <w:rStyle w:val="VerbatimChar"/>
        </w:rPr>
        <w:t xml:space="preserve">❓</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w:t>
      </w:r>
      <w:r>
        <w:t xml:space="preserve"> </w:t>
      </w:r>
      <w:r>
        <w:rPr>
          <w:bCs/>
          <w:b/>
        </w:rPr>
        <w:t xml:space="preserve">外部佐证（arXiv:2607.26899 · 本条在阶段一被记为「未核到」，标注由</w:t>
      </w:r>
      <w:r>
        <w:rPr>
          <w:bCs/>
          <w:b/>
        </w:rPr>
        <w:t xml:space="preserve"> </w:t>
      </w:r>
      <w:r>
        <w:rPr>
          <w:rStyle w:val="VerbatimChar"/>
          <w:bCs/>
          <w:b/>
        </w:rPr>
        <w:t xml:space="preserve">📄</w:t>
      </w:r>
      <w:r>
        <w:rPr>
          <w:bCs/>
          <w:b/>
        </w:rPr>
        <w:t xml:space="preserve">（逐字核过）降为</w:t>
      </w:r>
      <w:r>
        <w:rPr>
          <w:bCs/>
          <w:b/>
        </w:rPr>
        <w:t xml:space="preserve"> </w:t>
      </w:r>
      <w:r>
        <w:rPr>
          <w:rStyle w:val="VerbatimChar"/>
          <w:bCs/>
          <w:b/>
        </w:rPr>
        <w:t xml:space="preserve">◐</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209d14d18ae9e78fd8cd721197ebd16b2c774ee"/>
    <w:p>
      <w:pPr>
        <w:pStyle w:val="Heading4"/>
      </w:pPr>
      <w:r>
        <w:t xml:space="preserve">R1</w:t>
      </w:r>
      <w:r>
        <w:t xml:space="preserve"> </w:t>
      </w:r>
      <w:r>
        <w:rPr>
          <w:rStyle w:val="VerbatimChar"/>
        </w:rPr>
        <w:t xml:space="preserve">✅</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 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 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双轴最会扩展的臂也是最容易说错的臂"/>
    <w:p>
      <w:pPr>
        <w:pStyle w:val="Heading4"/>
      </w:pPr>
      <w:r>
        <w:t xml:space="preserve">R4</w:t>
      </w:r>
      <w:r>
        <w:t xml:space="preserve"> </w:t>
      </w:r>
      <w:r>
        <w:rPr>
          <w:rStyle w:val="VerbatimChar"/>
        </w:rPr>
        <w:t xml:space="preserve">✅</w:t>
      </w:r>
      <w:r>
        <w:t xml:space="preserve"> </w:t>
      </w:r>
      <w:r>
        <w:t xml:space="preserve">双轴：最会扩展的臂也是最容易说错的臂</w:t>
      </w:r>
    </w:p>
    <w:p>
      <w:pPr>
        <w:pStyle w:val="FirstParagraph"/>
      </w:pPr>
      <w:r>
        <w:rPr>
          <w:rStyle w:val="VerbatimChar"/>
        </w:rPr>
        <w:t xml:space="preserve">✅</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一个反例指标重加权类指标给出相反方向"/>
    <w:p>
      <w:pPr>
        <w:pStyle w:val="Heading4"/>
      </w:pPr>
      <w:r>
        <w:t xml:space="preserve">R5</w:t>
      </w:r>
      <w:r>
        <w:t xml:space="preserve"> </w:t>
      </w:r>
      <w:r>
        <w:rPr>
          <w:rStyle w:val="VerbatimChar"/>
        </w:rPr>
        <w:t xml:space="preserve">✅</w:t>
      </w:r>
      <w:r>
        <w:t xml:space="preserve"> </w:t>
      </w:r>
      <w:r>
        <w:t xml:space="preserve">一个反例指标：重加权类指标给出相反方向</w:t>
      </w:r>
    </w:p>
    <w:p>
      <w:pPr>
        <w:pStyle w:val="FirstParagraph"/>
      </w:pPr>
      <w:r>
        <w:rPr>
          <w:rStyle w:val="VerbatimChar"/>
        </w:rPr>
        <w:t xml:space="preserve">✅</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逃逸悖论在测量层有一个出口"/>
    <w:p>
      <w:pPr>
        <w:pStyle w:val="Heading4"/>
      </w:pPr>
      <w:r>
        <w:t xml:space="preserve">R6</w:t>
      </w:r>
      <w:r>
        <w:t xml:space="preserve"> </w:t>
      </w:r>
      <w:r>
        <w:rPr>
          <w:rStyle w:val="VerbatimChar"/>
        </w:rPr>
        <w:t xml:space="preserve">✅</w:t>
      </w:r>
      <w:r>
        <w:t xml:space="preserve"> </w:t>
      </w:r>
      <w:r>
        <w:t xml:space="preserve">逃逸悖论在测量层有一个出口</w:t>
      </w:r>
    </w:p>
    <w:p>
      <w:pPr>
        <w:pStyle w:val="FirstParagraph"/>
      </w:pPr>
      <w:r>
        <w:rPr>
          <w:rStyle w:val="VerbatimChar"/>
        </w:rPr>
        <w:t xml:space="preserve">✅</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方法论旁证外部只读审计能发现被自己报告掩盖的缺陷"/>
    <w:p>
      <w:pPr>
        <w:pStyle w:val="Heading4"/>
      </w:pPr>
      <w:r>
        <w:t xml:space="preserve">R7</w:t>
      </w:r>
      <w:r>
        <w:t xml:space="preserve"> </w:t>
      </w:r>
      <w:r>
        <w:rPr>
          <w:rStyle w:val="VerbatimChar"/>
        </w:rPr>
        <w:t xml:space="preserve">📌</w:t>
      </w:r>
      <w:r>
        <w:t xml:space="preserve"> </w:t>
      </w:r>
      <w:r>
        <w:t xml:space="preserve">方法论旁证：外部只读审计能发现被自己报告掩盖的缺陷</w:t>
      </w:r>
    </w:p>
    <w:p>
      <w:pPr>
        <w:pStyle w:val="FirstParagraph"/>
      </w:pPr>
      <w:r>
        <w:rPr>
          <w:rStyle w:val="VerbatimChar"/>
        </w:rPr>
        <w:t xml:space="preserve">📌</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w:t>
      </w:r>
      <w:r>
        <w:t xml:space="preserve"> </w:t>
      </w:r>
      <w:r>
        <w:t xml:space="preserve">与那三种"没测出来"的区别是本质的</w:t>
      </w:r>
      <w:r>
        <w:rPr>
          <w:bCs/>
          <w:b/>
        </w:rPr>
        <w:t xml:space="preserve">：</w:t>
      </w:r>
      <w:r>
        <w:t xml:space="preserve">前三种是【没测出来】，</w:t>
      </w:r>
      <w:r>
        <w:rPr>
          <w:rStyle w:val="VerbatimChar"/>
        </w:rPr>
        <w:t xml:space="preserve">◐</w:t>
      </w:r>
      <w:r>
        <w:t xml:space="preserve"> </w:t>
      </w:r>
      <w:r>
        <w:t xml:space="preserve">是【测了但不可用】</w:t>
      </w:r>
      <w:r>
        <w:rPr>
          <w:bCs/>
          <w:b/>
        </w:rPr>
        <w:t xml:space="preserve">，</w:t>
      </w:r>
      <w:r>
        <w:t xml:space="preserve">所以</w:t>
      </w:r>
      <w:r>
        <w:t xml:space="preserve"> </w:t>
      </w:r>
      <w:r>
        <w:rPr>
          <w:rStyle w:val="VerbatimChar"/>
        </w:rPr>
        <w:t xml:space="preserve">◐</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w:t>
      </w:r>
      <w:r>
        <w:t xml:space="preserve">→</w:t>
      </w:r>
      <w:r>
        <w:rPr>
          <w:rStyle w:val="VerbatimChar"/>
        </w:rPr>
        <w:t xml:space="preserve">✅</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w:t>
      </w:r>
      <w:r>
        <w:t xml:space="preserve"> </w:t>
      </w:r>
      <w:r>
        <w:t xml:space="preserve">来源标签可单独污染 14 维中的 13 维）。</w:t>
      </w:r>
    </w:p>
    <w:p>
      <w:pPr>
        <w:numPr>
          <w:ilvl w:val="0"/>
          <w:numId w:val="1019"/>
        </w:numPr>
        <w:pStyle w:val="Compact"/>
      </w:pPr>
      <w:r>
        <w:rPr>
          <w:rStyle w:val="VerbatimChar"/>
        </w:rPr>
        <w:t xml:space="preserve">◐</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w:t>
      </w:r>
      <w:r>
        <w:t xml:space="preserve">（第二组核查·本组未独立复核代码）。</w:t>
      </w:r>
    </w:p>
    <w:p>
      <w:pPr>
        <w:numPr>
          <w:ilvl w:val="0"/>
          <w:numId w:val="1019"/>
        </w:numPr>
        <w:pStyle w:val="Compact"/>
      </w:pPr>
      <w:r>
        <w:rPr>
          <w:rStyle w:val="VerbatimChar"/>
        </w:rPr>
        <w:t xml:space="preserve">◐</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326cc6b7471b2380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15d21418ab576e988aed7dfd9a7bed51315849a"/>
    <w:p>
      <w:pPr>
        <w:pStyle w:val="Heading3"/>
      </w:pPr>
      <w:r>
        <w:t xml:space="preserve">附录 A · 六类失效的原始记录（</w:t>
      </w:r>
      <w:r>
        <w:rPr>
          <w:rStyle w:val="VerbatimChar"/>
        </w:rPr>
        <w:t xml:space="preserve">✅</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
    <w:p>
      <w:pPr>
        <w:pStyle w:val="Heading3"/>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4346106ae9696c72</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e702d2d676e432ad</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5928e4b0dad77e58ce7f30dfbbc2af53bd60ff9"/>
    <w:p>
      <w:pPr>
        <w:pStyle w:val="Heading4"/>
      </w:pPr>
      <w:r>
        <w:t xml:space="preserve">1.3 为什么「再设计一套架构」不是终点（</w:t>
      </w:r>
      <w:r>
        <w:rPr>
          <w:rStyle w:val="VerbatimChar"/>
        </w:rPr>
        <w:t xml:space="preserve">◐</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 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 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w:t>
      </w:r>
      <w:r>
        <w:br/>
      </w:r>
      <w:r>
        <w:rPr>
          <w:rStyle w:val="VerbatimChar"/>
        </w:rPr>
        <w:t xml:space="preserve">② mode='resolve' 输出 == mode='drop_one' 输出（两种冲突对顺序）：✔</w:t>
      </w:r>
      <w:r>
        <w:br/>
      </w:r>
      <w:r>
        <w:rPr>
          <w:rStyle w:val="VerbatimChar"/>
        </w:rPr>
        <w:t xml:space="preserve">③ drop_choice 保留的极性随【出现顺序】互换 ⇒ 按索引丢、与极性无关：✔</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src-sha256:be34715cea16f7c54a53f21a997b584764ef2b1ac2ab17c01e1faa0b95e9e81f</cp:keywords>
  <dcterms:created xsi:type="dcterms:W3CDTF">2026-10-25T01:58:18Z</dcterms:created>
  <dcterms:modified xsi:type="dcterms:W3CDTF">2026-10-25T01:58:18Z</dcterms:modified>
</cp:coreProperties>
</file>

<file path=docProps/custom.xml><?xml version="1.0" encoding="utf-8"?>
<Properties xmlns="http://schemas.openxmlformats.org/officeDocument/2006/custom-properties" xmlns:vt="http://schemas.openxmlformats.org/officeDocument/2006/docPropsVTypes"/>
</file>