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本篇标题在本轮改写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与"选赢家"过拟合」⇒ ★</w:t>
      </w:r>
      <w:r>
        <w:t xml:space="preserve"> 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（底本铁律：标题跟着主张走，不跟着读数走）⇒ ★ 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本轮新增的第三类标记</w:t>
      </w:r>
      <w:r>
        <w:t xml:space="preserve">：主张已写实、证据未到位 ⇒ 条目写明「要补什么 / 去哪找 / 判据是什么 / 回填后影响哪一节」⇒ ★</w:t>
      </w:r>
      <w:r>
        <w:t xml:space="preserve"> 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★</w:t>
      </w:r>
      <w:r>
        <w:t xml:space="preserve"> </w:t>
      </w:r>
      <w:r>
        <w:rPr>
          <w:bCs/>
          <w:b/>
        </w:rPr>
        <w:t xml:space="preserve">本轮改写日期</w:t>
      </w:r>
      <w:r>
        <w:t xml:space="preserve">：2026-10-25（★ 主轴：</w:t>
      </w:r>
      <w:r>
        <w:rPr>
          <w:strike/>
        </w:rPr>
        <w:t xml:space="preserve">工作流方法评测论文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，承重分层）⇒ ⇒</w:t>
      </w:r>
      <w:r>
        <w:t xml:space="preserve"> 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；★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同时，本文保留一条评测层的限定（★ 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</w:t>
      </w:r>
      <w:r>
        <w:t xml:space="preserve"> </w:t>
      </w: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★ 本篇的正面方法论发现（★ 同一批配对上的「一层动、两层不动」）</w:t>
      </w:r>
      <w:r>
        <w:t xml:space="preserve">：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—— ★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 ⇒ 不可分辨</w:t>
      </w:r>
      <w:r>
        <w:t xml:space="preserve">（符号不一致；零分布 n=8 ⇒ 噪声带 ±8）⇒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§1.5 双轴要捕捉的现象</w:t>
      </w:r>
      <w:r>
        <w:t xml:space="preserve">。★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汇总 −7 / −11 看着超带，★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；★</w:t>
      </w:r>
      <w:r>
        <w:t xml:space="preserve"> 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 ⇒ 只剩代数推导 ⇒ 符号未定 ⇒ 仍待原始产出</w:t>
      </w:r>
      <w:r>
        <w:t xml:space="preserve">（★</w:t>
      </w:r>
      <w:r>
        <w:t xml:space="preserve"> 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</w:t>
      </w:r>
      <w:r>
        <w:t xml:space="preserve"> </w:t>
      </w:r>
      <w:r>
        <w:t xml:space="preserve">★ 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：在【推导唯一】任务域上，一次直调的每份有效产出（2.65）高于本轮所测工作流臂（dual_select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D.1）｜★</w:t>
      </w:r>
      <w:r>
        <w:t xml:space="preserve"> </w:t>
      </w:r>
      <w:r>
        <w:rPr>
          <w:bCs/>
          <w:b/>
        </w:rPr>
        <w:t xml:space="preserve">⇒ 因此本文既不写"净收益为负"，也不写"净收益为正"</w:t>
      </w:r>
      <w:r>
        <w:t xml:space="preserve">（★</w:t>
      </w:r>
      <w:r>
        <w:t xml:space="preserve"> </w:t>
      </w:r>
      <w:r>
        <w:rPr>
          <w:bCs/>
          <w:b/>
        </w:rPr>
        <w:t xml:space="preserve">双边口径下都不可分辨</w:t>
      </w:r>
      <w:r>
        <w:t xml:space="preserve">）｜★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 ⇒ ⇒</w:t>
      </w:r>
      <w:r>
        <w:t xml:space="preserve"> 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-只读这一块也能说出我们提出了什么"/>
    <w:p>
      <w:pPr>
        <w:pStyle w:val="Heading3"/>
      </w:pPr>
      <w:r>
        <w:t xml:space="preserve">★ 30 秒导读（★ 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（§5 R4 / R5）⇒ ⇒ 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提出物（§1.6，★ 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设计的负空间（§1.8）</w:t>
      </w:r>
      <w:r>
        <w:t xml:space="preserve">：跨型号 / 认知框架 / 融合门 ⇒ ⇒ ★</w:t>
      </w:r>
      <w:r>
        <w:t xml:space="preserve"> 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-章节对照表提纲章-本文位置"/>
    <w:p>
      <w:pPr>
        <w:pStyle w:val="Heading3"/>
      </w:pPr>
      <w:r>
        <w:t xml:space="preserve">★ 本文结构（★ 章节对照表：提纲章 → 本文位置）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项」「§3.8」「§1.3」）⇒ ★</w:t>
      </w:r>
      <w:r>
        <w:t xml:space="preserve"> </w:t>
      </w:r>
      <w:r>
        <w:rPr>
          <w:bCs/>
          <w:b/>
        </w:rPr>
        <w:t xml:space="preserve">本轮不重编号</w:t>
      </w:r>
      <w:r>
        <w:t xml:space="preserve">（否则"一处错全链"）⇒ ★ 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R1–R7（★</w:t>
            </w:r>
            <w:r>
              <w:t xml:space="preserve"> </w:t>
            </w:r>
            <w:r>
              <w:rPr>
                <w:bCs/>
                <w:b/>
              </w:rPr>
              <w:t xml:space="preserve">R2 按双边口径重写 ⇒ 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？★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"混成了一件事，而这两件事的成立条件完全不同（§1.5.2）——★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D1（★ 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 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 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（⇒ 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D2（★ 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的依据材料驱动（外部可核验判据，§3.2）。⇒ ⇒</w:t>
      </w:r>
      <w:r>
        <w:t xml:space="preserve"> 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D3（★ 本文的读数层主张 · ★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一套撑开 Agent 搜索空间的工作流设计</w:t>
      </w:r>
      <w:r>
        <w:t xml:space="preserve">（★</w:t>
      </w:r>
      <w:r>
        <w:t xml:space="preserve"> 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（§1.8）⇒ ★</w:t>
      </w:r>
      <w:r>
        <w:t xml:space="preserve"> 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双边净增益判定式与它的承重分层</w:t>
      </w:r>
      <w:r>
        <w:t xml:space="preserve">（§1.5.3）＋ ★</w:t>
      </w:r>
      <w:r>
        <w:t xml:space="preserve"> </w:t>
      </w:r>
      <w:r>
        <w:rPr>
          <w:bCs/>
          <w:b/>
        </w:rPr>
        <w:t xml:space="preserve">本轮的重算任务书</w:t>
      </w:r>
      <w:r>
        <w:t xml:space="preserve">（【待取证 T-A-02】，§5.2.3）⇒ ⇒ ★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（★ 批 1 判决 = 不可分辨；★ 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R6）⇒ ★</w:t>
      </w:r>
      <w:r>
        <w:t xml:space="preserve"> </w:t>
      </w:r>
      <w:r>
        <w:rPr>
          <w:bCs/>
          <w:b/>
        </w:rPr>
        <w:t xml:space="preserve">本轮把它提到主张层（原则三，§1.6.3）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：本轮按"设计论文"的主轴，§5.9 的唯一结论句已改写为四段式（设计 / 读数 / 口径 / 不得被读成）⇒ ★</w:t>
      </w:r>
      <w:r>
        <w:t xml:space="preserve"> 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本轮新增的边界（只登记，不弱化任何一条）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的净增益：批 1（仓内 20 条）已按双边口径回填 ⇒ 判决 =「不可分辨」</w:t>
      </w:r>
      <w:r>
        <w:t xml:space="preserve">（法律域那批的【单边口径】读数 + 批 1 的【双边口径】读数，见 §5.2.4；★ 批 2 仍挂【待取证 T-A-02】）⇒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；★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-双轴定义"/>
    <w:p>
      <w:pPr>
        <w:pStyle w:val="Heading3"/>
      </w:pPr>
      <w:r>
        <w:t xml:space="preserve">★ 1.5 目标：什么叫"把思维面撑开"（★ 双轴定义）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的适用条件，全部挂在这两个轴上。★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§5（带章节号）；★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模态数（★</w:t>
            </w:r>
            <w:r>
              <w:t xml:space="preserve"> 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R4；★ 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"撑开思维面"不是一个标量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2.10）⇒ ⇒ ★</w:t>
      </w:r>
      <w:r>
        <w:t xml:space="preserve"> 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 ⇒ ⇒</w:t>
      </w:r>
      <w:r>
        <w:t xml:space="preserve"> 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（质量/风险轴仍然需要，因为那是选择）⇒ ⇒ ★</w:t>
      </w:r>
      <w:r>
        <w:t xml:space="preserve"> 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-承重分层"/>
    <w:p>
      <w:pPr>
        <w:pStyle w:val="Heading4"/>
      </w:pPr>
      <w:r>
        <w:t xml:space="preserve">1.5.3 ★ 判定侧公式：净增益 = |新增| − |丢失|（★ 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 ⇒ ⇒</w:t>
      </w:r>
      <w:r>
        <w:t xml:space="preserve"> </w:t>
      </w:r>
      <w:r>
        <w:rPr>
          <w:bCs/>
          <w:b/>
        </w:rPr>
        <w:t xml:space="preserve">"新增很多 + 丢光基线里的东西"看不出来</w:t>
      </w:r>
      <w:r>
        <w:t xml:space="preserve"> </w:t>
      </w:r>
      <w:r>
        <w:t xml:space="preserve">⇒ ⇒ 这是</w:t>
      </w:r>
      <w:r>
        <w:rPr>
          <w:bCs/>
          <w:b/>
        </w:rPr>
        <w:t xml:space="preserve">结构性缺失，不是 bug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点）⇒ ⇒ ★</w:t>
      </w:r>
      <w:r>
        <w:t xml:space="preserve"> 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）⇒ 新增若全是低承重边角料、丢失的是高承重基线 ⇒ 净增益可能为负 ⇒ ⇒ ★</w:t>
      </w:r>
      <w:r>
        <w:t xml:space="preserve"> 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），★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（★ 固定用 rep1 会把基线噪声记成被测臂的"丢失"）⇒ ⇒</w:t>
      </w:r>
      <w:r>
        <w:t xml:space="preserve"> </w:t>
      </w:r>
      <w:r>
        <w:rPr>
          <w:bCs/>
          <w:b/>
        </w:rPr>
        <w:t xml:space="preserve">本轮那批 944 条断言未走这条流水线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-本文的主体提出物"/>
    <w:p>
      <w:pPr>
        <w:pStyle w:val="Heading3"/>
      </w:pPr>
      <w:r>
        <w:t xml:space="preserve">★★ 1.6 我们的工作流设计：五条设计原则（★ 本文的主体提出物）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原则一与 ToT 原文同向 ⇒ 不得作为本组新发现主张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N」标注）；★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；★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条）⇒ ★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条）；⚠️</w:t>
            </w:r>
            <w:r>
              <w:t xml:space="preserve"> </w:t>
            </w:r>
            <w:r>
              <w:rPr>
                <w:bCs/>
                <w:b/>
              </w:rPr>
              <w:t xml:space="preserve">★ 但其读数为事后校准且那批无事前预注册 ⇒ 探索性（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）⇒ 主张层必须带这句</w:t>
            </w:r>
            <w:r>
              <w:t xml:space="preserve">⇒ 前人（ToT）在</w:t>
            </w:r>
            <w:r>
              <w:rPr>
                <w:bCs/>
                <w:b/>
              </w:rPr>
              <w:t xml:space="preserve">可分解</w:t>
            </w:r>
            <w:r>
              <w:t xml:space="preserve">任务上做，其结论</w:t>
            </w:r>
            <w:r>
              <w:rPr>
                <w:bCs/>
                <w:b/>
              </w:rPr>
              <w:t xml:space="preserve">不含</w:t>
            </w:r>
            <w:r>
              <w:t xml:space="preserve">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 ⇒ 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（§5 R6）⇒ ★★</w:t>
            </w:r>
            <w:r>
              <w:t xml:space="preserve"> </w:t>
            </w:r>
            <w:r>
              <w:rPr>
                <w:bCs/>
                <w:b/>
              </w:rPr>
              <w:t xml:space="preserve">本轮把它从"一句话观察"提到主张层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 ⇒ 相反结论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本条与 ToT 同向，是其结论的同义重述，★ 不得作为本组新发现主张</w:t>
      </w:r>
      <w:r>
        <w:t xml:space="preserve">（§5.8 机制链第 4 条）。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（H-D1，★ 预注册判决写作"否证"，但题级 n=3 ⇒ 按本项目纪律只能写「未观察到支持」）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 ⇒ 题依赖 ⇒ 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设计要点</w:t>
      </w:r>
      <w:r>
        <w:t xml:space="preserve">：★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★ 拓扑级限定（本条被前人结果限定过，不是无条件命题）</w:t>
      </w:r>
      <w:r>
        <w:t xml:space="preserve">：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前人在【有权威结构的协作拓扑】下测到的是异构模型大幅有效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</w:t>
      </w:r>
      <w:r>
        <w:t xml:space="preserve"> </w:t>
      </w:r>
      <w:r>
        <w:rPr>
          <w:bCs/>
          <w:b/>
        </w:rPr>
        <w:t xml:space="preserve">+14.6%（p=0.071, ns）</w:t>
      </w:r>
      <w:r>
        <w:t xml:space="preserve">、Horizontal</w:t>
      </w:r>
      <w:r>
        <w:t xml:space="preserve"> </w:t>
      </w:r>
      <w:r>
        <w:rPr>
          <w:bCs/>
          <w:b/>
        </w:rPr>
        <w:t xml:space="preserve">−4.1%（p=0.627）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r>
        <w:rPr>
          <w:bCs/>
          <w:b/>
        </w:rPr>
        <w:t xml:space="preserve">"否证"（0/3 题超阈值）与"低于分辨率"（1/3 题超阈值）在题级 n=3 下无法区分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本文所有相关判决的正确写法都是「未观察到支持」</w:t>
      </w:r>
      <w:r>
        <w:t xml:space="preserve">（§5.8 末）。</w:t>
      </w:r>
    </w:p>
    <w:bookmarkEnd w:id="32"/>
    <w:bookmarkStart w:id="33" w:name="原则二-杠杆-支数-题里的可分叉决策数-本组自有条件性结论-公式块"/>
    <w:p>
      <w:pPr>
        <w:pStyle w:val="Heading4"/>
      </w:pPr>
      <w:r>
        <w:t xml:space="preserve">1.6.2 原则二 ★★ 杠杆 = 支数 × 题里的可分叉决策数（★ 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——⇒ 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归属与证据等级（★ 主张层必须带的限定，★ 缺它就变成"我们发现了一个规律"）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本条是本组自有条件性结论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ToT 结论的复述 —— 被复述的是"多采样 ≠ 多路径"这件事本身）；★</w:t>
      </w:r>
      <w:r>
        <w:t xml:space="preserve"> </w:t>
      </w:r>
      <w:r>
        <w:rPr>
          <w:bCs/>
          <w:b/>
        </w:rPr>
        <w:t xml:space="preserve">但它依托的读数是【事后校准】（三道门只过了第①道，②③是当晚补做）且【那批无事前预注册】⇒ ⇒ 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（§3.8.2）⇒ ⇒ ★</w:t>
      </w:r>
      <w:r>
        <w:t xml:space="preserve"> </w:t>
      </w:r>
      <w:r>
        <w:rPr>
          <w:bCs/>
          <w:b/>
        </w:rPr>
        <w:t xml:space="preserve">⇒ 这句限定必须同时出现在主张层（§1.2 D1 / 摘要）与本节的事实层，否则主张层会比事实层强一档。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的——★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（⇒ 支数是上限）；★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（⇒ 决策数是上限）⇒ ⇒</w:t>
      </w:r>
      <w:r>
        <w:t xml:space="preserve"> </w:t>
      </w:r>
      <w:r>
        <w:rPr>
          <w:bCs/>
          <w:b/>
        </w:rPr>
        <w:t xml:space="preserve">任一因子为 0 ⇒ 杠杆为 0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题面性质（★</w:t>
            </w:r>
            <w:r>
              <w:t xml:space="preserve"> 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6 题里 5 题中位上升、1 题持平、零题下降</w:t>
      </w:r>
      <w:r>
        <w:t xml:space="preserve">（18 组次）⇒ ⇒ ★</w:t>
      </w:r>
      <w:r>
        <w:t xml:space="preserve"> 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 </w:t>
      </w:r>
      <w:r>
        <w:t xml:space="preserve">⇒ ⇒ 与杠杆公式同向。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原始读数「↑12 / 持平 6 / ↓0」里大部分是"采样量增加 ⇒ 聚类易多出簇"的机械效应</w:t>
      </w:r>
      <w:r>
        <w:t xml:space="preserve"> </w:t>
      </w:r>
      <w:r>
        <w:t xml:space="preserve">⇒ 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限定（照纪律标出，一条不少）</w:t>
      </w:r>
      <w:r>
        <w:t xml:space="preserve">：① ★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 ⇒</w:t>
      </w:r>
      <w:r>
        <w:t xml:space="preserve"> 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 ⇒ ★</w:t>
      </w:r>
      <w:r>
        <w:t xml:space="preserve"> </w:t>
      </w:r>
      <w:r>
        <w:rPr>
          <w:bCs/>
          <w:b/>
        </w:rPr>
        <w:t xml:space="preserve">"路径多样 ⇒ 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 ★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 ⇒</w:t>
      </w:r>
      <w:r>
        <w:t xml:space="preserve"> </w:t>
      </w:r>
      <w:r>
        <w:rPr>
          <w:bCs/>
          <w:b/>
        </w:rPr>
        <w:t xml:space="preserve">只报方向与范围，不报 p 值</w:t>
      </w:r>
      <w:r>
        <w:t xml:space="preserve">；⑤ ★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条）⇒</w:t>
      </w:r>
      <w:r>
        <w:t xml:space="preserve"> 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 ⇒ ⇒</w:t>
      </w:r>
      <w:r>
        <w:t xml:space="preserve"> 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"该不该发散"是题型决定的 ⇒ 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-同时拿宽思维面与低错误率"/>
    <w:p>
      <w:pPr>
        <w:pStyle w:val="Heading4"/>
      </w:pPr>
      <w:r>
        <w:t xml:space="preserve">1.6.3 原则三 ★★ 生成之后按证据筛选（★ 同时拿宽思维面与低错误率）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R4）⇒ ⇒</w:t>
      </w:r>
      <w:r>
        <w:t xml:space="preserve"> 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 ★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）⇒ ⇒</w:t>
      </w:r>
      <w:r>
        <w:t xml:space="preserve"> </w:t>
      </w:r>
      <w:r>
        <w:rPr>
          <w:bCs/>
          <w:b/>
        </w:rPr>
        <w:t xml:space="preserve">V2 的收益目前只在非搜索题上成立</w:t>
      </w:r>
      <w:r>
        <w:t xml:space="preserve">；③ ⇒</w:t>
      </w:r>
      <w:r>
        <w:t xml:space="preserve"> 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：原则三说"按证据筛选"，原则五说"末步是选择不是融合"⇒ ⇒</w:t>
      </w:r>
      <w:r>
        <w:t xml:space="preserve"> 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-单轴指标会给出相反方向"/>
    <w:p>
      <w:pPr>
        <w:pStyle w:val="Heading4"/>
      </w:pPr>
      <w:r>
        <w:t xml:space="preserve">1.6.4 原则四 ★ 双轴报告（★ 单轴指标会给出相反方向）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规则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）⇒ ⇒</w:t>
      </w:r>
      <w:r>
        <w:t xml:space="preserve"> 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R5）⇒ ⇒ ★</w:t>
      </w:r>
      <w:r>
        <w:t xml:space="preserve"> 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（全是同一件事的不同说法）⇒ ⇒ 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判据自检；★ 先做自检、否则双轴只是两把没校准的尺子）。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同批证据（★ 2026-10-25 双边重算后追加）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本篇第一份【同一批配对】上的「一层动、两层不动」</w:t>
      </w:r>
      <w:r>
        <w:t xml:space="preserve">——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</w:t>
      </w:r>
      <w:r>
        <w:rPr>
          <w:bCs/>
          <w:b/>
        </w:rPr>
        <w:t xml:space="preserve">【结论空间层】逐配对 −1 / +3 / −9 / +0 ⇒ 不可分辨</w:t>
      </w:r>
      <w:r>
        <w:t xml:space="preserve">，</w:t>
      </w:r>
      <w:r>
        <w:rPr>
          <w:bCs/>
          <w:b/>
        </w:rPr>
        <w:t xml:space="preserve">【承重子层】（★ 主口径 OR）逐配对 −1 / +2 / +1 / +4 ⇒ 符号不一致 ⇒ 不可分辨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这就是双轴报告要抓的现象本身</w:t>
      </w:r>
      <w:r>
        <w:t xml:space="preserve">（★</w:t>
      </w:r>
      <w:r>
        <w:t xml:space="preserve"> </w:t>
      </w:r>
      <w:r>
        <w:rPr>
          <w:bCs/>
          <w:b/>
        </w:rPr>
        <w:t xml:space="preserve">三条限定见 §5.2.4</w:t>
      </w:r>
      <w:r>
        <w:t xml:space="preserve">；★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</w:t>
      </w:r>
      <w:r>
        <w:t xml:space="preserve">）。</w:t>
      </w:r>
    </w:p>
    <w:bookmarkEnd w:id="35"/>
    <w:bookmarkStart w:id="36" w:name="原则五-下游是选择不是融合-融合门双输"/>
    <w:p>
      <w:pPr>
        <w:pStyle w:val="Heading4"/>
      </w:pPr>
      <w:r>
        <w:t xml:space="preserve">1.6.5 原则五 ★ 下游是选择，不是融合（★ 融合门双输）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读数（4 臂共享同一次发散的 5 支；9 组 = 3 题 × 3 次重复，通道健康度 0.9483；★ 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 </w:t>
      </w:r>
      <w:r>
        <w:t xml:space="preserve">⇒ 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次）⇒ ⇒</w:t>
      </w:r>
      <w:r>
        <w:t xml:space="preserve"> 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 ⇒</w:t>
      </w:r>
      <w:r>
        <w:t xml:space="preserve"> 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7/9 组作废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「在开放写作任务上选哪一支」这件事本身不可靠</w:t>
      </w:r>
      <w:r>
        <w:t xml:space="preserve">；⇒ ⇒ 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「融合门是双输」的结论对评估器强度完全不敏感 ⇒ 结论被加固。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）；★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不能说「融合 / 选 哪个更好」</w:t>
      </w:r>
      <w:r>
        <w:t xml:space="preserve">；② ⇒</w:t>
      </w:r>
      <w:r>
        <w:t xml:space="preserve"> 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面宽轴）⇒</w:t>
      </w:r>
      <w:r>
        <w:t xml:space="preserve"> 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 </w:t>
      </w:r>
      <w:r>
        <w:t xml:space="preserve">⇒ 按纪律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跨厂商复核本轮未做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-人设计的工作流-这四个自由度的取值"/>
    <w:p>
      <w:pPr>
        <w:pStyle w:val="Heading3"/>
      </w:pPr>
      <w:r>
        <w:t xml:space="preserve">★ 1.7 层2 的结构：四个自由度（★ 人设计的工作流 = 这四个自由度的取值）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落法（★ 本文与 ③ 篇的接口）</w:t>
      </w:r>
      <w:r>
        <w:t xml:space="preserve">：★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本篇的四个自由度与本文五条原则的对应</w:t>
      </w:r>
      <w:r>
        <w:t xml:space="preserve">（★ 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（★ 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 ⇒ 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 层2 内部读数，不是层3 的效果）⇒ ⇒ ★</w:t>
      </w:r>
      <w:r>
        <w:t xml:space="preserve"> 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（⇒ 这正是原则二里"可分叉决策数"这个因子的必要性）。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一句必须按实现纠正的表述（★ 本篇引用 ③ 篇的实现级发现，归属照写）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§11.1）⇒ ⇒ ★</w:t>
      </w:r>
      <w:r>
        <w:t xml:space="preserve"> 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个可组合动作）交给策略学（★ 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-设计的负空间"/>
    <w:p>
      <w:pPr>
        <w:pStyle w:val="Heading3"/>
      </w:pPr>
      <w:r>
        <w:t xml:space="preserve">★ 1.8 反面清单：什么不 work（★ 设计的负空间）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本节是设计的另一半</w:t>
      </w:r>
      <w:r>
        <w:t xml:space="preserve">：★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（★ 见本节表第 7 行）：★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 ⇒ 不含"加支数"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而"加支数"恰恰是有效的那一个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（★ 二组报告结论 2.11）。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题级 n=3 ⇒ 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 ⇒</w:t>
            </w:r>
            <w:r>
              <w:t xml:space="preserve"> 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；⇒ ★</w:t>
            </w:r>
            <w:r>
              <w:t xml:space="preserve"> 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本轮只测面、不测质量</w:t>
            </w:r>
            <w:r>
              <w:t xml:space="preserve"> </w:t>
            </w:r>
            <w:r>
              <w:t xml:space="preserve">⇒ 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 </w:t>
            </w:r>
            <w:r>
              <w:t xml:space="preserve">⇒ 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同源判官（MiniMax）⇒ 只作交叉验证一端；★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 ⇒ 不含"加支数"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第 3 条的读法（★ owner 2026-10-25 裁定后补）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 </w:t>
            </w:r>
            <w:r>
              <w:t xml:space="preserve">⇒ 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嵌套子集校准；★ 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因此本条在负空间里的正确表述是：「加支数不是撑开思维面的杠杆」（★ 方向层面）</w:t>
      </w:r>
      <w:r>
        <w:t xml:space="preserve">，★</w:t>
      </w:r>
      <w:r>
        <w:t xml:space="preserve"> </w:t>
      </w:r>
      <w:r>
        <w:rPr>
          <w:bCs/>
          <w:b/>
        </w:rPr>
        <w:t xml:space="preserve">而不是「加支数负向」（★ 数量层面已被作废）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这比"否证"更准、也更安全</w:t>
      </w:r>
      <w:r>
        <w:t xml:space="preserve">：★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（§1.6.2）⇒ ⇒</w:t>
      </w:r>
      <w:r>
        <w:t xml:space="preserve"> 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条）⇒ ⇒</w:t>
      </w:r>
      <w:r>
        <w:t xml:space="preserve"> 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条）⇒ ⇒</w:t>
      </w:r>
      <w:r>
        <w:t xml:space="preserve"> 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条）⇒ ⇒</w:t>
      </w:r>
      <w:r>
        <w:t xml:space="preserve"> 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条）⇒ ⇒</w:t>
      </w:r>
      <w:r>
        <w:t xml:space="preserve"> 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原则二）⇒ ⇒</w:t>
      </w:r>
      <w:r>
        <w:t xml:space="preserve"> 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这就是一套工作流设计（含它的适用条件），不是一句"多 Agent 架构无效"。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★ 本条在阶段一被记为「未核到」⇒ ★ 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★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（★ 原文含承重分句 "and left the L2 advantage undetectable"；★ 此前引用</w:t>
      </w:r>
      <w:r>
        <w:rPr>
          <w:bCs/>
          <w:b/>
        </w:rPr>
        <w:t xml:space="preserve">漏掉了这一分句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本条与本文的关系必须说准（★ 原稿写"方向一致"是判反了）</w:t>
      </w:r>
      <w:r>
        <w:t xml:space="preserve">：★</w:t>
      </w:r>
      <w:r>
        <w:t xml:space="preserve"> 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两者不是同一构念上的"方向一致"</w:t>
      </w:r>
      <w:r>
        <w:t xml:space="preserve">（★ 一个谈集体多样性，一个谈单份产出的可核验断言数）⇒ ⇒ ★</w:t>
      </w:r>
      <w:r>
        <w:t xml:space="preserve"> 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的净增益在双边口径下判「不可分辨」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；★ 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外推边界（★ 必写）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该文的域、任务与本篇不同，且本条未逐字核过全文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-本篇提出什么"/>
    <w:p>
      <w:pPr>
        <w:pStyle w:val="Heading3"/>
      </w:pPr>
      <w:r>
        <w:t xml:space="preserve">2.4 与本文的关系（★ 本篇提出什么）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"；★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⇒ ⇒ ⇒ ★★★★</w:t>
      </w:r>
      <w:r>
        <w:t xml:space="preserve"> </w:t>
      </w:r>
      <w:r>
        <w:rPr>
          <w:bCs/>
          <w:b/>
        </w:rPr>
        <w:t xml:space="preserve">★ 还有一段比 Table 13/14 更直接 —— 原文自己写了"交互结构调节另一个因子"</w:t>
      </w:r>
      <w:r>
        <w:t xml:space="preserve">（附录 I.4，line 1815-1822，</w:t>
      </w:r>
      <w:r>
        <w:rPr>
          <w:bCs/>
          <w:b/>
        </w:rPr>
        <w:t xml:space="preserve">本组逐字核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rPr>
          <w:bCs/>
          <w:b/>
        </w:rP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t xml:space="preserve">调用量**：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本节的提出位置</w:t>
      </w:r>
      <w:r>
        <w:t xml:space="preserve">：★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 ⇒ ★</w:t>
      </w:r>
      <w:r>
        <w:t xml:space="preserve"> 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</w:t>
      </w:r>
    </w:p>
    <w:p>
      <w:pPr>
        <w:pStyle w:val="BodyText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-这套设计的第一轮效果-它划定的适用条件"/>
    <w:p>
      <w:pPr>
        <w:pStyle w:val="Heading2"/>
      </w:pPr>
      <w:r>
        <w:t xml:space="preserve">5. 第一轮实测（★ 这套设计的第一轮效果 ＋ 它划定的适用条件）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本节的定位（★ 本轮改写）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每一条读数都要回答"它约束了哪条设计原则"</w:t>
      </w:r>
      <w:r>
        <w:t xml:space="preserve">（⇒ §1.6 的原则编号）⇒ ⇒ ★</w:t>
      </w:r>
      <w:r>
        <w:t xml:space="preserve"> 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直调（★</w:t>
            </w:r>
            <w:r>
              <w:t xml:space="preserve"> 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编号约定（★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（★</w:t>
      </w:r>
      <w:r>
        <w:t xml:space="preserve"> 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R2 的写法在本轮被整体重写（双边口径）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10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因此"13 道题是否足以代表目标分布"是一个【待取证】项（★ 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（★</w:t>
      </w:r>
      <w:r>
        <w:t xml:space="preserve"> </w:t>
      </w:r>
      <w:r>
        <w:rPr>
          <w:bCs/>
          <w:b/>
        </w:rPr>
        <w:t xml:space="preserve">题级名单未随稿归档 ⇒ 本项要先补归属表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 ⇒ 13 道题可作代表；不一致 ⇒ 只作</w:t>
      </w:r>
      <w:r>
        <w:rPr>
          <w:bCs/>
          <w:b/>
        </w:rPr>
        <w:t xml:space="preserve">同域内</w:t>
      </w:r>
      <w:r>
        <w:t xml:space="preserve">比较（★</w:t>
      </w:r>
      <w:r>
        <w:t xml:space="preserve"> 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④）⇒ ★</w:t>
      </w:r>
      <w:r>
        <w:t xml:space="preserve"> </w:t>
      </w:r>
      <w:r>
        <w:rPr>
          <w:bCs/>
          <w:b/>
        </w:rPr>
        <w:t xml:space="preserve">★ 回填前，本文只主张"未泛化"，不主张"跨域泛化失败"。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2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3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69"/>
    <w:bookmarkEnd w:id="70"/>
    <w:bookmarkStart w:id="77" w:name="X9e0c93e119d1d8edacfca2317742bff0f8500a7"/>
    <w:p>
      <w:pPr>
        <w:pStyle w:val="Heading3"/>
      </w:pPr>
      <w:r>
        <w:t xml:space="preserve">R2 ★ 工作流臂相对直调的</w:t>
      </w:r>
      <w:r>
        <w:rPr>
          <w:bCs/>
          <w:b/>
        </w:rPr>
        <w:t xml:space="preserve">净增益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（★ 口径 A：符号逐配对不一致）｜★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　｜　★</w:t>
      </w:r>
      <w:r>
        <w:t xml:space="preserve"> </w:t>
      </w:r>
      <w:r>
        <w:rPr>
          <w:bCs/>
          <w:b/>
        </w:rPr>
        <w:t xml:space="preserve">口径分层登记：批 1 = 双边口径已回填；★ 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-回填后更新"/>
    <w:p>
      <w:pPr>
        <w:pStyle w:val="Heading4"/>
      </w:pPr>
      <w:r>
        <w:t xml:space="preserve">5.2.1 ★ 双边口径的读法能支持什么、不能支持什么（★ 回填后更新）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 ★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能支持（★ 回填后新增，双边口径）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本轮</w:t>
      </w:r>
      <w:r>
        <w:rPr>
          <w:bCs/>
          <w:b/>
        </w:rPr>
        <w:t xml:space="preserve">只算了『新增』侧</w:t>
      </w:r>
      <w:r>
        <w:t xml:space="preserve">（法律域 944 条那批）⇒ ⇒</w:t>
      </w:r>
      <w:r>
        <w:t xml:space="preserve"> 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不能支持（★ 回填后新增）</w:t>
      </w:r>
      <w:r>
        <w:t xml:space="preserve">：★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，符号不一致）；★ 且【断言层】的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-写死回填时直接照抄执行"/>
    <w:p>
      <w:pPr>
        <w:pStyle w:val="Heading4"/>
      </w:pPr>
      <w:r>
        <w:t xml:space="preserve">5.2.2 ★ 双边口径的算法与判据（★ 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三条执行纪律（照 §5.2.4 的字段规格）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（★ 同臂同题 rep1 vs rep2 互比 ⇒ 纯噪声）⇒ ⇒</w:t>
      </w:r>
      <w:r>
        <w:t xml:space="preserve"> </w:t>
      </w:r>
      <w:r>
        <w:rPr>
          <w:bCs/>
          <w:b/>
        </w:rPr>
        <w:t xml:space="preserve">本轮标定：n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 ⇒ 噪声带 ≈ ±8；口径 B 均值 0.25 / 最大 2 ⇒ ≈ ±2</w:t>
      </w:r>
      <w:r>
        <w:t xml:space="preserve">（★ 标定明细见 §5.2.4）⇒ ⇒ ★</w:t>
      </w:r>
      <w:r>
        <w:t xml:space="preserve"> 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16454737baded05da238de51f1bab988413e14b"/>
    <w:p>
      <w:pPr>
        <w:pStyle w:val="Heading4"/>
      </w:pPr>
      <w:r>
        <w:t xml:space="preserve">5.2.3 ★ 双边口径下 R2 的【四种】落点各自意味着什么（★ 方法学判读 · 无论重算出什么，本文结构不需重写）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本轮的实际落点 = 第四档（批 1）＋ 第四档（批 2）⇒ 两批都落「不可分辨」</w:t>
      </w:r>
      <w:r>
        <w:t xml:space="preserve">，★ 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须改写；★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须改写；★ ⇒</w:t>
            </w:r>
            <w:r>
              <w:t xml:space="preserve"> 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直调」⇒ ★ 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改写；★ 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正确写法：「代数推导给出方向为正的上界，但符号未定 ⇒ 判决仍是『不可分辨』⇒ 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 </w:t>
            </w:r>
            <w:r>
              <w:t xml:space="preserve">⇒ 跨题去重使真实跨题并集 ≤ 该值 ⇒ ★</w:t>
            </w:r>
            <w:r>
              <w:t xml:space="preserve"> </w:t>
            </w:r>
            <w:r>
              <w:rPr>
                <w:bCs/>
                <w:b/>
              </w:rPr>
              <w:t xml:space="preserve">两个上界之差不是净增益的上下界 ⇒ 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诚实纪律（防"因为想正面才去重算"的质疑）</w:t>
      </w:r>
      <w:r>
        <w:t xml:space="preserve">：★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；★ 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」（★ 必要性来源 = §7 局限 11 指明这是唯一出路，与想不想转正无关）；★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；★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D.1）⇒</w:t>
      </w:r>
      <w:r>
        <w:t xml:space="preserve"> </w:t>
      </w:r>
      <w:r>
        <w:rPr>
          <w:bCs/>
          <w:b/>
        </w:rPr>
        <w:t xml:space="preserve">不许用 5 支口径</w:t>
      </w:r>
      <w:r>
        <w:t xml:space="preserve">；★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★★ 净增益双边重算：★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，★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本小节的两段是回填正文</w:t>
      </w:r>
      <w:r>
        <w:t xml:space="preserve">（★ 判据、算法、字段规格全部在动手前定版；★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（★ 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★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原始产出</w:t>
            </w:r>
            <w:r>
              <w:rPr>
                <w:bCs/>
                <w:b/>
              </w:rPr>
              <w:t xml:space="preserve">不在本仓</w:t>
            </w:r>
            <w:r>
              <w:t xml:space="preserve"> </w:t>
            </w:r>
            <w:r>
              <w:t xml:space="preserve">⇒ 需从 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（★ 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★</w:t>
            </w:r>
            <w:r>
              <w:t xml:space="preserve"> </w:t>
            </w:r>
            <w:r>
              <w:rPr>
                <w:bCs/>
                <w:b/>
              </w:rPr>
              <w:t xml:space="preserve">⚠️ 未捞到 ⇒ 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；★</w:t>
      </w:r>
      <w:r>
        <w:t xml:space="preserve"> </w:t>
      </w:r>
      <w:r>
        <w:rPr>
          <w:bCs/>
          <w:b/>
        </w:rPr>
        <w:t xml:space="preserve">本轮的实际执行脚本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（★ 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★ 批 1 回填（仓内 20 条；零 API；已跑出并独立复跑一致）</w:t>
      </w:r>
    </w:p>
    <w:p>
      <w:pPr>
        <w:pStyle w:val="BlockText"/>
      </w:pPr>
      <w:r>
        <w:rPr>
          <w:bCs/>
          <w:b/>
        </w:rPr>
        <w:t xml:space="preserve">★ 批 1 回填（仓内 20 条；零 API；已跑出并独立复跑一致）</w:t>
      </w:r>
      <w:r>
        <w:t xml:space="preserve"> </w:t>
      </w:r>
      <w:r>
        <w:rPr>
          <w:bCs/>
          <w:b/>
        </w:rPr>
        <w:t xml:space="preserve">零假设标定（噪声地板）</w:t>
      </w:r>
      <w:r>
        <w:t xml:space="preserve">：★</w:t>
      </w:r>
      <w:r>
        <w:t xml:space="preserve"> </w:t>
      </w:r>
      <w:r>
        <w:rPr>
          <w:bCs/>
          <w:b/>
        </w:rPr>
        <w:t xml:space="preserve">n=8</w:t>
      </w:r>
      <w:r>
        <w:t xml:space="preserve">（同臂同题 rep1 vs rep2 互比 ⇒ 纯噪声）｜口径 A：</w:t>
      </w:r>
      <w:r>
        <w:rPr>
          <w:rStyle w:val="VerbatimChar"/>
        </w:rPr>
        <w:t xml:space="preserve">|净|</w:t>
      </w:r>
      <w:r>
        <w:t xml:space="preserve"> </w:t>
      </w:r>
      <w:r>
        <w:t xml:space="preserve">均值</w:t>
      </w:r>
      <w:r>
        <w:t xml:space="preserve"> </w:t>
      </w:r>
      <w:r>
        <w:rPr>
          <w:bCs/>
          <w:b/>
        </w:rPr>
        <w:t xml:space="preserve">2.75</w:t>
      </w:r>
      <w:r>
        <w:t xml:space="preserve">、最大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⇒ 噪声带 ≈</w:t>
      </w:r>
      <w:r>
        <w:t xml:space="preserve"> </w:t>
      </w:r>
      <w:r>
        <w:rPr>
          <w:bCs/>
          <w:b/>
        </w:rPr>
        <w:t xml:space="preserve">±8</w:t>
      </w:r>
      <w:r>
        <w:t xml:space="preserve">｜口径 B：均值</w:t>
      </w:r>
      <w:r>
        <w:t xml:space="preserve"> </w:t>
      </w:r>
      <w:r>
        <w:rPr>
          <w:bCs/>
          <w:b/>
        </w:rPr>
        <w:t xml:space="preserve">0.25</w:t>
      </w:r>
      <w:r>
        <w:t xml:space="preserve">、最大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⇒ ≈</w:t>
      </w:r>
      <w:r>
        <w:t xml:space="preserve"> </w:t>
      </w:r>
      <w:r>
        <w:rPr>
          <w:bCs/>
          <w:b/>
        </w:rPr>
        <w:t xml:space="preserve">±2</w:t>
      </w:r>
      <w:r>
        <w:t xml:space="preserve">。</w:t>
      </w:r>
      <w:r>
        <w:t xml:space="preserve"> </w:t>
      </w:r>
      <w:r>
        <w:rPr>
          <w:bCs/>
          <w:b/>
        </w:rPr>
        <w:t xml:space="preserve">失败路径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rPr>
          <w:bCs/>
          <w:b/>
        </w:rPr>
        <w:t xml:space="preserve">3 行</w:t>
      </w:r>
      <w:r>
        <w:t xml:space="preserve">（D01#r1 / D01#r2 / D02#r1）是</w:t>
      </w:r>
      <w:r>
        <w:rPr>
          <w:bCs/>
          <w:b/>
        </w:rPr>
        <w:t xml:space="preserve">仪器层零</w:t>
      </w:r>
      <w:r>
        <w:t xml:space="preserve">（</w:t>
      </w:r>
      <w:r>
        <w:rPr>
          <w:rStyle w:val="VerbatimChar"/>
        </w:rPr>
        <w:t xml:space="preserve">n_cards=0</w:t>
      </w:r>
      <w:r>
        <w:t xml:space="preserve">、</w:t>
      </w:r>
      <w:r>
        <w:rPr>
          <w:rStyle w:val="VerbatimChar"/>
        </w:rPr>
        <w:t xml:space="preserve">parsefail_rate=None</w:t>
      </w:r>
      <w:r>
        <w:t xml:space="preserve">、</w:t>
      </w:r>
      <w:r>
        <w:rPr>
          <w:rStyle w:val="VerbatimChar"/>
        </w:rPr>
        <w:t xml:space="preserve">n_chars=0</w:t>
      </w:r>
      <w:r>
        <w:t xml:space="preserve">）⇒ ★</w:t>
      </w:r>
      <w:r>
        <w:t xml:space="preserve"> </w:t>
      </w:r>
      <w:r>
        <w:rPr>
          <w:bCs/>
          <w:b/>
        </w:rPr>
        <w:t xml:space="preserve">剔除，不以 0 冒充读数</w:t>
      </w:r>
      <w:r>
        <w:t xml:space="preserve">。</w:t>
      </w:r>
      <w:r>
        <w:t xml:space="preserve"> </w:t>
      </w:r>
      <w:r>
        <w:rPr>
          <w:bCs/>
          <w:b/>
        </w:rPr>
        <w:t xml:space="preserve">逐配对双边净增益（口径 A）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｜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 / +3 / −5 / −8</w:t>
      </w:r>
      <w:r>
        <w:t xml:space="preserve">｜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+1 / +0 / −1 / +0</w:t>
      </w:r>
      <w:r>
        <w:t xml:space="preserve">｜</w:t>
      </w:r>
      <w:r>
        <w:rPr>
          <w:rStyle w:val="VerbatimChar"/>
        </w:rPr>
        <w:t xml:space="preserve">B0_frames_vote</w:t>
      </w:r>
      <w:r>
        <w:t xml:space="preserve">（1 个可用配对）</w:t>
      </w:r>
      <w:r>
        <w:rPr>
          <w:bCs/>
          <w:b/>
        </w:rPr>
        <w:t xml:space="preserve">−8</w:t>
      </w:r>
      <w:r>
        <w:t xml:space="preserve">。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符号逐配对不一致</w:t>
      </w:r>
      <w:r>
        <w:t xml:space="preserve">（同一臂内既有 + 又有 −）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（★</w:t>
      </w:r>
      <w:r>
        <w:t xml:space="preserve"> 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：★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，★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 同一批配对上的【三档读数】——★ 本篇最硬的一次「一层动、两层不动」</w:t>
      </w:r>
      <w:r>
        <w:t xml:space="preserve">（★ 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（任一卡片行承重 ⇒ 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这就是本篇的正面方法论发现（★ 也是"负增益"旧叙事的替代物）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「工作流臂覆盖了更多不同的断言表述（措辞层），但未覆盖到更多不同的结论空间元素」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三条限定必须同时在场</w:t>
      </w:r>
      <w:r>
        <w:t xml:space="preserve">：</w:t>
      </w:r>
      <w:r>
        <w:t xml:space="preserve"> </w:t>
      </w:r>
      <w:r>
        <w:t xml:space="preserve">&gt; ① ★</w:t>
      </w:r>
      <w:r>
        <w:t xml:space="preserve"> </w:t>
      </w:r>
      <w:r>
        <w:rPr>
          <w:bCs/>
          <w:b/>
        </w:rPr>
        <w:t xml:space="preserve">【断言层】的"共同集在 13 个可比配对里恒为 0" ⇒ ⇒ 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这一条是关键，不写就成误导</w:t>
      </w:r>
      <w:r>
        <w:t xml:space="preserve">）；★</w:t>
      </w:r>
      <w:r>
        <w:t xml:space="preserve"> </w:t>
      </w:r>
      <w:r>
        <w:rPr>
          <w:bCs/>
          <w:b/>
        </w:rPr>
        <w:t xml:space="preserve">且"多出来的那些话承不承重"同样【不可分辨】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⇒ 连方向本身都还没定</w:t>
      </w:r>
      <w:r>
        <w:t xml:space="preserve">；</w:t>
      </w:r>
      <w:r>
        <w:t xml:space="preserve"> </w:t>
      </w:r>
      <w:r>
        <w:t xml:space="preserve">&gt; ② ★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（★ 口径 A 汇总 −7 / −11 是同向噪声累加）；★</w:t>
      </w:r>
      <w:r>
        <w:t xml:space="preserve"> </w:t>
      </w:r>
      <w:r>
        <w:rPr>
          <w:bCs/>
          <w:b/>
        </w:rPr>
        <w:t xml:space="preserve">★ 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⇒ 它本身就是「符号不一致」这条判决的支撑，而不是一个需要解释的异常值</w:t>
      </w:r>
      <w:r>
        <w:t xml:space="preserve">；</w:t>
      </w:r>
      <w:r>
        <w:t xml:space="preserve"> </w:t>
      </w:r>
      <w:r>
        <w:t xml:space="preserve">&gt; ③ ★</w:t>
      </w:r>
      <w:r>
        <w:t xml:space="preserve"> </w:t>
      </w:r>
      <w:r>
        <w:rPr>
          <w:bCs/>
          <w:b/>
        </w:rPr>
        <w:t xml:space="preserve">【结论空间层】不可分辨 ⇒ 批 2 仍待原始产出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"说了更多话但没覆盖更多结论"这句话本身也只在批 1 的 2 题 × 2 rep 上成立。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而这恰好就是 §1.5 双轴要捕捉的现象（★ 宽度轴动、结论层与承重层都不动）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口径纪律（★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承重子层有两个聚合口径（OR 主口径 / AND 敏感性变体）⇒ ⇒ ★ 只给一个数而不说口径 = 不可复现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本表的 ③ 与 ③′ 必须一起读</w:t>
      </w:r>
      <w:r>
        <w:t xml:space="preserve">；★</w:t>
      </w:r>
      <w:r>
        <w:t xml:space="preserve"> </w:t>
      </w:r>
      <w:r>
        <w:rPr>
          <w:bCs/>
          <w:b/>
        </w:rPr>
        <w:t xml:space="preserve">并且该层的零分布未单独标定（★ 本轮的零分布只标定在总净增益层）⇒ ⇒ ★ 承重子层的一切读数只作方向性证据，不进结论句的一档。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★ 批 2 回填（法律域 944 条）—— ★ 必须写成「代数推导 ＋ 符号未定」，不能写成"为正"</w:t>
      </w:r>
    </w:p>
    <w:p>
      <w:pPr>
        <w:pStyle w:val="BlockText"/>
      </w:pPr>
      <w:r>
        <w:rPr>
          <w:bCs/>
          <w:b/>
        </w:rPr>
        <w:t xml:space="preserve">★ 批 2 回填（法律域 944 条）——★ 必须写成「代数推导 ＋ 符号未定」，不能写成"为正"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原始产出未捞到</w:t>
      </w:r>
      <w:r>
        <w:t xml:space="preserve"> </w:t>
      </w:r>
      <w:r>
        <w:t xml:space="preserve">⇒ 下列数字是</w:t>
      </w:r>
      <w:r>
        <w:rPr>
          <w:bCs/>
          <w:b/>
        </w:rPr>
        <w:t xml:space="preserve">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），★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 ⇒</w:t>
      </w:r>
      <w:r>
        <w:t xml:space="preserve"> </w:t>
      </w:r>
      <w:r>
        <w:rPr>
          <w:rStyle w:val="VerbatimChar"/>
        </w:rPr>
        <w:t xml:space="preserve">|U| = 93.6 / 97.2 / 104.4</w:t>
      </w:r>
      <w:r>
        <w:t xml:space="preserve"> </w:t>
      </w:r>
      <w:r>
        <w:t xml:space="preserve">⇒ 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 ⇒ ★</w:t>
      </w:r>
      <w:r>
        <w:t xml:space="preserve"> </w:t>
      </w:r>
      <w:r>
        <w:rPr>
          <w:bCs/>
          <w:b/>
        </w:rPr>
        <w:t xml:space="preserve">两个上界之差不是净增益的上下界 ⇒ 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 ⇒ 判决仍是「不可分辨」⇒ 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★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（结论层），★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个，★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 ★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D.1）⇒</w:t>
            </w:r>
            <w:r>
              <w:t xml:space="preserve"> 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直调基线（★</w:t>
            </w:r>
            <w:r>
              <w:t xml:space="preserve"> 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 ★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均值与最大值｜⇒ 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（★ 阈值只能来自零分布）｜★</w:t>
            </w:r>
            <w:r>
              <w:t xml:space="preserve"> </w:t>
            </w:r>
            <w:r>
              <w:rPr>
                <w:bCs/>
                <w:b/>
              </w:rPr>
              <w:t xml:space="preserve">★ 各层须分别标定</w:t>
            </w:r>
            <w:r>
              <w:t xml:space="preserve">（★ 本轮只标定了</w:t>
            </w:r>
            <w:r>
              <w:rPr>
                <w:bCs/>
                <w:b/>
              </w:rPr>
              <w:t xml:space="preserve">总净增益层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承重子层没有自己的带</w:t>
            </w:r>
            <w:r>
              <w:t xml:space="preserve"> </w:t>
            </w:r>
            <w:r>
              <w:t xml:space="preserve">⇒ 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 ⇒ 该断言承重）｜★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）⇒ ⇒ ★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【代数推导给出方向、符号未定】）；★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承重分层四格缺一格 ⇒ 该次回填不算完成</w:t>
      </w:r>
      <w:r>
        <w:t xml:space="preserve">；★</w:t>
      </w:r>
      <w:r>
        <w:t xml:space="preserve"> </w:t>
      </w:r>
      <w:r>
        <w:rPr>
          <w:bCs/>
          <w:b/>
        </w:rPr>
        <w:t xml:space="preserve">不许只报汇总 ⇒ 判决必须落在【逐配对】层</w:t>
      </w:r>
      <w:r>
        <w:t xml:space="preserve">（★ 汇总会把同向噪声累加成信号）；★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13）⇒ ⇒</w:t>
      </w:r>
      <w:r>
        <w:t xml:space="preserve"> </w:t>
      </w:r>
      <w:r>
        <w:rPr>
          <w:bCs/>
          <w:b/>
        </w:rPr>
        <w:t xml:space="preserve">缺噪声地板 ⇒「不可分辨」无锚 ⇒ 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回填后影响哪几节（★ 逐处改，一处错全链）</w:t>
      </w:r>
      <w:r>
        <w:t xml:space="preserve">：★</w:t>
      </w:r>
      <w:r>
        <w:t xml:space="preserve"> </w:t>
      </w:r>
      <w:r>
        <w:rPr>
          <w:bCs/>
          <w:b/>
        </w:rPr>
        <w:t xml:space="preserve">批 1 已回填 ⇒ 下列各处已同步</w:t>
      </w:r>
      <w:r>
        <w:t xml:space="preserve">：★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（★ 批 1 关闭、批 2 保留）｜ ★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 ★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（★ 这三处</w:t>
      </w:r>
      <w:r>
        <w:rPr>
          <w:bCs/>
          <w:b/>
        </w:rPr>
        <w:t xml:space="preserve">不由本文作者改动</w:t>
      </w:r>
      <w:r>
        <w:t xml:space="preserve">，须由 owner 同步 ⇒ ★ 且</w:t>
      </w:r>
      <w:r>
        <w:rPr>
          <w:bCs/>
          <w:b/>
        </w:rPr>
        <w:t xml:space="preserve">载体只引用 §5.9，不复述结论句</w:t>
      </w:r>
      <w:r>
        <w:t xml:space="preserve">）。★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（★ 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本节在本轮的角色变了（★ 改稿说明）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§1.6（★ 本表</w:t>
      </w:r>
      <w:r>
        <w:rPr>
          <w:bCs/>
          <w:b/>
        </w:rPr>
        <w:t xml:space="preserve">不删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（★ 法律域 944 条 = 【待取证 T-A-02】的【批 2】；★ 批 1 = 仓内 20 条的层3 那批，已回填 ⇒ ★ 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已测（★ 单边口径）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-唯一结论句-本轮已按设计论文主轴与双边净增益口径重写"/>
    <w:p>
      <w:pPr>
        <w:pStyle w:val="Heading3"/>
      </w:pPr>
      <w:r>
        <w:t xml:space="preserve">5.9 ★★ 本文的正式结论（★ 唯一结论句 —— ★ 本轮已按"设计论文"主轴与【双边净增益口径】重写）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★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题里的可分叉决策数；多样性必须作用在【路径】上，不是【身份】上；扩宽应当放在【生成之后】按证据筛选（⇒ 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（§1.8）⇒ ⇒ ★</w:t>
      </w:r>
      <w:r>
        <w:t xml:space="preserve"> 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本轮口径补正（不弱化，只把适用范围写死）</w:t>
      </w:r>
      <w:r>
        <w:t xml:space="preserve">：「任何架构旋钮」在本轮实测覆盖的是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片段）；★ 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纪律，严格写法是「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末）⇒ ⇒ ★</w:t>
      </w:r>
      <w:r>
        <w:t xml:space="preserve"> 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（2026-10-25 双边重算后追加 · ★ 这一段是本文现在最强的读数句）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这不是"工作流更差"，而是"工作流说了更多话、但没覆盖到更多结论"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（§1.6.4）⇒ ⇒ ★</w:t>
      </w:r>
      <w:r>
        <w:t xml:space="preserve"> 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它量的是"说了更多话"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 ⇒</w:t>
      </w:r>
      <w:r>
        <w:t xml:space="preserve"> 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 ⇒ 批 2 仍待原始产出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该层只作方向性证据，不进结论句的一档。</w:t>
      </w:r>
    </w:p>
    <w:p>
      <w:pPr>
        <w:pStyle w:val="BlockText"/>
      </w:pPr>
      <w:r>
        <w:rPr>
          <w:bCs/>
          <w:b/>
        </w:rPr>
        <w:t xml:space="preserve">③ 【口径限定 · ★ 本轮新增的关键一条】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（★ 口径 A 逐配对符号不一致、零分布 n=8 ⇒ 噪声带 ±8；★ 口径 B 逐配对 4/4 超出 ±2 ⇒ 断言层为正，但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只量"说了更多话"）⇒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。★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指明这是唯一出路）⇒ ⇒ ★</w:t>
      </w:r>
      <w:r>
        <w:t xml:space="preserve"> 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 ★ ★</w:t>
      </w:r>
      <w:r>
        <w:t xml:space="preserve"> </w:t>
      </w:r>
      <w:r>
        <w:rPr>
          <w:bCs/>
          <w:b/>
        </w:rPr>
        <w:t xml:space="preserve">（本轮新增）"净收益为负"这半句会被本篇自己的口径缺口直接推翻</w:t>
      </w:r>
      <w:r>
        <w:t xml:space="preserve"> </w:t>
      </w:r>
      <w:r>
        <w:t xml:space="preserve">—— 本轮只算了『新增』侧 ⇒ ⇒</w:t>
      </w:r>
      <w:r>
        <w:t xml:space="preserve"> </w:t>
      </w:r>
      <w:r>
        <w:rPr>
          <w:bCs/>
          <w:b/>
        </w:rPr>
        <w:t xml:space="preserve">在双边重算完成前，这半句没有支撑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（★ 批 1 已回填：口径 A 逐配对符号不一致 ⇒ 不可分辨；★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只量「说了更多话」）⇒ 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 ⇒ 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且本轮已零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，自检六项全绿）⇒ ⇒ ★</w:t>
            </w:r>
            <w:r>
              <w:t xml:space="preserve"> </w:t>
            </w:r>
            <w:r>
              <w:rPr>
                <w:bCs/>
                <w:b/>
              </w:rPr>
              <w:t xml:space="preserve">⇒ 无论正负都照报：本文既不写「净收益为负」，也不写「净收益为正」</w:t>
            </w:r>
            <w:r>
              <w:t xml:space="preserve">（§5.9 结论句 ③ / 摘要第 1 点 / §7 局限 11 / 附录 D.6 第 2 行）⇒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本轮补一条映射（★ 四类失效 ⇄ 四条设计原则）</w:t>
      </w:r>
      <w:r>
        <w:t xml:space="preserve">：</w:t>
      </w:r>
      <w:r>
        <w:rPr>
          <w:bCs/>
          <w:b/>
        </w:rPr>
        <w:t xml:space="preserve">选择过拟合 ⇒ 原则四</w:t>
      </w:r>
      <w:r>
        <w:t xml:space="preserve">（凡"选"的轴都要另配留出判决）｜</w:t>
      </w:r>
      <w:r>
        <w:rPr>
          <w:bCs/>
          <w:b/>
        </w:rPr>
        <w:t xml:space="preserve">指标错配 ⇒ 原则四</w:t>
      </w:r>
      <w:r>
        <w:t xml:space="preserve">（双轴 + 去重并集口径）｜</w:t>
      </w:r>
      <w:r>
        <w:rPr>
          <w:bCs/>
          <w:b/>
        </w:rPr>
        <w:t xml:space="preserve">仪器盲区 ⇒ 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 ⇒ 门控只允许度量、参照系外置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四类失效的对策，已经全部写成设计原则</w:t>
      </w:r>
      <w:r>
        <w:t xml:space="preserve">（§1.6）⇒ ⇒ ★</w:t>
      </w:r>
      <w:r>
        <w:t xml:space="preserve"> 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-设计的落地顺序"/>
    <w:p>
      <w:pPr>
        <w:pStyle w:val="Heading3"/>
      </w:pPr>
      <w:r>
        <w:t xml:space="preserve">★ 6.4 ★ 把五条原则落成一条可执行的流程（★ 设计的落地顺序）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本节给"要搭一套工作流的人"看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先验什么（★ 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用层2 的可执行判据（"数题面要求查证几件互不依赖的独立事项"）⇒</w:t>
            </w:r>
            <w:r>
              <w:t xml:space="preserve"> </w:t>
            </w:r>
            <w:r>
              <w:rPr>
                <w:bCs/>
                <w:b/>
              </w:rPr>
              <w:t xml:space="preserve">可分叉决策数 ≈ 0 ⇒ 架构杠杆 ≈ 0 ⇒ 别在这里测架构</w:t>
            </w:r>
            <w:r>
              <w:t xml:space="preserve">（★ 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 ⇒ 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嵌套子集校准，§3.8.1）⇒ ★</w:t>
            </w:r>
            <w:r>
              <w:t xml:space="preserve"> 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 ⇒ 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换型号 / 换 persona 属于"换身份"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A1）⇒ ⇒ ★</w:t>
            </w:r>
            <w:r>
              <w:t xml:space="preserve"> 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（把各臂输出截到同长度再比）⇒ ★</w:t>
            </w:r>
            <w:r>
              <w:t xml:space="preserve"> 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 ⇒</w:t>
            </w:r>
            <w:r>
              <w:t xml:space="preserve"> 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 ⇒ 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 ★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 ★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报告"未观察到支持"，不报告"无效"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这套顺序的核心是"先判题、再定支数、最后才谈末步"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与常见做法相反：常见做法是"先搭工作流、再找题"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本节开头先给【适用条件】—— ★ 本文结论在什么范围内成立（★ 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（本文测的正是这个拓扑）⇒ ⇒</w:t>
            </w:r>
            <w:r>
              <w:t xml:space="preserve"> 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 ⇒</w:t>
            </w:r>
            <w:r>
              <w:t xml:space="preserve"> 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 </w:t>
            </w:r>
            <w:r>
              <w:t xml:space="preserve">⇒ ⇒ 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 ⇒ 方向反而更强"，但 ★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工作流臂相对直调的【净增益】在本轮是【单边口径】读数</w:t>
            </w:r>
            <w:r>
              <w:t xml:space="preserve">（只测了『新增』侧、未算『丢失』侧）⇒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；⇒ ⇒</w:t>
            </w:r>
            <w:r>
              <w:t xml:space="preserve"> 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 ⇒ ⇒ ★</w:t>
            </w:r>
            <w:r>
              <w:t xml:space="preserve"> 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这五条是本文结论的"适用范围"，不是"本文放弃主张"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净增益口径缺口：批 1（仓内 20 条）已按双边口径回填 ⇒ 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（基线提到而工作流没提的东西，同样是损失））。★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API；自检六项全绿；★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 ⇒ 符号不一致 ⇒ 不可分辨；零分布 n=8 ⇒ 噪声带 ±8）⇒ ★</w:t>
      </w:r>
      <w:r>
        <w:t xml:space="preserve"> </w:t>
      </w:r>
      <w:r>
        <w:rPr>
          <w:bCs/>
          <w:b/>
        </w:rPr>
        <w:t xml:space="preserve">口径 A 的汇总 −7 / −11 看着超带，★ 那是四个配对的同向噪声累加，不是效应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批 2 的原始产出仍未捞到 ⇒ 只剩代数推导 ⇒ 符号未定 ⇒ 批 2 仍待原始产出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项）⇒ ⇒ ★</w:t>
      </w:r>
      <w:r>
        <w:t xml:space="preserve"> </w:t>
      </w:r>
      <w:r>
        <w:rPr>
          <w:bCs/>
          <w:b/>
        </w:rPr>
        <w:t xml:space="preserve">但「法律域那批只测了『新增』侧、未算『丢失』侧」⇒ ★ 净增益口径未完成</w:t>
      </w:r>
      <w:r>
        <w:t xml:space="preserve">，★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 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★ 8.0 待取证清单（T-A-nn）—— ★ 主张已写实、证据未到位的取证任务表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本表是本轮新增的登记层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（那几张表登记"要做什么"），★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造题（★</w:t>
            </w:r>
            <w:r>
              <w:t xml:space="preserve"> 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）⇒ 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 ⇒ 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★ §5.8 机制链第 ⑤ 条 ｜ ★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 ★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 ⇒ §5.9 结论句 ② 改写为"净增益为正"；为负 ⇒ ② 升级为双边口径下的判决；不可分辨 ⇒ ② 写"不可分辨"⇒ ⇒ ★</w:t>
            </w:r>
            <w:r>
              <w:t xml:space="preserve"> 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 ⇒ 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合订本（★ 本轮不由本文作者改动，须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是否保持方向；★</w:t>
            </w:r>
            <w:r>
              <w:t xml:space="preserve"> </w:t>
            </w:r>
            <w:r>
              <w:rPr>
                <w:bCs/>
                <w:b/>
              </w:rPr>
              <w:t xml:space="preserve">若方向反转 ⇒ 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需新增一组交互结构级臂（★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，否则分不清是哪个自由度在起作用）⇒ ★</w:t>
            </w:r>
            <w:r>
              <w:t xml:space="preserve"> 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NGT 臂与前人同拓扑可比</w:t>
            </w:r>
            <w:r>
              <w:t xml:space="preserve">（★ 前人 N=3、一次运行出 1 份 proposal ⇒ 前人的"5 份"= 5 次独立运行；本文的"5 支"= 同一次发散内并行取 5 支 ⇒</w:t>
            </w:r>
            <w:r>
              <w:t xml:space="preserve"> 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产出（★</w:t>
            </w:r>
            <w:r>
              <w:t xml:space="preserve"> 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 ⇒ ★</w:t>
            </w:r>
            <w:r>
              <w:t xml:space="preserve"> 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 </w:t>
            </w:r>
            <w:r>
              <w:t xml:space="preserve">⇒ 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一次同预算跑批（★</w:t>
            </w:r>
            <w:r>
              <w:t xml:space="preserve"> 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先算检出力、MES 预注册</w:t>
            </w:r>
            <w:r>
              <w:t xml:space="preserve">（★ 纪律：</w:t>
            </w:r>
            <w:r>
              <w:rPr>
                <w:bCs/>
                <w:b/>
              </w:rPr>
              <w:t xml:space="preserve">MDE ≠ 阈值</w:t>
            </w:r>
            <w:r>
              <w:t xml:space="preserve"> </w:t>
            </w:r>
            <w:r>
              <w:t xml:space="preserve">⇒ 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未随稿归档 ⇒ 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 ⇒ 13 道题可作代表；不一致 ⇒ 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④）｜★</w:t>
            </w:r>
            <w:r>
              <w:t xml:space="preserve"> </w:t>
            </w:r>
            <w:r>
              <w:rPr>
                <w:bCs/>
                <w:b/>
              </w:rPr>
              <w:t xml:space="preserve">★ 回填前本文只主张"未泛化"，不主张"跨域泛化失败"</w:t>
            </w:r>
            <w:r>
              <w:t xml:space="preserve">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§7 局限 11 的唯一出路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 ⇒ 只剩代数推导 ⇒ 符号未定）⇒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7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8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8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20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21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21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21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21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（★ 承重分层四格 + 绝对分母 + 4 支口径 +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，★ 仍挂【待取证 T-A-02】：原始产出未捞到 ⇒ 只剩代数推导 ⇒ 符号未定 ⇒ 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★ 批 1 的结论已落进 §5.9 ②③ 与摘要第 1 点；★</w:t>
            </w:r>
            <w:r>
              <w:t xml:space="preserve"> </w:t>
            </w:r>
            <w:r>
              <w:rPr>
                <w:bCs/>
                <w:b/>
              </w:rPr>
              <w:t xml:space="preserve">批 2 不做 ⇒ 法律域那批的净增益方向始终未定</w:t>
            </w:r>
            <w:r>
              <w:t xml:space="preserve">（§7 局限 11 / 摘要第 1 点）⇒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-跨篇一致"/>
    <w:p>
      <w:pPr>
        <w:pStyle w:val="Heading2"/>
      </w:pPr>
      <w:r>
        <w:t xml:space="preserve">10. ★ 本文与论文簇其余三篇的分工（★ 跨篇一致）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"⇒ ⇒ ★</w:t>
      </w:r>
      <w:r>
        <w:t xml:space="preserve"> 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（★</w:t>
      </w:r>
      <w:r>
        <w:t xml:space="preserve"> </w:t>
      </w:r>
      <w:r>
        <w:rPr>
          <w:bCs/>
          <w:b/>
        </w:rPr>
        <w:t xml:space="preserve">可分叉决策数 = 0 ⇒ 杠杆 = 0</w:t>
      </w:r>
      <w:r>
        <w:t xml:space="preserve">）⇒ ⇒</w:t>
      </w:r>
      <w:r>
        <w:t xml:space="preserve"> 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（★ 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个权重去学）⇒ ⇒</w:t>
      </w:r>
      <w:r>
        <w:t xml:space="preserve"> </w:t>
      </w:r>
      <w:r>
        <w:rPr>
          <w:bCs/>
          <w:b/>
        </w:rPr>
        <w:t xml:space="preserve">本篇给形态、③ 给来源</w:t>
      </w:r>
      <w:r>
        <w:t xml:space="preserve">；★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是同一件事的两端（★ 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本篇的双轴报告因此要求：承重轴的读数必须能区分"合并丢事实"与"生成就错"。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本篇对它的实现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这个目标函数的"实际达成度"度量（§1.5.3）；★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行）⇒ ★</w:t>
            </w:r>
            <w:r>
              <w:t xml:space="preserve"> 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11）。★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 ⇒ 噪声带 ±8）⇒ ★</w:t>
      </w:r>
      <w:r>
        <w:t xml:space="preserve"> </w:t>
      </w:r>
      <w:r>
        <w:rPr>
          <w:bCs/>
          <w:b/>
        </w:rPr>
        <w:t xml:space="preserve">口径 A 汇总 −7 / −11 看着超带 ⇒ 那是四个配对的同向噪声累加，不是效应</w:t>
      </w:r>
      <w:r>
        <w:t xml:space="preserve">；★ 口径 B 断言层为正但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只量「说了更多话」。★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 ⇒ 只剩代数推导 ⇒ 符号未定。⇒ ⇒ ★</w:t>
      </w:r>
      <w:r>
        <w:t xml:space="preserve"> </w:t>
      </w:r>
      <w:r>
        <w:rPr>
          <w:bCs/>
          <w:b/>
        </w:rPr>
        <w:t xml:space="preserve">⇒ 本文既不写「净收益为负」，也不写「净收益为正」</w:t>
      </w:r>
      <w:r>
        <w:t xml:space="preserve">（§5.9 结论句 ③ / 摘要第 1 点 / §5.10 降级表第 3 行 / §8.1 第 5 项）｜★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 ★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上独立复现（Δα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src-sha256:90568900dae1a6422cfbbcf2dd81ecc93a57d1baa9cb442c7f6681e88205c6ca</cp:keywords>
  <dcterms:created xsi:type="dcterms:W3CDTF">2026-10-24T19:00:35Z</dcterms:created>
  <dcterms:modified xsi:type="dcterms:W3CDTF">2026-10-24T19:00:35Z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