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审稿人指出的问题，绝大多数是「论文自己在别处已经写过的要求，正文没执行」</w:t>
      </w:r>
      <w:r>
        <w:t xml:space="preserve">，改稿的落点不是"承认我们错了"，而是"</w:t>
      </w:r>
      <w:r>
        <w:rPr>
          <w:bCs/>
          <w:b/>
        </w:rPr>
        <w:t xml:space="preserve">让正文执行论文自己已有的要求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D，共 6 个来源），改为"若干来源"，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（自认规程未被跨方法量化验证，摘要不得下断言）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这一轮不是造新东西，是把它升级成正式的《证据等级表》并逐类归档。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L63；表头三行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（已回源 /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【已核】</w:t>
            </w:r>
            <w:r>
              <w:t xml:space="preserve">，E1（①–⑥ 见 §2 抬头、⑪ 见 D.1、⑫ 见 D.2、⑬ 见 D.3）、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，E2（⑦–⑩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决定的是</w:t>
            </w:r>
            <w:r>
              <w:rPr>
                <w:bCs/>
                <w:b/>
              </w:rPr>
              <w:t xml:space="preserve">该类</w:t>
            </w:r>
            <w:r>
              <w:t xml:space="preserve">的等级；类内个别读数若单独标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（如 ⑫ 实例 B、⑬ 卡片读数明细），只说明</w:t>
            </w:r>
            <w:r>
              <w:rPr>
                <w:bCs/>
                <w:b/>
              </w:rPr>
              <w:t xml:space="preserve">该读数本身</w:t>
            </w:r>
            <w:r>
              <w:t xml:space="preserve">的一手材料待回查，</w:t>
            </w:r>
            <w:r>
              <w:rPr>
                <w:bCs/>
                <w:b/>
              </w:rPr>
              <w:t xml:space="preserve">不改变该类的等级</w:t>
            </w:r>
            <w:r>
              <w:t xml:space="preserve"> </w:t>
            </w:r>
            <w:r>
              <w:t xml:space="preserve">—— 理由见该行的备注列。</w:t>
            </w:r>
            <w:r>
              <w:rPr>
                <w:rStyle w:val="VerbatimChar"/>
              </w:rPr>
              <w:t xml:space="preserve">| 等级体系无自相矛盾 | 人工核对 | **解决 E1 与 【待回查】的表面冲突**（否则读者会以为 ⑫⑬ 是 E2） | | C-3.6 | `:493 / :511 / :528`（D.1 / D.2 / D.3 新增回源行） | D.1 `**实例**（✅ 一手代码 + 实测）：`；D.2、D.3 无标记 | D.1</w:t>
            </w:r>
            <w:r>
              <w:t xml:space="preserve">（</w:t>
            </w:r>
            <w:r>
              <w:rPr>
                <w:rStyle w:val="VerbatimChar"/>
              </w:rPr>
              <w:t xml:space="preserve">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`【待回查】`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`【待回查】`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</w:t>
            </w:r>
            <w:r>
              <w:t xml:space="preserve"> </w:t>
            </w:r>
            <w:r>
              <w:t xml:space="preserve">一手复盘材料：公开仓 ……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§5。</w:t>
            </w:r>
            <w:r>
              <w:rPr>
                <w:rStyle w:val="VerbatimChar"/>
              </w:rPr>
              <w:t xml:space="preserve">|</w:t>
            </w:r>
            <w:r>
              <w:t xml:space="preserve">&gt; 六类全部来自</w:t>
            </w:r>
            <w:r>
              <w:t xml:space="preserve"> </w:t>
            </w:r>
            <w:r>
              <w:rPr>
                <w:rStyle w:val="VerbatimChar"/>
              </w:rPr>
              <w:t xml:space="preserve">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（`` = "一手文件可回查" ≠ "在本包内"，显式区分，避免读者误以为可当场核）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t xml:space="preserve">** 回源核证记录（G6，逐条可复核）**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0.00，判官在随机作答"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次，80 个唯一补全"）本包内未核到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，已改正并写进正文（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=0、</w:t>
            </w:r>
            <w:r>
              <w:rPr>
                <w:rStyle w:val="VerbatimChar"/>
              </w:rPr>
              <w:t xml:space="preserve">=0、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**面向读者**：本文**未**把该预注册表成文（见 §9 第 4 项）；**本文自己写下的全部推断箭头，其独立证伪条件已逐条列出（见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</w:t>
            </w:r>
            <w:r>
              <w:t xml:space="preserve"> </w:t>
            </w:r>
            <w:r>
              <w:t xml:space="preserve">= 一手文件可回查；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= 跨 session 记录、一手文件待回查；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处不得在定稿前保留。*</w:t>
            </w:r>
            <w:r>
              <w:rPr>
                <w:rStyle w:val="VerbatimChar"/>
              </w:rPr>
              <w:t xml:space="preserve">| 原文保留 **+**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证据等级的正式定义见 §1.4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全部未做项集中在 §9</w:t>
            </w:r>
            <w:r>
              <w:t xml:space="preserve">，正文其余位置的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均为该区块的条目提示。`</w:t>
            </w:r>
            <w:r>
              <w:rPr>
                <w:rStyle w:val="VerbatimChar"/>
              </w:rPr>
              <w:t xml:space="preserve">| 读者知道去哪找未做项 |</w:t>
            </w:r>
            <w:r>
              <w:t xml:space="preserve">grep -n "全部未做项集中在 §9" $F` → L487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t xml:space="preserve">** G2 验收（限定条款只增不减）**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t xml:space="preserve">** 为什么本篇的证伪条件是"独立"的（不重复）</w:t>
      </w:r>
      <w:r>
        <w:rPr>
          <w:bCs/>
          <w:b/>
        </w:rPr>
        <w:t xml:space="preserve">：11 条分别落在</w:t>
      </w:r>
      <w:r>
        <w:t xml:space="preserve">不同类型的证据动作</w:t>
      </w:r>
      <w:r>
        <w:rPr>
          <w:bCs/>
          <w:b/>
        </w:rP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t xml:space="preserve">没有两条是同一个动作。**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，把本篇与本系列其他篇的相互引用当成多次独立复现，是不成立的"）+ 6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6；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篇共享同一次审计"），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§1.1），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臂历史读数与同一型号池，A 篇 R2 / R3 / R4 同样需按 4 支重算；与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L417；回源：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，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L420；回源：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："论文自己在别处已经写过的要求，正文没执行"。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L323；映射列 13 个序号全覆盖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让审计自身可信的要求"，若我把它改成"四项"，就会与总纲产生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（且总纲不在我这一轮可改范围内），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次，80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"，docx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rPr>
          <w:bCs/>
          <w:b/>
        </w:rPr>
        <w:t xml:space="preserve">G1 判定：新增 token 集合 = {路径片段, 章节号, 既有读数的再引用}，新增读数 = ∅。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这一轮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t xml:space="preserve">** G5 逐条判读说明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不可分辨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未检出</w:t>
      </w:r>
      <w:r>
        <w:rPr>
          <w:bCs/>
          <w:b/>
        </w:rPr>
        <w:t xml:space="preserve"> </w:t>
      </w:r>
      <w:r>
        <w:rPr>
          <w:bCs/>
          <w:b/>
        </w:rPr>
        <w:t xml:space="preserve">全文只出现在 3 处 —— ① L288 的</w:t>
      </w:r>
      <w:r>
        <w:t xml:space="preserve">取值词表声明</w:t>
      </w:r>
      <w:r>
        <w:rPr>
          <w:bCs/>
          <w:b/>
        </w:rPr>
        <w:t xml:space="preserve">（并注明"本表的取值只用到前两种"）；② L518 D.2 实例 B 的原文；③ L519 这一轮</w:t>
      </w:r>
      <w:r>
        <w:t xml:space="preserve">新增的澄清</w:t>
      </w:r>
      <w:r>
        <w:rPr>
          <w:bCs/>
          <w:b/>
        </w:rPr>
        <w:t xml:space="preserve">（明确它是</w:t>
      </w:r>
      <w:r>
        <w:t xml:space="preserve">分母结构问题</w:t>
      </w:r>
      <w:r>
        <w:rPr>
          <w:bCs/>
          <w:b/>
        </w:rPr>
        <w:t xml:space="preserve">，不是"没测出差异"，并声明本文未做该对比的功效估计）。</w:t>
      </w:r>
      <w:r>
        <w:t xml:space="preserve">凡出现处，旁边都有等效的排除性说明，没有裸的"不可分辨/未检出"断言。**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这一轮我只改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篇（这一轮）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（L929），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五条规格里没有这一项），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这一轮未越界改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src-sha256:886c9a2057e17c6e1aa1e8ad1943f11db919a532854568d4a21721e566b1f40d</cp:keywords>
  <dcterms:created xsi:type="dcterms:W3CDTF">2026-10-25T11:01:54Z</dcterms:created>
  <dcterms:modified xsi:type="dcterms:W3CDTF">2026-10-25T11:01:54Z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