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这一轮交付"/>
    <w:p>
      <w:pPr>
        <w:pStyle w:val="Heading2"/>
      </w:pPr>
      <w:r>
        <w:t xml:space="preserve">这一轮交付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）｜行序未动，既有「见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本报告</w:t>
            </w:r>
            <w:r>
              <w:t xml:space="preserve">（逐条留痕 + 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docx），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命中，全部在否定句里</w:t>
            </w:r>
            <w:r>
              <w:t xml:space="preserve">（「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」/「脆弱性归因已被第二组自己推翻，该条已撤回」）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），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的引用（语义合规；字面 grep 会命中，已登记，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这一轮只加口径声明，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这一轮实测：重建后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含这一轮没动 md 的 05 / 07 / 08</w:t>
      </w:r>
      <w:r>
        <w:t xml:space="preserve">），根因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时间），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），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，建议清单改记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</w:t>
      </w:r>
      <w:r>
        <w:rPr>
          <w:bCs/>
          <w:b/>
        </w:rPr>
        <w:t xml:space="preserve">这一轮未擅自改清单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2"/>
        </w:numPr>
        <w:pStyle w:val="Compact"/>
      </w:pPr>
      <w:r>
        <w:t xml:space="preserve">集成已完成 —— 合订本可以开核。*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src-sha256:0d3d5185e50feae0075189d4a340f2487d9118e5a20eafe6c180a4db7c3d8982</cp:keywords>
  <dcterms:created xsi:type="dcterms:W3CDTF">2026-10-25T02:46:42Z</dcterms:created>
  <dcterms:modified xsi:type="dcterms:W3CDTF">2026-10-25T02:46:42Z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