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-state-machine-is-not-yet-a-prompt"/>
    <w:p>
      <w:pPr>
        <w:pStyle w:val="Heading1"/>
      </w:pPr>
      <w:r>
        <w:t xml:space="preserve">A State Machine Is Not Yet a Prompt</w:t>
      </w:r>
    </w:p>
    <w:p>
      <w:pPr>
        <w:pStyle w:val="FirstParagraph"/>
      </w:pPr>
      <w:r>
        <w:rPr>
          <w:bCs/>
          <w:b/>
        </w:rPr>
        <w:t xml:space="preserve">层4 · 边界条件：把"状态是否驱动产出"变成一个可判定的问题</w:t>
      </w:r>
    </w:p>
    <w:p>
      <w:pPr>
        <w:pStyle w:val="BodyText"/>
      </w:pPr>
      <w:r>
        <w:rPr>
          <w:bCs/>
          <w:b/>
        </w:rPr>
        <w:t xml:space="preserve">（论文簇 · D 篇 · 答辩交差稿 v0.1 · 2026-10-24）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边界结论 + 负结果</w:t>
      </w:r>
      <w:r>
        <w:t xml:space="preserve">论文。我们</w:t>
      </w:r>
      <w:r>
        <w:rPr>
          <w:bCs/>
          <w:b/>
        </w:rPr>
        <w:t xml:space="preserve">不</w:t>
      </w:r>
      <w:r>
        <w:t xml:space="preserve">主张"状态机已经能驱动 Agent"；我们主张的是——</w:t>
      </w:r>
      <w:r>
        <w:rPr>
          <w:bCs/>
          <w:b/>
        </w:rPr>
        <w:t xml:space="preserve">当前形态的状态机未被证明优于等强度提示词注入</w:t>
      </w:r>
      <w:r>
        <w:t xml:space="preserve">，以及</w:t>
      </w:r>
      <w:r>
        <w:rPr>
          <w:bCs/>
          <w:b/>
        </w:rPr>
        <w:t xml:space="preserve">如何把这个问题变成可判定的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与层1（现象与分层）不同源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问题（产出是否由模型自担的状态组织）。⇒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本文把"驱动"拆成</w:t>
      </w:r>
      <w:r>
        <w:rPr>
          <w:bCs/>
          <w:b/>
        </w:rPr>
        <w:t xml:space="preserve">两条通路</w:t>
      </w:r>
      <w:r>
        <w:t xml:space="preserve">，给出各自的读数与地板，并在</w:t>
      </w:r>
      <w:r>
        <w:rPr>
          <w:bCs/>
          <w:b/>
        </w:rPr>
        <w:t xml:space="preserve">三轮架构（v1–v4）</w:t>
      </w:r>
      <w:r>
        <w:t xml:space="preserve">上报告结果。</w:t>
      </w:r>
    </w:p>
    <w:p>
      <w:pPr>
        <w:pStyle w:val="BodyText"/>
      </w:pPr>
      <w:r>
        <w:rPr>
          <w:bCs/>
          <w:b/>
        </w:rPr>
        <w:t xml:space="preserve">① 反馈通路</w:t>
      </w:r>
      <w:r>
        <w:t xml:space="preserve">（观测 → 状态 → 产出）成立且强分离：效应量是纯重跑方差的</w:t>
      </w:r>
      <w:r>
        <w:t xml:space="preserve"> </w:t>
      </w:r>
      <w:r>
        <w:rPr>
          <w:bCs/>
          <w:b/>
        </w:rPr>
        <w:t xml:space="preserve">9.13×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驱动力通路</w:t>
      </w:r>
      <w:r>
        <w:t xml:space="preserve">在几何读数上归零，而换用判官读数后结论</w:t>
      </w:r>
      <w:r>
        <w:rPr>
          <w:bCs/>
          <w:b/>
        </w:rPr>
        <w:t xml:space="preserve">方向相反</w:t>
      </w:r>
      <w:r>
        <w:t xml:space="preserve">。在 G01 单题上，15 个臂对全部落在 0.053–0.077 的窄带内，而纯重跑地板是 0.0720 ⇒ 地板高于信号；换用</w:t>
      </w:r>
      <w:r>
        <w:rPr>
          <w:bCs/>
          <w:b/>
        </w:rPr>
        <w:t xml:space="preserve">对着目标直接问的判官两两比较</w:t>
      </w:r>
      <w:r>
        <w:t xml:space="preserve">后，同一批产出给出</w:t>
      </w:r>
      <w:r>
        <w:rPr>
          <w:bCs/>
          <w:b/>
        </w:rPr>
        <w:t xml:space="preserve">方向相反</w:t>
      </w:r>
      <w:r>
        <w:t xml:space="preserve">的分离。⇒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pStyle w:val="BodyText"/>
      </w:pPr>
      <w:r>
        <w:rPr>
          <w:bCs/>
          <w:b/>
        </w:rPr>
        <w:t xml:space="preserve">③ ★ 判据的循环性。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（必含/禁含实体）生效时，"状态变了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，不能充当驱动力证据。我们给出唯一不循环的读数设计（决策只以自然语言进入生成流程，此时产出的变化才是模型的选择），并把它写成一条可迁移的检查题：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 本文的一次正式实验正是在</w:t>
      </w:r>
      <w:r>
        <w:rPr>
          <w:bCs/>
          <w:b/>
        </w:rPr>
        <w:t xml:space="preserve">开跑 5 分钟后主动终止</w:t>
      </w:r>
      <w:r>
        <w:t xml:space="preserve">——因为候选提示告知了打分依据 ⇒ 读数接近恒真 ⇒ 实验作废重跑。</w:t>
      </w:r>
    </w:p>
    <w:p>
      <w:pPr>
        <w:pStyle w:val="BodyText"/>
      </w:pP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pStyle w:val="BodyText"/>
      </w:pP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pStyle w:val="BodyText"/>
      </w:pPr>
      <w:r>
        <w:t xml:space="preserve">我们同时量化了判官读数的</w:t>
      </w:r>
      <w:r>
        <w:rPr>
          <w:bCs/>
          <w:b/>
        </w:rPr>
        <w:t xml:space="preserve">三种失效模式</w:t>
      </w:r>
      <w:r>
        <w:t xml:space="preserve">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成对比较的标准前置条件：实测中多对对比的胜负为"3胜3负"（看似无差异），而其</w:t>
      </w:r>
      <w:r>
        <w:rPr>
          <w:bCs/>
          <w:b/>
        </w:rPr>
        <w:t xml:space="preserve">位置一致率为 0.00</w:t>
      </w:r>
      <w:r>
        <w:t xml:space="preserve">——真相是判官在随机作答。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状态驱动生成 · 创造力测量 · 判据效度 · 位置偏差 · 预注册 · 边界结论</w:t>
      </w:r>
    </w:p>
    <w:p>
      <w:r>
        <w:pict>
          <v:rect style="width:0;height:1.5pt" o:hralign="center" o:hrstd="t" o:hr="t"/>
        </w:pict>
      </w:r>
    </w:p>
    <w:bookmarkEnd w:id="20"/>
    <w:bookmarkStart w:id="26" w:name="引言"/>
    <w:p>
      <w:pPr>
        <w:pStyle w:val="Heading2"/>
      </w:pPr>
      <w:r>
        <w:t xml:space="preserve">1 引言</w:t>
      </w:r>
    </w:p>
    <w:bookmarkStart w:id="21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bookmarkEnd w:id="21"/>
    <w:bookmarkStart w:id="22" w:name="为什么这不容易"/>
    <w:p>
      <w:pPr>
        <w:pStyle w:val="Heading3"/>
      </w:pPr>
      <w:r>
        <w:t xml:space="preserve">1.2 为什么这不容易</w:t>
      </w:r>
    </w:p>
    <w:p>
      <w:pPr>
        <w:pStyle w:val="FirstParagraph"/>
      </w:pPr>
      <w:r>
        <w:t xml:space="preserve">难点不在"造一个状态机"，而在</w:t>
      </w:r>
      <w:r>
        <w:rPr>
          <w:bCs/>
          <w:b/>
        </w:rPr>
        <w:t xml:space="preserve">证明产出真的被它组织了</w:t>
      </w:r>
      <w:r>
        <w:t xml:space="preserve">。这里有一整类几乎必然踩到的陷阱：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陷阱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状态经由代码强制生效 ⇒ "状态变了 ⇒ 产出变了"是代码的必然结果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读数无法区分"状态驱动"与"代码驱动"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状态退化为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状态被拼进 system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测的是提示词工程，不是状态驱动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产出之间的相似度差异落在噪声地板内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把"测不出来"读成"没有差异"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判官随机作答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位置偏差未去偏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把随机读成"无差异"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判据一改，读数就改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跨版本比较全错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本文的核心不是提出一个更好的架构，而是把这五个陷阱逐一变成可执行的检查。</w:t>
      </w:r>
    </w:p>
    <w:bookmarkEnd w:id="22"/>
    <w:bookmarkStart w:id="23" w:name="我们的做法"/>
    <w:p>
      <w:pPr>
        <w:pStyle w:val="Heading3"/>
      </w:pPr>
      <w:r>
        <w:t xml:space="preserve">1.3 我们的做法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拆成两条通路</w:t>
      </w:r>
      <w:r>
        <w:t xml:space="preserve">：反馈（状态 → 产出）与驱动力（状态的</w:t>
      </w:r>
      <w:r>
        <w:rPr>
          <w:bCs/>
          <w:b/>
        </w:rPr>
        <w:t xml:space="preserve">内容</w:t>
      </w:r>
      <w:r>
        <w:t xml:space="preserve"> </w:t>
      </w:r>
      <w:r>
        <w:t xml:space="preserve">→ 取舍 → 产出），各给读数与地板。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给出一条不循环的读数设计</w:t>
      </w:r>
      <w:r>
        <w:t xml:space="preserve">，并把"这个读数能不能是恒真的？"写成通用检查题。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在三代架构上执行</w:t>
      </w:r>
      <w:r>
        <w:t xml:space="preserve">（v1–v3 状态机；v4 状态进选择层），每轮都报告</w:t>
      </w:r>
      <w:r>
        <w:rPr>
          <w:bCs/>
          <w:b/>
        </w:rPr>
        <w:t xml:space="preserve">失败位置</w:t>
      </w:r>
      <w:r>
        <w:t xml:space="preserve">，而不只是成败。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量化判官的三种失效模式</w:t>
      </w:r>
      <w:r>
        <w:t xml:space="preserve">，并给出硬闸。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收口到一个定位</w:t>
      </w:r>
      <w:r>
        <w:t xml:space="preserve">：若"驱动"最终必须进入训练与采样，本文贡献就是</w:t>
      </w:r>
      <w:r>
        <w:rPr>
          <w:bCs/>
          <w:b/>
        </w:rPr>
        <w:t xml:space="preserve">一个定位 + 一套可廉价复用的检验工具</w:t>
      </w:r>
      <w:r>
        <w:t xml:space="preserve">。</w:t>
      </w:r>
    </w:p>
    <w:bookmarkEnd w:id="23"/>
    <w:bookmarkStart w:id="24" w:name="贡献"/>
    <w:p>
      <w:pPr>
        <w:pStyle w:val="Heading3"/>
      </w:pPr>
      <w:r>
        <w:t xml:space="preserve">1.4 贡献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反馈通路成立且强分离（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不循环读数</w:t>
            </w:r>
            <w:r>
              <w:t xml:space="preserve">的设计与必要性 + 通用检查题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状态化选择的结构性两难</w:t>
            </w:r>
            <w:r>
              <w:t xml:space="preserve">（要么无效、要么恒真）与失败位置定位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负结果 + 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4"/>
    <w:bookmarkStart w:id="25" w:name="本文的诚实边界先说不能主张什么"/>
    <w:p>
      <w:pPr>
        <w:pStyle w:val="Heading3"/>
      </w:pPr>
      <w:r>
        <w:t xml:space="preserve">1.5 本文的诚实边界（先说不能主张什么）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相关工作"/>
    <w:p>
      <w:pPr>
        <w:pStyle w:val="Heading2"/>
      </w:pPr>
      <w:r>
        <w:t xml:space="preserve">2 相关工作</w:t>
      </w:r>
    </w:p>
    <w:bookmarkStart w:id="27" w:name="生成机制一侧ntp-与先想再写"/>
    <w:p>
      <w:pPr>
        <w:pStyle w:val="Heading3"/>
      </w:pPr>
      <w:r>
        <w:t xml:space="preserve">2.1 生成机制一侧：NTP 与"先想再写"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学不到"先想一个抽象点子再围绕它生成"；解法是换训练目标（teacherless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§7.4）。</w:t>
      </w:r>
    </w:p>
    <w:bookmarkEnd w:id="27"/>
    <w:bookmarkStart w:id="28" w:name="测量一侧创造性写作的交互式基准"/>
    <w:p>
      <w:pPr>
        <w:pStyle w:val="Heading3"/>
      </w:pPr>
      <w:r>
        <w:t xml:space="preserve">2.2 测量一侧：创造性写作的交互式基准</w:t>
      </w:r>
    </w:p>
    <w:p>
      <w:pPr>
        <w:pStyle w:val="FirstParagraph"/>
      </w:pPr>
      <w:r>
        <w:t xml:space="preserve">见 §7.5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8"/>
    <w:bookmarkStart w:id="29" w:name="驱动一侧状态立场与角色"/>
    <w:p>
      <w:pPr>
        <w:pStyle w:val="Heading3"/>
      </w:pPr>
      <w:r>
        <w:t xml:space="preserve">2.3 "驱动"一侧：状态、立场与角色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 4.65 vs 最高 8.08，质量只差 0.62）⇒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问题设定"/>
    <w:p>
      <w:pPr>
        <w:pStyle w:val="Heading2"/>
      </w:pPr>
      <w:r>
        <w:t xml:space="preserve">3 问题设定</w:t>
      </w:r>
    </w:p>
    <w:bookmarkStart w:id="31" w:name="主张的边界先说不能主张什么"/>
    <w:p>
      <w:pPr>
        <w:pStyle w:val="Heading3"/>
      </w:pPr>
      <w:r>
        <w:t xml:space="preserve">3.1 ★ 主张的边界（先说不能主张什么）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要让内容层的视角过滤（选哪些细节/怎么排序/什么被略过）来自模型自己承担的内在状态，而不是外部指令或概率最高解。</w:t>
      </w:r>
    </w:p>
    <w:p>
      <w:pPr>
        <w:pStyle w:val="FirstParagraph"/>
      </w:pPr>
      <w:r>
        <w:t xml:space="preserve">不拆开 ①②③ 就会退化成「情感提示词工程」——那条路在论文簇的 A 篇与层2 侧已被实测封死（18 个工作流变体 13 个更差；融合门矛盾率是直调的 10.5 倍）。</w:t>
      </w:r>
    </w:p>
    <w:bookmarkEnd w:id="31"/>
    <w:bookmarkStart w:id="32" w:name="两条通路"/>
    <w:p>
      <w:pPr>
        <w:pStyle w:val="Heading3"/>
      </w:pPr>
      <w:r>
        <w:t xml:space="preserve">3.2 两条通路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bookmarkEnd w:id="32"/>
    <w:bookmarkStart w:id="33" w:name="研究问题"/>
    <w:p>
      <w:pPr>
        <w:pStyle w:val="Heading3"/>
      </w:pPr>
      <w:r>
        <w:t xml:space="preserve">3.3 研究问题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1" w:name="方法"/>
    <w:p>
      <w:pPr>
        <w:pStyle w:val="Heading2"/>
      </w:pPr>
      <w:r>
        <w:t xml:space="preserve">4 方法</w:t>
      </w:r>
    </w:p>
    <w:bookmarkStart w:id="35" w:name="架构化状态机v1-v4"/>
    <w:p>
      <w:pPr>
        <w:pStyle w:val="Heading3"/>
      </w:pPr>
      <w:r>
        <w:t xml:space="preserve">4.1 架构化状态机（v1 → v4）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与"层2 提示词"的同构性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prompt 文本 → 一次生成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几何（实词 2/3-gram Jaccard）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→（代码强制：必含/禁含实体）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零判官离散结构量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</w:t>
            </w:r>
            <w:r>
              <w:rPr>
                <w:bCs/>
                <w:b/>
              </w:rPr>
              <w:t xml:space="preserve">只以自然语言</w:t>
            </w:r>
            <w:r>
              <w:t xml:space="preserve">进生成，无代码强制）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 + 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</w:t>
            </w:r>
            <w:r>
              <w:t xml:space="preserve"> </w:t>
            </w:r>
            <w:r>
              <w:rPr>
                <w:bCs/>
                <w:b/>
              </w:rPr>
              <w:t xml:space="preserve">K=3 个完整候选</w:t>
            </w:r>
            <w:r>
              <w:t xml:space="preserve"> </w:t>
            </w:r>
            <w:r>
              <w:t xml:space="preserve">→ 打分 → 选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全部零判官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v4 的关键设计约束</w:t>
      </w:r>
      <w:r>
        <w:t xml:space="preserve">（写在代码注释与自检里）：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候选必须是完整可交付文本</w:t>
      </w:r>
      <w:r>
        <w:t xml:space="preserve">。若候选只是提纲、后面再写一次正文，状态就又退回 prompt 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打分不能直接按 priority 选</w:t>
      </w:r>
      <w:r>
        <w:t xml:space="preserve">。那会恒真。⇒ 打分对象是</w:t>
      </w:r>
      <w:r>
        <w:rPr>
          <w:bCs/>
          <w:b/>
        </w:rPr>
        <w:t xml:space="preserve">从候选正文抽取的实际行为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两个打分器评估同一批候选</w:t>
      </w:r>
      <w:r>
        <w:t xml:space="preserve">（</w:t>
      </w:r>
      <w:r>
        <w:rPr>
          <w:rStyle w:val="VerbatimChar"/>
        </w:rPr>
        <w:t xml:space="preserve">WF-v4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内部都这样做）⇒ 差值</w:t>
      </w:r>
      <w:r>
        <w:rPr>
          <w:bCs/>
          <w:b/>
        </w:rPr>
        <w:t xml:space="preserve">只来自打分器</w:t>
      </w:r>
      <w:r>
        <w:t xml:space="preserve">，不是两次独立采样。</w:t>
      </w:r>
    </w:p>
    <w:bookmarkEnd w:id="35"/>
    <w:bookmarkStart w:id="36" w:name="臂"/>
    <w:p>
      <w:pPr>
        <w:pStyle w:val="Heading3"/>
      </w:pPr>
      <w:r>
        <w:t xml:space="preserve">4.2 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—（单次直答，无 system）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缺口内容与实体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候选（可测），</w:t>
            </w:r>
            <w:r>
              <w:rPr>
                <w:bCs/>
                <w:b/>
              </w:rPr>
              <w:t xml:space="preserve">打分恒真风险高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只给缺口数量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的判决所在</w:t>
            </w:r>
            <w:r>
              <w:t xml:space="preserve"> </w:t>
            </w:r>
            <w:r>
              <w:t xml:space="preserve">+ 盲从地板</w:t>
            </w:r>
          </w:p>
        </w:tc>
      </w:tr>
    </w:tbl>
    <w:bookmarkEnd w:id="36"/>
    <w:bookmarkStart w:id="37" w:name="探针"/>
    <w:p>
      <w:pPr>
        <w:pStyle w:val="Heading3"/>
      </w:pPr>
      <w:r>
        <w:t xml:space="preserve">4.3 探针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换初稿（状态历史变，取舍内容不变）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 / 观测 / 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驱动力通路（对照）</w:t>
            </w:r>
          </w:p>
        </w:tc>
      </w:tr>
    </w:tbl>
    <w:bookmarkEnd w:id="37"/>
    <w:bookmarkStart w:id="38" w:name="不循环读数本文的核心方法论贡献"/>
    <w:p>
      <w:pPr>
        <w:pStyle w:val="Heading3"/>
      </w:pPr>
      <w:r>
        <w:t xml:space="preserve">4.4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分钟后被主动终止</w:t>
      </w:r>
      <w:r>
        <w:t xml:space="preserve">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bookmarkEnd w:id="38"/>
    <w:bookmarkStart w:id="39" w:name="判官读数"/>
    <w:p>
      <w:pPr>
        <w:pStyle w:val="Heading3"/>
      </w:pPr>
      <w:r>
        <w:t xml:space="preserve">4.5 判官读数</w:t>
      </w:r>
    </w:p>
    <w:p>
      <w:pPr>
        <w:pStyle w:val="FirstParagraph"/>
      </w:pPr>
      <w:r>
        <w:rPr>
          <w:bCs/>
          <w:b/>
        </w:rPr>
        <w:t xml:space="preserve">绝对打分</w:t>
      </w:r>
      <w:r>
        <w:t xml:space="preserve">（题内每臂 3 次）与</w:t>
      </w:r>
      <w:r>
        <w:rPr>
          <w:bCs/>
          <w:b/>
        </w:rPr>
        <w:t xml:space="preserve">两两比较</w:t>
      </w:r>
      <w:r>
        <w:t xml:space="preserve">（位置去偏 + 一致率硬闸）并行；绝对分</w:t>
      </w:r>
      <w:r>
        <w:rPr>
          <w:bCs/>
          <w:b/>
        </w:rPr>
        <w:t xml:space="preserve">只在题内相对排序</w:t>
      </w:r>
      <w:r>
        <w:t xml:space="preserve">使用，</w:t>
      </w:r>
      <w:r>
        <w:rPr>
          <w:bCs/>
          <w:b/>
        </w:rPr>
        <w:t xml:space="preserve">不跨判官比</w:t>
      </w:r>
      <w:r>
        <w:t xml:space="preserve">（见 §7.2 严格度差异）。</w:t>
      </w:r>
    </w:p>
    <w:bookmarkEnd w:id="39"/>
    <w:bookmarkStart w:id="40" w:name="预注册与纪律"/>
    <w:p>
      <w:pPr>
        <w:pStyle w:val="Heading3"/>
      </w:pPr>
      <w:r>
        <w:t xml:space="preserve">4.6 预注册与纪律</w:t>
      </w:r>
    </w:p>
    <w:p>
      <w:pPr>
        <w:numPr>
          <w:ilvl w:val="0"/>
          <w:numId w:val="1004"/>
        </w:numPr>
        <w:pStyle w:val="Compact"/>
      </w:pPr>
      <w:r>
        <w:t xml:space="preserve">四个待判命题</w:t>
      </w:r>
      <w:r>
        <w:rPr>
          <w:bCs/>
          <w:b/>
        </w:rPr>
        <w:t xml:space="preserve">在看到读数之前</w:t>
      </w:r>
      <w:r>
        <w:t xml:space="preserve">写死，并留「口径变更记录」栏。</w:t>
      </w:r>
    </w:p>
    <w:p>
      <w:pPr>
        <w:numPr>
          <w:ilvl w:val="0"/>
          <w:numId w:val="1004"/>
        </w:numPr>
        <w:pStyle w:val="Compact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；题内取中位数。</w:t>
      </w:r>
    </w:p>
    <w:p>
      <w:pPr>
        <w:numPr>
          <w:ilvl w:val="0"/>
          <w:numId w:val="1004"/>
        </w:numPr>
        <w:pStyle w:val="Compact"/>
      </w:pPr>
      <w:r>
        <w:t xml:space="preserve">失败路径</w:t>
      </w:r>
      <w:r>
        <w:rPr>
          <w:bCs/>
          <w:b/>
        </w:rPr>
        <w:t xml:space="preserve">显式列出</w:t>
      </w:r>
      <w:r>
        <w:t xml:space="preserve">，不静默剔除。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实验设置"/>
    <w:p>
      <w:pPr>
        <w:pStyle w:val="Heading2"/>
      </w:pPr>
      <w:r>
        <w:t xml:space="preserve">5 实验设置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G01</w:t>
      </w:r>
      <w:r>
        <w:t xml:space="preserve">（高考英语作文）、</w:t>
      </w:r>
      <w:r>
        <w:rPr>
          <w:rStyle w:val="VerbatimChar"/>
        </w:rPr>
        <w:t xml:space="preserve">T07</w:t>
      </w:r>
      <w:r>
        <w:t xml:space="preserve">（科普小品）、</w:t>
      </w:r>
      <w:r>
        <w:rPr>
          <w:rStyle w:val="VerbatimChar"/>
        </w:rPr>
        <w:t xml:space="preserve">T10</w:t>
      </w:r>
      <w:r>
        <w:t xml:space="preserve">；</w:t>
      </w:r>
      <w:r>
        <w:rPr>
          <w:rStyle w:val="VerbatimChar"/>
        </w:rPr>
        <w:t xml:space="preserve">T06</w:t>
      </w:r>
      <w:r>
        <w:t xml:space="preserve"> </w:t>
      </w:r>
      <w:r>
        <w:t xml:space="preserve">因生成端超时 3/3 失败退出主分析（</w:t>
      </w:r>
      <w:r>
        <w:rPr>
          <w:bCs/>
          <w:b/>
        </w:rPr>
        <w:t xml:space="preserve">显式排除，不静默剔除</w:t>
      </w:r>
      <w:r>
        <w:t xml:space="preserve">）。</w:t>
      </w:r>
      <w:r>
        <w:t xml:space="preserve"> </w:t>
      </w:r>
      <w:r>
        <w:t xml:space="preserve">⚠️ 批号：</w:t>
      </w:r>
      <w:r>
        <w:rPr>
          <w:rStyle w:val="VerbatimChar"/>
        </w:rPr>
        <w:t xml:space="preserve">arch4-G01-20261023-232438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arch4-T07-20261023-232850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…（各批单批一次跑完所有臂）。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题面</w:t>
      </w:r>
      <w:r>
        <w:t xml:space="preserve">：取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模型</w:t>
      </w:r>
      <w:r>
        <w:t xml:space="preserve">：</w:t>
      </w:r>
      <w:r>
        <w:rPr>
          <w:rStyle w:val="VerbatimChar"/>
        </w:rPr>
        <w:t xml:space="preserve">MiniMax-M3</w:t>
      </w:r>
      <w:r>
        <w:t xml:space="preserve">（单模型，⚠️ 局限见 §8）。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规模</w:t>
      </w:r>
      <w:r>
        <w:t xml:space="preserve">：v4 = 3 题 × 3 臂 × 3 重复 =</w:t>
      </w:r>
      <w:r>
        <w:t xml:space="preserve"> </w:t>
      </w:r>
      <w:r>
        <w:rPr>
          <w:bCs/>
          <w:b/>
        </w:rPr>
        <w:t xml:space="preserve">27 条，0 失败</w:t>
      </w:r>
      <w:r>
        <w:t xml:space="preserve">，144 次调用（prompt 80,567 / completion 149,129 tokens）。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判官</w:t>
      </w:r>
      <w:r>
        <w:t xml:space="preserve">：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（跨厂商）、</w:t>
      </w:r>
      <w:r>
        <w:rPr>
          <w:rStyle w:val="VerbatimChar"/>
        </w:rPr>
        <w:t xml:space="preserve">MiniMax-M3</w:t>
      </w:r>
      <w:r>
        <w:t xml:space="preserve">（同源）、</w:t>
      </w:r>
      <w:r>
        <w:rPr>
          <w:rStyle w:val="VerbatimChar"/>
        </w:rPr>
        <w:t xml:space="preserve">MiniMax-M2.5</w:t>
      </w:r>
      <w:r>
        <w:t xml:space="preserve">（non-thinking）。</w:t>
      </w:r>
    </w:p>
    <w:p>
      <w:r>
        <w:pict>
          <v:rect style="width:0;height:1.5pt" o:hralign="center" o:hrstd="t" o:hr="t"/>
        </w:pict>
      </w:r>
    </w:p>
    <w:bookmarkEnd w:id="42"/>
    <w:bookmarkStart w:id="58" w:name="结果"/>
    <w:p>
      <w:pPr>
        <w:pStyle w:val="Heading2"/>
      </w:pPr>
      <w:r>
        <w:t xml:space="preserve">6 结果</w:t>
      </w:r>
    </w:p>
    <w:bookmarkStart w:id="43" w:name="反馈通路成立且强分离v1-批次"/>
    <w:p>
      <w:pPr>
        <w:pStyle w:val="Heading3"/>
      </w:pPr>
      <w:r>
        <w:t xml:space="preserve">6.1 ✅ 反馈通路：成立且强分离（v1 批次）</w:t>
      </w:r>
    </w:p>
    <w:p>
      <w:pPr>
        <w:pStyle w:val="FirstParagraph"/>
      </w:pPr>
      <w:r>
        <w:t xml:space="preserve">以"换初稿"扰动状态历史，产出相对基线的实词 Jaccard：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（§3.2 的归因纠正）。</w:t>
      </w:r>
    </w:p>
    <w:bookmarkEnd w:id="43"/>
    <w:bookmarkStart w:id="44" w:name="驱动力通路几何读数上归零v3-批次nl-通道"/>
    <w:p>
      <w:pPr>
        <w:pStyle w:val="Heading3"/>
      </w:pPr>
      <w:r>
        <w:t xml:space="preserve">6.2 ❌ 驱动力通路：几何读数上归零（v3 批次，NL 通道）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  <w:r>
              <w:t xml:space="preserve"> </w:t>
            </w:r>
            <w:r>
              <w:t xml:space="preserve">纯重跑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  <w:r>
              <w:t xml:space="preserve"> </w:t>
            </w: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  <w:r>
              <w:t xml:space="preserve"> </w:t>
            </w: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</w:p>
    <w:p>
      <w:pPr>
        <w:pStyle w:val="BodyText"/>
      </w:pPr>
      <w:r>
        <w:t xml:space="preserve">⚠️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bookmarkEnd w:id="44"/>
    <w:bookmarkStart w:id="45" w:name="换用判官读数方向相反"/>
    <w:p>
      <w:pPr>
        <w:pStyle w:val="Heading3"/>
      </w:pPr>
      <w:r>
        <w:t xml:space="preserve">6.3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 3胜15负、位置一致率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 1胜17负、一致率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45"/>
    <w:bookmarkStart w:id="46" w:name="双判官交叉验证方向不是某个判官家族的偏好"/>
    <w:p>
      <w:pPr>
        <w:pStyle w:val="Heading3"/>
      </w:pPr>
      <w:r>
        <w:t xml:space="preserve">6.4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核心结论在三个判官（两个跨厂商、一个同源）上方向一致</w:t>
      </w:r>
      <w:r>
        <w:t xml:space="preserve">，且在最强的对比（A vs WF-a3）上</w:t>
      </w:r>
      <w:r>
        <w:rPr>
          <w:bCs/>
          <w:b/>
        </w:rPr>
        <w:t xml:space="preserve">三个判官给出完全相同的数字（0胜6负，一致率 1.00）</w:t>
      </w:r>
      <w:r>
        <w:t xml:space="preserve">。</w:t>
      </w:r>
      <w:r>
        <w:t xml:space="preserve"> </w:t>
      </w:r>
      <w:r>
        <w:t xml:space="preserve">⇒ 这说明该方向</w:t>
      </w:r>
      <w:r>
        <w:rPr>
          <w:bCs/>
          <w:b/>
        </w:rPr>
        <w:t xml:space="preserve">不是某个判官家族的偏好</w:t>
      </w:r>
      <w:r>
        <w:t xml:space="preserve">，更可能来自产出本身。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bookmarkEnd w:id="46"/>
    <w:bookmarkStart w:id="47" w:name="零判官几何读数多题单题结论不可外推"/>
    <w:p>
      <w:pPr>
        <w:pStyle w:val="Heading3"/>
      </w:pPr>
      <w:r>
        <w:t xml:space="preserve">6.5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上，15 个臂对的实词 Jaccard 全部落在 0.053–0.077 的窄带（地板 0.0720）⇒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（0.0492 – 0.0911 的跨度，此前 G01 是 0.053–0.077 的窄带）⇒ ⇒</w:t>
      </w:r>
      <w:r>
        <w:t xml:space="preserve"> </w:t>
      </w:r>
      <w:r>
        <w:rPr>
          <w:bCs/>
          <w:b/>
        </w:rPr>
        <w:t xml:space="preserve">§6.2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 0.0492 意味着</w:t>
      </w:r>
      <w:r>
        <w:rPr>
          <w:bCs/>
          <w:b/>
        </w:rPr>
        <w:t xml:space="preserve">状态机产出与直答产出最接近</w:t>
      </w:r>
      <w:r>
        <w:t xml:space="preserve">，而 S-self vs WF-a3 的 0.0911 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47"/>
    <w:bookmarkStart w:id="48" w:name="phase-1c1-vs-c0-的判死门等强度提示词对照"/>
    <w:p>
      <w:pPr>
        <w:pStyle w:val="Heading3"/>
      </w:pPr>
      <w:r>
        <w:t xml:space="preserve">6.6 ★★ Phase 1：C1 vs C0 的判死门（等强度提示词对照）</w:t>
      </w:r>
    </w:p>
    <w:p>
      <w:pPr>
        <w:pStyle w:val="BlockText"/>
      </w:pPr>
      <w:r>
        <w:rPr>
          <w:bCs/>
          <w:b/>
        </w:rPr>
        <w:t xml:space="preserve">硬约束（本文的判死门）</w:t>
      </w:r>
      <w:r>
        <w:t xml:space="preserve">：所有离散结构量判据</w:t>
      </w:r>
      <w:r>
        <w:rPr>
          <w:bCs/>
          <w:b/>
        </w:rPr>
        <w:t xml:space="preserve">必须报 C1 vs C0</w:t>
      </w:r>
      <w:r>
        <w:t xml:space="preserve">。</w:t>
      </w:r>
      <w:r>
        <w:t xml:space="preserve"> </w:t>
      </w:r>
      <w:r>
        <w:t xml:space="preserve">C0 =</w:t>
      </w:r>
      <w:r>
        <w:t xml:space="preserve"> </w:t>
      </w:r>
      <w:r>
        <w:rPr>
          <w:bCs/>
          <w:b/>
        </w:rPr>
        <w:t xml:space="preserve">等强度提示词臂</w:t>
      </w:r>
      <w:r>
        <w:t xml:space="preserve">（档案全文一次性注入）；C1 = 状态机臂（agent 侧权威状态副本 + 分步生成 + 每步</w:t>
      </w:r>
      <w:r>
        <w:t xml:space="preserve"> </w:t>
      </w:r>
      <w:r>
        <w:rPr>
          <w:rStyle w:val="VerbatimChar"/>
        </w:rPr>
        <w:t xml:space="preserve">f(state)</w:t>
      </w:r>
      <w:r>
        <w:t xml:space="preserve"> </w:t>
      </w:r>
      <w:r>
        <w:t xml:space="preserve">→ 本步取舍约束 + 可观测中间态）。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CKF 只证明"状态被使用"，</w:t>
      </w:r>
      <w:r>
        <w:rPr>
          <w:bCs/>
          <w:b/>
        </w:rPr>
        <w:t xml:space="preserve">只有 C1 显著优于 C0 才证明"状态机 ≠ 提示词"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若 C1 ≈ C0 ⇒ 当前形态死</w:t>
      </w:r>
      <w:r>
        <w:t xml:space="preserve">（不是"状态无效"，是"等强度提示词即可复现全部效应"）。</w:t>
      </w:r>
    </w:p>
    <w:p>
      <w:pPr>
        <w:pStyle w:val="FirstParagraph"/>
      </w:pPr>
      <w:r>
        <w:rPr>
          <w:bCs/>
          <w:b/>
        </w:rPr>
        <w:t xml:space="preserve">已成立的部分（✅）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取舍压缩丢事实是因果的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覆盖率显著低于 C0（Δ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  <w:r>
              <w:t xml:space="preserve">），同时 C1 显著优于等调用数的中性臂 S（p_adj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不是"无效应"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带事实层的状态机（C2）显著优于只有取舍层的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</w:t>
            </w:r>
            <w:r>
              <w:t xml:space="preserve"> </w:t>
            </w:r>
            <w:r>
              <w:rPr>
                <w:bCs/>
                <w:b/>
              </w:rPr>
              <w:t xml:space="preserve">C2 73.3% vs C1 6.7%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  <w:r>
              <w:t xml:space="preserve">）；D-2 置换敏感度 C2−S</w:t>
            </w:r>
            <w:r>
              <w:t xml:space="preserve"> </w:t>
            </w:r>
            <w:r>
              <w:rPr>
                <w:bCs/>
                <w:b/>
              </w:rPr>
              <w:t xml:space="preserve">p_adj = 0.0058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判据—机制错配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CKF 测"档案</w:t>
            </w:r>
            <w:r>
              <w:rPr>
                <w:bCs/>
                <w:b/>
              </w:rPr>
              <w:t xml:space="preserve">内容</w:t>
            </w:r>
            <w:r>
              <w:t xml:space="preserve">落地"，而 C1 的机制说"内容</w:t>
            </w:r>
            <w:r>
              <w:rPr>
                <w:bCs/>
                <w:b/>
              </w:rPr>
              <w:t xml:space="preserve">不该</w:t>
            </w:r>
            <w:r>
              <w:t xml:space="preserve">直接落地" ⇒ CKF 天然对 C1 不利 ⇒</w:t>
            </w:r>
            <w:r>
              <w:t xml:space="preserve"> </w:t>
            </w:r>
            <w:r>
              <w:rPr>
                <w:bCs/>
                <w:b/>
              </w:rPr>
              <w:t xml:space="preserve">降级为诊断项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锚点自然度是 D-1 的效度调节变量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 </w:t>
            </w:r>
            <w:r>
              <w:t xml:space="preserve">vs 自然数字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极性以措辞进入产出无效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被预注册判否（</w:t>
            </w:r>
            <w:r>
              <w:rPr>
                <w:bCs/>
                <w:b/>
              </w:rPr>
              <w:t xml:space="preserve">3/5 同号</w:t>
            </w:r>
            <w:r>
              <w:t xml:space="preserve">）⇒ 极性须以</w:t>
            </w:r>
            <w:r>
              <w:rPr>
                <w:bCs/>
                <w:b/>
              </w:rPr>
              <w:t xml:space="preserve">结构/槽位</w:t>
            </w:r>
            <w:r>
              <w:t xml:space="preserve">进入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状态锚定 vs 跟随历史可测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置换初稿后 C2 的约束②变化最小 ⇒</w:t>
            </w:r>
            <w:r>
              <w:t xml:space="preserve"> </w:t>
            </w:r>
            <w:r>
              <w:rPr>
                <w:bCs/>
                <w:b/>
              </w:rPr>
              <w:t xml:space="preserve">锚定在状态而非历史</w:t>
            </w:r>
          </w:p>
        </w:tc>
      </w:tr>
    </w:tbl>
    <w:p>
      <w:pPr>
        <w:pStyle w:val="BodyText"/>
      </w:pPr>
      <w:r>
        <w:rPr>
          <w:bCs/>
          <w:b/>
        </w:rPr>
        <w:t xml:space="preserve">尚未收口（⚠️ 必须诚实）</w:t>
      </w:r>
    </w:p>
    <w:p>
      <w:pPr>
        <w:pStyle w:val="BodyText"/>
      </w:pPr>
      <w:r>
        <w:t xml:space="preserve">①</w:t>
      </w:r>
      <w:r>
        <w:t xml:space="preserve"> </w:t>
      </w:r>
      <w:r>
        <w:rPr>
          <w:bCs/>
          <w:b/>
        </w:rPr>
        <w:t xml:space="preserve">C2 vs C0 p = 0.0923，未达阈值</w:t>
      </w:r>
      <w:r>
        <w:t xml:space="preserve"> </w:t>
      </w:r>
      <w:r>
        <w:t xml:space="preserve">⇒ "状态机独有优势"</w:t>
      </w:r>
      <w:r>
        <w:rPr>
          <w:bCs/>
          <w:b/>
        </w:rPr>
        <w:t xml:space="preserve">尚未被完全确证</w:t>
      </w:r>
      <w:r>
        <w:t xml:space="preserve">；</w:t>
      </w:r>
      <w:r>
        <w:t xml:space="preserve"> </w:t>
      </w:r>
      <w:r>
        <w:t xml:space="preserve">②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（10 题 × 4 样本）才稳 ⇒ 扩题 ≈</w:t>
      </w:r>
      <w:r>
        <w:t xml:space="preserve"> </w:t>
      </w:r>
      <w:r>
        <w:rPr>
          <w:bCs/>
          <w:b/>
        </w:rPr>
        <w:t xml:space="preserve">¥17</w:t>
      </w:r>
      <w:r>
        <w:t xml:space="preserve">；</w:t>
      </w:r>
      <w:r>
        <w:t xml:space="preserve"> </w:t>
      </w:r>
      <w:r>
        <w:t xml:space="preserve">③ 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题数至今定不死；</w:t>
      </w:r>
      <w:r>
        <w:t xml:space="preserve"> </w:t>
      </w:r>
      <w:r>
        <w:t xml:space="preserve">④ 极性结构化进入产出</w:t>
      </w:r>
      <w:r>
        <w:t xml:space="preserve"> </w:t>
      </w:r>
      <w:r>
        <w:rPr>
          <w:bCs/>
          <w:b/>
        </w:rPr>
        <w:t xml:space="preserve">未验证</w:t>
      </w:r>
      <w:r>
        <w:t xml:space="preserve">；</w:t>
      </w:r>
      <w:r>
        <w:t xml:space="preserve"> </w:t>
      </w:r>
      <w:r>
        <w:t xml:space="preserve">⑤ "状态机是否优于等强度提示词"在</w:t>
      </w:r>
      <w:r>
        <w:rPr>
          <w:bCs/>
          <w:b/>
        </w:rPr>
        <w:t xml:space="preserve">第一份真实 C1 vs C0 数据</w:t>
      </w:r>
      <w:r>
        <w:t xml:space="preserve">出来前</w:t>
      </w:r>
      <w:r>
        <w:rPr>
          <w:bCs/>
          <w:b/>
        </w:rPr>
        <w:t xml:space="preserve">完全开放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"部分成立"的准确表述</w:t>
      </w:r>
      <w:r>
        <w:t xml:space="preserve">：C1（只有取舍层）</w:t>
      </w:r>
      <w:r>
        <w:rPr>
          <w:bCs/>
          <w:b/>
        </w:rPr>
        <w:t xml:space="preserve">不等于</w:t>
      </w:r>
      <w:r>
        <w:t xml:space="preserve"> </w:t>
      </w:r>
      <w:r>
        <w:t xml:space="preserve">C0（等强度提示词）——因为 C1 显著优于等调用数的中性臂 S，且</w:t>
      </w:r>
      <w:r>
        <w:rPr>
          <w:bCs/>
          <w:b/>
        </w:rPr>
        <w:t xml:space="preserve">取舍压缩丢事实是因果的</w:t>
      </w:r>
      <w:r>
        <w:t xml:space="preserve">；但 C2（带事实层）相对 C0</w:t>
      </w:r>
      <w:r>
        <w:t xml:space="preserve"> </w:t>
      </w:r>
      <w:r>
        <w:rPr>
          <w:bCs/>
          <w:b/>
        </w:rPr>
        <w:t xml:space="preserve">未达显著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bookmarkEnd w:id="48"/>
    <w:bookmarkStart w:id="57" w:name="v4状态进选择层最新一轮"/>
    <w:p>
      <w:pPr>
        <w:pStyle w:val="Heading3"/>
      </w:pPr>
      <w:r>
        <w:t xml:space="preserve">6.7 ★★ v4：状态进选择层（最新一轮）</w:t>
      </w:r>
    </w:p>
    <w:bookmarkStart w:id="49" w:name="主读数"/>
    <w:p>
      <w:pPr>
        <w:pStyle w:val="Heading4"/>
      </w:pPr>
      <w:r>
        <w:t xml:space="preserve">6.7.1 主读数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49"/>
    <w:bookmarkStart w:id="50" w:name="h3-判决预注册指定只在-wf-v4-blind-臂内判决"/>
    <w:p>
      <w:pPr>
        <w:pStyle w:val="Heading4"/>
      </w:pPr>
      <w:r>
        <w:t xml:space="preserve">6.7.2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可判定</w:t>
            </w:r>
            <w:r>
              <w:t xml:space="preserve">（不是"不可判定"）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：在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</w:t>
      </w:r>
      <w:r>
        <w:t xml:space="preserve">。</w:t>
      </w:r>
    </w:p>
    <w:bookmarkEnd w:id="50"/>
    <w:bookmarkStart w:id="51" w:name="取舍声明状态无关探索性"/>
    <w:p>
      <w:pPr>
        <w:pStyle w:val="Heading4"/>
      </w:pPr>
      <w:r>
        <w:t xml:space="preserve">6.7.3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1"/>
    <w:bookmarkStart w:id="52" w:name="无效读数如实报告不删不美化"/>
    <w:p>
      <w:pPr>
        <w:pStyle w:val="Heading4"/>
      </w:pPr>
      <w:r>
        <w:t xml:space="preserve">6.7.4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2"/>
    <w:bookmarkStart w:id="53" w:name="诊断"/>
    <w:p>
      <w:pPr>
        <w:pStyle w:val="Heading4"/>
      </w:pPr>
      <w:r>
        <w:t xml:space="preserve">6.7.5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3"/>
    <w:bookmarkStart w:id="54" w:name="三条结论"/>
    <w:p>
      <w:pPr>
        <w:pStyle w:val="Heading4"/>
      </w:pPr>
      <w:r>
        <w:t xml:space="preserve">6.7.6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状态化打分选择是无效的。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 0.3148。⇒ 不是"方向不对"，是</w:t>
      </w:r>
      <w:r>
        <w:rPr>
          <w:bCs/>
          <w:b/>
        </w:rPr>
        <w:t xml:space="preserve">零区分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</w:p>
    <w:bookmarkEnd w:id="54"/>
    <w:bookmarkStart w:id="55" w:name="一个结构性两难v4-真正的收获"/>
    <w:p>
      <w:pPr>
        <w:pStyle w:val="Heading4"/>
      </w:pPr>
      <w:r>
        <w:t xml:space="preserve">6.7.7 ★★ 一个结构性两难（v4 真正的收获）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"状态化选择"要么无效、要么恒真。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当前条件下两条路都堵死</w:t>
      </w:r>
      <w:r>
        <w:t xml:space="preserve">。</w:t>
      </w:r>
    </w:p>
    <w:bookmarkEnd w:id="55"/>
    <w:bookmarkStart w:id="56" w:name="为什么选择器读不出状态一个可操作的诊断"/>
    <w:p>
      <w:pPr>
        <w:pStyle w:val="Heading4"/>
      </w:pPr>
      <w:r>
        <w:t xml:space="preserve">6.7.8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5" w:name="讨论"/>
    <w:p>
      <w:pPr>
        <w:pStyle w:val="Heading2"/>
      </w:pPr>
      <w:r>
        <w:t xml:space="preserve">7 讨论</w:t>
      </w:r>
    </w:p>
    <w:bookmarkStart w:id="59" w:name="两条读数轴可核验性-分辨力"/>
    <w:p>
      <w:pPr>
        <w:pStyle w:val="Heading3"/>
      </w:pPr>
      <w:r>
        <w:t xml:space="preserve">7.1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 9/9，禁含随观测换源 8/8，代码封闭率 70%、驱动相关槽位 4/4 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 15 个臂对落在 0.053–0.077 的窄带，而纯重跑地板是 0.0720 ⇒ 地板高于信号。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59"/>
    <w:bookmarkStart w:id="60" w:name="判官读数的三个失效模式可复用的流程建议"/>
    <w:p>
      <w:pPr>
        <w:pStyle w:val="Heading3"/>
      </w:pPr>
      <w:r>
        <w:t xml:space="preserve">7.2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 胜 3 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。</w:t>
      </w:r>
    </w:p>
    <w:bookmarkEnd w:id="60"/>
    <w:bookmarkStart w:id="61" w:name="失败的结构性根因取舍对象取自初稿已有内容"/>
    <w:p>
      <w:pPr>
        <w:pStyle w:val="Heading3"/>
      </w:pPr>
      <w:r>
        <w:t xml:space="preserve">7.3 失败的结构性根因：取舍对象取自初稿已有内容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</w:p>
    <w:bookmarkEnd w:id="61"/>
    <w:bookmarkStart w:id="62" w:name="对相邻结论的独立验证与指引"/>
    <w:p>
      <w:pPr>
        <w:pStyle w:val="Heading3"/>
      </w:pPr>
      <w:r>
        <w:t xml:space="preserve">7.4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bookmarkEnd w:id="62"/>
    <w:bookmarkStart w:id="63" w:name="与层1-的接口不同源但方向一致"/>
    <w:p>
      <w:pPr>
        <w:pStyle w:val="Heading3"/>
      </w:pPr>
      <w:r>
        <w:t xml:space="preserve">7.5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层1（现象与分层）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架构层干预无效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</w:p>
    <w:bookmarkEnd w:id="63"/>
    <w:bookmarkStart w:id="64" w:name="同源判官能用但只能当交叉验证的一端"/>
    <w:p>
      <w:pPr>
        <w:pStyle w:val="Heading3"/>
      </w:pPr>
      <w:r>
        <w:t xml:space="preserve">7.6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（本文：三个判官在核心对比上给出完全相同的数字），则该方向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§8 把人类盲评列为必做项的原因。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局限与威胁有效性"/>
    <w:p>
      <w:pPr>
        <w:pStyle w:val="Heading2"/>
      </w:pPr>
      <w:r>
        <w:t xml:space="preserve">8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（§6.4）显示三个判官方向一致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抽取，存在措辞敏感性；§6.7.4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一条不循环读数及其必要性；(ii) 判官三种失效模式的量化与硬闸；(iii) 一次读数错配如何制造出一个看起来干净的负结果。</w:t>
      </w:r>
      <w:r>
        <w:t xml:space="preserve"> </w:t>
      </w:r>
      <w:r>
        <w:t xml:space="preserve">⚠️ §6.3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r>
        <w:pict>
          <v:rect style="width:0;height:1.5pt" o:hralign="center" o:hrstd="t" o:hr="t"/>
        </w:pict>
      </w:r>
    </w:p>
    <w:bookmarkEnd w:id="66"/>
    <w:bookmarkStart w:id="67" w:name="结论"/>
    <w:p>
      <w:pPr>
        <w:pStyle w:val="Heading2"/>
      </w:pPr>
      <w:r>
        <w:t xml:space="preserve">9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的输出由观点/情感推动，而不是仅由下一个词的概率决定"这一问题出发，做了三件事。</w:t>
      </w:r>
    </w:p>
    <w:p>
      <w:pPr>
        <w:pStyle w:val="BodyText"/>
      </w:pPr>
      <w:r>
        <w:rPr>
          <w:bCs/>
          <w:b/>
        </w:rPr>
        <w:t xml:space="preserve">第一，把"驱动"拆成两条通路，并给出各自的读数与地板。</w:t>
      </w:r>
      <w:r>
        <w:t xml:space="preserve"> </w:t>
      </w:r>
      <w:r>
        <w:t xml:space="preserve">反馈通路（观测 → 状态 → 产出）成立且强分离（</w:t>
      </w:r>
      <w:r>
        <w:rPr>
          <w:bCs/>
          <w:b/>
        </w:rPr>
        <w:t xml:space="preserve">9.13×</w:t>
      </w:r>
      <w:r>
        <w:t xml:space="preserve">）；驱动力通路（取舍内容 → 产出）需要一条</w:t>
      </w:r>
      <w:r>
        <w:rPr>
          <w:bCs/>
          <w:b/>
        </w:rPr>
        <w:t xml:space="preserve">不循环</w:t>
      </w:r>
      <w:r>
        <w:t xml:space="preserve">的读数才能测。</w:t>
      </w:r>
    </w:p>
    <w:p>
      <w:pPr>
        <w:pStyle w:val="BodyText"/>
      </w:pPr>
      <w:r>
        <w:rPr>
          <w:bCs/>
          <w:b/>
        </w:rPr>
        <w:t xml:space="preserve">第二，指出了一个被忽视的方法论陷阱并给出修正。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，不能充当驱动力证据；我们给出唯一不循环的读数设计（决策只以自然语言），并把它写成一条可迁移的检查题：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我们进一步量化了判官读数的三种失效模式（天花板效应、位置偏差、严格度差异），并把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成对比较的标准前置条件。</w:t>
      </w:r>
      <w:r>
        <w:t xml:space="preserve"> </w:t>
      </w:r>
      <w:r>
        <w:t xml:space="preserve">★ 这条纪律</w:t>
      </w:r>
      <w:r>
        <w:rPr>
          <w:bCs/>
          <w:b/>
        </w:rPr>
        <w:t xml:space="preserve">真的拦下了一次事故</w:t>
      </w:r>
      <w:r>
        <w:t xml:space="preserve">：v4 第一版因候选提示告知打分依据而接近恒真，实验在开跑 5 分钟后被主动终止并整批作废重跑。</w:t>
      </w:r>
    </w:p>
    <w:p>
      <w:pPr>
        <w:pStyle w:val="BodyText"/>
      </w:pPr>
      <w:r>
        <w:rPr>
          <w:bCs/>
          <w:b/>
        </w:rPr>
        <w:t xml:space="preserve">第三，发现我们自己的负结果是读数错配的产物，并把它变成了可复用的工具。</w:t>
      </w:r>
      <w:r>
        <w:t xml:space="preserve"> </w:t>
      </w:r>
      <w:r>
        <w:t xml:space="preserve">在几何读数上，全部臂对落在 0.053–0.077 的窄带内，纯重跑地板（0.0720）高于信号；而在</w:t>
      </w:r>
      <w:r>
        <w:rPr>
          <w:bCs/>
          <w:b/>
        </w:rPr>
        <w:t xml:space="preserve">对着目标直接问的判官两两比较</w:t>
      </w:r>
      <w:r>
        <w:t xml:space="preserve">上，同一批产出给出</w:t>
      </w:r>
      <w:r>
        <w:rPr>
          <w:bCs/>
          <w:b/>
        </w:rPr>
        <w:t xml:space="preserve">方向相反</w:t>
      </w:r>
      <w:r>
        <w:t xml:space="preserve">的分离。我们甚至记录了一个</w:t>
      </w:r>
      <w:r>
        <w:rPr>
          <w:bCs/>
          <w:b/>
        </w:rPr>
        <w:t xml:space="preserve">同一批产出、两种读数、相反解释</w:t>
      </w:r>
      <w:r>
        <w:t xml:space="preserve">的直接例子（T10：几何 J 最小的一对恰是判官判定"状态机更像由观点驱动"的一对）。</w:t>
      </w:r>
    </w:p>
    <w:p>
      <w:pPr>
        <w:pStyle w:val="BodyText"/>
      </w:pPr>
      <w:r>
        <w:t xml:space="preserve">⇒ 这些结果共同支持一个更一般的结论：</w:t>
      </w:r>
      <w:r>
        <w:rPr>
          <w:bCs/>
          <w:b/>
        </w:rPr>
        <w:t xml:space="preserve">在创作任务上，"状态是否驱动了产出"这个问题，不能用产出之间的相似度来回答。</w:t>
      </w:r>
      <w:r>
        <w:t xml:space="preserve"> </w:t>
      </w:r>
      <w:r>
        <w:t xml:space="preserve">相似度测的是"内容在哪里"，而驱动是关于"内容里有什么"。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而 v4 把这个定位又推了一步</w:t>
      </w:r>
      <w:r>
        <w:t xml:space="preserve">：状态塑造候选</w:t>
      </w:r>
      <w:r>
        <w:rPr>
          <w:bCs/>
          <w:b/>
        </w:rPr>
        <w:t xml:space="preserve">有效</w:t>
      </w:r>
      <w:r>
        <w:t xml:space="preserve">（9 倍），但状态化打分</w:t>
      </w:r>
      <w:r>
        <w:rPr>
          <w:bCs/>
          <w:b/>
        </w:rPr>
        <w:t xml:space="preserve">无效</w:t>
      </w:r>
      <w:r>
        <w:t xml:space="preserve">（9/9 打平）⇒ 瓶颈在</w:t>
      </w:r>
      <w:r>
        <w:rPr>
          <w:bCs/>
          <w:b/>
        </w:rPr>
        <w:t xml:space="preserve">选择器读不出状态</w:t>
      </w:r>
      <w:r>
        <w:t xml:space="preserve">；而要让打分有意义，状态必须以</w:t>
      </w:r>
      <w:r>
        <w:rPr>
          <w:bCs/>
          <w:b/>
        </w:rPr>
        <w:t xml:space="preserve">结构化绑定</w:t>
      </w:r>
      <w:r>
        <w:t xml:space="preserve">留在产出里 ⇒ 于是问题被收敛成："</w:t>
      </w:r>
      <w:r>
        <w:rPr>
          <w:bCs/>
          <w:b/>
        </w:rPr>
        <w:t xml:space="preserve">状态必须在生成过程内部起作用</w:t>
      </w:r>
      <w:r>
        <w:t xml:space="preserve">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"状态化选择"要么无效、要么恒真</w:t>
      </w:r>
      <w:r>
        <w:t xml:space="preserve"> </w:t>
      </w:r>
      <w:r>
        <w:t xml:space="preserve">—— 这是当前形态的边界。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状态机已经能"驱动"Agent——跨厂商判官的多题复现、人类盲评与构念效度检验都还欠着。</w:t>
      </w:r>
    </w:p>
    <w:p>
      <w:pPr>
        <w:pStyle w:val="BodyText"/>
      </w:pPr>
      <w:r>
        <w:t xml:space="preserve">⇒ 我们也提出一个</w:t>
      </w:r>
      <w:r>
        <w:rPr>
          <w:bCs/>
          <w:b/>
        </w:rPr>
        <w:t xml:space="preserve">廉价的前置检查</w:t>
      </w:r>
      <w:r>
        <w:t xml:space="preserve">：在投入训练侧改造之前，先用判官两两比较测出推理时架构的上限——若连"有状态 vs 等预算自我说明"都测不出分离，训练侧改造就是必需的而非可选的。</w:t>
      </w:r>
    </w:p>
    <w:p>
      <w:r>
        <w:pict>
          <v:rect style="width:0;height:1.5pt" o:hralign="center" o:hrstd="t" o:hr="t"/>
        </w:pict>
      </w:r>
    </w:p>
    <w:bookmarkEnd w:id="67"/>
    <w:bookmarkStart w:id="69" w:name="附录-a-复现清单"/>
    <w:p>
      <w:pPr>
        <w:pStyle w:val="Heading2"/>
      </w:pPr>
      <w:r>
        <w:t xml:space="preserve">附录 A · 复现清单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PREREG_p1.md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§6.3、§7.2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Start w:id="68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</w:tbl>
    <w:bookmarkEnd w:id="68"/>
    <w:bookmarkEnd w:id="69"/>
    <w:bookmarkStart w:id="70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</w:tbl>
    <w:bookmarkEnd w:id="70"/>
    <w:bookmarkStart w:id="71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 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0.0720 / 0.1077 / 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0/3（比值 1.4958）｜0/3（1.2972）｜1/3（1.1531）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11/12 ｜ D2' 12/12 ｜ D0 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0.053–0.077 ｜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1.667 ｜ S-self 2.000 ｜ WF-a3 2.667 ｜ WF-p 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3胜15负（0.889）｜ D3 1胜17负（0.889）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 0胜6负、一致率 1.00（三判官完全一致）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 3.000 ｜ 位置一致率 0.00 ｜ 方差 0.49 vs 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C1（D-1 换值同步）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 vs 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1：C2−S（D-2 置换敏感度）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Cs/>
                <w:b/>
              </w:rPr>
              <w:t xml:space="preserve">0.0923，未达阈值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 33% vs 自然数字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极性措辞进入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同号 ⇒ H3 判否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§6.7.1（n=9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（9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 / 0.8056（给缺口）｜ 0.3148 / 0.3148（blind）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0% ｜ WF-v4 22%（p=0.4706）｜ blind 11%（p=1.0）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 0.1021（0.073–0.135）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边界结论</w:t>
      </w:r>
      <w:r>
        <w:rPr>
          <w:iCs/>
          <w:i/>
        </w:rPr>
        <w:t xml:space="preserve">——当前形态的状态机未被证明优于等强度提示词注入；贡献在"如何把这个问题变成可判定的"。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2026-10-24T09:09:32Z</dcterms:created>
  <dcterms:modified xsi:type="dcterms:W3CDTF">2026-10-24T09:09:32Z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