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新增读数登记-2026-10-25"/>
    <w:p>
      <w:pPr>
        <w:pStyle w:val="Heading1"/>
      </w:pPr>
      <w:r>
        <w:t xml:space="preserve">新增读数登记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 ③篇 本轮改稿新增的读数的【登记簿】</w:t>
      </w:r>
      <w:r>
        <w:t xml:space="preserve">（★ A3 判据「正文数字 ⊆ 台账 ∪ 底稿 ∪ 规格」靠它闭环）。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每条都必须带：值 / 出处 / 独立复算</w:t>
      </w:r>
      <w:r>
        <w:t xml:space="preserve">（★ 不许只写一个数）。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 softmax 的权重数</w:t>
            </w:r>
            <w:r>
              <w:t xml:space="preserve">（★ = 36 动作 × 6 变体）⇒ ★ 用作"因子化 47 vs 扁平 36 vs 全交互 216"三行对照的第三行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§2.2「因子化 vs 36 路扁平 vs 全交互扁平」对照表；★ 架构自由度取自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</w:t>
            </w:r>
            <w:r>
              <w:t xml:space="preserve"> </w:t>
            </w:r>
            <w:r>
              <w:t xml:space="preserve">的动作空间定义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× 6 = 216</w:t>
            </w:r>
            <w:r>
              <w:t xml:space="preserve">（★ 算术自洽）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题版「奖励恒为 0 的比例」</w:t>
            </w:r>
            <w:r>
              <w:t xml:space="preserve">（★ 86/88）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（★ 88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86 / 88 = 97.727…% ⇒ 97.7%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题版「奖励恒为 0 的比例」</w:t>
            </w:r>
            <w:r>
              <w:t xml:space="preserve">（★ 98/100）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来源与底稿/第三组_治塌缩层3/cmp8repo/repro/readings/policy_merged13.json</w:t>
            </w:r>
            <w:r>
              <w:t xml:space="preserve">（★ 100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 / 100 = 98.0%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登记纪律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只登记"已回源 + 已复算"的数</w:t>
      </w:r>
      <w:r>
        <w:t xml:space="preserve">；★</w:t>
      </w:r>
      <w:r>
        <w:t xml:space="preserve"> </w:t>
      </w:r>
      <w:r>
        <w:rPr>
          <w:bCs/>
          <w:b/>
        </w:rPr>
        <w:t xml:space="preserve">未回源的数不许进本文件</w:t>
      </w:r>
      <w:r>
        <w:t xml:space="preserve">（★ 那属于【待取证】，★ 不许混进台账）。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src-sha256:a7769eec087f7a1c030abb9a4956cf9ac86b885a2a7125012a16e653d3085ccf</cp:keywords>
  <dcterms:created xsi:type="dcterms:W3CDTF">2026-10-24T19:23:37Z</dcterms:created>
  <dcterms:modified xsi:type="dcterms:W3CDTF">2026-10-24T19:23:37Z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