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jpe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8847E" w14:textId="3FCF5F56" w:rsidR="00B20671" w:rsidRDefault="00A35B2C">
      <w:pPr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C00000"/>
          <w:sz w:val="28"/>
          <w:szCs w:val="28"/>
          <w:u w:val="single"/>
        </w:rPr>
        <w:drawing>
          <wp:inline distT="0" distB="0" distL="0" distR="0" wp14:anchorId="4BBA0903" wp14:editId="238957D5">
            <wp:extent cx="5817870" cy="822895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EE01" w14:textId="4F217754" w:rsidR="003A549E" w:rsidRDefault="003A549E" w:rsidP="003A549E">
      <w:pPr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</w:pPr>
    </w:p>
    <w:p w14:paraId="51EBB8FE" w14:textId="77777777" w:rsidR="000E2AE2" w:rsidRDefault="000E2AE2" w:rsidP="003A549E">
      <w:pPr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</w:pPr>
    </w:p>
    <w:p w14:paraId="64FE53F0" w14:textId="0BE702BF" w:rsidR="00D96026" w:rsidRDefault="00D96026" w:rsidP="003A549E">
      <w:pPr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</w:pPr>
    </w:p>
    <w:p w14:paraId="386103B9" w14:textId="77777777" w:rsidR="00D96026" w:rsidRDefault="00D96026" w:rsidP="003A549E">
      <w:pPr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309767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2FDE25" w14:textId="6CBC6724" w:rsidR="00A1650B" w:rsidRPr="000E2AE2" w:rsidRDefault="00A1650B" w:rsidP="000E2AE2">
          <w:pPr>
            <w:pStyle w:val="TOCHeading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E2AE2">
            <w:rPr>
              <w:rFonts w:ascii="Times New Roman" w:hAnsi="Times New Roman" w:cs="Times New Roman"/>
              <w:sz w:val="28"/>
              <w:szCs w:val="28"/>
            </w:rPr>
            <w:t>Table of Contents</w:t>
          </w:r>
        </w:p>
        <w:p w14:paraId="4F91AA16" w14:textId="681D0082" w:rsidR="00A1650B" w:rsidRPr="000E2AE2" w:rsidRDefault="00A1650B" w:rsidP="000E2AE2">
          <w:pPr>
            <w:pStyle w:val="TOC1"/>
            <w:tabs>
              <w:tab w:val="right" w:leader="dot" w:pos="9350"/>
            </w:tabs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E2AE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E2AE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E2AE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418750" w:history="1">
            <w:r w:rsidRPr="000E2AE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“Understanding Gender and Gender Policy: Definitions and Implications”</w:t>
            </w:r>
            <w:r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_Toc185418750 \h </w:instrText>
            </w:r>
            <w:r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228C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6F29F" w14:textId="70137B14" w:rsidR="00A1650B" w:rsidRPr="000E2AE2" w:rsidRDefault="00C8396A" w:rsidP="000E2AE2">
          <w:pPr>
            <w:pStyle w:val="TOC1"/>
            <w:tabs>
              <w:tab w:val="right" w:leader="dot" w:pos="9350"/>
            </w:tabs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8751" w:history="1">
            <w:r w:rsidR="00A1650B" w:rsidRPr="000E2AE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“Key Principles of Gender Policy”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_Toc185418751 \h </w:instrTex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228C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6956E" w14:textId="74285741" w:rsidR="00A1650B" w:rsidRPr="000E2AE2" w:rsidRDefault="00C8396A" w:rsidP="000E2AE2">
          <w:pPr>
            <w:pStyle w:val="TOC1"/>
            <w:tabs>
              <w:tab w:val="right" w:leader="dot" w:pos="9350"/>
            </w:tabs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8752" w:history="1">
            <w:r w:rsidR="00A1650B" w:rsidRPr="000E2AE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“Constitutional and Legal Framework for Gender Equality in Bangladesh”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_Toc185418752 \h </w:instrTex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228C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F645E" w14:textId="35BD8E9C" w:rsidR="00A1650B" w:rsidRPr="000E2AE2" w:rsidRDefault="00C8396A" w:rsidP="000E2AE2">
          <w:pPr>
            <w:pStyle w:val="TOC1"/>
            <w:tabs>
              <w:tab w:val="right" w:leader="dot" w:pos="9350"/>
            </w:tabs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8753" w:history="1">
            <w:r w:rsidR="00A1650B" w:rsidRPr="000E2AE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“Gender Equality and Reality”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_Toc185418753 \h </w:instrTex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228C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A47F5" w14:textId="6C4B31E0" w:rsidR="00A1650B" w:rsidRPr="000E2AE2" w:rsidRDefault="00C8396A" w:rsidP="000E2AE2">
          <w:pPr>
            <w:pStyle w:val="TOC1"/>
            <w:tabs>
              <w:tab w:val="right" w:leader="dot" w:pos="9350"/>
            </w:tabs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8754" w:history="1">
            <w:r w:rsidR="00A1650B" w:rsidRPr="000E2AE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Challenges: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_Toc185418754 \h </w:instrTex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228C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76BBA" w14:textId="78C53F3E" w:rsidR="00A1650B" w:rsidRPr="000E2AE2" w:rsidRDefault="00C8396A" w:rsidP="000E2AE2">
          <w:pPr>
            <w:pStyle w:val="TOC1"/>
            <w:tabs>
              <w:tab w:val="right" w:leader="dot" w:pos="9350"/>
            </w:tabs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8755" w:history="1">
            <w:r w:rsidR="00A1650B" w:rsidRPr="000E2AE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“Gender Equality in Private Sector : JAAGO Foundation”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_Toc185418755 \h </w:instrTex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228C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CA3B9" w14:textId="34A7AA01" w:rsidR="00A1650B" w:rsidRPr="000E2AE2" w:rsidRDefault="00C8396A" w:rsidP="000E2AE2">
          <w:pPr>
            <w:pStyle w:val="TOC1"/>
            <w:tabs>
              <w:tab w:val="right" w:leader="dot" w:pos="9350"/>
            </w:tabs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8756" w:history="1">
            <w:r w:rsidR="00A1650B" w:rsidRPr="000E2AE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“Recommendations”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_Toc185418756 \h </w:instrTex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228C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1D24B" w14:textId="531F349F" w:rsidR="00A1650B" w:rsidRPr="000E2AE2" w:rsidRDefault="00C8396A" w:rsidP="000E2AE2">
          <w:pPr>
            <w:pStyle w:val="TOC1"/>
            <w:tabs>
              <w:tab w:val="right" w:leader="dot" w:pos="9350"/>
            </w:tabs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8757" w:history="1">
            <w:r w:rsidR="00A1650B" w:rsidRPr="000E2AE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References”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_Toc185418757 \h </w:instrTex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228C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650B" w:rsidRPr="000E2A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A0549" w14:textId="724C1B33" w:rsidR="00A1650B" w:rsidRDefault="00A1650B" w:rsidP="000E2AE2">
          <w:pPr>
            <w:jc w:val="center"/>
          </w:pPr>
          <w:r w:rsidRPr="000E2AE2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8699F52" w14:textId="77777777" w:rsidR="003A549E" w:rsidRPr="003A549E" w:rsidRDefault="00B20671" w:rsidP="003A549E">
      <w:pPr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</w:pPr>
      <w:r w:rsidRPr="003A549E"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  <w:br w:type="page"/>
      </w:r>
    </w:p>
    <w:p w14:paraId="06B3991E" w14:textId="038AA1B0" w:rsidR="00B20671" w:rsidRPr="003A549E" w:rsidRDefault="00B20671" w:rsidP="003A549E">
      <w:pPr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</w:pPr>
    </w:p>
    <w:p w14:paraId="387ADAD8" w14:textId="60E9FECA" w:rsidR="00B20671" w:rsidRDefault="003A549E" w:rsidP="003A549E">
      <w:pPr>
        <w:spacing w:line="276" w:lineRule="auto"/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C00000"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2D72D2D0" wp14:editId="1A68BC9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778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XSpec="center" w:tblpY="174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75"/>
      </w:tblGrid>
      <w:tr w:rsidR="003A549E" w:rsidRPr="00B20671" w14:paraId="08F262E1" w14:textId="77777777" w:rsidTr="003A549E">
        <w:trPr>
          <w:trHeight w:val="1071"/>
        </w:trPr>
        <w:tc>
          <w:tcPr>
            <w:tcW w:w="7375" w:type="dxa"/>
            <w:vAlign w:val="center"/>
          </w:tcPr>
          <w:p w14:paraId="59EA34A4" w14:textId="77777777" w:rsidR="003A549E" w:rsidRPr="003A549E" w:rsidRDefault="003A549E" w:rsidP="003A549E">
            <w:pPr>
              <w:ind w:left="14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A549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“Gender Policy, Laws and Administration in Bangladesh”</w:t>
            </w:r>
          </w:p>
        </w:tc>
      </w:tr>
    </w:tbl>
    <w:p w14:paraId="29648183" w14:textId="3D7231B7" w:rsidR="00B20671" w:rsidRDefault="00B20671">
      <w:pPr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u w:val="single"/>
        </w:rPr>
      </w:pPr>
      <w:r w:rsidRPr="00B20671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B19A620" w14:textId="79CC3043" w:rsidR="00DF0065" w:rsidRPr="00D96026" w:rsidRDefault="00A663DE" w:rsidP="00A1650B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185418750"/>
      <w:r w:rsidRPr="00D96026">
        <w:rPr>
          <w:rFonts w:ascii="Times New Roman" w:hAnsi="Times New Roman" w:cs="Times New Roman"/>
          <w:color w:val="auto"/>
          <w:sz w:val="24"/>
          <w:szCs w:val="24"/>
        </w:rPr>
        <w:t>“</w:t>
      </w:r>
      <w:r w:rsidR="00DF0065" w:rsidRPr="00D96026">
        <w:rPr>
          <w:rFonts w:ascii="Times New Roman" w:hAnsi="Times New Roman" w:cs="Times New Roman"/>
          <w:color w:val="auto"/>
          <w:sz w:val="24"/>
          <w:szCs w:val="24"/>
        </w:rPr>
        <w:t>Understanding Gender and Gender Policy: Definitions and Implications</w:t>
      </w:r>
      <w:r w:rsidRPr="00D96026">
        <w:rPr>
          <w:rFonts w:ascii="Times New Roman" w:hAnsi="Times New Roman" w:cs="Times New Roman"/>
          <w:color w:val="auto"/>
          <w:sz w:val="24"/>
          <w:szCs w:val="24"/>
        </w:rPr>
        <w:t>”</w:t>
      </w:r>
      <w:bookmarkEnd w:id="0"/>
    </w:p>
    <w:p w14:paraId="4206CB61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51318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C5D">
        <w:rPr>
          <w:rFonts w:ascii="Times New Roman" w:hAnsi="Times New Roman" w:cs="Times New Roman"/>
          <w:b/>
          <w:bCs/>
          <w:sz w:val="24"/>
          <w:szCs w:val="24"/>
        </w:rPr>
        <w:t>Gender</w:t>
      </w:r>
      <w:r w:rsidRPr="00DF0065">
        <w:rPr>
          <w:rFonts w:ascii="Times New Roman" w:hAnsi="Times New Roman" w:cs="Times New Roman"/>
          <w:sz w:val="24"/>
          <w:szCs w:val="24"/>
        </w:rPr>
        <w:t xml:space="preserve"> refers to the socially constructed roles, behaviour , activities, expectations, and identities that a society considers appropriate for individuals based on their sex.  </w:t>
      </w:r>
    </w:p>
    <w:p w14:paraId="52AA44CD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2EB39" w14:textId="431D1446" w:rsidR="00DF0065" w:rsidRPr="00521C5D" w:rsidRDefault="00DF0065" w:rsidP="00521C5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521C5D">
        <w:rPr>
          <w:rFonts w:ascii="Times New Roman" w:hAnsi="Times New Roman" w:cs="Times New Roman"/>
          <w:sz w:val="24"/>
          <w:szCs w:val="24"/>
        </w:rPr>
        <w:t xml:space="preserve">Prominent gender theorist </w:t>
      </w:r>
      <w:r w:rsidRPr="00521C5D">
        <w:rPr>
          <w:rFonts w:ascii="Times New Roman" w:hAnsi="Times New Roman" w:cs="Times New Roman"/>
          <w:b/>
          <w:bCs/>
          <w:sz w:val="24"/>
          <w:szCs w:val="24"/>
        </w:rPr>
        <w:t>Judith Butler</w:t>
      </w:r>
      <w:r w:rsidRPr="00521C5D">
        <w:rPr>
          <w:rFonts w:ascii="Times New Roman" w:hAnsi="Times New Roman" w:cs="Times New Roman"/>
          <w:sz w:val="24"/>
          <w:szCs w:val="24"/>
        </w:rPr>
        <w:t xml:space="preserve"> states that </w:t>
      </w:r>
      <w:r w:rsidRPr="00521C5D">
        <w:rPr>
          <w:rFonts w:ascii="Times New Roman" w:hAnsi="Times New Roman" w:cs="Times New Roman"/>
          <w:color w:val="5B9BD5" w:themeColor="accent5"/>
          <w:sz w:val="24"/>
          <w:szCs w:val="24"/>
        </w:rPr>
        <w:t>"</w:t>
      </w:r>
      <w:r w:rsidRPr="005A1947">
        <w:rPr>
          <w:rFonts w:ascii="Times New Roman" w:hAnsi="Times New Roman" w:cs="Times New Roman"/>
          <w:color w:val="002060"/>
          <w:sz w:val="24"/>
          <w:szCs w:val="24"/>
          <w:u w:val="single"/>
        </w:rPr>
        <w:t>Gender is not a noun but a verb. It is something that one does, not something one is.</w:t>
      </w:r>
      <w:r w:rsidRPr="00521C5D"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"  </w:t>
      </w:r>
      <w:sdt>
        <w:sdtPr>
          <w:id w:val="553203495"/>
          <w:citation/>
        </w:sdtPr>
        <w:sdtEndPr/>
        <w:sdtContent>
          <w:r w:rsidR="00051AE2" w:rsidRPr="00521C5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051AE2" w:rsidRPr="00521C5D">
            <w:rPr>
              <w:rFonts w:ascii="Times New Roman" w:hAnsi="Times New Roman" w:cs="Times New Roman"/>
              <w:sz w:val="24"/>
              <w:szCs w:val="24"/>
            </w:rPr>
            <w:instrText xml:space="preserve"> CITATION Jud90 \l 1033 </w:instrText>
          </w:r>
          <w:r w:rsidR="00051AE2" w:rsidRPr="00521C5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51AE2" w:rsidRPr="00521C5D">
            <w:rPr>
              <w:rFonts w:ascii="Times New Roman" w:hAnsi="Times New Roman" w:cs="Times New Roman"/>
              <w:noProof/>
              <w:sz w:val="24"/>
              <w:szCs w:val="24"/>
            </w:rPr>
            <w:t>(Butler, 1990)</w:t>
          </w:r>
          <w:r w:rsidR="00051AE2" w:rsidRPr="00521C5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51AE2" w:rsidRPr="00521C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16CC2A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35F39" w14:textId="66A09BF3" w:rsidR="00DF0065" w:rsidRPr="00521C5D" w:rsidRDefault="00051AE2" w:rsidP="00521C5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521C5D">
        <w:rPr>
          <w:rFonts w:ascii="Times New Roman" w:hAnsi="Times New Roman" w:cs="Times New Roman"/>
          <w:sz w:val="24"/>
          <w:szCs w:val="24"/>
        </w:rPr>
        <w:t>According to</w:t>
      </w:r>
      <w:r w:rsidR="00521C5D" w:rsidRPr="00521C5D">
        <w:t xml:space="preserve"> </w:t>
      </w:r>
      <w:r w:rsidR="00521C5D" w:rsidRPr="00521C5D">
        <w:rPr>
          <w:rFonts w:ascii="Times New Roman" w:hAnsi="Times New Roman" w:cs="Times New Roman"/>
          <w:b/>
          <w:bCs/>
          <w:sz w:val="24"/>
          <w:szCs w:val="24"/>
        </w:rPr>
        <w:t>Raewyn Connell</w:t>
      </w:r>
      <w:r w:rsidR="00521C5D" w:rsidRPr="00521C5D">
        <w:rPr>
          <w:rFonts w:ascii="Times New Roman" w:hAnsi="Times New Roman" w:cs="Times New Roman"/>
          <w:sz w:val="24"/>
          <w:szCs w:val="24"/>
        </w:rPr>
        <w:t>,</w:t>
      </w:r>
      <w:r w:rsidRPr="00521C5D">
        <w:rPr>
          <w:rFonts w:ascii="Times New Roman" w:hAnsi="Times New Roman" w:cs="Times New Roman"/>
          <w:sz w:val="24"/>
          <w:szCs w:val="24"/>
        </w:rPr>
        <w:t xml:space="preserve"> </w:t>
      </w:r>
      <w:r w:rsidR="00DF0065" w:rsidRPr="00521C5D">
        <w:rPr>
          <w:rFonts w:ascii="Times New Roman" w:hAnsi="Times New Roman" w:cs="Times New Roman"/>
          <w:sz w:val="24"/>
          <w:szCs w:val="24"/>
        </w:rPr>
        <w:t>"</w:t>
      </w:r>
      <w:r w:rsidR="00DF0065" w:rsidRPr="00521C5D"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Gender is a social structure that organizes relations between men and women." </w:t>
      </w:r>
      <w:sdt>
        <w:sdtPr>
          <w:id w:val="-1829980296"/>
          <w:citation/>
        </w:sdtPr>
        <w:sdtEndPr/>
        <w:sdtContent>
          <w:r w:rsidR="00521C5D" w:rsidRPr="00521C5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21C5D" w:rsidRPr="00521C5D">
            <w:rPr>
              <w:rFonts w:ascii="Times New Roman" w:hAnsi="Times New Roman" w:cs="Times New Roman"/>
              <w:sz w:val="24"/>
              <w:szCs w:val="24"/>
            </w:rPr>
            <w:instrText xml:space="preserve"> CITATION Rae87 \l 1033 </w:instrText>
          </w:r>
          <w:r w:rsidR="00521C5D" w:rsidRPr="00521C5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21C5D" w:rsidRPr="00521C5D">
            <w:rPr>
              <w:rFonts w:ascii="Times New Roman" w:hAnsi="Times New Roman" w:cs="Times New Roman"/>
              <w:noProof/>
              <w:sz w:val="24"/>
              <w:szCs w:val="24"/>
            </w:rPr>
            <w:t>(Connel, 1987)</w:t>
          </w:r>
          <w:r w:rsidR="00521C5D" w:rsidRPr="00521C5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4488B9D7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E466B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C5D">
        <w:rPr>
          <w:rFonts w:ascii="Times New Roman" w:hAnsi="Times New Roman" w:cs="Times New Roman"/>
          <w:b/>
          <w:bCs/>
          <w:sz w:val="24"/>
          <w:szCs w:val="24"/>
        </w:rPr>
        <w:t>Gender Policy:</w:t>
      </w:r>
      <w:r w:rsidRPr="00DF0065">
        <w:rPr>
          <w:rFonts w:ascii="Times New Roman" w:hAnsi="Times New Roman" w:cs="Times New Roman"/>
          <w:sz w:val="24"/>
          <w:szCs w:val="24"/>
        </w:rPr>
        <w:t xml:space="preserve"> In order to address  gender equality, governments, organisations, or institutions may implement a set of rules and measures known as gender policies. </w:t>
      </w:r>
    </w:p>
    <w:p w14:paraId="71F0647D" w14:textId="5AA0E66F" w:rsid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B52270" w14:textId="77777777" w:rsidR="00521C5D" w:rsidRPr="00DF0065" w:rsidRDefault="00521C5D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0ED5B" w14:textId="3C73D203" w:rsidR="00DF0065" w:rsidRPr="00DF0065" w:rsidRDefault="00000DDD" w:rsidP="00A1650B">
      <w:pPr>
        <w:pStyle w:val="Heading1"/>
      </w:pPr>
      <w:bookmarkStart w:id="1" w:name="_Toc185418751"/>
      <w:r>
        <w:t>“</w:t>
      </w:r>
      <w:r w:rsidR="00DF0065" w:rsidRPr="00DF0065">
        <w:t>Key Principles of Gender Policy</w:t>
      </w:r>
      <w:r>
        <w:t>”</w:t>
      </w:r>
      <w:bookmarkEnd w:id="1"/>
    </w:p>
    <w:p w14:paraId="35817D0F" w14:textId="7B17C9AD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065">
        <w:rPr>
          <w:rFonts w:ascii="Times New Roman" w:hAnsi="Times New Roman" w:cs="Times New Roman"/>
          <w:sz w:val="24"/>
          <w:szCs w:val="24"/>
        </w:rPr>
        <w:t xml:space="preserve">Gender policy </w:t>
      </w:r>
      <w:r w:rsidRPr="00521C5D">
        <w:rPr>
          <w:rFonts w:ascii="Times New Roman" w:hAnsi="Times New Roman" w:cs="Times New Roman"/>
          <w:b/>
          <w:bCs/>
          <w:sz w:val="24"/>
          <w:szCs w:val="24"/>
        </w:rPr>
        <w:t>principles</w:t>
      </w:r>
      <w:r w:rsidRPr="00DF0065">
        <w:rPr>
          <w:rFonts w:ascii="Times New Roman" w:hAnsi="Times New Roman" w:cs="Times New Roman"/>
          <w:sz w:val="24"/>
          <w:szCs w:val="24"/>
        </w:rPr>
        <w:t xml:space="preserve"> refer to the basic guidelines or frameworks that shape and guide the development, implementation and evaluation of policies aimed at addressing gender equality. The main principles typically include: </w:t>
      </w:r>
    </w:p>
    <w:p w14:paraId="7209148A" w14:textId="77777777" w:rsidR="00521C5D" w:rsidRDefault="00521C5D" w:rsidP="00521C5D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7746D" w14:textId="5BDAC01E" w:rsidR="00DF0065" w:rsidRPr="00B00660" w:rsidRDefault="00521C5D" w:rsidP="00521C5D">
      <w:pPr>
        <w:spacing w:line="276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B00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1.</w:t>
      </w:r>
      <w:r w:rsidR="00DF0065" w:rsidRPr="00B00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Equity and Equality.</w:t>
      </w:r>
    </w:p>
    <w:p w14:paraId="0A2A5A7C" w14:textId="77777777" w:rsidR="00DF0065" w:rsidRPr="00B00660" w:rsidRDefault="00DF0065" w:rsidP="00521C5D">
      <w:pPr>
        <w:spacing w:line="276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5DDF535" w14:textId="23615334" w:rsidR="00DF0065" w:rsidRPr="00B00660" w:rsidRDefault="00521C5D" w:rsidP="00521C5D">
      <w:pPr>
        <w:spacing w:line="276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B00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2.</w:t>
      </w:r>
      <w:r w:rsidR="00DF0065" w:rsidRPr="00B00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Empowerment.</w:t>
      </w:r>
    </w:p>
    <w:p w14:paraId="7F14A188" w14:textId="77777777" w:rsidR="00DF0065" w:rsidRPr="00B00660" w:rsidRDefault="00DF0065" w:rsidP="00521C5D">
      <w:pPr>
        <w:spacing w:line="276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5585CFD9" w14:textId="67C1A55D" w:rsidR="00DF0065" w:rsidRPr="00B00660" w:rsidRDefault="00521C5D" w:rsidP="00521C5D">
      <w:pPr>
        <w:spacing w:line="276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B00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3.</w:t>
      </w:r>
      <w:r w:rsidR="00DF0065" w:rsidRPr="00B00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Management and Governance.</w:t>
      </w:r>
    </w:p>
    <w:p w14:paraId="75EE8E6C" w14:textId="77777777" w:rsidR="00521C5D" w:rsidRPr="00B00660" w:rsidRDefault="00521C5D" w:rsidP="00521C5D">
      <w:pPr>
        <w:spacing w:line="276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783C4A4" w14:textId="64F71507" w:rsidR="00DF0065" w:rsidRPr="00B00660" w:rsidRDefault="00521C5D" w:rsidP="00521C5D">
      <w:pPr>
        <w:spacing w:line="276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B00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&amp; 4.</w:t>
      </w:r>
      <w:r w:rsidR="00DF0065" w:rsidRPr="00B00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Working Environment</w:t>
      </w:r>
      <w:r w:rsidR="00DF0065" w:rsidRPr="00B00660">
        <w:rPr>
          <w:rFonts w:ascii="Times New Roman" w:hAnsi="Times New Roman" w:cs="Times New Roman"/>
          <w:color w:val="0070C0"/>
          <w:sz w:val="24"/>
          <w:szCs w:val="24"/>
        </w:rPr>
        <w:t>.</w:t>
      </w:r>
    </w:p>
    <w:p w14:paraId="351B907C" w14:textId="6165E393" w:rsidR="00521C5D" w:rsidRDefault="00521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D8588B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82B4C4" w14:textId="77777777" w:rsidR="00DF0065" w:rsidRPr="00530EEA" w:rsidRDefault="00DF0065" w:rsidP="006A2798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0E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Equity and Equality:</w:t>
      </w:r>
      <w:r w:rsidRPr="00530EEA">
        <w:rPr>
          <w:rFonts w:ascii="Times New Roman" w:hAnsi="Times New Roman" w:cs="Times New Roman"/>
          <w:i/>
          <w:iCs/>
          <w:sz w:val="24"/>
          <w:szCs w:val="24"/>
        </w:rPr>
        <w:t xml:space="preserve"> Achieving both equity (ensuring fairness through individual support) and equality (ensuring equal rights and opportunities) is essential to creating a ideal society. </w:t>
      </w:r>
    </w:p>
    <w:p w14:paraId="1A5DCD99" w14:textId="77777777" w:rsidR="00DF0065" w:rsidRPr="00530EEA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BA52CF1" w14:textId="77777777" w:rsidR="00DF0065" w:rsidRPr="00530EEA" w:rsidRDefault="00DF0065" w:rsidP="006A2798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0E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Empowerment:</w:t>
      </w:r>
      <w:r w:rsidRPr="00530EEA">
        <w:rPr>
          <w:rFonts w:ascii="Times New Roman" w:hAnsi="Times New Roman" w:cs="Times New Roman"/>
          <w:i/>
          <w:iCs/>
          <w:sz w:val="24"/>
          <w:szCs w:val="24"/>
        </w:rPr>
        <w:t xml:space="preserve"> Empowering marginalized genders, especially women and LGBTQ+ people, involves improving their decision-making capabilities, access to  resources, and  control over their lives, ensure fundamental rights etc. </w:t>
      </w:r>
    </w:p>
    <w:p w14:paraId="2AB9E288" w14:textId="77777777" w:rsidR="00DF0065" w:rsidRPr="00530EEA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8345219" w14:textId="77777777" w:rsidR="00DF0065" w:rsidRPr="00530EEA" w:rsidRDefault="00DF0065" w:rsidP="006A2798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0E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Management and Governance</w:t>
      </w:r>
      <w:r w:rsidRPr="00530EEA">
        <w:rPr>
          <w:rFonts w:ascii="Times New Roman" w:hAnsi="Times New Roman" w:cs="Times New Roman"/>
          <w:i/>
          <w:iCs/>
          <w:sz w:val="24"/>
          <w:szCs w:val="24"/>
        </w:rPr>
        <w:t xml:space="preserve">: Promoting gender equality in leadership and governance ensures that all genders are equally represented in decision-making roles in both national level and regional level thereby contributing to more balanced and equitable management. </w:t>
      </w:r>
    </w:p>
    <w:p w14:paraId="4A3E68FD" w14:textId="77777777" w:rsidR="00DF0065" w:rsidRPr="00530EEA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74E9EEE" w14:textId="34FDC36C" w:rsidR="00DF0065" w:rsidRPr="00530EEA" w:rsidRDefault="00DF0065" w:rsidP="006A2798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0E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Working Environment:</w:t>
      </w:r>
      <w:r w:rsidRPr="00530EEA">
        <w:rPr>
          <w:rFonts w:ascii="Times New Roman" w:hAnsi="Times New Roman" w:cs="Times New Roman"/>
          <w:i/>
          <w:iCs/>
          <w:sz w:val="24"/>
          <w:szCs w:val="24"/>
        </w:rPr>
        <w:t xml:space="preserve"> It ensures fair, safe and inclusive workplaces for all genders, focusing on equal pay or promotion or recruitment,  protection from harassment and support for work-life balance.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1110714701"/>
          <w:citation/>
        </w:sdtPr>
        <w:sdtEndPr/>
        <w:sdtContent>
          <w:r w:rsidR="00E36832" w:rsidRPr="00530EEA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E36832" w:rsidRPr="00530EEA">
            <w:rPr>
              <w:rFonts w:ascii="Times New Roman" w:hAnsi="Times New Roman" w:cs="Times New Roman"/>
              <w:i/>
              <w:iCs/>
              <w:sz w:val="24"/>
              <w:szCs w:val="24"/>
            </w:rPr>
            <w:instrText xml:space="preserve"> CITATION ILO16 \l 1033 </w:instrText>
          </w:r>
          <w:r w:rsidR="00E36832" w:rsidRPr="00530EEA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36832" w:rsidRPr="00530EE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>(ILO, 2016)</w:t>
          </w:r>
          <w:r w:rsidR="00E36832" w:rsidRPr="00530EEA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</w:p>
    <w:p w14:paraId="7E33F550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D725D1" w14:textId="3338A0D2" w:rsidR="00DF0065" w:rsidRPr="00DF0065" w:rsidRDefault="00DF0065" w:rsidP="00E3683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0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287C8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0117" w14:textId="0AFAED49" w:rsidR="00DF0065" w:rsidRDefault="00A663DE" w:rsidP="00A1650B">
      <w:pPr>
        <w:pStyle w:val="Heading1"/>
      </w:pPr>
      <w:bookmarkStart w:id="2" w:name="_Toc185418752"/>
      <w:r>
        <w:t>“</w:t>
      </w:r>
      <w:r w:rsidR="00DF0065" w:rsidRPr="00D960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Constitutional and Legal Framework for Gender Equality in Bangladesh</w:t>
      </w:r>
      <w:r w:rsidRPr="00D960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bookmarkEnd w:id="2"/>
    </w:p>
    <w:p w14:paraId="576DC037" w14:textId="77777777" w:rsidR="005C1F99" w:rsidRPr="00A663DE" w:rsidRDefault="005C1F99" w:rsidP="00A663DE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u w:val="single"/>
        </w:rPr>
      </w:pPr>
    </w:p>
    <w:p w14:paraId="4C268587" w14:textId="3FD9360A" w:rsidR="00DF0065" w:rsidRPr="005C1F99" w:rsidRDefault="006763CB" w:rsidP="00DF0065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C1F99">
        <w:rPr>
          <w:rFonts w:ascii="Times New Roman" w:hAnsi="Times New Roman" w:cs="Times New Roman"/>
          <w:b/>
          <w:bCs/>
          <w:sz w:val="24"/>
          <w:szCs w:val="24"/>
          <w:u w:val="single"/>
        </w:rPr>
        <w:t>There are some articles to ensure gender equality</w:t>
      </w:r>
      <w:r w:rsidR="005C1F99" w:rsidRPr="005C1F9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 the constitution of Bangladesh. These are follows:</w:t>
      </w:r>
    </w:p>
    <w:p w14:paraId="7CDD7264" w14:textId="77777777" w:rsidR="00DF0065" w:rsidRPr="00820A45" w:rsidRDefault="00DF0065" w:rsidP="006A279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6832">
        <w:rPr>
          <w:rFonts w:ascii="Times New Roman" w:hAnsi="Times New Roman" w:cs="Times New Roman"/>
          <w:b/>
          <w:bCs/>
          <w:sz w:val="24"/>
          <w:szCs w:val="24"/>
        </w:rPr>
        <w:t>Article 27:</w:t>
      </w:r>
      <w:r w:rsidRPr="00E36832">
        <w:rPr>
          <w:rFonts w:ascii="Times New Roman" w:hAnsi="Times New Roman" w:cs="Times New Roman"/>
          <w:sz w:val="24"/>
          <w:szCs w:val="24"/>
        </w:rPr>
        <w:t xml:space="preserve"> All citizens</w:t>
      </w:r>
      <w:r w:rsidRPr="00820A45">
        <w:rPr>
          <w:rFonts w:ascii="Times New Roman" w:hAnsi="Times New Roman" w:cs="Times New Roman"/>
          <w:b/>
          <w:bCs/>
          <w:sz w:val="24"/>
          <w:szCs w:val="24"/>
        </w:rPr>
        <w:t xml:space="preserve"> are equal before law and are entitled to equal protection of law. </w:t>
      </w:r>
    </w:p>
    <w:p w14:paraId="567A6B2D" w14:textId="77777777" w:rsidR="00DF0065" w:rsidRPr="00820A45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E7923" w14:textId="77777777" w:rsidR="00DF0065" w:rsidRPr="00820A45" w:rsidRDefault="00DF0065" w:rsidP="006A279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A45">
        <w:rPr>
          <w:rFonts w:ascii="Times New Roman" w:hAnsi="Times New Roman" w:cs="Times New Roman"/>
          <w:b/>
          <w:bCs/>
          <w:sz w:val="24"/>
          <w:szCs w:val="24"/>
        </w:rPr>
        <w:t xml:space="preserve">Article 28: (1)The state shall not discriminate against any citizen on grounds only of religion, race,caste,sex or place of birth. </w:t>
      </w:r>
    </w:p>
    <w:p w14:paraId="7629FABE" w14:textId="77777777" w:rsidR="00DF0065" w:rsidRPr="00820A45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552B8" w14:textId="77777777" w:rsidR="00DF0065" w:rsidRPr="00820A45" w:rsidRDefault="00DF0065" w:rsidP="006A279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A45">
        <w:rPr>
          <w:rFonts w:ascii="Times New Roman" w:hAnsi="Times New Roman" w:cs="Times New Roman"/>
          <w:b/>
          <w:bCs/>
          <w:sz w:val="24"/>
          <w:szCs w:val="24"/>
        </w:rPr>
        <w:t xml:space="preserve">Article (29): There shall be equality of opportunity for all citizens in respect of employment or office. </w:t>
      </w:r>
    </w:p>
    <w:p w14:paraId="6CC334E2" w14:textId="77777777" w:rsidR="00DF0065" w:rsidRPr="00820A45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0AC5A" w14:textId="77777777" w:rsidR="00DF0065" w:rsidRPr="00820A45" w:rsidRDefault="00DF0065" w:rsidP="006A279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A45">
        <w:rPr>
          <w:rFonts w:ascii="Times New Roman" w:hAnsi="Times New Roman" w:cs="Times New Roman"/>
          <w:b/>
          <w:bCs/>
          <w:sz w:val="24"/>
          <w:szCs w:val="24"/>
        </w:rPr>
        <w:t xml:space="preserve">Article 9: The State shall take steps in promoting local government bodies elected by representatives of the people, and shall ensure the participation of women in these bodies. </w:t>
      </w:r>
    </w:p>
    <w:p w14:paraId="3B70C20D" w14:textId="77777777" w:rsidR="00DF0065" w:rsidRPr="00820A45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7B983" w14:textId="64CB1F54" w:rsidR="00536BE9" w:rsidRPr="00674756" w:rsidRDefault="00DF0065" w:rsidP="00674756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A45">
        <w:rPr>
          <w:rFonts w:ascii="Times New Roman" w:hAnsi="Times New Roman" w:cs="Times New Roman"/>
          <w:b/>
          <w:bCs/>
          <w:sz w:val="24"/>
          <w:szCs w:val="24"/>
        </w:rPr>
        <w:t xml:space="preserve">Article 65(3): There shall be reserved 50 seats exclusively for women in the assembly. (Fourteen Amendment, 2004)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</w:rPr>
          <w:id w:val="1115788283"/>
          <w:citation/>
        </w:sdtPr>
        <w:sdtEndPr/>
        <w:sdtContent>
          <w:r w:rsidR="002B32C0" w:rsidRPr="00820A4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="002B32C0" w:rsidRPr="00820A45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Ban24 \l 1033 </w:instrText>
          </w:r>
          <w:r w:rsidR="002B32C0" w:rsidRPr="00820A4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 w:rsidR="002B32C0" w:rsidRPr="00820A4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t>(Bangladesh, 2024)</w:t>
          </w:r>
          <w:r w:rsidR="002B32C0" w:rsidRPr="00820A4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sdtContent>
      </w:sdt>
      <w:r w:rsidR="00536BE9" w:rsidRPr="00674756">
        <w:rPr>
          <w:rFonts w:ascii="Times New Roman" w:hAnsi="Times New Roman" w:cs="Times New Roman"/>
          <w:sz w:val="24"/>
          <w:szCs w:val="24"/>
        </w:rPr>
        <w:br w:type="page"/>
      </w:r>
    </w:p>
    <w:p w14:paraId="261DCAFC" w14:textId="77777777" w:rsidR="00DF0065" w:rsidRDefault="00DF0065" w:rsidP="00536BE9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F1A3D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E644F" w14:textId="77777777" w:rsidR="00DF0065" w:rsidRPr="002B32C0" w:rsidRDefault="00DF0065" w:rsidP="00DF0065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32C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Except constitutional article,there are several laws regarding gender equality such as : </w:t>
      </w:r>
    </w:p>
    <w:p w14:paraId="6F8B15D8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D1F5EE" w14:textId="77777777" w:rsidR="00DF0065" w:rsidRPr="00965151" w:rsidRDefault="00DF0065" w:rsidP="006A2798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  <w:r w:rsidRPr="00965151">
        <w:rPr>
          <w:rFonts w:ascii="Algerian" w:hAnsi="Algerian" w:cs="Times New Roman"/>
          <w:b/>
          <w:bCs/>
          <w:sz w:val="24"/>
          <w:szCs w:val="24"/>
        </w:rPr>
        <w:t xml:space="preserve">Domestic Violence Act (Protection and Prevention),2010 </w:t>
      </w:r>
      <w:r w:rsidRPr="00965151">
        <w:rPr>
          <w:rFonts w:ascii="Algerian" w:hAnsi="Algerian" w:cs="Times New Roman"/>
          <w:sz w:val="24"/>
          <w:szCs w:val="24"/>
        </w:rPr>
        <w:t xml:space="preserve">: This law attempts to protect people from domestic abuse,especially women.It has articles that ensures victim protection,give victims shelter and remedies,and punish culprits. </w:t>
      </w:r>
    </w:p>
    <w:p w14:paraId="22D48C0C" w14:textId="77777777" w:rsidR="00DF0065" w:rsidRPr="00965151" w:rsidRDefault="00DF0065" w:rsidP="006A2798">
      <w:p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</w:p>
    <w:p w14:paraId="4F0D6101" w14:textId="77777777" w:rsidR="00DF0065" w:rsidRPr="00965151" w:rsidRDefault="00DF0065" w:rsidP="006A2798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  <w:r w:rsidRPr="00965151">
        <w:rPr>
          <w:rFonts w:ascii="Algerian" w:hAnsi="Algerian" w:cs="Times New Roman"/>
          <w:b/>
          <w:bCs/>
          <w:sz w:val="24"/>
          <w:szCs w:val="24"/>
        </w:rPr>
        <w:t>The Dowry Prohibition Act, 1980:</w:t>
      </w:r>
      <w:r w:rsidRPr="00965151">
        <w:rPr>
          <w:rFonts w:ascii="Algerian" w:hAnsi="Algerian" w:cs="Times New Roman"/>
          <w:sz w:val="24"/>
          <w:szCs w:val="24"/>
        </w:rPr>
        <w:t xml:space="preserve"> This law wants to protect women from the injustice of the husband/husband's family when they  demand money,furniture or vehicles as a gift. </w:t>
      </w:r>
    </w:p>
    <w:p w14:paraId="4F4F497D" w14:textId="77777777" w:rsidR="00DF0065" w:rsidRPr="00965151" w:rsidRDefault="00DF0065" w:rsidP="006A2798">
      <w:p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</w:p>
    <w:p w14:paraId="2FC3305B" w14:textId="3F64C952" w:rsidR="00DF0065" w:rsidRPr="00965151" w:rsidRDefault="00DF0065" w:rsidP="006A2798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  <w:r w:rsidRPr="00965151">
        <w:rPr>
          <w:rFonts w:ascii="Algerian" w:hAnsi="Algerian" w:cs="Times New Roman"/>
          <w:b/>
          <w:bCs/>
          <w:sz w:val="24"/>
          <w:szCs w:val="24"/>
        </w:rPr>
        <w:t>The sexual Harassment of Women at workplace (Prevention) Ac</w:t>
      </w:r>
      <w:r w:rsidR="002B32C0" w:rsidRPr="00965151">
        <w:rPr>
          <w:rFonts w:ascii="Algerian" w:hAnsi="Algerian" w:cs="Times New Roman"/>
          <w:b/>
          <w:bCs/>
          <w:sz w:val="24"/>
          <w:szCs w:val="24"/>
        </w:rPr>
        <w:t>t</w:t>
      </w:r>
      <w:r w:rsidRPr="00965151">
        <w:rPr>
          <w:rFonts w:ascii="Algerian" w:hAnsi="Algerian" w:cs="Times New Roman"/>
          <w:sz w:val="24"/>
          <w:szCs w:val="24"/>
        </w:rPr>
        <w:t xml:space="preserve">, 2009: It's aim is to ensure safety of women at workplace.For this it requires a complaint body to handle incident related to harasment. </w:t>
      </w:r>
    </w:p>
    <w:p w14:paraId="6E22D4C5" w14:textId="77777777" w:rsidR="00DF0065" w:rsidRPr="00965151" w:rsidRDefault="00DF0065" w:rsidP="006A2798">
      <w:p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</w:p>
    <w:p w14:paraId="49496EDF" w14:textId="77777777" w:rsidR="00DF0065" w:rsidRPr="00965151" w:rsidRDefault="00DF0065" w:rsidP="006A2798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  <w:r w:rsidRPr="00965151">
        <w:rPr>
          <w:rFonts w:ascii="Algerian" w:hAnsi="Algerian" w:cs="Times New Roman"/>
          <w:b/>
          <w:bCs/>
          <w:sz w:val="24"/>
          <w:szCs w:val="24"/>
        </w:rPr>
        <w:t>The Labor Act (2006):</w:t>
      </w:r>
      <w:r w:rsidRPr="00965151">
        <w:rPr>
          <w:rFonts w:ascii="Algerian" w:hAnsi="Algerian" w:cs="Times New Roman"/>
          <w:sz w:val="24"/>
          <w:szCs w:val="24"/>
        </w:rPr>
        <w:t xml:space="preserve"> This act was passed to ensure equal recruitment,pay, promotion,pension etc regarding all gender.It also ensures fully paid 16 weeks maternity Leave. </w:t>
      </w:r>
    </w:p>
    <w:p w14:paraId="212F2AAB" w14:textId="77777777" w:rsidR="00DF0065" w:rsidRPr="00965151" w:rsidRDefault="00DF0065" w:rsidP="006A2798">
      <w:p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</w:p>
    <w:p w14:paraId="2984AACE" w14:textId="77777777" w:rsidR="00DF0065" w:rsidRPr="00965151" w:rsidRDefault="00DF0065" w:rsidP="006A2798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  <w:r w:rsidRPr="00965151">
        <w:rPr>
          <w:rFonts w:ascii="Algerian" w:hAnsi="Algerian" w:cs="Times New Roman"/>
          <w:b/>
          <w:bCs/>
          <w:sz w:val="24"/>
          <w:szCs w:val="24"/>
        </w:rPr>
        <w:t>The Child Marriage Restraint Act, 1929 (Amended 2017):</w:t>
      </w:r>
      <w:r w:rsidRPr="00965151">
        <w:rPr>
          <w:rFonts w:ascii="Algerian" w:hAnsi="Algerian" w:cs="Times New Roman"/>
          <w:sz w:val="24"/>
          <w:szCs w:val="24"/>
        </w:rPr>
        <w:t xml:space="preserve">The act sets the minimum age of marriage at 18 for women and 21 for men. It aims to prevent child marriages and protect girls from early marriage. </w:t>
      </w:r>
    </w:p>
    <w:p w14:paraId="61995BA7" w14:textId="77777777" w:rsidR="00DF0065" w:rsidRPr="00965151" w:rsidRDefault="00DF0065" w:rsidP="006A2798">
      <w:p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</w:p>
    <w:p w14:paraId="535E060F" w14:textId="30206C3A" w:rsidR="006763CB" w:rsidRPr="00965151" w:rsidRDefault="00DF0065" w:rsidP="006A2798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Algerian" w:hAnsi="Algerian" w:cs="Times New Roman"/>
          <w:sz w:val="24"/>
          <w:szCs w:val="24"/>
        </w:rPr>
      </w:pPr>
      <w:r w:rsidRPr="00965151">
        <w:rPr>
          <w:rFonts w:ascii="Algerian" w:hAnsi="Algerian" w:cs="Times New Roman"/>
          <w:b/>
          <w:bCs/>
          <w:sz w:val="24"/>
          <w:szCs w:val="24"/>
        </w:rPr>
        <w:t>Prevention of Trafficking Women and Children Act, 2012</w:t>
      </w:r>
      <w:r w:rsidRPr="00965151">
        <w:rPr>
          <w:rFonts w:ascii="Algerian" w:hAnsi="Algerian" w:cs="Times New Roman"/>
          <w:sz w:val="24"/>
          <w:szCs w:val="24"/>
        </w:rPr>
        <w:t xml:space="preserve">: It ensures safeguard to Women and children from getting exploited as sex workers or beggers. </w:t>
      </w:r>
      <w:sdt>
        <w:sdtPr>
          <w:rPr>
            <w:rFonts w:ascii="Algerian" w:hAnsi="Algerian" w:cs="Times New Roman"/>
            <w:sz w:val="24"/>
            <w:szCs w:val="24"/>
          </w:rPr>
          <w:id w:val="2077077583"/>
          <w:citation/>
        </w:sdtPr>
        <w:sdtEndPr/>
        <w:sdtContent>
          <w:r w:rsidR="006A2798" w:rsidRPr="00965151">
            <w:rPr>
              <w:rFonts w:ascii="Algerian" w:hAnsi="Algerian" w:cs="Times New Roman"/>
              <w:sz w:val="24"/>
              <w:szCs w:val="24"/>
            </w:rPr>
            <w:fldChar w:fldCharType="begin"/>
          </w:r>
          <w:r w:rsidR="006A2798" w:rsidRPr="00965151">
            <w:rPr>
              <w:rFonts w:ascii="Algerian" w:hAnsi="Algerian" w:cs="Times New Roman"/>
              <w:sz w:val="24"/>
              <w:szCs w:val="24"/>
            </w:rPr>
            <w:instrText xml:space="preserve"> CITATION Min24 \l 1033 </w:instrText>
          </w:r>
          <w:r w:rsidR="006A2798" w:rsidRPr="00965151">
            <w:rPr>
              <w:rFonts w:ascii="Algerian" w:hAnsi="Algerian" w:cs="Times New Roman"/>
              <w:sz w:val="24"/>
              <w:szCs w:val="24"/>
            </w:rPr>
            <w:fldChar w:fldCharType="separate"/>
          </w:r>
          <w:r w:rsidR="006A2798" w:rsidRPr="00965151">
            <w:rPr>
              <w:rFonts w:ascii="Algerian" w:hAnsi="Algerian" w:cs="Times New Roman"/>
              <w:noProof/>
              <w:sz w:val="24"/>
              <w:szCs w:val="24"/>
            </w:rPr>
            <w:t>(Affairs, 2024)</w:t>
          </w:r>
          <w:r w:rsidR="006A2798" w:rsidRPr="00965151">
            <w:rPr>
              <w:rFonts w:ascii="Algerian" w:hAnsi="Algerian" w:cs="Times New Roman"/>
              <w:sz w:val="24"/>
              <w:szCs w:val="24"/>
            </w:rPr>
            <w:fldChar w:fldCharType="end"/>
          </w:r>
        </w:sdtContent>
      </w:sdt>
    </w:p>
    <w:p w14:paraId="6339BE67" w14:textId="39428545" w:rsidR="006A2798" w:rsidRDefault="006A2798" w:rsidP="006A27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F8C52" w14:textId="31B700FA" w:rsidR="006A2798" w:rsidRDefault="006A2798" w:rsidP="006A27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D52D5" w14:textId="2216B750" w:rsidR="006A2798" w:rsidRDefault="006A2798" w:rsidP="006A27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832C5C" w14:textId="1D2A2103" w:rsidR="00D96026" w:rsidRDefault="00D96026" w:rsidP="006A27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120A4" w14:textId="77777777" w:rsidR="0081228C" w:rsidRDefault="0081228C" w:rsidP="006A27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8A16B" w14:textId="77777777" w:rsidR="00D96026" w:rsidRPr="006A2798" w:rsidRDefault="00D96026" w:rsidP="006A27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23A71" w14:textId="12F945CF" w:rsidR="006763CB" w:rsidRPr="00D96026" w:rsidRDefault="005C1F99" w:rsidP="00A1650B">
      <w:pPr>
        <w:pStyle w:val="Heading1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85418753"/>
      <w:r w:rsidRPr="00D96026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DF0065" w:rsidRPr="00D96026">
        <w:rPr>
          <w:rFonts w:ascii="Times New Roman" w:hAnsi="Times New Roman" w:cs="Times New Roman"/>
          <w:b/>
          <w:bCs/>
          <w:sz w:val="24"/>
          <w:szCs w:val="24"/>
        </w:rPr>
        <w:t xml:space="preserve">Gender Equality </w:t>
      </w:r>
      <w:r w:rsidRPr="00D96026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="00DF0065" w:rsidRPr="00D96026">
        <w:rPr>
          <w:rFonts w:ascii="Times New Roman" w:hAnsi="Times New Roman" w:cs="Times New Roman"/>
          <w:b/>
          <w:bCs/>
          <w:sz w:val="24"/>
          <w:szCs w:val="24"/>
        </w:rPr>
        <w:t xml:space="preserve"> Reality</w:t>
      </w:r>
      <w:r w:rsidRPr="00D96026">
        <w:rPr>
          <w:rFonts w:ascii="Times New Roman" w:hAnsi="Times New Roman" w:cs="Times New Roman"/>
          <w:b/>
          <w:bCs/>
          <w:sz w:val="24"/>
          <w:szCs w:val="24"/>
        </w:rPr>
        <w:t>”</w:t>
      </w:r>
      <w:bookmarkEnd w:id="3"/>
    </w:p>
    <w:p w14:paraId="1BA630F8" w14:textId="77777777" w:rsidR="005C1F99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F99">
        <w:rPr>
          <w:rFonts w:ascii="Times New Roman" w:hAnsi="Times New Roman" w:cs="Times New Roman"/>
          <w:b/>
          <w:bCs/>
          <w:sz w:val="24"/>
          <w:szCs w:val="24"/>
          <w:u w:val="single"/>
        </w:rPr>
        <w:t>Achievements:</w:t>
      </w:r>
      <w:r w:rsidRPr="00DF00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31150A" w14:textId="24D4F40B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065">
        <w:rPr>
          <w:rFonts w:ascii="Times New Roman" w:hAnsi="Times New Roman" w:cs="Times New Roman"/>
          <w:sz w:val="24"/>
          <w:szCs w:val="24"/>
        </w:rPr>
        <w:t xml:space="preserve">Over the past 20 years, Bangladesh has made a tremendous growth in ensuring exclusive, gender-sensitive environment. </w:t>
      </w:r>
      <w:r w:rsidR="005C1F99">
        <w:rPr>
          <w:rFonts w:ascii="Times New Roman" w:hAnsi="Times New Roman" w:cs="Times New Roman"/>
          <w:sz w:val="24"/>
          <w:szCs w:val="24"/>
        </w:rPr>
        <w:t>Here is an short overview:</w:t>
      </w:r>
    </w:p>
    <w:p w14:paraId="3B00C62C" w14:textId="77777777" w:rsidR="00DF0065" w:rsidRPr="00DF0065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F5FE6" w14:textId="77777777" w:rsidR="00DF0065" w:rsidRPr="005C1F99" w:rsidRDefault="00DF0065" w:rsidP="006A2798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The mortality rate has been decreasing since </w:t>
      </w:r>
      <w:r w:rsidRPr="00B00660">
        <w:rPr>
          <w:rFonts w:ascii="Times New Roman" w:hAnsi="Times New Roman" w:cs="Times New Roman"/>
          <w:b/>
          <w:bCs/>
          <w:color w:val="C00000"/>
          <w:sz w:val="24"/>
          <w:szCs w:val="24"/>
        </w:rPr>
        <w:t>2000</w:t>
      </w: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 and it continues to decline. </w:t>
      </w:r>
    </w:p>
    <w:p w14:paraId="73CED331" w14:textId="77777777" w:rsidR="00DF0065" w:rsidRPr="005C1F99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8FA6E" w14:textId="77777777" w:rsidR="00DF0065" w:rsidRPr="005C1F99" w:rsidRDefault="00DF0065" w:rsidP="006A2798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For the past few years, govt. has included gender based lessons as well as sex education  in curriculum. </w:t>
      </w:r>
    </w:p>
    <w:p w14:paraId="01FC4314" w14:textId="77777777" w:rsidR="00DF0065" w:rsidRPr="005C1F99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60612" w14:textId="77777777" w:rsidR="00DF0065" w:rsidRPr="005C1F99" w:rsidRDefault="00DF0065" w:rsidP="006A2798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The enrollment of girls in schools and the numbers of woman who pursue higher education has increased. </w:t>
      </w:r>
    </w:p>
    <w:p w14:paraId="0D43B60A" w14:textId="77777777" w:rsidR="00DF0065" w:rsidRPr="005C1F99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AB4B69" w14:textId="77777777" w:rsidR="00DF0065" w:rsidRPr="00B00660" w:rsidRDefault="00DF0065" w:rsidP="006A2798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Many women are now engaging with micro enterprises as well as other jobs.Bangladesh ranked </w:t>
      </w:r>
      <w:r w:rsidRPr="00B00660">
        <w:rPr>
          <w:rFonts w:ascii="Times New Roman" w:hAnsi="Times New Roman" w:cs="Times New Roman"/>
          <w:b/>
          <w:bCs/>
          <w:color w:val="C00000"/>
          <w:sz w:val="24"/>
          <w:szCs w:val="24"/>
        </w:rPr>
        <w:t>59th</w:t>
      </w: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 in Gender Gap index of </w:t>
      </w:r>
      <w:r w:rsidRPr="00B00660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Global Economic Forum.  </w:t>
      </w:r>
    </w:p>
    <w:p w14:paraId="3B78FAAC" w14:textId="77777777" w:rsidR="00DF0065" w:rsidRPr="00B00660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2B357852" w14:textId="77777777" w:rsidR="00DF0065" w:rsidRPr="005C1F99" w:rsidRDefault="00DF0065" w:rsidP="006A2798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There are 30 seats Reserved for the women in the national assembly.Bangladesh ranked </w:t>
      </w:r>
      <w:r w:rsidRPr="00B00660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7th </w:t>
      </w: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in gender gap report according to World Forum. </w:t>
      </w:r>
    </w:p>
    <w:p w14:paraId="3D55A17B" w14:textId="77777777" w:rsidR="00DF0065" w:rsidRPr="005C1F99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0AE4C" w14:textId="4F28C0D3" w:rsidR="00DF0065" w:rsidRDefault="0081228C" w:rsidP="006A2798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5C538F" wp14:editId="51CEFA69">
            <wp:simplePos x="0" y="0"/>
            <wp:positionH relativeFrom="margin">
              <wp:posOffset>408472</wp:posOffset>
            </wp:positionH>
            <wp:positionV relativeFrom="paragraph">
              <wp:posOffset>720357</wp:posOffset>
            </wp:positionV>
            <wp:extent cx="4631690" cy="348170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48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065"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The Ministry of law,Justice and Parliamentary Affairs has taken major initiatives to reduce the rate of violence, </w:t>
      </w:r>
      <w:r w:rsidR="00DF0065" w:rsidRPr="00B00660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999 </w:t>
      </w:r>
      <w:r w:rsidR="00DF0065"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and women helpline is always alert.The rate of child marriage has decreased.  </w:t>
      </w:r>
    </w:p>
    <w:p w14:paraId="697A41B5" w14:textId="77777777" w:rsidR="0081228C" w:rsidRPr="0081228C" w:rsidRDefault="0081228C" w:rsidP="0081228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B5F72" w14:textId="7D503F51" w:rsidR="00DF0065" w:rsidRPr="005C1F99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956FB" w14:textId="4713D2DD" w:rsidR="00DF0065" w:rsidRPr="005C1F99" w:rsidRDefault="00DF0065" w:rsidP="006A2798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Women are given maternity leave of </w:t>
      </w:r>
      <w:r w:rsidRPr="00B00660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6 months </w:t>
      </w:r>
      <w:r w:rsidRPr="005C1F99">
        <w:rPr>
          <w:rFonts w:ascii="Times New Roman" w:hAnsi="Times New Roman" w:cs="Times New Roman"/>
          <w:b/>
          <w:bCs/>
          <w:sz w:val="24"/>
          <w:szCs w:val="24"/>
        </w:rPr>
        <w:t xml:space="preserve">and many organisations have feeding corner.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</w:rPr>
          <w:id w:val="224661270"/>
          <w:citation/>
        </w:sdtPr>
        <w:sdtEndPr/>
        <w:sdtContent>
          <w:r w:rsidR="00741A8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="00741A88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The23 \l 1033 </w:instrText>
          </w:r>
          <w:r w:rsidR="00741A8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 w:rsidR="00741A88" w:rsidRPr="00741A88">
            <w:rPr>
              <w:rFonts w:ascii="Times New Roman" w:hAnsi="Times New Roman" w:cs="Times New Roman"/>
              <w:noProof/>
              <w:sz w:val="24"/>
              <w:szCs w:val="24"/>
            </w:rPr>
            <w:t>(Star, 2023)</w:t>
          </w:r>
          <w:r w:rsidR="00741A8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sdtContent>
      </w:sdt>
    </w:p>
    <w:p w14:paraId="052AA85D" w14:textId="06A96794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003510" w14:textId="707B2AD4" w:rsidR="00DF0065" w:rsidRDefault="007952EC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09412" wp14:editId="4026FD2E">
                <wp:simplePos x="0" y="0"/>
                <wp:positionH relativeFrom="margin">
                  <wp:align>center</wp:align>
                </wp:positionH>
                <wp:positionV relativeFrom="paragraph">
                  <wp:posOffset>4240747</wp:posOffset>
                </wp:positionV>
                <wp:extent cx="371538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5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DBB63" w14:textId="54BAEBFC" w:rsidR="007952EC" w:rsidRPr="007952EC" w:rsidRDefault="007952EC" w:rsidP="007952E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7952E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952E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52E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952E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952E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7952E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952E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: Global Gender Gap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1094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33.9pt;width:292.5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" stroked="f">
                <v:textbox style="mso-fit-shape-to-text:t" inset="0,0,0,0">
                  <w:txbxContent>
                    <w:p w14:paraId="7B8DBB63" w14:textId="54BAEBFC" w:rsidR="007952EC" w:rsidRPr="007952EC" w:rsidRDefault="007952EC" w:rsidP="007952E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7952E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  <w:t xml:space="preserve">Figure </w:t>
                      </w:r>
                      <w:r w:rsidRPr="007952E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952E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952E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7952E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</w:t>
                      </w:r>
                      <w:r w:rsidRPr="007952E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952E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  <w:t>: Global Gender Gap Index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F0065" w:rsidRPr="00DF00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46338E" w14:textId="65A3CCA3" w:rsidR="009D500C" w:rsidRDefault="009D500C" w:rsidP="00536BE9">
      <w:pPr>
        <w:rPr>
          <w:rFonts w:ascii="Times New Roman" w:hAnsi="Times New Roman" w:cs="Times New Roman"/>
          <w:sz w:val="24"/>
          <w:szCs w:val="24"/>
        </w:rPr>
      </w:pPr>
    </w:p>
    <w:p w14:paraId="6065D1DF" w14:textId="6DA87652" w:rsidR="009D500C" w:rsidRDefault="00FE32B8" w:rsidP="00536B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2D02B96" wp14:editId="4A1683D2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766185" cy="229235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B554E" w14:textId="77777777" w:rsidR="009D500C" w:rsidRDefault="009D500C" w:rsidP="00536BE9">
      <w:pPr>
        <w:rPr>
          <w:rFonts w:ascii="Times New Roman" w:hAnsi="Times New Roman" w:cs="Times New Roman"/>
          <w:sz w:val="24"/>
          <w:szCs w:val="24"/>
        </w:rPr>
      </w:pPr>
    </w:p>
    <w:p w14:paraId="5A41C5F5" w14:textId="1642409C" w:rsidR="006A2798" w:rsidRDefault="00DF0065" w:rsidP="00A1650B">
      <w:pPr>
        <w:pStyle w:val="Heading1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4" w:name="_Toc185418754"/>
      <w:r w:rsidRPr="00D96026">
        <w:rPr>
          <w:rFonts w:ascii="Times New Roman" w:hAnsi="Times New Roman" w:cs="Times New Roman"/>
          <w:b/>
          <w:bCs/>
          <w:sz w:val="24"/>
          <w:szCs w:val="24"/>
          <w:u w:val="single"/>
        </w:rPr>
        <w:t>Challenges:</w:t>
      </w:r>
      <w:bookmarkEnd w:id="4"/>
    </w:p>
    <w:p w14:paraId="06B55979" w14:textId="77777777" w:rsidR="00D96026" w:rsidRPr="00D96026" w:rsidRDefault="00D96026" w:rsidP="00D96026"/>
    <w:p w14:paraId="1C008274" w14:textId="33D05460" w:rsidR="00DF0065" w:rsidRPr="00A75C88" w:rsidRDefault="00DF0065" w:rsidP="006A2798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75C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four principles of gender equality hasn’t implemented fully yet. </w:t>
      </w:r>
    </w:p>
    <w:p w14:paraId="5A99553C" w14:textId="77777777" w:rsidR="00DF0065" w:rsidRPr="00A75C88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67C85F" w14:textId="77777777" w:rsidR="00DF0065" w:rsidRPr="00A75C88" w:rsidRDefault="00DF0065" w:rsidP="006A2798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75C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participation.of women in workforce is only 10.7% (WEF,2018), they face discrimination in equal pay also. </w:t>
      </w:r>
    </w:p>
    <w:p w14:paraId="737EBBBA" w14:textId="77777777" w:rsidR="00DF0065" w:rsidRPr="00A75C88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F4B8E4" w14:textId="77777777" w:rsidR="00DF0065" w:rsidRPr="00A75C88" w:rsidRDefault="00DF0065" w:rsidP="006A2798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75C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More than 54.2% is the victim of domestic violence. The rate of child marriage is 58.6%. </w:t>
      </w:r>
    </w:p>
    <w:p w14:paraId="4A65F970" w14:textId="77777777" w:rsidR="00DF0065" w:rsidRPr="00647C04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51F2C22" w14:textId="77777777" w:rsidR="00DF0065" w:rsidRPr="00A75C88" w:rsidRDefault="00DF0065" w:rsidP="006A2798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5C88">
        <w:rPr>
          <w:rFonts w:ascii="Times New Roman" w:hAnsi="Times New Roman" w:cs="Times New Roman"/>
          <w:b/>
          <w:bCs/>
          <w:sz w:val="24"/>
          <w:szCs w:val="24"/>
        </w:rPr>
        <w:t xml:space="preserve">The percentage of women in corporate or administrative sector is very low. Most of them face sexual harassment.In local bodies,the decision making power is also limited for women. </w:t>
      </w:r>
    </w:p>
    <w:p w14:paraId="57ECE426" w14:textId="77777777" w:rsidR="00DF0065" w:rsidRPr="00A75C88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970CE" w14:textId="77777777" w:rsidR="00DF0065" w:rsidRPr="00A75C88" w:rsidRDefault="00DF0065" w:rsidP="006A2798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5C88">
        <w:rPr>
          <w:rFonts w:ascii="Times New Roman" w:hAnsi="Times New Roman" w:cs="Times New Roman"/>
          <w:b/>
          <w:bCs/>
          <w:sz w:val="24"/>
          <w:szCs w:val="24"/>
        </w:rPr>
        <w:t xml:space="preserve">In garments sector,women participants is the larger yet they don’t receive equal pay and face safety issue.In many organisations, they don’t recruit women as they have to give maternity leave. </w:t>
      </w:r>
    </w:p>
    <w:p w14:paraId="3D695100" w14:textId="77777777" w:rsidR="00DF0065" w:rsidRPr="00A75C88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552F64" w14:textId="77777777" w:rsidR="00DF0065" w:rsidRPr="00A75C88" w:rsidRDefault="00DF0065" w:rsidP="006A2798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5C88">
        <w:rPr>
          <w:rFonts w:ascii="Times New Roman" w:hAnsi="Times New Roman" w:cs="Times New Roman"/>
          <w:b/>
          <w:bCs/>
          <w:sz w:val="24"/>
          <w:szCs w:val="24"/>
        </w:rPr>
        <w:t xml:space="preserve">Over 4,300 rape cases between 2021-2022, including 450 murders after rape has reported to Police. Among them,less than 1% of cases are investigated by police. </w:t>
      </w:r>
    </w:p>
    <w:p w14:paraId="3B07C042" w14:textId="77777777" w:rsidR="00DF0065" w:rsidRPr="00A75C88" w:rsidRDefault="00DF0065" w:rsidP="006A2798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4D7B6" w14:textId="4A11C4ED" w:rsidR="008E5E88" w:rsidRPr="00A75C88" w:rsidRDefault="00DF0065" w:rsidP="008E5E88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5C88">
        <w:rPr>
          <w:rFonts w:ascii="Times New Roman" w:hAnsi="Times New Roman" w:cs="Times New Roman"/>
          <w:b/>
          <w:bCs/>
          <w:sz w:val="24"/>
          <w:szCs w:val="24"/>
        </w:rPr>
        <w:t xml:space="preserve">About 176 cases has documented of dowry between January to September 2023.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</w:rPr>
          <w:id w:val="1687099307"/>
          <w:citation/>
        </w:sdtPr>
        <w:sdtEndPr/>
        <w:sdtContent>
          <w:r w:rsidR="00741A88" w:rsidRPr="00A75C8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="00741A88" w:rsidRPr="00A75C88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Hum20 \l 1033 </w:instrText>
          </w:r>
          <w:r w:rsidR="00741A88" w:rsidRPr="00A75C8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 w:rsidR="00741A88" w:rsidRPr="00A75C88">
            <w:rPr>
              <w:rFonts w:ascii="Times New Roman" w:hAnsi="Times New Roman" w:cs="Times New Roman"/>
              <w:noProof/>
              <w:sz w:val="24"/>
              <w:szCs w:val="24"/>
            </w:rPr>
            <w:t>(Watch, 2020)</w:t>
          </w:r>
          <w:r w:rsidR="00741A88" w:rsidRPr="00A75C8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sdtContent>
      </w:sdt>
    </w:p>
    <w:p w14:paraId="401060B2" w14:textId="77777777" w:rsidR="000B1A8C" w:rsidRPr="00647C04" w:rsidRDefault="000B1A8C" w:rsidP="000B1A8C">
      <w:pPr>
        <w:pStyle w:val="ListParagrap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0640829" w14:textId="77777777" w:rsidR="000B1A8C" w:rsidRDefault="000B1A8C" w:rsidP="000B1A8C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tbl>
      <w:tblPr>
        <w:tblStyle w:val="TableGrid"/>
        <w:tblW w:w="0" w:type="auto"/>
        <w:tblInd w:w="962" w:type="dxa"/>
        <w:tblLook w:val="04A0" w:firstRow="1" w:lastRow="0" w:firstColumn="1" w:lastColumn="0" w:noHBand="0" w:noVBand="1"/>
      </w:tblPr>
      <w:tblGrid>
        <w:gridCol w:w="3925"/>
        <w:gridCol w:w="3928"/>
      </w:tblGrid>
      <w:tr w:rsidR="006E098E" w:rsidRPr="006E098E" w14:paraId="113C7D58" w14:textId="77777777" w:rsidTr="00965151">
        <w:trPr>
          <w:trHeight w:val="306"/>
        </w:trPr>
        <w:tc>
          <w:tcPr>
            <w:tcW w:w="3925" w:type="dxa"/>
          </w:tcPr>
          <w:p w14:paraId="550F2F16" w14:textId="27F8CB07" w:rsidR="000F07B4" w:rsidRPr="006E098E" w:rsidRDefault="000F2EDC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Types of Violence</w:t>
            </w:r>
          </w:p>
        </w:tc>
        <w:tc>
          <w:tcPr>
            <w:tcW w:w="3928" w:type="dxa"/>
          </w:tcPr>
          <w:p w14:paraId="428E4BDD" w14:textId="2479671C" w:rsidR="000F07B4" w:rsidRPr="006E098E" w:rsidRDefault="000F2EDC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Percentage</w:t>
            </w:r>
          </w:p>
        </w:tc>
      </w:tr>
      <w:tr w:rsidR="006E098E" w:rsidRPr="006E098E" w14:paraId="1B234C48" w14:textId="77777777" w:rsidTr="00965151">
        <w:trPr>
          <w:trHeight w:val="317"/>
        </w:trPr>
        <w:tc>
          <w:tcPr>
            <w:tcW w:w="3925" w:type="dxa"/>
          </w:tcPr>
          <w:p w14:paraId="58A15343" w14:textId="0E918C36" w:rsidR="000F07B4" w:rsidRPr="006E098E" w:rsidRDefault="00B0122A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Domestic Violence</w:t>
            </w:r>
          </w:p>
        </w:tc>
        <w:tc>
          <w:tcPr>
            <w:tcW w:w="3928" w:type="dxa"/>
          </w:tcPr>
          <w:p w14:paraId="40041751" w14:textId="12E93C04" w:rsidR="000F07B4" w:rsidRPr="006E098E" w:rsidRDefault="00665497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51%</w:t>
            </w:r>
          </w:p>
        </w:tc>
      </w:tr>
      <w:tr w:rsidR="006E098E" w:rsidRPr="006E098E" w14:paraId="12A168F8" w14:textId="77777777" w:rsidTr="00965151">
        <w:trPr>
          <w:trHeight w:val="306"/>
        </w:trPr>
        <w:tc>
          <w:tcPr>
            <w:tcW w:w="3925" w:type="dxa"/>
          </w:tcPr>
          <w:p w14:paraId="3432246C" w14:textId="4001685B" w:rsidR="00B0122A" w:rsidRPr="006E098E" w:rsidRDefault="00B0122A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Rape</w:t>
            </w:r>
          </w:p>
        </w:tc>
        <w:tc>
          <w:tcPr>
            <w:tcW w:w="3928" w:type="dxa"/>
          </w:tcPr>
          <w:p w14:paraId="02AC1AE8" w14:textId="55A7C828" w:rsidR="00B0122A" w:rsidRPr="006E098E" w:rsidRDefault="00665497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</w:tr>
      <w:tr w:rsidR="006E098E" w:rsidRPr="006E098E" w14:paraId="70ADC092" w14:textId="77777777" w:rsidTr="00965151">
        <w:trPr>
          <w:trHeight w:val="306"/>
        </w:trPr>
        <w:tc>
          <w:tcPr>
            <w:tcW w:w="3925" w:type="dxa"/>
          </w:tcPr>
          <w:p w14:paraId="49C82BEC" w14:textId="21D9A9E8" w:rsidR="00B0122A" w:rsidRPr="006E098E" w:rsidRDefault="003C4013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Sexual Abuse</w:t>
            </w:r>
          </w:p>
        </w:tc>
        <w:tc>
          <w:tcPr>
            <w:tcW w:w="3928" w:type="dxa"/>
          </w:tcPr>
          <w:p w14:paraId="1F49E39D" w14:textId="159B2059" w:rsidR="00B0122A" w:rsidRPr="006E098E" w:rsidRDefault="00665497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3%</w:t>
            </w:r>
          </w:p>
        </w:tc>
      </w:tr>
      <w:tr w:rsidR="006E098E" w:rsidRPr="006E098E" w14:paraId="022657AF" w14:textId="77777777" w:rsidTr="00965151">
        <w:trPr>
          <w:trHeight w:val="317"/>
        </w:trPr>
        <w:tc>
          <w:tcPr>
            <w:tcW w:w="3925" w:type="dxa"/>
          </w:tcPr>
          <w:p w14:paraId="4626E3C9" w14:textId="50CD7754" w:rsidR="00B0122A" w:rsidRPr="006E098E" w:rsidRDefault="003C4013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Murder</w:t>
            </w:r>
          </w:p>
        </w:tc>
        <w:tc>
          <w:tcPr>
            <w:tcW w:w="3928" w:type="dxa"/>
          </w:tcPr>
          <w:p w14:paraId="5CFD72B4" w14:textId="313A7B27" w:rsidR="00B0122A" w:rsidRPr="006E098E" w:rsidRDefault="00665497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6%</w:t>
            </w:r>
          </w:p>
        </w:tc>
      </w:tr>
      <w:tr w:rsidR="006E098E" w:rsidRPr="006E098E" w14:paraId="1C473709" w14:textId="77777777" w:rsidTr="00965151">
        <w:trPr>
          <w:trHeight w:val="306"/>
        </w:trPr>
        <w:tc>
          <w:tcPr>
            <w:tcW w:w="3925" w:type="dxa"/>
          </w:tcPr>
          <w:p w14:paraId="089E3456" w14:textId="452CA9C4" w:rsidR="00B0122A" w:rsidRPr="006E098E" w:rsidRDefault="003C4013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Suicide</w:t>
            </w:r>
          </w:p>
        </w:tc>
        <w:tc>
          <w:tcPr>
            <w:tcW w:w="3928" w:type="dxa"/>
          </w:tcPr>
          <w:p w14:paraId="384A7A6B" w14:textId="4EE967D0" w:rsidR="00B0122A" w:rsidRPr="006E098E" w:rsidRDefault="00665497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E09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1%</w:t>
            </w:r>
          </w:p>
        </w:tc>
      </w:tr>
      <w:tr w:rsidR="00674756" w:rsidRPr="006E098E" w14:paraId="3F7CC0AB" w14:textId="77777777" w:rsidTr="00965151">
        <w:trPr>
          <w:trHeight w:val="306"/>
        </w:trPr>
        <w:tc>
          <w:tcPr>
            <w:tcW w:w="3925" w:type="dxa"/>
          </w:tcPr>
          <w:p w14:paraId="60CBC46D" w14:textId="77777777" w:rsidR="00674756" w:rsidRDefault="00674756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AF99D28" w14:textId="2FF839BD" w:rsidR="00674756" w:rsidRPr="006E098E" w:rsidRDefault="00674756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928" w:type="dxa"/>
          </w:tcPr>
          <w:p w14:paraId="250EAFD8" w14:textId="77777777" w:rsidR="00674756" w:rsidRPr="006E098E" w:rsidRDefault="00674756" w:rsidP="00006A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5A657C89" w14:textId="1DCFF1DA" w:rsidR="007725FC" w:rsidRDefault="00A73CFD" w:rsidP="00965151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377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</w:t>
      </w:r>
      <w:r w:rsidR="00206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3: </w:t>
      </w:r>
      <w:r w:rsidR="00C9081E" w:rsidRPr="00D377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Violence Against Women (From April to June 2021)</w:t>
      </w:r>
    </w:p>
    <w:p w14:paraId="4D7E073F" w14:textId="76E8C790" w:rsidR="00A75C88" w:rsidRDefault="00A75C88" w:rsidP="00965151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3CCAAF" w14:textId="463880A7" w:rsidR="00A75C88" w:rsidRDefault="00A75C88" w:rsidP="00965151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AC61C9" w14:textId="70300AB2" w:rsidR="00A75C88" w:rsidRDefault="00A75C88" w:rsidP="00965151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E175515" w14:textId="77777777" w:rsidR="00A75C88" w:rsidRPr="00D3770A" w:rsidRDefault="00A75C88" w:rsidP="00965151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990958B" w14:textId="74DA8221" w:rsidR="007725FC" w:rsidRDefault="007725FC" w:rsidP="006918B7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7DBF18EE" w14:textId="37F9D4A6" w:rsidR="00F362C5" w:rsidRDefault="00F362C5" w:rsidP="006918B7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748378A7" wp14:editId="747FF04A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65FB78E" w14:textId="21116E7F" w:rsidR="004F1371" w:rsidRDefault="004F1371" w:rsidP="006918B7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1D5656E" w14:textId="154B0ADD" w:rsidR="004F1371" w:rsidRPr="00FA3E48" w:rsidRDefault="00FA3E48" w:rsidP="001A503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4: Graphical </w:t>
      </w:r>
      <w:r w:rsidR="001A503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Representation of Women Violence</w:t>
      </w:r>
    </w:p>
    <w:p w14:paraId="0BC19C45" w14:textId="1D94C036" w:rsidR="004F1371" w:rsidRDefault="004F1371" w:rsidP="006918B7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E9E937B" w14:textId="77777777" w:rsidR="004F1371" w:rsidRDefault="004F1371" w:rsidP="006918B7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336AAB00" w14:textId="209A98AF" w:rsidR="007725FC" w:rsidRDefault="00764158" w:rsidP="006918B7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5D16594A" wp14:editId="250DF7F3">
            <wp:extent cx="5506584" cy="244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2441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C40B3F1" w14:textId="08A080BA" w:rsidR="007725FC" w:rsidRDefault="007725FC" w:rsidP="006918B7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0FAED58" w14:textId="5D5283CD" w:rsidR="00D40E23" w:rsidRDefault="00D40E23" w:rsidP="00D40E23">
      <w:pPr>
        <w:pStyle w:val="ListParagraph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="001A503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 Movement Against Women Violence</w:t>
      </w:r>
    </w:p>
    <w:p w14:paraId="0F4F2FBE" w14:textId="77777777" w:rsidR="00DA0BD2" w:rsidRDefault="00DA0BD2" w:rsidP="00D40E23">
      <w:pPr>
        <w:pStyle w:val="ListParagraph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4840041" w14:textId="77777777" w:rsidR="00DA0BD2" w:rsidRPr="00D40E23" w:rsidRDefault="00DA0BD2" w:rsidP="00D40E23">
      <w:pPr>
        <w:pStyle w:val="ListParagraph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BC8906" w14:textId="77777777" w:rsidR="006918B7" w:rsidRPr="006918B7" w:rsidRDefault="006918B7" w:rsidP="006918B7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4220E91D" w14:textId="052E98A0" w:rsidR="00DF0065" w:rsidRDefault="00B00660" w:rsidP="00A1650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85418755"/>
      <w:r w:rsidRPr="00A75C88">
        <w:rPr>
          <w:color w:val="000000" w:themeColor="text1"/>
          <w:sz w:val="24"/>
          <w:szCs w:val="24"/>
        </w:rPr>
        <w:t>“</w:t>
      </w:r>
      <w:r w:rsidR="00DF0065" w:rsidRPr="00A75C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Gender Equality in Private Sector : JAAGO Foundation</w:t>
      </w:r>
      <w:r w:rsidRPr="00A75C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bookmarkEnd w:id="5"/>
    </w:p>
    <w:p w14:paraId="67A1D903" w14:textId="77777777" w:rsidR="00A75C88" w:rsidRPr="00A75C88" w:rsidRDefault="00A75C88" w:rsidP="00A75C88"/>
    <w:p w14:paraId="039BC2EC" w14:textId="29D59F63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065">
        <w:rPr>
          <w:rFonts w:ascii="Times New Roman" w:hAnsi="Times New Roman" w:cs="Times New Roman"/>
          <w:sz w:val="24"/>
          <w:szCs w:val="24"/>
        </w:rPr>
        <w:t xml:space="preserve">One of Bangladesh's top non-governmental organisations, the </w:t>
      </w:r>
      <w:r w:rsidRPr="008E5E88">
        <w:rPr>
          <w:rFonts w:ascii="Times New Roman" w:hAnsi="Times New Roman" w:cs="Times New Roman"/>
          <w:b/>
          <w:bCs/>
          <w:sz w:val="24"/>
          <w:szCs w:val="24"/>
        </w:rPr>
        <w:t>JAAGO Foundation</w:t>
      </w:r>
      <w:r w:rsidRPr="00DF0065">
        <w:rPr>
          <w:rFonts w:ascii="Times New Roman" w:hAnsi="Times New Roman" w:cs="Times New Roman"/>
          <w:sz w:val="24"/>
          <w:szCs w:val="24"/>
        </w:rPr>
        <w:t xml:space="preserve">, works to empower and educate both genders,even though gender equality is not their main focus. </w:t>
      </w:r>
      <w:r w:rsidR="008E5E88">
        <w:rPr>
          <w:rFonts w:ascii="Times New Roman" w:hAnsi="Times New Roman" w:cs="Times New Roman"/>
          <w:sz w:val="24"/>
          <w:szCs w:val="24"/>
        </w:rPr>
        <w:t>Some of it’s activities are:</w:t>
      </w:r>
    </w:p>
    <w:p w14:paraId="099192DB" w14:textId="77777777" w:rsidR="00DF0065" w:rsidRPr="00DF0065" w:rsidRDefault="00DF0065" w:rsidP="008E5E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BB9B19" w14:textId="77777777" w:rsidR="00DF0065" w:rsidRPr="008E5E88" w:rsidRDefault="00DF0065" w:rsidP="008E5E88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E8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JAAGO Women Scholarship :</w:t>
      </w:r>
      <w:r w:rsidRPr="008E5E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 </w:t>
      </w:r>
      <w:r w:rsidRPr="008E5E88">
        <w:rPr>
          <w:rFonts w:ascii="Times New Roman" w:hAnsi="Times New Roman" w:cs="Times New Roman"/>
          <w:sz w:val="24"/>
          <w:szCs w:val="24"/>
        </w:rPr>
        <w:t xml:space="preserve">A joint project of </w:t>
      </w:r>
      <w:r w:rsidRPr="008E5E88">
        <w:rPr>
          <w:rFonts w:ascii="Times New Roman" w:hAnsi="Times New Roman" w:cs="Times New Roman"/>
          <w:b/>
          <w:bCs/>
          <w:sz w:val="24"/>
          <w:szCs w:val="24"/>
        </w:rPr>
        <w:t>U-Go</w:t>
      </w:r>
      <w:r w:rsidRPr="008E5E88">
        <w:rPr>
          <w:rFonts w:ascii="Times New Roman" w:hAnsi="Times New Roman" w:cs="Times New Roman"/>
          <w:sz w:val="24"/>
          <w:szCs w:val="24"/>
        </w:rPr>
        <w:t xml:space="preserve"> and the JAAGO Foundation, the "JAAGO Women Scholarship" offers a four-year scholarship worth up to </w:t>
      </w:r>
      <w:r w:rsidRPr="008E5E88">
        <w:rPr>
          <w:rFonts w:ascii="Times New Roman" w:hAnsi="Times New Roman" w:cs="Times New Roman"/>
          <w:b/>
          <w:bCs/>
          <w:sz w:val="24"/>
          <w:szCs w:val="24"/>
        </w:rPr>
        <w:t>BDT 2,50,000</w:t>
      </w:r>
      <w:r w:rsidRPr="008E5E88">
        <w:rPr>
          <w:rFonts w:ascii="Times New Roman" w:hAnsi="Times New Roman" w:cs="Times New Roman"/>
          <w:sz w:val="24"/>
          <w:szCs w:val="24"/>
        </w:rPr>
        <w:t xml:space="preserve"> will be awarded to chosen female students from public universities. </w:t>
      </w:r>
    </w:p>
    <w:p w14:paraId="2839E91F" w14:textId="77777777" w:rsidR="00DF0065" w:rsidRPr="00DF0065" w:rsidRDefault="00DF0065" w:rsidP="008E5E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11856" w14:textId="77777777" w:rsidR="00DF0065" w:rsidRPr="008E5E88" w:rsidRDefault="00DF0065" w:rsidP="008E5E88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E8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Shopner Sarothi (SeaShore Girls) Project :</w:t>
      </w:r>
      <w:r w:rsidRPr="008E5E88">
        <w:rPr>
          <w:rFonts w:ascii="Times New Roman" w:hAnsi="Times New Roman" w:cs="Times New Roman"/>
          <w:sz w:val="24"/>
          <w:szCs w:val="24"/>
        </w:rPr>
        <w:t xml:space="preserve"> This project focuses the coastline areas adolescent girls to provide life skills,sports skills,give employment. They reach out almost 2400 girls. </w:t>
      </w:r>
    </w:p>
    <w:p w14:paraId="4FC558FA" w14:textId="164FE661" w:rsidR="00DF0065" w:rsidRPr="00DF0065" w:rsidRDefault="00DF0065" w:rsidP="00536BE9">
      <w:pPr>
        <w:rPr>
          <w:rFonts w:ascii="Times New Roman" w:hAnsi="Times New Roman" w:cs="Times New Roman"/>
          <w:sz w:val="24"/>
          <w:szCs w:val="24"/>
        </w:rPr>
      </w:pPr>
    </w:p>
    <w:p w14:paraId="192A4A8C" w14:textId="09B49FAD" w:rsidR="006918B7" w:rsidRPr="006918B7" w:rsidRDefault="00DF0065" w:rsidP="006918B7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E8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Gender-based Violence Protection Programme</w:t>
      </w:r>
      <w:r w:rsidRPr="008E5E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8E5E88">
        <w:rPr>
          <w:rFonts w:ascii="Times New Roman" w:hAnsi="Times New Roman" w:cs="Times New Roman"/>
          <w:sz w:val="24"/>
          <w:szCs w:val="24"/>
        </w:rPr>
        <w:t xml:space="preserve">: JAGGO Foundation has its own managing board who deals with the complaints of sexual harassment or violence in work place and resolve the dispute.Almost </w:t>
      </w:r>
      <w:r w:rsidRPr="008E5E88">
        <w:rPr>
          <w:rFonts w:ascii="Times New Roman" w:hAnsi="Times New Roman" w:cs="Times New Roman"/>
          <w:b/>
          <w:bCs/>
          <w:sz w:val="24"/>
          <w:szCs w:val="24"/>
        </w:rPr>
        <w:t>150</w:t>
      </w:r>
      <w:r w:rsidRPr="008E5E88">
        <w:rPr>
          <w:rFonts w:ascii="Times New Roman" w:hAnsi="Times New Roman" w:cs="Times New Roman"/>
          <w:sz w:val="24"/>
          <w:szCs w:val="24"/>
        </w:rPr>
        <w:t xml:space="preserve"> stakeholders to who are trained and helping girls to create exclusive, gender-sensitive environment. </w:t>
      </w:r>
    </w:p>
    <w:p w14:paraId="41781046" w14:textId="77777777" w:rsidR="00DF0065" w:rsidRPr="00DF0065" w:rsidRDefault="00DF0065" w:rsidP="008E5E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528FE" w14:textId="77777777" w:rsidR="00DF0065" w:rsidRPr="008E5E88" w:rsidRDefault="00DF0065" w:rsidP="008E5E88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E8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Volunteer for Bangladesh Programme</w:t>
      </w:r>
      <w:r w:rsidRPr="008E5E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8E5E88">
        <w:rPr>
          <w:rFonts w:ascii="Times New Roman" w:hAnsi="Times New Roman" w:cs="Times New Roman"/>
          <w:sz w:val="24"/>
          <w:szCs w:val="24"/>
        </w:rPr>
        <w:t xml:space="preserve">: It mainly focuses on creating awareness among the youth on gender based stereotypes, sex education.More than </w:t>
      </w:r>
      <w:r w:rsidRPr="008E5E88">
        <w:rPr>
          <w:rFonts w:ascii="Times New Roman" w:hAnsi="Times New Roman" w:cs="Times New Roman"/>
          <w:b/>
          <w:bCs/>
          <w:sz w:val="24"/>
          <w:szCs w:val="24"/>
        </w:rPr>
        <w:t>40,000</w:t>
      </w:r>
      <w:r w:rsidRPr="008E5E88">
        <w:rPr>
          <w:rFonts w:ascii="Times New Roman" w:hAnsi="Times New Roman" w:cs="Times New Roman"/>
          <w:sz w:val="24"/>
          <w:szCs w:val="24"/>
        </w:rPr>
        <w:t xml:space="preserve"> youth are actively involved in this </w:t>
      </w:r>
      <w:r w:rsidRPr="008E5E88">
        <w:rPr>
          <w:rFonts w:ascii="Times New Roman" w:hAnsi="Times New Roman" w:cs="Times New Roman"/>
          <w:b/>
          <w:bCs/>
          <w:sz w:val="24"/>
          <w:szCs w:val="24"/>
        </w:rPr>
        <w:t>VVD</w:t>
      </w:r>
      <w:r w:rsidRPr="008E5E88">
        <w:rPr>
          <w:rFonts w:ascii="Times New Roman" w:hAnsi="Times New Roman" w:cs="Times New Roman"/>
          <w:sz w:val="24"/>
          <w:szCs w:val="24"/>
        </w:rPr>
        <w:t xml:space="preserve"> programme.  </w:t>
      </w:r>
    </w:p>
    <w:p w14:paraId="64D270C3" w14:textId="77777777" w:rsidR="00DF0065" w:rsidRPr="00DF0065" w:rsidRDefault="00DF0065" w:rsidP="008E5E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3124F" w14:textId="77777777" w:rsidR="00536BE9" w:rsidRDefault="00DF0065" w:rsidP="008E5E88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E8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Menstrual Health Management Practice  Programme</w:t>
      </w:r>
      <w:r w:rsidRPr="008E5E88">
        <w:rPr>
          <w:rFonts w:ascii="Times New Roman" w:hAnsi="Times New Roman" w:cs="Times New Roman"/>
          <w:sz w:val="24"/>
          <w:szCs w:val="24"/>
        </w:rPr>
        <w:t xml:space="preserve"> :JAGGO Foundation works to ensure menstrual education, hygiene among the scool girls. They are providing sanitary Napkin and classes both boys and girls to break the stereotypes.</w:t>
      </w:r>
    </w:p>
    <w:p w14:paraId="0020B1A2" w14:textId="77777777" w:rsidR="006918B7" w:rsidRPr="008E5E88" w:rsidRDefault="006918B7" w:rsidP="006918B7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FF1C9C" w14:textId="77777777" w:rsidR="00DF0065" w:rsidRPr="00DF0065" w:rsidRDefault="00DF0065" w:rsidP="00DF0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E0DE9B" w14:textId="1E37FA28" w:rsidR="00DF0065" w:rsidRPr="00A75C88" w:rsidRDefault="00A663DE" w:rsidP="00A1650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85418756"/>
      <w:r w:rsidRPr="00A75C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“</w:t>
      </w:r>
      <w:r w:rsidR="00DF0065" w:rsidRPr="00A75C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Recommendations</w:t>
      </w:r>
      <w:r w:rsidRPr="00A75C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bookmarkEnd w:id="6"/>
    </w:p>
    <w:p w14:paraId="03C89B6E" w14:textId="77777777" w:rsidR="00DF0065" w:rsidRPr="00647C04" w:rsidRDefault="00DF0065" w:rsidP="00065319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Strengthen Legal Framework :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Only strict enforcement of laws can eradicate gender-based violence.The existing laws have to be updated and more efficient and have to introduce new laws regarding equal pay,property rights,workplace harassment. </w:t>
      </w:r>
    </w:p>
    <w:p w14:paraId="41FF8A80" w14:textId="77777777" w:rsidR="00DF0065" w:rsidRPr="00647C04" w:rsidRDefault="00DF0065" w:rsidP="006918B7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712B8B" w14:textId="77777777" w:rsidR="00DF0065" w:rsidRPr="00647C04" w:rsidRDefault="00DF0065" w:rsidP="00065319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Economic Opportunities expansion : 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very necessary to take micro finance programme for women and technical skill programme. It have to be ensured to provide childcare facilities, maternity leave.  </w:t>
      </w:r>
    </w:p>
    <w:p w14:paraId="27A01B36" w14:textId="77777777" w:rsidR="00DF0065" w:rsidRPr="00647C04" w:rsidRDefault="00DF0065" w:rsidP="006918B7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40A46F" w14:textId="77777777" w:rsidR="00DF0065" w:rsidRPr="00647C04" w:rsidRDefault="00DF0065" w:rsidP="00065319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Education and awareness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The govt.should launch campaigns to raise awareness about the societal sexist stereotypes of gender roles,sex education.  </w:t>
      </w:r>
    </w:p>
    <w:p w14:paraId="7EF10A8A" w14:textId="77777777" w:rsidR="00DF0065" w:rsidRPr="00647C04" w:rsidRDefault="00DF0065" w:rsidP="006918B7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2E56A2" w14:textId="77777777" w:rsidR="00DF0065" w:rsidRPr="00647C04" w:rsidRDefault="00DF0065" w:rsidP="00065319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Focus on Rural Women: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condition of urban women is comparatively better than rural women as they lack of proper education, health care etc. The govt.should establish quota-system in representation, increase health service specially maternal health. </w:t>
      </w:r>
    </w:p>
    <w:p w14:paraId="0CBE3A21" w14:textId="77777777" w:rsidR="00DF0065" w:rsidRPr="00647C04" w:rsidRDefault="00DF0065" w:rsidP="006918B7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C8BD15" w14:textId="77777777" w:rsidR="00DF0065" w:rsidRPr="00647C04" w:rsidRDefault="00DF0065" w:rsidP="00065319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Workplace Polices Reform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The govt.should ensure gender sensitive policy such as equal pay,workplace harassment prevention action etc in both public and private sector. </w:t>
      </w:r>
    </w:p>
    <w:p w14:paraId="480AC694" w14:textId="77777777" w:rsidR="00DF0065" w:rsidRPr="00647C04" w:rsidRDefault="00DF0065" w:rsidP="006918B7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029D10" w14:textId="77777777" w:rsidR="00033EAE" w:rsidRPr="00647C04" w:rsidRDefault="00DF0065" w:rsidP="00065319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Political Participation :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govt. can increase the number of reserved seat in the assembly for the women.They can give more focus in local bodies as there is limited participation of women. </w:t>
      </w:r>
    </w:p>
    <w:p w14:paraId="4632F647" w14:textId="48A23821" w:rsidR="00033EAE" w:rsidRPr="00647C04" w:rsidRDefault="00033EAE" w:rsidP="0006531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Increase budget allocation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The govt. can increase the amount of budget for gender-based programs in education, healthcare etc.  </w:t>
      </w:r>
    </w:p>
    <w:p w14:paraId="2C1ED68A" w14:textId="77777777" w:rsidR="00033EAE" w:rsidRPr="00647C04" w:rsidRDefault="00033EAE" w:rsidP="00065319">
      <w:pPr>
        <w:ind w:hanging="18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193052" w14:textId="339BB941" w:rsidR="00033EAE" w:rsidRPr="00647C04" w:rsidRDefault="00033EAE" w:rsidP="0006531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Give recognition of private organisation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Private organisation/NGO's are working to ensure gender equality in the society for a long time. If they receive govt. recognition or incentives, they will get more motivated or financially secure. </w:t>
      </w:r>
    </w:p>
    <w:p w14:paraId="7F5F7880" w14:textId="77777777" w:rsidR="00033EAE" w:rsidRPr="00647C04" w:rsidRDefault="00033EAE" w:rsidP="00065319">
      <w:pPr>
        <w:ind w:hanging="18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9EC7FB" w14:textId="084A58E4" w:rsidR="00033EAE" w:rsidRDefault="00033EAE" w:rsidP="0006531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7C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Media:</w:t>
      </w:r>
      <w:r w:rsidRPr="00647C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media play a huge role in building the perception about women. Movies,advertisements  drama that encourages violence against women,objectifying women these should be banned by the govt. </w:t>
      </w:r>
    </w:p>
    <w:p w14:paraId="0F9FE3FE" w14:textId="77777777" w:rsidR="0081228C" w:rsidRPr="0081228C" w:rsidRDefault="0081228C" w:rsidP="0081228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40C7D8" w14:textId="77777777" w:rsidR="0081228C" w:rsidRPr="00647C04" w:rsidRDefault="0081228C" w:rsidP="0006531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170CFF" w14:textId="0BA40330" w:rsidR="00033EAE" w:rsidRDefault="00033EAE" w:rsidP="00065319">
      <w:pPr>
        <w:ind w:hanging="1800"/>
        <w:jc w:val="both"/>
        <w:rPr>
          <w:rFonts w:ascii="Times New Roman" w:hAnsi="Times New Roman" w:cs="Times New Roman"/>
          <w:sz w:val="24"/>
          <w:szCs w:val="24"/>
        </w:rPr>
      </w:pPr>
    </w:p>
    <w:bookmarkStart w:id="7" w:name="_Toc18541875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50629185"/>
        <w:docPartObj>
          <w:docPartGallery w:val="Bibliographies"/>
          <w:docPartUnique/>
        </w:docPartObj>
      </w:sdtPr>
      <w:sdtEndPr>
        <w:rPr>
          <w:highlight w:val="yellow"/>
        </w:rPr>
      </w:sdtEndPr>
      <w:sdtContent>
        <w:p w14:paraId="7847C958" w14:textId="4A5A776A" w:rsidR="00536BE9" w:rsidRPr="0081228C" w:rsidRDefault="00536BE9" w:rsidP="00A1650B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81228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References</w:t>
          </w:r>
          <w:r w:rsidR="00B20671" w:rsidRPr="0081228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”</w:t>
          </w:r>
          <w:bookmarkEnd w:id="7"/>
        </w:p>
        <w:sdt>
          <w:sdtPr>
            <w:id w:val="-573587230"/>
            <w:bibliography/>
          </w:sdtPr>
          <w:sdtEndPr>
            <w:rPr>
              <w:highlight w:val="yellow"/>
            </w:rPr>
          </w:sdtEndPr>
          <w:sdtContent>
            <w:p w14:paraId="40D7E034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highlight w:val="yellow"/>
                </w:rPr>
                <w:fldChar w:fldCharType="begin"/>
              </w:r>
              <w:r w:rsidRPr="000B1A8C">
                <w:rPr>
                  <w:highlight w:val="yellow"/>
                </w:rPr>
                <w:instrText xml:space="preserve"> BIBLIOGRAPHY </w:instrText>
              </w:r>
              <w:r w:rsidRPr="000B1A8C">
                <w:rPr>
                  <w:highlight w:val="yellow"/>
                </w:rPr>
                <w:fldChar w:fldCharType="separate"/>
              </w:r>
              <w:r w:rsidRPr="000B1A8C">
                <w:rPr>
                  <w:noProof/>
                  <w:highlight w:val="yellow"/>
                </w:rPr>
                <w:t>(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>n.d.).</w:t>
              </w:r>
            </w:p>
            <w:p w14:paraId="34C0F6A5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Affairs, M. o. (2024, November 16). </w:t>
              </w:r>
              <w:r w:rsidRPr="000B1A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highlight w:val="yellow"/>
                </w:rPr>
                <w:t>Women Development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>. Retrieved from https://mof.portal.gov.bd: https://mof.portal.gov.bd/sites/default/files/files/mof.portal.gov.bd/page/198182fc_230a_498c_b662_cd3e905c2e8e/G-1_06_130_Women_English.docx</w:t>
              </w:r>
            </w:p>
            <w:p w14:paraId="69C2E3EB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Bangladesh, G. o. (2024, November 16). </w:t>
              </w:r>
              <w:r w:rsidRPr="000B1A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highlight w:val="yellow"/>
                </w:rPr>
                <w:t>Laws of Bangladesh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>. Retrieved from http://bdlaws.minlaw.gov.bd/: http://bdlaws.minlaw.gov.bd/act-367.html</w:t>
              </w:r>
            </w:p>
            <w:p w14:paraId="74AE8F40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Butler, J. (1990). </w:t>
              </w:r>
              <w:r w:rsidRPr="000B1A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highlight w:val="yellow"/>
                </w:rPr>
                <w:t>Gender Trouble: Feminism and the Supervision of Identity.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 </w:t>
              </w:r>
            </w:p>
            <w:p w14:paraId="67BA8521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Connel, R. (1987). </w:t>
              </w:r>
              <w:r w:rsidRPr="000B1A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highlight w:val="yellow"/>
                </w:rPr>
                <w:t>Gender and Power.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 </w:t>
              </w:r>
            </w:p>
            <w:p w14:paraId="79923EFE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Foundation, J. (2024, November !6). </w:t>
              </w:r>
              <w:r w:rsidRPr="000B1A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highlight w:val="yellow"/>
                </w:rPr>
                <w:t>JAAGO's Vision, Mission, Values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>. Retrieved from https://jaago.com.bd/: https://jaago.com.bd/vision-mission-values</w:t>
              </w:r>
            </w:p>
            <w:p w14:paraId="7A8787B6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ILO. (2016). </w:t>
              </w:r>
              <w:r w:rsidRPr="000B1A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highlight w:val="yellow"/>
                </w:rPr>
                <w:t>Gender equality at the heart of decent work.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 </w:t>
              </w:r>
            </w:p>
            <w:p w14:paraId="3C6E519F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Star, T. D. (2023, June 22). </w:t>
              </w:r>
              <w:r w:rsidRPr="000B1A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highlight w:val="yellow"/>
                </w:rPr>
                <w:t>Bangladesh leading in South Asia in gender parity: WEF report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>. Retrieved from https://www.thedailystar.ne: https://www.thedailystar.net/news/bangladesh/development/news/bangladesh-leading-south-asia-gender-parity-wef-report-3353151</w:t>
              </w:r>
            </w:p>
            <w:p w14:paraId="6F3E0804" w14:textId="77777777" w:rsidR="00536BE9" w:rsidRPr="000B1A8C" w:rsidRDefault="00536BE9" w:rsidP="00536BE9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</w:pP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 xml:space="preserve">Watch, H. R. (2020, October 29). </w:t>
              </w:r>
              <w:r w:rsidRPr="000B1A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highlight w:val="yellow"/>
                </w:rPr>
                <w:t>Bangladesh: Pivotal Moment to Stop Violence Against Women</w:t>
              </w:r>
              <w:r w:rsidRPr="000B1A8C">
                <w:rPr>
                  <w:rFonts w:ascii="Times New Roman" w:hAnsi="Times New Roman" w:cs="Times New Roman"/>
                  <w:noProof/>
                  <w:sz w:val="24"/>
                  <w:szCs w:val="24"/>
                  <w:highlight w:val="yellow"/>
                </w:rPr>
                <w:t>. Retrieved from https://www.hrw.org/: https://www.hrw.org/news/2020/10/29/bangladesh-pivotal-moment-stop-violence-against-women</w:t>
              </w:r>
            </w:p>
            <w:p w14:paraId="39C677B1" w14:textId="77777777" w:rsidR="00536BE9" w:rsidRDefault="00536BE9" w:rsidP="00536BE9">
              <w:r w:rsidRPr="000B1A8C">
                <w:rPr>
                  <w:b/>
                  <w:bCs/>
                  <w:noProof/>
                  <w:highlight w:val="yellow"/>
                </w:rPr>
                <w:fldChar w:fldCharType="end"/>
              </w:r>
            </w:p>
          </w:sdtContent>
        </w:sdt>
      </w:sdtContent>
    </w:sdt>
    <w:p w14:paraId="286F487E" w14:textId="7ED92627" w:rsidR="00DF0065" w:rsidRPr="00DF0065" w:rsidRDefault="00DF0065" w:rsidP="00DF0065">
      <w:pPr>
        <w:rPr>
          <w:rFonts w:ascii="Times New Roman" w:hAnsi="Times New Roman" w:cs="Times New Roman"/>
          <w:sz w:val="24"/>
          <w:szCs w:val="24"/>
        </w:rPr>
      </w:pPr>
    </w:p>
    <w:sectPr w:rsidR="00DF0065" w:rsidRPr="00DF006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24F9C" w14:textId="77777777" w:rsidR="008D6381" w:rsidRDefault="008D6381" w:rsidP="008E2245">
      <w:pPr>
        <w:spacing w:after="0" w:line="240" w:lineRule="auto"/>
      </w:pPr>
      <w:r>
        <w:separator/>
      </w:r>
    </w:p>
  </w:endnote>
  <w:endnote w:type="continuationSeparator" w:id="0">
    <w:p w14:paraId="7B170AE5" w14:textId="77777777" w:rsidR="008D6381" w:rsidRDefault="008D6381" w:rsidP="008E2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0DFAD" w14:textId="77777777" w:rsidR="008D6381" w:rsidRDefault="008D6381" w:rsidP="008E2245">
      <w:pPr>
        <w:spacing w:after="0" w:line="240" w:lineRule="auto"/>
      </w:pPr>
      <w:r>
        <w:separator/>
      </w:r>
    </w:p>
  </w:footnote>
  <w:footnote w:type="continuationSeparator" w:id="0">
    <w:p w14:paraId="0BAA9D27" w14:textId="77777777" w:rsidR="008D6381" w:rsidRDefault="008D6381" w:rsidP="008E2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A6A68" w14:textId="5838FD06" w:rsidR="008E2245" w:rsidRPr="00674756" w:rsidRDefault="008E2245">
    <w:pPr>
      <w:pStyle w:val="Header"/>
      <w:rPr>
        <w:rFonts w:ascii="Times New Roman" w:hAnsi="Times New Roman" w:cs="Times New Roman"/>
      </w:rPr>
    </w:pPr>
    <w:r w:rsidRPr="008E2245">
      <w:rPr>
        <w:rFonts w:ascii="Times New Roman" w:hAnsi="Times New Roman" w:cs="Times New Roman"/>
      </w:rPr>
      <w:t xml:space="preserve">BU </w:t>
    </w:r>
    <w:r w:rsidRPr="00674756">
      <w:rPr>
        <w:rFonts w:ascii="Times New Roman" w:hAnsi="Times New Roman" w:cs="Times New Roman"/>
      </w:rPr>
      <w:t>EDGE</w:t>
    </w:r>
    <w:r w:rsidRPr="00674756">
      <w:rPr>
        <w:rFonts w:ascii="Times New Roman" w:hAnsi="Times New Roman" w:cs="Times New Roman"/>
      </w:rPr>
      <w:ptab w:relativeTo="margin" w:alignment="center" w:leader="none"/>
    </w:r>
    <w:r w:rsidRPr="00674756">
      <w:rPr>
        <w:rFonts w:ascii="Times New Roman" w:hAnsi="Times New Roman" w:cs="Times New Roman"/>
      </w:rPr>
      <w:ptab w:relativeTo="margin" w:alignment="right" w:leader="none"/>
    </w:r>
    <w:r w:rsidR="00674756" w:rsidRPr="00674756">
      <w:rPr>
        <w:rFonts w:ascii="Times New Roman" w:hAnsi="Times New Roman" w:cs="Times New Roman"/>
      </w:rPr>
      <w:t>Batch 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35pt;height:11.35pt" o:bullet="t">
        <v:imagedata r:id="rId1" o:title="mso5E6B"/>
      </v:shape>
    </w:pict>
  </w:numPicBullet>
  <w:abstractNum w:abstractNumId="0" w15:restartNumberingAfterBreak="0">
    <w:nsid w:val="004F7D95"/>
    <w:multiLevelType w:val="hybridMultilevel"/>
    <w:tmpl w:val="29DC3A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2382B"/>
    <w:multiLevelType w:val="hybridMultilevel"/>
    <w:tmpl w:val="F83842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E7E1B"/>
    <w:multiLevelType w:val="hybridMultilevel"/>
    <w:tmpl w:val="61AA49F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B6302"/>
    <w:multiLevelType w:val="hybridMultilevel"/>
    <w:tmpl w:val="2AB6F56C"/>
    <w:lvl w:ilvl="0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D077CB0"/>
    <w:multiLevelType w:val="hybridMultilevel"/>
    <w:tmpl w:val="8D5EC96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13A6E"/>
    <w:multiLevelType w:val="hybridMultilevel"/>
    <w:tmpl w:val="9DD8DF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166FF"/>
    <w:multiLevelType w:val="hybridMultilevel"/>
    <w:tmpl w:val="05AACA4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B0E2E"/>
    <w:multiLevelType w:val="hybridMultilevel"/>
    <w:tmpl w:val="44ACE9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A70E1"/>
    <w:multiLevelType w:val="hybridMultilevel"/>
    <w:tmpl w:val="7DF20F7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E5C88"/>
    <w:multiLevelType w:val="hybridMultilevel"/>
    <w:tmpl w:val="3EEE7EA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506C9"/>
    <w:multiLevelType w:val="hybridMultilevel"/>
    <w:tmpl w:val="D9D20BC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BC0B00"/>
    <w:multiLevelType w:val="hybridMultilevel"/>
    <w:tmpl w:val="50B0F36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14186"/>
    <w:multiLevelType w:val="hybridMultilevel"/>
    <w:tmpl w:val="D826D8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8055E"/>
    <w:multiLevelType w:val="hybridMultilevel"/>
    <w:tmpl w:val="6E08825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D63588"/>
    <w:multiLevelType w:val="hybridMultilevel"/>
    <w:tmpl w:val="C0561E1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ED67B1"/>
    <w:multiLevelType w:val="hybridMultilevel"/>
    <w:tmpl w:val="7892F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97BBB"/>
    <w:multiLevelType w:val="hybridMultilevel"/>
    <w:tmpl w:val="215069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506AFA"/>
    <w:multiLevelType w:val="hybridMultilevel"/>
    <w:tmpl w:val="C45EEA2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5F2B06"/>
    <w:multiLevelType w:val="hybridMultilevel"/>
    <w:tmpl w:val="801638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972BF"/>
    <w:multiLevelType w:val="hybridMultilevel"/>
    <w:tmpl w:val="92E6F97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0010B1"/>
    <w:multiLevelType w:val="hybridMultilevel"/>
    <w:tmpl w:val="2BA481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4711684">
    <w:abstractNumId w:val="10"/>
  </w:num>
  <w:num w:numId="2" w16cid:durableId="1546066327">
    <w:abstractNumId w:val="17"/>
  </w:num>
  <w:num w:numId="3" w16cid:durableId="1811435113">
    <w:abstractNumId w:val="13"/>
  </w:num>
  <w:num w:numId="4" w16cid:durableId="235406822">
    <w:abstractNumId w:val="2"/>
  </w:num>
  <w:num w:numId="5" w16cid:durableId="675039791">
    <w:abstractNumId w:val="9"/>
  </w:num>
  <w:num w:numId="6" w16cid:durableId="1357542230">
    <w:abstractNumId w:val="19"/>
  </w:num>
  <w:num w:numId="7" w16cid:durableId="1387795139">
    <w:abstractNumId w:val="16"/>
  </w:num>
  <w:num w:numId="8" w16cid:durableId="2061441038">
    <w:abstractNumId w:val="18"/>
  </w:num>
  <w:num w:numId="9" w16cid:durableId="1658222671">
    <w:abstractNumId w:val="6"/>
  </w:num>
  <w:num w:numId="10" w16cid:durableId="898059219">
    <w:abstractNumId w:val="5"/>
  </w:num>
  <w:num w:numId="11" w16cid:durableId="770584128">
    <w:abstractNumId w:val="3"/>
  </w:num>
  <w:num w:numId="12" w16cid:durableId="1613051589">
    <w:abstractNumId w:val="11"/>
  </w:num>
  <w:num w:numId="13" w16cid:durableId="406457236">
    <w:abstractNumId w:val="14"/>
  </w:num>
  <w:num w:numId="14" w16cid:durableId="555553769">
    <w:abstractNumId w:val="4"/>
  </w:num>
  <w:num w:numId="15" w16cid:durableId="2051688987">
    <w:abstractNumId w:val="8"/>
  </w:num>
  <w:num w:numId="16" w16cid:durableId="251857823">
    <w:abstractNumId w:val="1"/>
  </w:num>
  <w:num w:numId="17" w16cid:durableId="523976552">
    <w:abstractNumId w:val="7"/>
  </w:num>
  <w:num w:numId="18" w16cid:durableId="282735538">
    <w:abstractNumId w:val="20"/>
  </w:num>
  <w:num w:numId="19" w16cid:durableId="1756048568">
    <w:abstractNumId w:val="12"/>
  </w:num>
  <w:num w:numId="20" w16cid:durableId="1304775649">
    <w:abstractNumId w:val="15"/>
  </w:num>
  <w:num w:numId="21" w16cid:durableId="307783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65"/>
    <w:rsid w:val="00000DDD"/>
    <w:rsid w:val="00006A02"/>
    <w:rsid w:val="00025A07"/>
    <w:rsid w:val="00033EAE"/>
    <w:rsid w:val="00051AE2"/>
    <w:rsid w:val="00065319"/>
    <w:rsid w:val="000B1A8C"/>
    <w:rsid w:val="000E2AE2"/>
    <w:rsid w:val="000F07B4"/>
    <w:rsid w:val="000F2EDC"/>
    <w:rsid w:val="001A5030"/>
    <w:rsid w:val="001A71B8"/>
    <w:rsid w:val="001F3706"/>
    <w:rsid w:val="001F768F"/>
    <w:rsid w:val="002062C9"/>
    <w:rsid w:val="00220D77"/>
    <w:rsid w:val="002A3AA0"/>
    <w:rsid w:val="002B32C0"/>
    <w:rsid w:val="003A2C65"/>
    <w:rsid w:val="003A549E"/>
    <w:rsid w:val="003B7A18"/>
    <w:rsid w:val="003C4013"/>
    <w:rsid w:val="003D5252"/>
    <w:rsid w:val="003D5440"/>
    <w:rsid w:val="0049059A"/>
    <w:rsid w:val="004F1371"/>
    <w:rsid w:val="005055EF"/>
    <w:rsid w:val="00521C5D"/>
    <w:rsid w:val="00530EEA"/>
    <w:rsid w:val="00536BE9"/>
    <w:rsid w:val="005954C3"/>
    <w:rsid w:val="005A1947"/>
    <w:rsid w:val="005C1F99"/>
    <w:rsid w:val="005C5986"/>
    <w:rsid w:val="00647C04"/>
    <w:rsid w:val="00665497"/>
    <w:rsid w:val="00674756"/>
    <w:rsid w:val="006763CB"/>
    <w:rsid w:val="006918B7"/>
    <w:rsid w:val="006A2798"/>
    <w:rsid w:val="006B713A"/>
    <w:rsid w:val="006E098E"/>
    <w:rsid w:val="00741A88"/>
    <w:rsid w:val="00764158"/>
    <w:rsid w:val="007725FC"/>
    <w:rsid w:val="007952EC"/>
    <w:rsid w:val="0081228C"/>
    <w:rsid w:val="00820A45"/>
    <w:rsid w:val="008C5816"/>
    <w:rsid w:val="008D6381"/>
    <w:rsid w:val="008E2245"/>
    <w:rsid w:val="008E5E88"/>
    <w:rsid w:val="009640A2"/>
    <w:rsid w:val="00965151"/>
    <w:rsid w:val="009D500C"/>
    <w:rsid w:val="009E03F6"/>
    <w:rsid w:val="009F6517"/>
    <w:rsid w:val="00A1650B"/>
    <w:rsid w:val="00A338C1"/>
    <w:rsid w:val="00A35B2C"/>
    <w:rsid w:val="00A663DE"/>
    <w:rsid w:val="00A73CFD"/>
    <w:rsid w:val="00A75C88"/>
    <w:rsid w:val="00B00660"/>
    <w:rsid w:val="00B0122A"/>
    <w:rsid w:val="00B101C1"/>
    <w:rsid w:val="00B20671"/>
    <w:rsid w:val="00C9081E"/>
    <w:rsid w:val="00D3770A"/>
    <w:rsid w:val="00D40E23"/>
    <w:rsid w:val="00D96026"/>
    <w:rsid w:val="00DA0BD2"/>
    <w:rsid w:val="00DF0065"/>
    <w:rsid w:val="00E030E2"/>
    <w:rsid w:val="00E10F0A"/>
    <w:rsid w:val="00E20ACE"/>
    <w:rsid w:val="00E36832"/>
    <w:rsid w:val="00F362C5"/>
    <w:rsid w:val="00F56FE6"/>
    <w:rsid w:val="00F862EB"/>
    <w:rsid w:val="00FA3E48"/>
    <w:rsid w:val="00FC50D7"/>
    <w:rsid w:val="00FE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30A8048"/>
  <w15:chartTrackingRefBased/>
  <w15:docId w15:val="{A2631BD0-2C01-4AFE-AC85-5C003F5AB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B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C5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95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36B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536BE9"/>
  </w:style>
  <w:style w:type="character" w:styleId="Hyperlink">
    <w:name w:val="Hyperlink"/>
    <w:basedOn w:val="DefaultParagraphFont"/>
    <w:uiPriority w:val="99"/>
    <w:unhideWhenUsed/>
    <w:rsid w:val="003A54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549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A54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00DD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00DD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00D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00D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8E2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245"/>
  </w:style>
  <w:style w:type="paragraph" w:styleId="Footer">
    <w:name w:val="footer"/>
    <w:basedOn w:val="Normal"/>
    <w:link w:val="FooterChar"/>
    <w:uiPriority w:val="99"/>
    <w:unhideWhenUsed/>
    <w:rsid w:val="008E2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245"/>
  </w:style>
  <w:style w:type="paragraph" w:styleId="TOCHeading">
    <w:name w:val="TOC Heading"/>
    <w:basedOn w:val="Heading1"/>
    <w:next w:val="Normal"/>
    <w:uiPriority w:val="39"/>
    <w:unhideWhenUsed/>
    <w:qFormat/>
    <w:rsid w:val="00A1650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650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 /><Relationship Id="rId13" Type="http://schemas.openxmlformats.org/officeDocument/2006/relationships/chart" Target="charts/chart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header" Target="header1.xml" /><Relationship Id="rId10" Type="http://schemas.openxmlformats.org/officeDocument/2006/relationships/hyperlink" Target="https://www.flickr.com/photos/182229932@N07/48249681202" TargetMode="External" /><Relationship Id="rId4" Type="http://schemas.openxmlformats.org/officeDocument/2006/relationships/settings" Target="settings.xml" /><Relationship Id="rId9" Type="http://schemas.openxmlformats.org/officeDocument/2006/relationships/image" Target="media/image3.jpg" /><Relationship Id="rId14" Type="http://schemas.openxmlformats.org/officeDocument/2006/relationships/image" Target="media/image6.jpeg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 /><Relationship Id="rId2" Type="http://schemas.microsoft.com/office/2011/relationships/chartColorStyle" Target="colors1.xml" /><Relationship Id="rId1" Type="http://schemas.microsoft.com/office/2011/relationships/chartStyle" Target="style1.xml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Percentage of Types of Violence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Percentage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88F-4AB4-865A-8665EA770D6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88F-4AB4-865A-8665EA770D6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88F-4AB4-865A-8665EA770D6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88F-4AB4-865A-8665EA770D6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Domestic Violence</c:v>
                </c:pt>
                <c:pt idx="1">
                  <c:v>Rape</c:v>
                </c:pt>
                <c:pt idx="2">
                  <c:v>Sexual Abuse</c:v>
                </c:pt>
                <c:pt idx="3">
                  <c:v>Murder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0.51</c:v>
                </c:pt>
                <c:pt idx="1">
                  <c:v>0.2</c:v>
                </c:pt>
                <c:pt idx="2">
                  <c:v>0.03</c:v>
                </c:pt>
                <c:pt idx="3">
                  <c:v>0.06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68-4E51-BFB3-F895C745D3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Jud90</b:Tag>
    <b:SourceType>Book</b:SourceType>
    <b:Guid>{FA34886D-F63E-4CD5-80B1-C8DCB336A534}</b:Guid>
    <b:Title>Gender Trouble: Feminism and the Supervision of Identity</b:Title>
    <b:Year>1990</b:Year>
    <b:Author>
      <b:Author>
        <b:NameList>
          <b:Person>
            <b:Last>Butler</b:Last>
            <b:First>Judith</b:First>
          </b:Person>
        </b:NameList>
      </b:Author>
    </b:Author>
    <b:RefOrder>1</b:RefOrder>
  </b:Source>
  <b:Source>
    <b:Tag>Rae87</b:Tag>
    <b:SourceType>Book</b:SourceType>
    <b:Guid>{DF390DCA-59F7-4494-ACC8-075C4FA1AA22}</b:Guid>
    <b:Author>
      <b:Author>
        <b:NameList>
          <b:Person>
            <b:Last>Connel</b:Last>
            <b:First>Raewyn</b:First>
          </b:Person>
        </b:NameList>
      </b:Author>
    </b:Author>
    <b:Title>Gender and Power</b:Title>
    <b:Year>1987</b:Year>
    <b:RefOrder>2</b:RefOrder>
  </b:Source>
  <b:Source>
    <b:Tag>ILO16</b:Tag>
    <b:SourceType>Book</b:SourceType>
    <b:Guid>{5CD1AA23-99D4-455C-B75B-DD2C1509E018}</b:Guid>
    <b:Author>
      <b:Author>
        <b:NameList>
          <b:Person>
            <b:Last>ILO</b:Last>
          </b:Person>
        </b:NameList>
      </b:Author>
    </b:Author>
    <b:Title>Gender equality at the heart of decent work</b:Title>
    <b:Year>2016</b:Year>
    <b:RefOrder>3</b:RefOrder>
  </b:Source>
  <b:Source>
    <b:Tag>Ban24</b:Tag>
    <b:SourceType>InternetSite</b:SourceType>
    <b:Guid>{5D7CBCAD-2801-45BF-8F8B-AB893E21B5B8}</b:Guid>
    <b:Author>
      <b:Author>
        <b:NameList>
          <b:Person>
            <b:Last>Bangladesh</b:Last>
            <b:First>Government</b:First>
            <b:Middle>of the People's Republic of</b:Middle>
          </b:Person>
        </b:NameList>
      </b:Author>
    </b:Author>
    <b:Title>Laws of Bangladesh</b:Title>
    <b:Year>2024</b:Year>
    <b:InternetSiteTitle>http://bdlaws.minlaw.gov.bd/</b:InternetSiteTitle>
    <b:Month>November</b:Month>
    <b:Day>16</b:Day>
    <b:URL>http://bdlaws.minlaw.gov.bd/act-367.html</b:URL>
    <b:RefOrder>4</b:RefOrder>
  </b:Source>
  <b:Source>
    <b:Tag>Placeholder1</b:Tag>
    <b:SourceType>InternetSite</b:SourceType>
    <b:Guid>{1FC883C9-2C5D-4F94-BCFF-9C0B5EF8F988}</b:Guid>
    <b:RefOrder>8</b:RefOrder>
  </b:Source>
  <b:Source>
    <b:Tag>Min24</b:Tag>
    <b:SourceType>InternetSite</b:SourceType>
    <b:Guid>{2D940C7F-A40E-414E-A491-95204F312D8D}</b:Guid>
    <b:Author>
      <b:Author>
        <b:NameList>
          <b:Person>
            <b:Last>Affairs</b:Last>
            <b:First>Ministry</b:First>
            <b:Middle>of Women &amp; Children</b:Middle>
          </b:Person>
        </b:NameList>
      </b:Author>
    </b:Author>
    <b:Title>Women Development</b:Title>
    <b:InternetSiteTitle>https://mof.portal.gov.bd</b:InternetSiteTitle>
    <b:Year>2024</b:Year>
    <b:Month>November</b:Month>
    <b:Day>16</b:Day>
    <b:URL>https://mof.portal.gov.bd/sites/default/files/files/mof.portal.gov.bd/page/198182fc_230a_498c_b662_cd3e905c2e8e/G-1_06_130_Women_English.docx</b:URL>
    <b:RefOrder>5</b:RefOrder>
  </b:Source>
  <b:Source>
    <b:Tag>The23</b:Tag>
    <b:SourceType>InternetSite</b:SourceType>
    <b:Guid>{AEBAEA8E-887F-4F08-8E7A-59483CF4E8AD}</b:Guid>
    <b:Title>Bangladesh leading in South Asia in gender parity: WEF report</b:Title>
    <b:InternetSiteTitle>https://www.thedailystar.ne</b:InternetSiteTitle>
    <b:Year>2023</b:Year>
    <b:Month>June</b:Month>
    <b:Day>22</b:Day>
    <b:URL>https://www.thedailystar.net/news/bangladesh/development/news/bangladesh-leading-south-asia-gender-parity-wef-report-3353151</b:URL>
    <b:Author>
      <b:Author>
        <b:NameList>
          <b:Person>
            <b:Last>Star</b:Last>
            <b:First>The</b:First>
            <b:Middle>Daily</b:Middle>
          </b:Person>
        </b:NameList>
      </b:Author>
    </b:Author>
    <b:RefOrder>6</b:RefOrder>
  </b:Source>
  <b:Source>
    <b:Tag>Hum20</b:Tag>
    <b:SourceType>InternetSite</b:SourceType>
    <b:Guid>{B471EBF1-901B-4F46-A35D-58A4A0919F90}</b:Guid>
    <b:Author>
      <b:Author>
        <b:NameList>
          <b:Person>
            <b:Last>Watch</b:Last>
            <b:First>Human</b:First>
            <b:Middle>Rights</b:Middle>
          </b:Person>
        </b:NameList>
      </b:Author>
    </b:Author>
    <b:Title>Bangladesh: Pivotal Moment to Stop Violence Against Women</b:Title>
    <b:InternetSiteTitle>https://www.hrw.org/</b:InternetSiteTitle>
    <b:Year>2020</b:Year>
    <b:Month>October</b:Month>
    <b:Day>29</b:Day>
    <b:URL>https://www.hrw.org/news/2020/10/29/bangladesh-pivotal-moment-stop-violence-against-women</b:URL>
    <b:RefOrder>7</b:RefOrder>
  </b:Source>
  <b:Source>
    <b:Tag>Jaago24</b:Tag>
    <b:SourceType>InternetSite</b:SourceType>
    <b:Guid>{B8602C56-DCF0-42C4-B791-34A66D1C18AD}</b:Guid>
    <b:Author>
      <b:Author>
        <b:NameList>
          <b:Person>
            <b:Last>Foundation</b:Last>
            <b:First>Jaago</b:First>
          </b:Person>
        </b:NameList>
      </b:Author>
    </b:Author>
    <b:Title>JAAGO's Vision, Mission, Values</b:Title>
    <b:InternetSiteTitle>https://jaago.com.bd/</b:InternetSiteTitle>
    <b:Year>2024</b:Year>
    <b:Month>November</b:Month>
    <b:Day>!6</b:Day>
    <b:URL>https://jaago.com.bd/vision-mission-values</b:URL>
    <b:RefOrder>9</b:RefOrder>
  </b:Source>
</b:Sources>
</file>

<file path=customXml/itemProps1.xml><?xml version="1.0" encoding="utf-8"?>
<ds:datastoreItem xmlns:ds="http://schemas.openxmlformats.org/officeDocument/2006/customXml" ds:itemID="{2BF4C6A3-84A0-44E4-903D-DD3E6A195E5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1775</Words>
  <Characters>10118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Shawran</dc:creator>
  <cp:keywords/>
  <dc:description/>
  <cp:lastModifiedBy>muhammad.aleef6126@gmail.com</cp:lastModifiedBy>
  <cp:revision>2</cp:revision>
  <dcterms:created xsi:type="dcterms:W3CDTF">2024-12-18T07:21:00Z</dcterms:created>
  <dcterms:modified xsi:type="dcterms:W3CDTF">2024-12-18T07:21:00Z</dcterms:modified>
</cp:coreProperties>
</file>