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Антифрод: разбор трёх решений, моделей и финала</w:t>
      </w:r>
    </w:p>
    <w:p>
      <w:pPr>
        <w:pStyle w:val="Subtitle"/>
      </w:pPr>
      <w:r>
        <w:t xml:space="preserve">Подробно и простыми словами — чтобы каждая участница могла объяснить любое решение</w:t>
      </w:r>
    </w:p>
    <w:p>
      <w:pPr>
        <w:pStyle w:val="FirstParagraph"/>
      </w:pPr>
      <w:r>
        <w:rPr>
          <w:b/>
          <w:bCs/>
        </w:rP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Как читать этот документ</w:t>
      </w:r>
    </w:p>
    <w:p>
      <w:pPr>
        <w:pStyle w:val="Compact"/>
        <w:numPr>
          <w:ilvl w:val="0"/>
          <w:numId w:val="1001"/>
        </w:numPr>
      </w:pPr>
      <w:r>
        <w:t xml:space="preserve">1. Задача и главный инсайт</w:t>
      </w:r>
    </w:p>
    <w:p>
      <w:pPr>
        <w:pStyle w:val="Compact"/>
        <w:numPr>
          <w:ilvl w:val="0"/>
          <w:numId w:val="1001"/>
        </w:numPr>
      </w:pPr>
      <w:r>
        <w:t xml:space="preserve">2. Как мы сравнивали решения (одинаковые правила для всех)</w:t>
      </w:r>
    </w:p>
    <w:p>
      <w:pPr>
        <w:pStyle w:val="Compact"/>
        <w:numPr>
          <w:ilvl w:val="0"/>
          <w:numId w:val="1001"/>
        </w:numPr>
      </w:pPr>
      <w:r>
        <w:t xml:space="preserve">3. Решение A — «Так хозяин карты не платит»</w:t>
      </w:r>
    </w:p>
    <w:p>
      <w:pPr>
        <w:pStyle w:val="Compact"/>
        <w:numPr>
          <w:ilvl w:val="0"/>
          <w:numId w:val="1001"/>
        </w:numPr>
      </w:pPr>
      <w:r>
        <w:t xml:space="preserve">4. Решение B — «Карту выкачивают»</w:t>
      </w:r>
    </w:p>
    <w:p>
      <w:pPr>
        <w:pStyle w:val="Compact"/>
        <w:numPr>
          <w:ilvl w:val="0"/>
          <w:numId w:val="1001"/>
        </w:numPr>
      </w:pPr>
      <w:r>
        <w:t xml:space="preserve">5. Решение C — «Что выгоднее проверить сегодня»</w:t>
      </w:r>
    </w:p>
    <w:p>
      <w:pPr>
        <w:pStyle w:val="Compact"/>
        <w:numPr>
          <w:ilvl w:val="0"/>
          <w:numId w:val="1001"/>
        </w:numPr>
      </w:pPr>
      <w:r>
        <w:t xml:space="preserve">6. Модели: что это и почему такие</w:t>
      </w:r>
    </w:p>
    <w:p>
      <w:pPr>
        <w:pStyle w:val="Compact"/>
        <w:numPr>
          <w:ilvl w:val="0"/>
          <w:numId w:val="1001"/>
        </w:numPr>
      </w:pPr>
      <w:r>
        <w:t xml:space="preserve">7. Лучшее решение — финал</w:t>
      </w:r>
    </w:p>
    <w:p>
      <w:pPr>
        <w:pStyle w:val="Compact"/>
        <w:numPr>
          <w:ilvl w:val="0"/>
          <w:numId w:val="1001"/>
        </w:numPr>
      </w:pPr>
      <w:r>
        <w:t xml:space="preserve">8. Сравнение трёх решений в одной таблице</w:t>
      </w:r>
    </w:p>
    <w:p>
      <w:pPr>
        <w:pStyle w:val="Compact"/>
        <w:numPr>
          <w:ilvl w:val="0"/>
          <w:numId w:val="1001"/>
        </w:numPr>
      </w:pPr>
      <w:r>
        <w:t xml:space="preserve">9. Отвергнутые идеи и почему это тоже результат</w:t>
      </w:r>
    </w:p>
    <w:p>
      <w:pPr>
        <w:pStyle w:val="Compact"/>
        <w:numPr>
          <w:ilvl w:val="0"/>
          <w:numId w:val="1001"/>
        </w:numPr>
      </w:pPr>
      <w:r>
        <w:t xml:space="preserve">10. Словарик</w:t>
      </w:r>
    </w:p>
    <w:bookmarkStart w:id="9" w:name="как-читать-этот-документ"/>
    <w:p>
      <w:pPr>
        <w:pStyle w:val="Heading1"/>
      </w:pPr>
      <w:r>
        <w:t xml:space="preserve">Как читать этот документ</w:t>
      </w:r>
    </w:p>
    <w:p>
      <w:pPr>
        <w:pStyle w:val="FirstParagraph"/>
      </w:pPr>
      <w:r>
        <w:t xml:space="preserve">Здесь разобраны три решения команды (A, B, C), модели, сравнение и финальное решение. Все числа взяты из реальных запусков, исходные таблицы лежат в папке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 Если на защите спросят «откуда это число», ответ всегда один: из журнала</w:t>
      </w:r>
      <w:r>
        <w:t xml:space="preserve"> </w:t>
      </w:r>
      <w:r>
        <w:rPr>
          <w:rStyle w:val="VerbatimChar"/>
        </w:rPr>
        <w:t xml:space="preserve">reports/experiments.csv</w:t>
      </w:r>
      <w:r>
        <w:t xml:space="preserve">.</w:t>
      </w:r>
    </w:p>
    <w:p>
      <w:pPr>
        <w:pStyle w:val="BodyText"/>
      </w:pPr>
      <w:r>
        <w:t xml:space="preserve">Периоды данных: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Часть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Даты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Для чего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Обучение (train)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01.01.2019 – 20.02.2020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на этом модели учатся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Проверка идей (valid)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21.02 – 21.04.2020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на этом сравнивали признаки, модели и решения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Отложенная проверка (holdout)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22.04 – 21.06.2020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открыли один раз, в самом конце, для финала</w:t>
            </w:r>
          </w:p>
        </w:tc>
      </w:tr>
    </w:tbl>
    <w:p>
      <w:pPr>
        <w:pStyle w:val="BodyText"/>
      </w:pPr>
      <w:r>
        <w:t xml:space="preserve">Если нет времени читать всё, достаточно трёх разделов: 1 (задача), 7 (лучшее решение) и 8 (сравнение).</w:t>
      </w:r>
    </w:p>
    <w:bookmarkEnd w:id="9"/>
    <w:bookmarkStart w:id="10" w:name="задача-и-главный-инсайт"/>
    <w:p>
      <w:pPr>
        <w:pStyle w:val="Heading1"/>
      </w:pPr>
      <w:r>
        <w:t xml:space="preserve">1. Задача и главный инсайт</w:t>
      </w:r>
    </w:p>
    <w:p>
      <w:pPr>
        <w:pStyle w:val="FirstParagraph"/>
      </w:pPr>
      <w:r>
        <w:t xml:space="preserve">Банк получает поток операций по картам. Среди них есть мошеннические, но их мало:</w:t>
      </w:r>
      <w:r>
        <w:t xml:space="preserve"> </w:t>
      </w:r>
      <w:r>
        <w:rPr>
          <w:b/>
          <w:bCs/>
        </w:rPr>
        <w:t xml:space="preserve">0,58%</w:t>
      </w:r>
      <w:r>
        <w:t xml:space="preserve">, примерно</w:t>
      </w:r>
      <w:r>
        <w:t xml:space="preserve"> </w:t>
      </w:r>
      <w:r>
        <w:rPr>
          <w:b/>
          <w:bCs/>
        </w:rPr>
        <w:t xml:space="preserve">14 операций в день</w:t>
      </w:r>
      <w:r>
        <w:t xml:space="preserve">. Проверить подозрительную операцию может аналитик, но аналитиков мало: по условию они успевают только</w:t>
      </w:r>
      <w:r>
        <w:t xml:space="preserve"> </w:t>
      </w:r>
      <w:r>
        <w:rPr>
          <w:b/>
          <w:bCs/>
        </w:rPr>
        <w:t xml:space="preserve">0,3% операций — около 7 в день</w:t>
      </w:r>
      <w:r>
        <w:t xml:space="preserve">.</w:t>
      </w:r>
    </w:p>
    <w:p>
      <w:pPr>
        <w:pStyle w:val="BodyText"/>
      </w:pPr>
      <w:r>
        <w:t xml:space="preserve">Отсюда главное наблюдение.</w:t>
      </w:r>
      <w:r>
        <w:t xml:space="preserve"> </w:t>
      </w:r>
      <w:r>
        <w:rPr>
          <w:b/>
          <w:bCs/>
        </w:rPr>
        <w:t xml:space="preserve">Даже идеальная модель, которая заранее знает правду, не сможет отправить на проверку всё мошенничество.</w:t>
      </w:r>
      <w:r>
        <w:t xml:space="preserve"> </w:t>
      </w:r>
      <w:r>
        <w:t xml:space="preserve">Мы посчитали, сколько она спасла бы: на двух месяцах проверки — 255 485 у.е. из 414 356 возможных потерь, то есть</w:t>
      </w:r>
      <w:r>
        <w:t xml:space="preserve"> </w:t>
      </w:r>
      <w:r>
        <w:rPr>
          <w:b/>
          <w:bCs/>
        </w:rPr>
        <w:t xml:space="preserve">62%</w:t>
      </w:r>
      <w:r>
        <w:t xml:space="preserve">. Это наш «потолок». Больше при таком числе аналитиков не спасти.</w:t>
      </w:r>
    </w:p>
    <w:p>
      <w:pPr>
        <w:pStyle w:val="BodyText"/>
      </w:pPr>
      <w:r>
        <w:t xml:space="preserve">Поэтому вопрос задачи звучит не «насколько вероятно, что это мошенничество», а</w:t>
      </w:r>
      <w:r>
        <w:t xml:space="preserve"> </w:t>
      </w:r>
      <w:r>
        <w:rPr>
          <w:b/>
          <w:bCs/>
        </w:rPr>
        <w:t xml:space="preserve">«проверка каких семи операций сегодня спасёт больше всего денег»</w:t>
      </w:r>
      <w:r>
        <w:t xml:space="preserve">.</w:t>
      </w:r>
    </w:p>
    <w:p>
      <w:pPr>
        <w:pStyle w:val="BodyText"/>
      </w:pPr>
      <w:r>
        <w:t xml:space="preserve">Цифры заказчика, из которых считаются деньги: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Событие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Стоимость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Проверка одной операции аналитиком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 у.е.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Проверили честную операцию: клиент ждёт, неприятно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ещё 25 у.е. (итого 28)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Пропустили мошенничество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сумма операции + 5 у.е.</w:t>
            </w:r>
          </w:p>
        </w:tc>
      </w:tr>
    </w:tbl>
    <w:p>
      <w:pPr>
        <w:pStyle w:val="BodyText"/>
      </w:pPr>
      <w:r>
        <w:t xml:space="preserve">Главная метрика —</w:t>
      </w:r>
      <w:r>
        <w:t xml:space="preserve"> </w:t>
      </w:r>
      <w:r>
        <w:rPr>
          <w:b/>
          <w:bCs/>
        </w:rPr>
        <w:t xml:space="preserve">экономия</w:t>
      </w:r>
      <w:r>
        <w:t xml:space="preserve">: насколько меньше банк теряет с нашей системой, чем без неё.</w:t>
      </w:r>
    </w:p>
    <w:bookmarkEnd w:id="10"/>
    <w:bookmarkStart w:id="11" w:name="X85ba5bbb6a7099875f334aea1254c201f714563"/>
    <w:p>
      <w:pPr>
        <w:pStyle w:val="Heading1"/>
      </w:pPr>
      <w:r>
        <w:t xml:space="preserve">2. Как мы сравнивали решения (одинаковые правила для всех)</w:t>
      </w:r>
    </w:p>
    <w:p>
      <w:pPr>
        <w:pStyle w:val="FirstParagraph"/>
      </w:pPr>
      <w:r>
        <w:t xml:space="preserve">Чтобы три решения можно было честно сравнить, всё проверялось одним и тем же «судьёй»: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Разбиение только по времени.</w:t>
      </w:r>
      <w:r>
        <w:t xml:space="preserve"> </w:t>
      </w:r>
      <w:r>
        <w:t xml:space="preserve">Учимся на прошлом, проверяем на будущем, как в жизни. Если бы мы перемешали операции случайно, признаки «по истории карты» подсмотрели бы соседние операции той же кражи и дали бы слишком красивый результат.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Одна метрика — экономия в у.е. при лимите 0,3% в день.</w:t>
      </w:r>
      <w:r>
        <w:t xml:space="preserve"> </w:t>
      </w:r>
      <w:r>
        <w:t xml:space="preserve">Рядом всегда показываем потолок и простое правило «проверять самые дорогие операции».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Признаки добавляли по одному.</w:t>
      </w:r>
      <w:r>
        <w:t xml:space="preserve"> </w:t>
      </w:r>
      <w:r>
        <w:t xml:space="preserve">После каждого записывали, сколько денег он добавил.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Интервал вместо одного числа.</w:t>
      </w:r>
      <w:r>
        <w:t xml:space="preserve"> </w:t>
      </w:r>
      <w:r>
        <w:t xml:space="preserve">Два месяца — это около 780 мошеннических операций, и разница в 2–3 тыс. может оказаться случайностью. Поэтому для каждого признака мы считали диапазон, в котором, скорее всего, лежит его настоящий вклад (бутстрэп по дням, 90%). Если диапазон задевает ноль, это «в пределах шума», и мы не выдаём такой признак за успех.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Тест на подглядывание в будущее.</w:t>
      </w:r>
      <w:r>
        <w:t xml:space="preserve"> </w:t>
      </w:r>
      <w:r>
        <w:t xml:space="preserve">Признак считается два раза: по данным до какой-то даты и по всему файлу. Для операций до этой даты значения обязаны совпасть. Тест проверен на заведомо плохих признаках, и он их ловит. Все 31 признак его прошли.</w:t>
      </w:r>
    </w:p>
    <w:bookmarkEnd w:id="11"/>
    <w:bookmarkStart w:id="20" w:name="решение-a-так-хозяин-карты-не-платит"/>
    <w:p>
      <w:pPr>
        <w:pStyle w:val="Heading1"/>
      </w:pPr>
      <w:r>
        <w:t xml:space="preserve">3. Решение A — «Так хозяин карты не платит»</w:t>
      </w:r>
    </w:p>
    <w:bookmarkStart w:id="12" w:name="идея-простыми-словами"/>
    <w:p>
      <w:pPr>
        <w:pStyle w:val="Heading2"/>
      </w:pPr>
      <w:r>
        <w:t xml:space="preserve">Идея простыми словами</w:t>
      </w:r>
    </w:p>
    <w:p>
      <w:pPr>
        <w:pStyle w:val="FirstParagraph"/>
      </w:pPr>
      <w:r>
        <w:t xml:space="preserve">Если картой пользуется чужой человек, у него другие привычки: он покупает в других категориях, в другое время и на другие суммы, чем хозяин. Поэтому каждая операция сравнивается</w:t>
      </w:r>
      <w:r>
        <w:t xml:space="preserve"> </w:t>
      </w:r>
      <w:r>
        <w:rPr>
          <w:b/>
          <w:bCs/>
        </w:rPr>
        <w:t xml:space="preserve">с прошлым именно этой карты</w:t>
      </w:r>
      <w:r>
        <w:t xml:space="preserve">.</w:t>
      </w:r>
    </w:p>
    <w:p>
      <w:pPr>
        <w:pStyle w:val="BodyText"/>
      </w:pPr>
      <w:r>
        <w:t xml:space="preserve">«Необычность» измеряется в</w:t>
      </w:r>
      <w:r>
        <w:t xml:space="preserve"> </w:t>
      </w:r>
      <w:r>
        <w:rPr>
          <w:b/>
          <w:bCs/>
        </w:rPr>
        <w:t xml:space="preserve">битах неожиданности</w:t>
      </w:r>
      <w:r>
        <w:t xml:space="preserve">. Если клиент покупает в какой-то категории в половине случаев, это 1 бит. Если один раз из 128 — 7 бит. Биты разных «странностей» (категория, время, сумма) можно складывать и получать одну шкалу «насколько это не похоже на хозяина».</w:t>
      </w:r>
    </w:p>
    <w:p>
      <w:pPr>
        <w:pStyle w:val="BodyText"/>
      </w:pPr>
      <w:r>
        <w:rPr>
          <w:b/>
          <w:bCs/>
        </w:rPr>
        <w:t xml:space="preserve">Особенность, которой нет в обычных решениях: новая карта.</w:t>
      </w:r>
      <w:r>
        <w:t xml:space="preserve"> </w:t>
      </w:r>
      <w:r>
        <w:t xml:space="preserve">У карты без истории обычно получается пустое значение или деление на ноль. В решении A профиль новой карты равен профилю «среднего клиента» и с каждой операцией плавно становится своим (это называется сглаживанием). Поэтому модель работает с первой же операции, и пустых значений нет вообще.</w:t>
      </w:r>
    </w:p>
    <w:bookmarkEnd w:id="12"/>
    <w:bookmarkStart w:id="16" w:name="признаки-a"/>
    <w:p>
      <w:pPr>
        <w:pStyle w:val="Heading2"/>
      </w:pPr>
      <w:r>
        <w:t xml:space="preserve">Признаки A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Признак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Что означает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Какую операцию ловит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Вклад, у.е. (LogReg)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Неожиданность категории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как редко клиент покупает в этой категории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клиент два года платит за продукты — и вдруг «разное онлайн»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+1 378, в пределах шума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Неожиданность времени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как редко клиент платит в это время суток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«дневной» клиент платит в полночь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+5 805</w:t>
            </w:r>
            <w:r>
              <w:rPr>
                <w:sz w:val="20"/>
              </w:rPr>
              <w:t xml:space="preserve">, устойчиво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Отклонение суммы в категории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во сколько раз сумма больше обычной для клиента в этой категории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300 у.е. на продукты у того, кто тратит 40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≈0, в пределах шума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Крупная сумма в непривычное время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сочетание двух странностей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ночная покупка на 800 у.е. у «дневного» клиента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+18 737</w:t>
            </w:r>
            <w:r>
              <w:rPr>
                <w:sz w:val="20"/>
              </w:rPr>
              <w:t xml:space="preserve">, устойчиво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Сдвиг трат за последние дни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последние дни клиент тратит крупнее обычного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карта вдруг тратит в 1,6 раза крупнее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+17 200</w:t>
            </w:r>
            <w:r>
              <w:rPr>
                <w:sz w:val="20"/>
              </w:rPr>
              <w:t xml:space="preserve">, устойчиво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Остальные (сводная шкала, число операций в истории и др.)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вспомогательные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—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 пределах шума</w:t>
            </w:r>
          </w:p>
        </w:tc>
      </w:tr>
    </w:tbl>
    <w:p>
      <w:pPr>
        <w:pStyle w:val="CaptionedFigure"/>
      </w:pPr>
      <w:r>
        <w:drawing>
          <wp:inline>
            <wp:extent cx="5969000" cy="3894772"/>
            <wp:effectExtent b="0" l="0" r="0" t="0"/>
            <wp:docPr descr="Вклад каждого признака A. Цветом — признаки, у которых весь интервал выше нуля" title="" id="14" name="Picture"/>
            <a:graphic>
              <a:graphicData uri="http://schemas.openxmlformats.org/drawingml/2006/picture">
                <pic:pic>
                  <pic:nvPicPr>
                    <pic:cNvPr descr="../fig/features_a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9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 каждого признака A. Цветом — признаки, у которых весь интервал выше нуля</w:t>
      </w:r>
    </w:p>
    <w:bookmarkEnd w:id="16"/>
    <w:bookmarkStart w:id="17" w:name="модель-a-логистическая-регрессия"/>
    <w:p>
      <w:pPr>
        <w:pStyle w:val="Heading2"/>
      </w:pPr>
      <w:r>
        <w:t xml:space="preserve">Модель A: логистическая регрессия</w:t>
      </w:r>
    </w:p>
    <w:p>
      <w:pPr>
        <w:pStyle w:val="FirstParagraph"/>
      </w:pPr>
      <w:r>
        <w:t xml:space="preserve">Это самая простая модель: каждый признак получает «вес», веса складываются, и сумма превращается в вероятность. Её легко объяснить: видно, какой признак сколько добавил.</w:t>
      </w:r>
    </w:p>
    <w:p>
      <w:pPr>
        <w:pStyle w:val="BodyText"/>
      </w:pPr>
      <w:r>
        <w:rPr>
          <w:b/>
          <w:bCs/>
        </w:rPr>
        <w:t xml:space="preserve">Зачем взяли:</w:t>
      </w:r>
      <w:r>
        <w:t xml:space="preserve"> </w:t>
      </w:r>
      <w:r>
        <w:t xml:space="preserve">проверить гипотезу «если признаки хорошие, простой модели хватит».</w:t>
      </w:r>
    </w:p>
    <w:p>
      <w:pPr>
        <w:pStyle w:val="BodyText"/>
      </w:pPr>
      <w:r>
        <w:rPr>
          <w:b/>
          <w:bCs/>
        </w:rPr>
        <w:t xml:space="preserve">Что получилось:</w:t>
      </w:r>
      <w:r>
        <w:t xml:space="preserve"> </w:t>
      </w:r>
      <w:r>
        <w:t xml:space="preserve">гипотеза</w:t>
      </w:r>
      <w:r>
        <w:t xml:space="preserve"> </w:t>
      </w:r>
      <w:r>
        <w:rPr>
          <w:b/>
          <w:bCs/>
        </w:rPr>
        <w:t xml:space="preserve">не подтвердилась</w:t>
      </w:r>
      <w:r>
        <w:t xml:space="preserve">. На признаках A простая модель даёт 224 148 у.е., а более сложная (LightGBM) на тех же признаках — 245 302. Причина в том, что простая модель думает «больше сумма — больше риск» одинаково для всех категорий. А в данных мошенничество в «покупках онлайн» дорогое (в медиане около 1 000 у.е.), а в «топливе» дешёвое (около 11 у.е.). Такие сочетания простая модель видит только тогда, когда их специально подсказать, поэтому в A есть признак-сочетание «крупная сумма × непривычное время».</w:t>
      </w:r>
    </w:p>
    <w:bookmarkEnd w:id="17"/>
    <w:bookmarkStart w:id="18" w:name="сильные-и-слабые-стороны"/>
    <w:p>
      <w:pPr>
        <w:pStyle w:val="Heading2"/>
      </w:pPr>
      <w:r>
        <w:t xml:space="preserve">Сильные и слабые стороны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Сильная:</w:t>
      </w:r>
      <w:r>
        <w:t xml:space="preserve"> </w:t>
      </w:r>
      <w:r>
        <w:t xml:space="preserve">лучше всех ловит</w:t>
      </w:r>
      <w:r>
        <w:t xml:space="preserve"> </w:t>
      </w:r>
      <w:r>
        <w:rPr>
          <w:b/>
          <w:bCs/>
        </w:rPr>
        <w:t xml:space="preserve">первую операцию кражи</w:t>
      </w:r>
      <w:r>
        <w:t xml:space="preserve">, когда серии ещё нет: 12 082 у.е. против 10 938 у 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Сильная:</w:t>
      </w:r>
      <w:r>
        <w:t xml:space="preserve"> </w:t>
      </w:r>
      <w:r>
        <w:t xml:space="preserve">работает на новой карте; из признаков получаются понятные причины для аналитика («сумма в 453 раза больше обычной»).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Слабая:</w:t>
      </w:r>
      <w:r>
        <w:t xml:space="preserve"> </w:t>
      </w:r>
      <w:r>
        <w:t xml:space="preserve">вор, который тратит «как хозяин» (те же категории, днём, обычные суммы), профилем не ловится. Его ловит решение 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на проверочных двух месяцах 224 148 у.е. (87,7% потолка), на отложенных — 288 054 у.е.</w:t>
      </w:r>
    </w:p>
    <w:bookmarkEnd w:id="18"/>
    <w:bookmarkStart w:id="19" w:name="что-в-a-не-сработало"/>
    <w:p>
      <w:pPr>
        <w:pStyle w:val="Heading2"/>
      </w:pPr>
      <w:r>
        <w:t xml:space="preserve">Что в A не сработало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Расстояние до продавца</w:t>
      </w:r>
      <w:r>
        <w:t xml:space="preserve"> </w:t>
      </w:r>
      <w:r>
        <w:t xml:space="preserve">(от привычных мест клиента). У мошенничества и честных покупок медиана одинаковая, 78,2 км: в этих данных продавец ставится случайно рядом с домом.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Первая покупка у продавца.</w:t>
      </w:r>
      <w:r>
        <w:t xml:space="preserve"> </w:t>
      </w:r>
      <w:r>
        <w:t xml:space="preserve">У честных клиентов это 37% всех операций, поэтому сигнала нет.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«Нетипично маленькая сумма»</w:t>
      </w:r>
      <w:r>
        <w:t xml:space="preserve"> </w:t>
      </w:r>
      <w:r>
        <w:t xml:space="preserve">(проверка карты мелочью). Вклад отрицательный: первая мошенническая операция серии в медиане стоит 311 у.е.</w:t>
      </w:r>
    </w:p>
    <w:bookmarkEnd w:id="19"/>
    <w:bookmarkEnd w:id="20"/>
    <w:bookmarkStart w:id="29" w:name="решение-b-карту-выкачивают"/>
    <w:p>
      <w:pPr>
        <w:pStyle w:val="Heading1"/>
      </w:pPr>
      <w:r>
        <w:t xml:space="preserve">4. Решение B — «Карту выкачивают»</w:t>
      </w:r>
    </w:p>
    <w:bookmarkStart w:id="21" w:name="идея-простыми-словами-1"/>
    <w:p>
      <w:pPr>
        <w:pStyle w:val="Heading2"/>
      </w:pPr>
      <w:r>
        <w:t xml:space="preserve">Идея простыми словами</w:t>
      </w:r>
    </w:p>
    <w:p>
      <w:pPr>
        <w:pStyle w:val="FirstParagraph"/>
      </w:pPr>
      <w:r>
        <w:t xml:space="preserve">В данных мошенничество идёт</w:t>
      </w:r>
      <w:r>
        <w:t xml:space="preserve"> </w:t>
      </w:r>
      <w:r>
        <w:rPr>
          <w:b/>
          <w:bCs/>
        </w:rPr>
        <w:t xml:space="preserve">сериями</w:t>
      </w:r>
      <w:r>
        <w:t xml:space="preserve">. У одной карты в среднем около 10 мошеннических операций, все укладываются в двое суток, пауза между ними в медиане около часа. Решение B смотрит не на то,</w:t>
      </w:r>
      <w:r>
        <w:t xml:space="preserve"> </w:t>
      </w:r>
      <w:r>
        <w:rPr>
          <w:b/>
          <w:bCs/>
        </w:rPr>
        <w:t xml:space="preserve">что</w:t>
      </w:r>
      <w:r>
        <w:t xml:space="preserve"> </w:t>
      </w:r>
      <w:r>
        <w:t xml:space="preserve">покупают, а на</w:t>
      </w:r>
      <w:r>
        <w:t xml:space="preserve"> </w:t>
      </w:r>
      <w:r>
        <w:rPr>
          <w:b/>
          <w:bCs/>
        </w:rPr>
        <w:t xml:space="preserve">ритм</w:t>
      </w:r>
      <w:r>
        <w:t xml:space="preserve">: как часто и сколько списывают.</w:t>
      </w:r>
    </w:p>
    <w:p>
      <w:pPr>
        <w:pStyle w:val="BodyText"/>
      </w:pPr>
      <w:r>
        <w:t xml:space="preserve">Три особенности, которых нет в обычных решениях: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Плавная память вместо окна «за 24 часа».</w:t>
      </w:r>
      <w:r>
        <w:t xml:space="preserve"> </w:t>
      </w:r>
      <w:r>
        <w:t xml:space="preserve">В обычном решении операция 23 часа назад считается, а 25 часов назад уже нет, и признак прыгает на границе. У нас каждая прошлая операция весит тем меньше, чем она старше: свежая — почти 1, суточной давности — заметно меньше. Резких скачков нет.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Сравнение с нормой клиента.</w:t>
      </w:r>
      <w:r>
        <w:t xml:space="preserve"> </w:t>
      </w:r>
      <w:r>
        <w:t xml:space="preserve">«Пять операций в день» — норма для одного и тревога для другого. Поэтому считается «во сколько раз активнее обычного». У мошенничества медиана 1,46, у честных 1,09.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Сессии атаки.</w:t>
      </w:r>
      <w:r>
        <w:t xml:space="preserve"> </w:t>
      </w:r>
      <w:r>
        <w:t xml:space="preserve">Поток карты режется на отрезки без перерыва дольше 3 часов. Внутри отрезка видно, какая это операция по счёту, сколько уже списано и растёт ли сумма.</w:t>
      </w:r>
    </w:p>
    <w:bookmarkEnd w:id="21"/>
    <w:bookmarkStart w:id="25" w:name="признаки-b"/>
    <w:p>
      <w:pPr>
        <w:pStyle w:val="Heading2"/>
      </w:pPr>
      <w:r>
        <w:t xml:space="preserve">Признаки B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Признак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Что означает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Вклад, у.е.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Сколько денег списано за последние сутки (плавная память)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главный признак B: у мошенничества медиана около 1 323 у.е., у честных около 188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+10 915</w:t>
            </w:r>
            <w:r>
              <w:rPr>
                <w:sz w:val="20"/>
              </w:rPr>
              <w:t xml:space="preserve">, устойчиво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Пауза после прошлой операции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 краже операции идут вплотную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+4 263</w:t>
            </w:r>
            <w:r>
              <w:rPr>
                <w:sz w:val="20"/>
              </w:rPr>
              <w:t xml:space="preserve">, на грани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Рост суммы внутри серии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сначала меньше, потом больше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+2 387</w:t>
            </w:r>
            <w:r>
              <w:rPr>
                <w:sz w:val="20"/>
              </w:rPr>
              <w:t xml:space="preserve">, устойчиво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Серия онлайн-покупок подряд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данные карты утекли в интернет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+2 206, на грани шума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Активность за час / сутки, «во сколько раз активнее обычного», номер в серии и др.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вспомогательные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 пределах шума</w:t>
            </w:r>
          </w:p>
        </w:tc>
      </w:tr>
    </w:tbl>
    <w:p>
      <w:pPr>
        <w:pStyle w:val="CaptionedFigure"/>
      </w:pPr>
      <w:r>
        <w:drawing>
          <wp:inline>
            <wp:extent cx="5969000" cy="4431982"/>
            <wp:effectExtent b="0" l="0" r="0" t="0"/>
            <wp:docPr descr="Вклад каждого признака B" title="" id="23" name="Picture"/>
            <a:graphic>
              <a:graphicData uri="http://schemas.openxmlformats.org/drawingml/2006/picture">
                <pic:pic>
                  <pic:nvPicPr>
                    <pic:cNvPr descr="../fig/features_b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 каждого признака B</w:t>
      </w:r>
    </w:p>
    <w:bookmarkEnd w:id="25"/>
    <w:bookmarkStart w:id="26" w:name="модель-b-lightgbm-с-запретом"/>
    <w:p>
      <w:pPr>
        <w:pStyle w:val="Heading2"/>
      </w:pPr>
      <w:r>
        <w:t xml:space="preserve">Модель B: LightGBM с запретом</w:t>
      </w:r>
    </w:p>
    <w:p>
      <w:pPr>
        <w:pStyle w:val="FirstParagraph"/>
      </w:pPr>
      <w:r>
        <w:rPr>
          <w:b/>
          <w:bCs/>
        </w:rPr>
        <w:t xml:space="preserve">LightGBM</w:t>
      </w:r>
      <w:r>
        <w:t xml:space="preserve"> </w:t>
      </w:r>
      <w:r>
        <w:t xml:space="preserve">— это много маленьких деревьев решений. Каждое дерево — набор вопросов «да/нет» («операция ночью?», «сумма больше 500?»). Каждое следующее дерево учится исправлять ошибки предыдущих. Такая модель сама находит сочетания вроде «ночь × онлайн × крупная сумма», которые простой модели нужно подсказывать.</w:t>
      </w:r>
    </w:p>
    <w:p>
      <w:pPr>
        <w:pStyle w:val="BodyText"/>
      </w:pPr>
      <w:r>
        <w:rPr>
          <w:b/>
          <w:bCs/>
        </w:rPr>
        <w:t xml:space="preserve">Запрет (ограничение монотонности).</w:t>
      </w:r>
      <w:r>
        <w:t xml:space="preserve"> </w:t>
      </w:r>
      <w:r>
        <w:t xml:space="preserve">Модели запрещено снижать риск, когда растёт активность. Без запрета модель могла бы случайно выучить странное правило «8 операций за час безопаснее, чем 6». С запретом она ведёт себя предсказуемо, и её легче объяснить заказчику.</w:t>
      </w:r>
    </w:p>
    <w:p>
      <w:pPr>
        <w:pStyle w:val="BodyText"/>
      </w:pPr>
      <w:r>
        <w:rPr>
          <w:b/>
          <w:bCs/>
        </w:rPr>
        <w:t xml:space="preserve">Цена запрета:</w:t>
      </w:r>
      <w:r>
        <w:t xml:space="preserve"> </w:t>
      </w:r>
      <w:r>
        <w:t xml:space="preserve">по деньгам ничего не стоило — 251 417 у.е. с запретом против 249 627 без него, разница в пределах шума.</w:t>
      </w:r>
    </w:p>
    <w:bookmarkEnd w:id="26"/>
    <w:bookmarkStart w:id="27" w:name="сильные-и-слабые-стороны-1"/>
    <w:p>
      <w:pPr>
        <w:pStyle w:val="Heading2"/>
      </w:pPr>
      <w:r>
        <w:t xml:space="preserve">Сильные и слабые стороны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Сильная:</w:t>
      </w:r>
      <w:r>
        <w:t xml:space="preserve"> </w:t>
      </w:r>
      <w:r>
        <w:t xml:space="preserve">лучше всех ловит</w:t>
      </w:r>
      <w:r>
        <w:t xml:space="preserve"> </w:t>
      </w:r>
      <w:r>
        <w:rPr>
          <w:b/>
          <w:bCs/>
        </w:rPr>
        <w:t xml:space="preserve">продолжение серии</w:t>
      </w:r>
      <w:r>
        <w:t xml:space="preserve">: 240 841 у.е. против 234 186 у 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Сильная:</w:t>
      </w:r>
      <w:r>
        <w:t xml:space="preserve"> </w:t>
      </w:r>
      <w:r>
        <w:t xml:space="preserve">реже всех одиночных решений останавливает честных клиентов (35 за два месяца на проверке, 42 на отложенных).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Слабая:</w:t>
      </w:r>
      <w:r>
        <w:t xml:space="preserve"> </w:t>
      </w:r>
      <w:r>
        <w:t xml:space="preserve">первую операцию кражи, когда серии ещё нет, ловит хуже 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на проверке 251 417 у.е. (98,4% потолка), на отложенных — 316 672 у.е.</w:t>
      </w:r>
    </w:p>
    <w:bookmarkEnd w:id="27"/>
    <w:bookmarkStart w:id="28" w:name="что-в-b-не-сработало"/>
    <w:p>
      <w:pPr>
        <w:pStyle w:val="Heading2"/>
      </w:pPr>
      <w:r>
        <w:t xml:space="preserve">Что в B не сработало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Классическое окно «операций за 24 часа»</w:t>
      </w:r>
      <w:r>
        <w:t xml:space="preserve"> </w:t>
      </w:r>
      <w:r>
        <w:t xml:space="preserve">поверх плавной памяти ничего не добавило (−1 722, шум). Это и есть типичный признак из решений на Kaggle.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Разнообразие категорий в серии</w:t>
      </w:r>
      <w:r>
        <w:t xml:space="preserve"> </w:t>
      </w:r>
      <w:r>
        <w:t xml:space="preserve">вредит: −2 023, весь интервал ниже нуля.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Порог сессии</w:t>
      </w:r>
      <w:r>
        <w:t xml:space="preserve"> </w:t>
      </w:r>
      <w:r>
        <w:t xml:space="preserve">1, 3 или 6 часов почти не важен (248 695 / 249 069 / 250 664 у.е.), оставили 3 часа.</w:t>
      </w:r>
    </w:p>
    <w:bookmarkEnd w:id="28"/>
    <w:bookmarkEnd w:id="29"/>
    <w:bookmarkStart w:id="32" w:name="решение-c-что-выгоднее-проверить-сегодня"/>
    <w:p>
      <w:pPr>
        <w:pStyle w:val="Heading1"/>
      </w:pPr>
      <w:r>
        <w:t xml:space="preserve">5. Решение C — «Что выгоднее проверить сегодня»</w:t>
      </w:r>
    </w:p>
    <w:bookmarkStart w:id="30" w:name="идея-простыми-словами-2"/>
    <w:p>
      <w:pPr>
        <w:pStyle w:val="Heading2"/>
      </w:pPr>
      <w:r>
        <w:t xml:space="preserve">Идея простыми словами</w:t>
      </w:r>
    </w:p>
    <w:p>
      <w:pPr>
        <w:pStyle w:val="FirstParagraph"/>
      </w:pPr>
      <w:r>
        <w:t xml:space="preserve">Решение принимается</w:t>
      </w:r>
      <w:r>
        <w:t xml:space="preserve"> </w:t>
      </w:r>
      <w:r>
        <w:rPr>
          <w:b/>
          <w:bCs/>
        </w:rPr>
        <w:t xml:space="preserve">по деньгам</w:t>
      </w:r>
      <w:r>
        <w:t xml:space="preserve">, а не по вероятности. C сделала четыре вещи.</w:t>
      </w:r>
    </w:p>
    <w:p>
      <w:pPr>
        <w:pStyle w:val="BodyText"/>
      </w:pPr>
      <w:r>
        <w:rPr>
          <w:b/>
          <w:bCs/>
        </w:rPr>
        <w:t xml:space="preserve">1. Правило выбора операций — самый большой эффект проекта.</w:t>
      </w:r>
      <w:r>
        <w:t xml:space="preserve"> </w:t>
      </w:r>
      <w:r>
        <w:t xml:space="preserve">Для каждой операции считается, сколько денег в среднем спасёт её проверка:</w:t>
      </w:r>
    </w:p>
    <w:p>
      <w:pPr>
        <w:pStyle w:val="BlockText"/>
      </w:pPr>
      <w:r>
        <w:t xml:space="preserve">польза = вероятность × (сумма + 5) − 3 − (1 − вероятность) × 25</w:t>
      </w:r>
    </w:p>
    <w:p>
      <w:pPr>
        <w:pStyle w:val="FirstParagraph"/>
      </w:pPr>
      <w:r>
        <w:t xml:space="preserve">Каждый день аналитикам отправляются операции с наибольшей пользой, пока не кончится лимит, и только если польза больше нуля. Пример: покупка на 900 у.е. с вероятностью 30% — польза около 251 у.е. Покупка на 4 у.е. с вероятностью 90% — около 3 у.е. Проверяем первую.</w:t>
      </w:r>
    </w:p>
    <w:p>
      <w:pPr>
        <w:pStyle w:val="BodyText"/>
      </w:pPr>
      <w:r>
        <w:t xml:space="preserve">На одной и той же базовой модели это правило дало</w:t>
      </w:r>
      <w:r>
        <w:t xml:space="preserve"> </w:t>
      </w:r>
      <w:r>
        <w:rPr>
          <w:b/>
          <w:bCs/>
        </w:rPr>
        <w:t xml:space="preserve">+69 370 у.е. (+42%)</w:t>
      </w:r>
      <w:r>
        <w:t xml:space="preserve">: 166 067 → 235 437. А нашли мы его случайно. Признак из решения A улучшил распознавание (PR-AUC вырос с 0,48 до 0,71), но экономия упала на 43 тыс.: модель стала находить мелкое мошенничество и тратить на него проверки.</w:t>
      </w:r>
    </w:p>
    <w:p>
      <w:pPr>
        <w:pStyle w:val="BodyText"/>
      </w:pPr>
      <w:r>
        <w:rPr>
          <w:b/>
          <w:bCs/>
        </w:rPr>
        <w:t xml:space="preserve">2. Модель «учится деньгам».</w:t>
      </w:r>
      <w:r>
        <w:t xml:space="preserve"> </w:t>
      </w:r>
      <w:r>
        <w:t xml:space="preserve">При обучении пропущенный дорогой фрод весит «сумма + 5», честная операция — 28. Модель сильнее старается не пропустить дорогое. Эффект небольшой, но стабильный: +2–3 тыс. почти на всех наборах признаков.</w:t>
      </w:r>
    </w:p>
    <w:p>
      <w:pPr>
        <w:pStyle w:val="BodyText"/>
      </w:pPr>
      <w:r>
        <w:rPr>
          <w:b/>
          <w:bCs/>
        </w:rPr>
        <w:t xml:space="preserve">3. Калибровка.</w:t>
      </w:r>
      <w:r>
        <w:t xml:space="preserve"> </w:t>
      </w:r>
      <w:r>
        <w:t xml:space="preserve">Из-за весов модель завышает вероятности, а формула пользы требует честных. Поэтому после модели стоит подгонка (isotonic): «30%» должно значить «3 из 10». Проверка на отложенных данных: у операций с ненулевым скором предсказано в среднем 61% мошенничества, фактически 60%.</w:t>
      </w:r>
    </w:p>
    <w:p>
      <w:pPr>
        <w:pStyle w:val="BodyText"/>
      </w:pPr>
      <w:r>
        <w:rPr>
          <w:b/>
          <w:bCs/>
        </w:rPr>
        <w:t xml:space="preserve">4. Риск среды с задержкой меток.</w:t>
      </w:r>
      <w:r>
        <w:t xml:space="preserve"> </w:t>
      </w:r>
      <w:r>
        <w:t xml:space="preserve">Доля мошенничества по категории и времени суток, по сумме в категории, по возрасту и категории, по продавцу. Банк узнаёт о краже не сразу, а после жалобы клиента, поэтому используются только метки старше 30 дней.</w:t>
      </w:r>
    </w:p>
    <w:bookmarkEnd w:id="30"/>
    <w:bookmarkStart w:id="31" w:name="что-получилось"/>
    <w:p>
      <w:pPr>
        <w:pStyle w:val="Heading2"/>
      </w:pPr>
      <w:r>
        <w:t xml:space="preserve">Что получилось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Эксперимент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Выбор по пользе вместо вероятности (одна и та же модель)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166 067 → 235 437 у.е. (+69 370)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Обучение с весами по деньгам (на сырых полях)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+3 157 у.е., на грани шума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Риск среды для LightGBM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 пределах шума: дерево и так видит категорию и час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Риск среды для простой модели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+9 248 у.е.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(173 562 → 182 810)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Задержка меток 30 дней против 1 дня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239 249 против 238 901 — реализм ничего не стоит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Метки «того же дня»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это утечка: тест её поймал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Isolation Forest (обучение без меток)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167 082 против 235 437 с метками — «необычное ≠ мошенническое»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Стресс-тест: фрода втрое больше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 лимите 0,3% пропуск 558 875 у.е. за 2 месяца, при 1% — 25 712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на проверке 239 249 у.е. (93,6% потолка), на отложенных — 309 218 у.е.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Главный вклад C в финал</w:t>
      </w:r>
      <w:r>
        <w:t xml:space="preserve"> </w:t>
      </w:r>
      <w:r>
        <w:t xml:space="preserve">— не признаки, а правило выбора, веса по деньгам, калибровка и расчёт экономики. Из признаков C в финал вошёл один: «сумма дороже X% покупок в этой категории». Он работает с первой операции новой карты.</w:t>
      </w:r>
    </w:p>
    <w:bookmarkEnd w:id="31"/>
    <w:bookmarkEnd w:id="32"/>
    <w:bookmarkStart w:id="36" w:name="модели-что-это-и-почему-такие"/>
    <w:p>
      <w:pPr>
        <w:pStyle w:val="Heading1"/>
      </w:pPr>
      <w:r>
        <w:t xml:space="preserve">6. Модели: что это и почему такие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Модель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Простыми словами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Где использовали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Итог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Логистическая регрессия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каждый признак даёт «вес», веса складываются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A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понятная, но проигрывает от 17 до 62 тыс.: не видит сочетаний «сумма × категория × время»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LightGBM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сотни маленьких деревьев вопросов «да/нет», каждое исправляет ошибки предыдущих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базовая модель, B, C, финал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лучший результат; сама находит сочетания, спокойно работает с пустыми значениями, быстрая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LightGBM с запретом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то же, но риск не может падать при росте активности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 деньгам как обычный, зато предсказуемее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LightGBM, «учится деньгам»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дорогой пропущенный фрод при обучении весит больше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C, финал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+2–3 тыс., стабильно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Isolation Forest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ищет «необычные» операции без меток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контроль в 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сильно хуже: 167 тыс.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Калибровка (isotonic)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подгонка, чтобы вероятность была честной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C, финал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предсказано 61%, фактически 60%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будет, если заменить модель на другую?</w:t>
      </w:r>
      <w:r>
        <w:t xml:space="preserve"> </w:t>
      </w:r>
      <w:r>
        <w:t xml:space="preserve">Мы проверили это напрямую: поменяли модели местами на всех наборах признаков.</w:t>
      </w:r>
    </w:p>
    <w:p>
      <w:pPr>
        <w:pStyle w:val="CaptionedFigure"/>
      </w:pPr>
      <w:r>
        <w:drawing>
          <wp:inline>
            <wp:extent cx="5969000" cy="3133725"/>
            <wp:effectExtent b="0" l="0" r="0" t="0"/>
            <wp:docPr descr="Турнир: наборы признаков × модели. Жёлтая рамка — финал" title="" id="34" name="Picture"/>
            <a:graphic>
              <a:graphicData uri="http://schemas.openxmlformats.org/drawingml/2006/picture">
                <pic:pic>
                  <pic:nvPicPr>
                    <pic:cNvPr descr="../fig/tournament_hea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Турнир: наборы признаков × модели. Жёлтая рамка — финал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 строкам:</w:t>
      </w:r>
      <w:r>
        <w:t xml:space="preserve"> </w:t>
      </w:r>
      <w:r>
        <w:t xml:space="preserve">признаки A+B добавляют к сырым полям 13,6–14,8 тыс. у.е. на любом варианте LightGBM.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 столбцам:</w:t>
      </w:r>
      <w:r>
        <w:t xml:space="preserve"> </w:t>
      </w:r>
      <w:r>
        <w:t xml:space="preserve">варианты LightGBM на одних и тех же признаках различаются не больше чем на 3,3 тыс. Это шум.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Простая модель</w:t>
      </w:r>
      <w:r>
        <w:t xml:space="preserve"> </w:t>
      </w:r>
      <w:r>
        <w:t xml:space="preserve">отстаёт везде.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работу делают признаки по истории карты и правило выбора по деньгам. Конкретный вариант модели-«дерева» почти не важен. Гиперпараметры мы не подбирали: так советует ТЗ, и таблица это подтверждает. Параметры LightGBM стандартные: до 2 000 деревьев, шаг 0,05, 31 лист, остановка, когда проверочный результат перестаёт расти (в финале остановилась на 560 деревьях).</w:t>
      </w:r>
    </w:p>
    <w:p>
      <w:pPr>
        <w:pStyle w:val="BodyText"/>
      </w:pPr>
      <w:r>
        <w:rPr>
          <w:b/>
          <w:bCs/>
        </w:rPr>
        <w:t xml:space="preserve">Дисбаланс классов.</w:t>
      </w:r>
      <w:r>
        <w:t xml:space="preserve"> </w:t>
      </w:r>
      <w:r>
        <w:t xml:space="preserve">Мошенничества 0,58%. Мы</w:t>
      </w:r>
      <w:r>
        <w:t xml:space="preserve"> </w:t>
      </w:r>
      <w:r>
        <w:rPr>
          <w:b/>
          <w:bCs/>
        </w:rPr>
        <w:t xml:space="preserve">не дублировали</w:t>
      </w:r>
      <w:r>
        <w:t xml:space="preserve"> </w:t>
      </w:r>
      <w:r>
        <w:t xml:space="preserve">редкие примеры и</w:t>
      </w:r>
      <w:r>
        <w:t xml:space="preserve"> </w:t>
      </w:r>
      <w:r>
        <w:rPr>
          <w:b/>
          <w:bCs/>
        </w:rPr>
        <w:t xml:space="preserve">не выбрасывали</w:t>
      </w:r>
      <w:r>
        <w:t xml:space="preserve"> </w:t>
      </w:r>
      <w:r>
        <w:t xml:space="preserve">частые (SMOTE, undersampling). Искусственные строки ломают признаки по истории карты и искажают вероятности, а честные вероятности нужны формуле пользы. Вместо этого — веса по деньгам и калибровка.</w:t>
      </w:r>
    </w:p>
    <w:bookmarkEnd w:id="36"/>
    <w:bookmarkStart w:id="53" w:name="лучшее-решение-финал"/>
    <w:p>
      <w:pPr>
        <w:pStyle w:val="Heading1"/>
      </w:pPr>
      <w:r>
        <w:t xml:space="preserve">7. Лучшее решение — финал</w:t>
      </w:r>
    </w:p>
    <w:bookmarkStart w:id="37" w:name="что-в-него-входит"/>
    <w:p>
      <w:pPr>
        <w:pStyle w:val="Heading2"/>
      </w:pPr>
      <w:r>
        <w:t xml:space="preserve">Что в него входит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Часть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Откуда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10 сырых полей (сумма, категория, час, день недели, ночь, онлайн, возраст, пол, размер города)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база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основа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9 признаков профиля клиента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A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ловит первую операцию кражи и «чужие привычки»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12 признаков ритма операций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ловит серии и быстрое «выкачивание»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 признак «сумма дороже X% покупок категории»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C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работает с первой операции новой карты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LightGBM, «учится деньгам» + калибровка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честные вероятности с упором на дорогое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Выбор по пользе проверки в пределах 7 в день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C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самый большой эффект</w:t>
            </w:r>
          </w:p>
        </w:tc>
      </w:tr>
    </w:tbl>
    <w:p>
      <w:pPr>
        <w:pStyle w:val="BodyText"/>
      </w:pPr>
      <w:r>
        <w:t xml:space="preserve">Итого 32 признака. Отвергнутые гипотезы и лишние контроли в финал не вошли (список — в разделе 9).</w:t>
      </w:r>
    </w:p>
    <w:bookmarkEnd w:id="37"/>
    <w:bookmarkStart w:id="41" w:name="X388bf1d2a835abeb24cf8407e1e3033f597d856"/>
    <w:p>
      <w:pPr>
        <w:pStyle w:val="Heading2"/>
      </w:pPr>
      <w:r>
        <w:t xml:space="preserve">Почему именно так, а не просто «лучшее число»</w:t>
      </w:r>
    </w:p>
    <w:p>
      <w:pPr>
        <w:pStyle w:val="FirstParagraph"/>
      </w:pPr>
      <w:r>
        <w:t xml:space="preserve">На проверочных данных финал набрал 252 522 у.е.,</w:t>
      </w:r>
      <w:r>
        <w:t xml:space="preserve"> </w:t>
      </w:r>
      <w:r>
        <w:rPr>
          <w:b/>
          <w:bCs/>
        </w:rPr>
        <w:t xml:space="preserve">98,8% потолка</w:t>
      </w:r>
      <w:r>
        <w:t xml:space="preserve">. Но ближайшие варианты отличаются от него на сотни у.е., а это шум. Поэтому решающим доводом было не число, а</w:t>
      </w:r>
      <w:r>
        <w:t xml:space="preserve"> </w:t>
      </w:r>
      <w:r>
        <w:rPr>
          <w:b/>
          <w:bCs/>
        </w:rPr>
        <w:t xml:space="preserve">разбор по сценариям</w:t>
      </w:r>
      <w:r>
        <w:t xml:space="preserve">: что именно ловит каждое решение.</w:t>
      </w:r>
    </w:p>
    <w:p>
      <w:pPr>
        <w:pStyle w:val="CaptionedFigure"/>
      </w:pPr>
      <w:r>
        <w:drawing>
          <wp:inline>
            <wp:extent cx="5969000" cy="2029460"/>
            <wp:effectExtent b="0" l="0" r="0" t="0"/>
            <wp:docPr descr="Кто какой сценарий ловит" title="" id="39" name="Picture"/>
            <a:graphic>
              <a:graphicData uri="http://schemas.openxmlformats.org/drawingml/2006/picture">
                <pic:pic>
                  <pic:nvPicPr>
                    <pic:cNvPr descr="../fig/scenario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02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Кто какой сценарий ловит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Первая операция кражи:</w:t>
      </w:r>
      <w:r>
        <w:t xml:space="preserve"> </w:t>
      </w:r>
      <w:r>
        <w:t xml:space="preserve">A — 12 082 у.е., B — 10 938, финал —</w:t>
      </w:r>
      <w:r>
        <w:t xml:space="preserve"> </w:t>
      </w:r>
      <w:r>
        <w:rPr>
          <w:b/>
          <w:bCs/>
        </w:rPr>
        <w:t xml:space="preserve">12 319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Продолжение серии:</w:t>
      </w:r>
      <w:r>
        <w:t xml:space="preserve"> </w:t>
      </w:r>
      <w:r>
        <w:t xml:space="preserve">A — 234 186, B — 240 841, финал —</w:t>
      </w:r>
      <w:r>
        <w:t xml:space="preserve"> </w:t>
      </w:r>
      <w:r>
        <w:rPr>
          <w:b/>
          <w:bCs/>
        </w:rPr>
        <w:t xml:space="preserve">240 335</w:t>
      </w:r>
      <w:r>
        <w:t xml:space="preserve"> </w:t>
      </w:r>
      <w:r>
        <w:t xml:space="preserve">(почти как B).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Честных клиентов остановлено зря:</w:t>
      </w:r>
      <w:r>
        <w:t xml:space="preserve"> </w:t>
      </w:r>
      <w:r>
        <w:t xml:space="preserve">A — 56, B — 35, финал —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(у базовой модели 76).</w:t>
      </w:r>
    </w:p>
    <w:p>
      <w:pPr>
        <w:pStyle w:val="FirstParagraph"/>
      </w:pPr>
      <w:r>
        <w:t xml:space="preserve">Финал ловит</w:t>
      </w:r>
      <w:r>
        <w:t xml:space="preserve"> </w:t>
      </w:r>
      <w:r>
        <w:rPr>
          <w:b/>
          <w:bCs/>
        </w:rPr>
        <w:t xml:space="preserve">оба сценария</w:t>
      </w:r>
      <w:r>
        <w:t xml:space="preserve"> </w:t>
      </w:r>
      <w:r>
        <w:t xml:space="preserve">и реже всех обижает честных клиентов. Поэтому он лучше каждого решения по отдельности.</w:t>
      </w:r>
    </w:p>
    <w:p>
      <w:pPr>
        <w:pStyle w:val="BodyText"/>
      </w:pPr>
      <w:r>
        <w:rPr>
          <w:b/>
          <w:bCs/>
        </w:rPr>
        <w:t xml:space="preserve">Что проверили и не взяли:</w:t>
      </w:r>
      <w:r>
        <w:t xml:space="preserve"> </w:t>
      </w:r>
      <w:r>
        <w:t xml:space="preserve">запрет «снижать риск» из B. По деньгам разница в шуме (253 057 против 252 522), а честных остановок с ним больше (34 против 27). При равных деньгах выбрали меньше обиженных клиентов.</w:t>
      </w:r>
    </w:p>
    <w:bookmarkEnd w:id="41"/>
    <w:bookmarkStart w:id="42" w:name="Xbd3cbe7fb0b54f1df65c9d52ef81ac42916ba77"/>
    <w:p>
      <w:pPr>
        <w:pStyle w:val="Heading2"/>
      </w:pPr>
      <w:r>
        <w:t xml:space="preserve">Как финал обрабатывает одну операцию (реальный пример)</w:t>
      </w:r>
    </w:p>
    <w:p>
      <w:pPr>
        <w:pStyle w:val="FirstParagraph"/>
      </w:pPr>
      <w:r>
        <w:t xml:space="preserve">Операция 08.06.2020, 23:49, покупки в магазине, 1 215,89 у.е.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Признаки.</w:t>
      </w:r>
      <w:r>
        <w:t xml:space="preserve"> </w:t>
      </w:r>
      <w:r>
        <w:t xml:space="preserve">За последние сутки с карты уже списано около 4 870 у.е.; это пятая операция подряд ночью; сумма дороже 99% покупок в категории.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Вероятность</w:t>
      </w:r>
      <w:r>
        <w:t xml:space="preserve"> </w:t>
      </w:r>
      <w:r>
        <w:t xml:space="preserve">после калибровки — 100%.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Польза проверки:</w:t>
      </w:r>
      <w:r>
        <w:t xml:space="preserve"> </w:t>
      </w:r>
      <w:r>
        <w:t xml:space="preserve">1 × (1 215,89 + 5) − 3 − 0 × 25 =</w:t>
      </w:r>
      <w:r>
        <w:t xml:space="preserve"> </w:t>
      </w:r>
      <w:r>
        <w:rPr>
          <w:b/>
          <w:bCs/>
        </w:rPr>
        <w:t xml:space="preserve">1 217,89 у.е.</w:t>
      </w:r>
      <w:r>
        <w:t xml:space="preserve"> </w:t>
      </w:r>
      <w:r>
        <w:t xml:space="preserve">Одна из самых выгодных операций дня.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отправить аналитику.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Карточка аналитику:</w:t>
      </w:r>
      <w:r>
        <w:t xml:space="preserve"> </w:t>
      </w:r>
      <w:r>
        <w:t xml:space="preserve">«За последние сутки по карте уже списано около 4 870 у.е.» · «Сумма дороже 99% покупок в категории „покупки в магазине“» · «Серия из 5 операций ночью».</w:t>
      </w:r>
    </w:p>
    <w:p>
      <w:pPr>
        <w:pStyle w:val="FirstParagraph"/>
      </w:pPr>
      <w:r>
        <w:t xml:space="preserve">Контрпример — честная покупка 27.04.2020, 23:13, покупки онлайн, 3 918,79 у.е. Вероятность мошенничества всего 1,9%, но польза проверки 0,019 × 3 923,79 − 3 − 0,981 × 25 ≈</w:t>
      </w:r>
      <w:r>
        <w:t xml:space="preserve"> </w:t>
      </w:r>
      <w:r>
        <w:rPr>
          <w:b/>
          <w:bCs/>
        </w:rPr>
        <w:t xml:space="preserve">46,5 у.е.</w:t>
      </w:r>
      <w:r>
        <w:t xml:space="preserve"> </w:t>
      </w:r>
      <w:r>
        <w:t xml:space="preserve">больше нуля: проверка стоит 3, а пропуск такой суммы — почти 3 924. Поэтому система её проверяет. Это осознанное решение, а не ошибка.</w:t>
      </w:r>
    </w:p>
    <w:bookmarkEnd w:id="42"/>
    <w:bookmarkStart w:id="46" w:name="результат-на-отложенных-двух-месяцах"/>
    <w:p>
      <w:pPr>
        <w:pStyle w:val="Heading2"/>
      </w:pPr>
      <w:r>
        <w:t xml:space="preserve">Результат на отложенных двух месяцах</w:t>
      </w:r>
    </w:p>
    <w:p>
      <w:pPr>
        <w:pStyle w:val="CaptionedFigure"/>
      </w:pPr>
      <w:r>
        <w:drawing>
          <wp:inline>
            <wp:extent cx="5969000" cy="2808941"/>
            <wp:effectExtent b="0" l="0" r="0" t="0"/>
            <wp:docPr descr="Все варианты на отложенных двух месяцах" title="" id="44" name="Picture"/>
            <a:graphic>
              <a:graphicData uri="http://schemas.openxmlformats.org/drawingml/2006/picture">
                <pic:pic>
                  <pic:nvPicPr>
                    <pic:cNvPr descr="../fig/holdou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80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варианты на отложенных двух месяцах</w:t>
      </w:r>
    </w:p>
    <w:tbl>
      <w:tblPr>
        <w:tblStyle w:val="Table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Вариант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Экономия, у.е.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Доля потолка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Зря остановлено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Правило «проверять самые дорогие»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76 358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347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Базовая модель, по вероятности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220 219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67%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Базовая модель, по деньгам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304 083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93%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72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A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288 054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88%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B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316 672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97%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42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C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309 218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94%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76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Финал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323 389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98,7%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 xml:space="preserve">30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Потолок (идеальная модель)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327 812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100%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0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Финал поймал 376 мошеннических операций, и</w:t>
      </w:r>
      <w:r>
        <w:t xml:space="preserve"> </w:t>
      </w:r>
      <w:r>
        <w:rPr>
          <w:b/>
          <w:bCs/>
        </w:rPr>
        <w:t xml:space="preserve">93%</w:t>
      </w:r>
      <w:r>
        <w:t xml:space="preserve"> </w:t>
      </w:r>
      <w:r>
        <w:t xml:space="preserve">того, что он отправляет аналитикам, действительно мошенничество.</w:t>
      </w:r>
    </w:p>
    <w:p>
      <w:pPr>
        <w:pStyle w:val="Compact"/>
        <w:numPr>
          <w:ilvl w:val="0"/>
          <w:numId w:val="1012"/>
        </w:numPr>
      </w:pPr>
      <w:r>
        <w:t xml:space="preserve">На проверочных данных было 98,8% потолка, на отложенных 98,7%. Значит, модель не подогнана под проверочный период.</w:t>
      </w:r>
    </w:p>
    <w:p>
      <w:pPr>
        <w:pStyle w:val="Compact"/>
        <w:numPr>
          <w:ilvl w:val="0"/>
          <w:numId w:val="1012"/>
        </w:numPr>
      </w:pPr>
      <w:r>
        <w:t xml:space="preserve">Решения A, B, C на отложенных данных посчитаны</w:t>
      </w:r>
      <w:r>
        <w:t xml:space="preserve"> </w:t>
      </w:r>
      <w:r>
        <w:rPr>
          <w:b/>
          <w:bCs/>
        </w:rPr>
        <w:t xml:space="preserve">уже после выбора финала</w:t>
      </w:r>
      <w:r>
        <w:t xml:space="preserve">, только для отчёта. Порядок тот же, что и на проверке.</w:t>
      </w:r>
    </w:p>
    <w:bookmarkEnd w:id="46"/>
    <w:bookmarkStart w:id="50" w:name="сколько-нужно-аналитиков"/>
    <w:p>
      <w:pPr>
        <w:pStyle w:val="Heading2"/>
      </w:pPr>
      <w:r>
        <w:t xml:space="preserve">Сколько нужно аналитиков</w:t>
      </w:r>
    </w:p>
    <w:p>
      <w:pPr>
        <w:pStyle w:val="CaptionedFigure"/>
      </w:pPr>
      <w:r>
        <w:drawing>
          <wp:inline>
            <wp:extent cx="5969000" cy="2686050"/>
            <wp:effectExtent b="0" l="0" r="0" t="0"/>
            <wp:docPr descr="Экономия в зависимости от числа проверок в день" title="" id="48" name="Picture"/>
            <a:graphic>
              <a:graphicData uri="http://schemas.openxmlformats.org/drawingml/2006/picture">
                <pic:pic>
                  <pic:nvPicPr>
                    <pic:cNvPr descr="../fig/capac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Экономия в зависимости от числа проверок в день</w:t>
      </w:r>
    </w:p>
    <w:p>
      <w:pPr>
        <w:pStyle w:val="BodyText"/>
      </w:pPr>
      <w:r>
        <w:t xml:space="preserve">Если мошенничества станет втрое больше, то при нынешних 7 проверках в день банк будет пропускать 558 875 у.е. за два месяца. При 10 проверках в день пропуск снизится до 232 918, при 15 — до 25 712. Больше 15–16 проверок в день почти ничего не добавляют.</w:t>
      </w:r>
    </w:p>
    <w:bookmarkEnd w:id="50"/>
    <w:bookmarkStart w:id="51" w:name="работоспособность"/>
    <w:p>
      <w:pPr>
        <w:pStyle w:val="Heading2"/>
      </w:pPr>
      <w:r>
        <w:t xml:space="preserve">Работоспособность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python train.py</w:t>
      </w:r>
      <w:r>
        <w:t xml:space="preserve"> </w:t>
      </w:r>
      <w:r>
        <w:t xml:space="preserve">обучает модель,</w:t>
      </w:r>
      <w:r>
        <w:t xml:space="preserve"> </w:t>
      </w:r>
      <w:r>
        <w:rPr>
          <w:rStyle w:val="VerbatimChar"/>
        </w:rPr>
        <w:t xml:space="preserve">python score.py --input … --output …</w:t>
      </w:r>
      <w:r>
        <w:t xml:space="preserve"> </w:t>
      </w:r>
      <w:r>
        <w:t xml:space="preserve">оценивает новые операции.</w:t>
      </w:r>
    </w:p>
    <w:p>
      <w:pPr>
        <w:pStyle w:val="Compact"/>
        <w:numPr>
          <w:ilvl w:val="0"/>
          <w:numId w:val="1013"/>
        </w:numPr>
      </w:pPr>
      <w:r>
        <w:t xml:space="preserve">550 000 строк обрабатываются за</w:t>
      </w:r>
      <w:r>
        <w:t xml:space="preserve"> </w:t>
      </w:r>
      <w:r>
        <w:rPr>
          <w:b/>
          <w:bCs/>
        </w:rPr>
        <w:t xml:space="preserve">32 секунды</w:t>
      </w:r>
      <w:r>
        <w:t xml:space="preserve"> </w:t>
      </w:r>
      <w:r>
        <w:t xml:space="preserve">при 2 ГБ памяти (лимит — 10 минут и 8 ГБ).</w:t>
      </w:r>
    </w:p>
    <w:p>
      <w:pPr>
        <w:pStyle w:val="Compact"/>
        <w:numPr>
          <w:ilvl w:val="0"/>
          <w:numId w:val="1013"/>
        </w:numPr>
      </w:pPr>
      <w:r>
        <w:t xml:space="preserve">Не падает на новой карте, новом продавце, новой категории, файле из одной строки, двух операциях в одну секунду и битой дате (11 проверок из 11).</w:t>
      </w:r>
    </w:p>
    <w:p>
      <w:pPr>
        <w:pStyle w:val="Compact"/>
        <w:numPr>
          <w:ilvl w:val="0"/>
          <w:numId w:val="1013"/>
        </w:numPr>
      </w:pPr>
      <w:r>
        <w:t xml:space="preserve">Вероятности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совпадают с оценкой до 4·10⁻⁷: признаки при обучении и при работе считает один и тот же код.</w:t>
      </w:r>
    </w:p>
    <w:bookmarkEnd w:id="51"/>
    <w:bookmarkStart w:id="52" w:name="слабые-места-финала-честно"/>
    <w:p>
      <w:pPr>
        <w:pStyle w:val="Heading2"/>
      </w:pPr>
      <w:r>
        <w:t xml:space="preserve">Слабые места финала (честно)</w:t>
      </w:r>
    </w:p>
    <w:p>
      <w:pPr>
        <w:pStyle w:val="Compact"/>
        <w:numPr>
          <w:ilvl w:val="0"/>
          <w:numId w:val="1014"/>
        </w:numPr>
      </w:pPr>
      <w:r>
        <w:t xml:space="preserve">Данные синтетические (генератор Sparkov): часть выводов, например что расстояние бесполезно, может не перенестись на настоящий банк.</w:t>
      </w:r>
    </w:p>
    <w:p>
      <w:pPr>
        <w:pStyle w:val="Compact"/>
        <w:numPr>
          <w:ilvl w:val="0"/>
          <w:numId w:val="1014"/>
        </w:numPr>
      </w:pPr>
      <w:r>
        <w:t xml:space="preserve">Сдаём ровно ту модель, которая прошла честную проверку. В эксплуатации её стоит переобучить на всех данных до июня 2020.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score.py</w:t>
      </w:r>
      <w:r>
        <w:t xml:space="preserve"> </w:t>
      </w:r>
      <w:r>
        <w:t xml:space="preserve">соблюдает лимит по дням входного файла. В настоящем потоке нужен суточный счётчик отправленных.</w:t>
      </w:r>
    </w:p>
    <w:p>
      <w:pPr>
        <w:pStyle w:val="Compact"/>
        <w:numPr>
          <w:ilvl w:val="0"/>
          <w:numId w:val="1014"/>
        </w:numPr>
      </w:pPr>
      <w:r>
        <w:t xml:space="preserve">Мошенники подстроятся. Признаки ритма обойти дороже всего (придётся красть медленно), но модель нужно регулярно переобучать и следить за долей подтверждённого мошенничества среди проверенных.</w:t>
      </w:r>
    </w:p>
    <w:bookmarkEnd w:id="52"/>
    <w:bookmarkEnd w:id="53"/>
    <w:bookmarkStart w:id="54" w:name="сравнение-трёх-решений-в-одной-таблице"/>
    <w:p>
      <w:pPr>
        <w:pStyle w:val="Heading1"/>
      </w:pPr>
      <w:r>
        <w:t xml:space="preserve">8. Сравнение трёх решений в одной таблице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A — профиль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B — ритм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C — деньги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Сценарий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чужой человек с другими привычками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серия быстрых операций после кражи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решение по деньгам при лимите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Модель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логистическая регрессия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LightGBM с запретом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LightGBM, «учится деньгам»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Главная находка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«крупная сумма в непривычное время», «сдвиг трат»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«сколько списано за сутки»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правило выбора по пользе проверки (+69 тыс.)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Проверка, у.е.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224 148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251 417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239 249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Отложенные, у.е.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288 054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316 672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309 218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Лучше всех ловит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первую операцию кражи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продолжение серии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дорогое мошенничество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Не подтвердилось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«простой модели хватит», расстояние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окно «24 часа», разнообразие категорий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риск среды для деревьев, обучение без меток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Что вошло в финал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9 признаков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12 признаков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правило выбора, веса, калибровка, 1 признак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Какое решение лучше?</w:t>
      </w:r>
      <w:r>
        <w:t xml:space="preserve"> </w:t>
      </w:r>
      <w:r>
        <w:t xml:space="preserve">По одиночке сильнее всех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(316 672 у.е. на отложенных данных). Но главный эффект проекта дало правило выбора из</w:t>
      </w:r>
      <w:r>
        <w:t xml:space="preserve"> </w:t>
      </w:r>
      <w:r>
        <w:rPr>
          <w:b/>
          <w:bCs/>
        </w:rPr>
        <w:t xml:space="preserve">C</w:t>
      </w:r>
      <w:r>
        <w:t xml:space="preserve">: без него даже лучшие признаки теряют десятки тысяч.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слабее по деньгам, зато ловит то, что пропускает B, — первую операцию кражи.</w:t>
      </w:r>
      <w:r>
        <w:t xml:space="preserve"> </w:t>
      </w:r>
      <w:r>
        <w:rPr>
          <w:b/>
          <w:bCs/>
        </w:rPr>
        <w:t xml:space="preserve">Поэтому лучшее решение — их объединение</w:t>
      </w:r>
      <w:r>
        <w:t xml:space="preserve">: 323 389 у.е., 98,7% от возможного, и меньше всего зря остановленных клиентов.</w:t>
      </w:r>
    </w:p>
    <w:bookmarkEnd w:id="54"/>
    <w:bookmarkStart w:id="55" w:name="X0b33e8aa4a3e69a7538d8b6664345c6a3c9214c"/>
    <w:p>
      <w:pPr>
        <w:pStyle w:val="Heading1"/>
      </w:pPr>
      <w:r>
        <w:t xml:space="preserve">9. Отвергнутые идеи и почему это тоже результат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Идея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Почему не взяли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Расстояние до продавца (самый популярный признак на Kaggle)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медианы у мошенничества и честных совпадают: 78,2 км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Проверка карты мелкой суммой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первая мошенническая операция серии — в медиане 311 у.е.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Первая покупка у продавца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у честных клиентов это 37% операций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Разнообразие категорий в серии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вредит: интервал ниже нуля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Окно «операций за 24 часа»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поверх плавной памяти ничего не даёт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Риск категории, суммы, возраста, продавца (для деревьев)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дерево и так видит категорию и час; полезно только простой модели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Обучение без меток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167 тыс. против 235 тыс.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«Простой модели хватит»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отставание от 17 до 62 тыс.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мы поняли, что дело в идее, а не в проверке.</w:t>
      </w:r>
      <w:r>
        <w:t xml:space="preserve"> </w:t>
      </w:r>
      <w:r>
        <w:t xml:space="preserve">У всех признаков одна линейка, одна политика и один период. Для отвергнутых признаков мы смотрели на сами данные (распределения совпадают), а не только на итоговое число. Тест на утечку проверен на заведомо плохих признаках.</w:t>
      </w:r>
    </w:p>
    <w:bookmarkEnd w:id="55"/>
    <w:bookmarkStart w:id="56" w:name="словарик"/>
    <w:p>
      <w:pPr>
        <w:pStyle w:val="Heading1"/>
      </w:pPr>
      <w:r>
        <w:t xml:space="preserve">10. Словарик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Слово</w:t>
            </w:r>
          </w:p>
        </w:tc>
        <w:tc>
          <w:tcPr>
            <w:shd w:val="clear" w:color="auto" w:fill="1F8A7A"/>
          </w:tcPr>
          <w:p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 xml:space="preserve">Как сказать просто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Признак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одно число, которое мы считаем для операции («сколько списано за сутки»)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Потолок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сколько спасла бы модель, которая заранее знает правду, при том же числе аналитиков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Интервал 90%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диапазон, где, скорее всего, лежит настоящий эффект; если задевает ноль — может быть случайностью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Утечка / подглядывание в будущее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признак использует то, чего в момент операции ещё не было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Калибровка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подгонка, чтобы «30%» и правда значило «3 из 10»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Бит неожиданности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1 бит — «так бывает в половине случаев», 7 бит — «1 раз из 128»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Плавная память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прошлая операция весит тем меньше, чем она старше, без резкой границы</w:t>
            </w:r>
          </w:p>
        </w:tc>
      </w:tr>
      <w:tr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Задержка меток</w:t>
            </w:r>
          </w:p>
        </w:tc>
        <w:tc>
          <w:tcPr>
            <w:shd w:val="clear" w:color="auto" w:fill="F3F5F8"/>
          </w:tcPr>
          <w:p>
            <w:pPr>
              <w:pStyle w:val="Compact"/>
              <w:spacing w:after="0"/>
            </w:pPr>
            <w:r>
              <w:rPr>
                <w:sz w:val="20"/>
              </w:rPr>
              <w:t xml:space="preserve">банк узнаёт о краже после жалобы клиента; используем только метки старше 30 дней</w:t>
            </w:r>
          </w:p>
        </w:tc>
      </w:tr>
      <w:tr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PR-AUC</w:t>
            </w:r>
          </w:p>
        </w:tc>
        <w:tc>
          <w:tcPr/>
          <w:p>
            <w:pPr>
              <w:pStyle w:val="Compact"/>
              <w:spacing w:after="0"/>
            </w:pPr>
            <w:r>
              <w:rPr>
                <w:sz w:val="20"/>
              </w:rPr>
              <w:t xml:space="preserve">насколько хорошо модель ставит мошенничество выше честных операций, без учёта денег</w:t>
            </w:r>
          </w:p>
        </w:tc>
      </w:tr>
    </w:tbl>
    <w:bookmarkEnd w:id="56"/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b w:val="0"/>
      <w:color w:val="161A22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b w:val="0"/>
      <w:color w:val="161A22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cs="Cambria" w:eastAsia="Cambria" w:hAnsi="Cambria"/>
      <w:b/>
      <w:color w:val="161A22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5B6472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outlineLvl w:val="0"/>
    </w:pPr>
    <w:rPr>
      <w:rFonts w:ascii="Cambria" w:cs="Cambria" w:eastAsia="Cambria" w:hAnsi="Cambria"/>
      <w:b/>
      <w:color w:val="1F8A7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Cambria" w:cs="Cambria" w:eastAsia="Cambria" w:hAnsi="Cambria"/>
      <w:b/>
      <w:color w:val="161A2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Calibri" w:cs="Calibri" w:eastAsia="Calibri" w:hAnsi="Calibri"/>
      <w:b/>
      <w:color w:val="161A22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b w:val="0"/>
      <w:color w:val="161A22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b w:val="0"/>
      <w:color w:val="5B6472"/>
      <w:sz w:val="19"/>
    </w:rPr>
  </w:style>
  <w:style w:customStyle="1" w:styleId="ImageCaption" w:type="paragraph">
    <w:name w:val="Image Caption"/>
    <w:basedOn w:val="Caption"/>
    <w:pPr>
      <w:jc w:val="left"/>
    </w:pPr>
    <w:rPr>
      <w:rFonts w:ascii="Calibri" w:cs="Calibri" w:eastAsia="Calibri" w:hAnsi="Calibri"/>
      <w:b w:val="0"/>
      <w:color w:val="5B64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13" Type="http://schemas.openxmlformats.org/officeDocument/2006/relationships/image" Target="media/rId13.png"/><Relationship Id="rId22" Type="http://schemas.openxmlformats.org/officeDocument/2006/relationships/image" Target="media/rId22.png"/><Relationship Id="rId43" Type="http://schemas.openxmlformats.org/officeDocument/2006/relationships/image" Target="media/rId43.png"/><Relationship Id="rId38" Type="http://schemas.openxmlformats.org/officeDocument/2006/relationships/image" Target="media/rId38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Антифрод: разбор трёх решений, моделей и финала</dc:title>
  <dc:creator/>
  <cp:keywords/>
  <dcterms:created xsi:type="dcterms:W3CDTF">2026-09-29T14:16:35Z</dcterms:created>
  <dcterms:modified xsi:type="dcterms:W3CDTF">2026-09-29T14:16:35Z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Подробно и простыми словами — чтобы каждая участница могла объяснить любое решение</vt:lpwstr>
  </property>
</Properties>
</file>