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AI 质检与自评审报告</w:t>
      </w:r>
    </w:p>
    <w:p>
      <w:pPr>
        <w:jc w:val="center"/>
      </w:pPr>
      <w:r>
        <w:rPr>
          <w:rFonts w:ascii="Times New Roman" w:hAnsi="Times New Roman" w:eastAsia="宋体"/>
          <w:b w:val="0"/>
          <w:sz w:val="20"/>
        </w:rPr>
        <w:t>对应论文：基于疾病共现网络与关联规则的冠状动脉粥样硬化性心脏病住院患者合并症模式及住院天数关联分析</w:t>
      </w:r>
    </w:p>
    <w:p>
      <w:pPr>
        <w:jc w:val="center"/>
      </w:pPr>
      <w:r>
        <w:rPr>
          <w:rFonts w:ascii="Times New Roman" w:hAnsi="Times New Roman" w:eastAsia="宋体"/>
          <w:b w:val="0"/>
          <w:sz w:val="18"/>
        </w:rPr>
        <w:t>生成时间：2026-09-01 17:29（AI 生成，仅供人工核对参考）</w:t>
      </w:r>
    </w:p>
    <w:p>
      <w:pPr>
        <w:spacing w:line="360" w:lineRule="auto"/>
      </w:pPr>
      <w:r>
        <w:rPr>
          <w:rFonts w:ascii="Times New Roman" w:hAnsi="Times New Roman" w:eastAsia="黑体"/>
          <w:b/>
          <w:sz w:val="24"/>
        </w:rPr>
        <w:t>一、数字一致性校验（正文数字与算子 facts 自动比对，仅作提示）：</w:t>
      </w:r>
    </w:p>
    <w:p>
      <w:pPr>
        <w:spacing w:line="360" w:lineRule="auto"/>
      </w:pPr>
      <w:r>
        <w:rPr>
          <w:rFonts w:ascii="Times New Roman" w:hAnsi="Times New Roman" w:eastAsia="宋体"/>
          <w:b w:val="0"/>
          <w:sz w:val="20"/>
        </w:rPr>
        <w:t>· [文献综述] 数值 13720 未在分析结果中找到：鉴于此，本研究利用某县级医院肿瘤血液科13720次就诊的真实世界数据，采用疾病共现网络与关联规则挖掘方法，系统探索冠心病住院患者的合并症共现模式。</w:t>
      </w:r>
    </w:p>
    <w:p>
      <w:pPr>
        <w:spacing w:line="360" w:lineRule="auto"/>
      </w:pPr>
      <w:r>
        <w:rPr>
          <w:rFonts w:ascii="Times New Roman" w:hAnsi="Times New Roman" w:eastAsia="黑体"/>
          <w:b/>
          <w:sz w:val="24"/>
        </w:rPr>
        <w:t>三、结构化自评审：</w:t>
      </w:r>
    </w:p>
    <w:p>
      <w:pPr>
        <w:spacing w:line="360" w:lineRule="auto"/>
      </w:pPr>
      <w:r>
        <w:rPr>
          <w:rFonts w:ascii="Times New Roman" w:hAnsi="Times New Roman" w:eastAsia="宋体"/>
          <w:b w:val="0"/>
          <w:sz w:val="20"/>
        </w:rPr>
        <w:t>1. 创新性：7/10——具体问题：选题将疾病共现网络与关联规则联合应用于县级医院冠心病住院患者的合并症模式分析，并关联住院天数，具有一定新意。但引言中称“鲜有研究同时将…住院天数关联分析相结合”，而文献综述部分未充分对比已有同时使用这些方法的研究，增量贡献的论证强度不足。此外，数据来源于“肿瘤血液科”，这一特殊情境的独特性在引言中虽有提及，但对其可能导致的合并症谱偏倚（如肺恶性肿瘤高发）的讨论深度不够，削弱了“填补县级医院证据空白”这一创新点的说服力。</w:t>
      </w:r>
    </w:p>
    <w:p>
      <w:pPr>
        <w:spacing w:line="360" w:lineRule="auto"/>
      </w:pPr>
      <w:r>
        <w:rPr>
          <w:rFonts w:ascii="Times New Roman" w:hAnsi="Times New Roman" w:eastAsia="宋体"/>
          <w:b w:val="0"/>
          <w:sz w:val="20"/>
        </w:rPr>
        <w:t>2. 方法学严谨性：6/10——具体问题：1）纳入排除标准不明确：“关键分析变量严重缺失”中“严重”未量化，导致可重复性差。2）变量定义存在矛盾：摘要称“以是否再入院分组”，方法2.enda中分组变量为“是否再入院（is_readmission）”，但结果3.1中分组为非再入院组（2191例次）与再入院组（11552例次），而摘要结果称“再入院组住院天数显著长于非再入院组”，逻辑上再入院组应包含多次住院记录，但方法中未说明如何定义单次住院的“再入院”属性，易生歧义。3）偏倚控制严重不足：组间比较涉及多重检验，方法中虽声明“结果未经校正”，但讨论中未将此作为核心局限进行具体解释，仅以“部分统计学显著结果（如特”草草收尾，句子不完整。4）随机森林模型目标变量为“是否再入院”，但研究问题核心是“住院天数延长”，二者关联分析逻辑脱节。</w:t>
      </w:r>
    </w:p>
    <w:p>
      <w:pPr>
        <w:spacing w:line="360" w:lineRule="auto"/>
      </w:pPr>
      <w:r>
        <w:rPr>
          <w:rFonts w:ascii="Times New Roman" w:hAnsi="Times New Roman" w:eastAsia="宋体"/>
          <w:b w:val="0"/>
          <w:sz w:val="20"/>
        </w:rPr>
        <w:t>3. 结果呈现：7/10——具体问题：1）数据不一致：摘要与方法称纳入“13 720例次”，文献综述与结果3.3中关联规则挖掘却基于“13 320条就诊事务”，数据量矛盾。2）结果描述不完整：组间比较结果称“诊断为「冠状动脉粥样硬化性心脏病」、「高血压」及「肺恶性肿瘤」的患者，在两组间的分布差异有统计学意义”，但未给出具体统计量（如χ²值）和P值，仅以“P&lt;0.05”带过，不符合规范。3）图表引用缺失：正文中提及“【表1...（占位）】”等，虽为占位符，但结果部分未对表格内容进行任何实质性描述，如关联规则的具体支持度、置信度数值，导致结果无法独立阅读。</w:t>
      </w:r>
    </w:p>
    <w:p>
      <w:pPr>
        <w:spacing w:line="360" w:lineRule="auto"/>
      </w:pPr>
      <w:r>
        <w:rPr>
          <w:rFonts w:ascii="Times New Roman" w:hAnsi="Times New Roman" w:eastAsia="宋体"/>
          <w:b w:val="0"/>
          <w:sz w:val="20"/>
        </w:rPr>
        <w:t>4. 写作质量：6/10——具体问题：1）IMRaD结构失衡：讨论中“4.3 局限性”段落末尾句子“部分统计学显著结果（如特”明显中断，内容缺失，属严重写作错误。2）逻辑衔接生硬：前言末尾提出的核心问题是“哪些合并症共现模式与延长的住院天数显著相关”，但结果与讨论主要围绕“再入院”展开，对“住院天数”这一连续变量的分析仅有一次组间比较，未深入探讨具体共现模式与住院天数长度的直接关联，研究问题与解答脱节。3）局限性不具体：虽提及选择偏倚，但未说明数据来源于“肿瘤血液科”这一根本局限对结果外推性的具体影响方向（如高估了肿瘤相关合并症的共现强度）。4）摘要结论中“特定合并症模式…可能提示更复杂的诊疗需求”表述模糊，未指明是哪些模式，与结果中“肺大疱→肺气肿”等具体发现脱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