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肿瘤血液科入院出院数据分析报告"/>
    <w:p>
      <w:pPr>
        <w:pStyle w:val="Heading1"/>
      </w:pPr>
      <w:r>
        <w:t xml:space="preserve">肿瘤血液科入院/出院数据分析报告</w:t>
      </w:r>
    </w:p>
    <w:p>
      <w:pPr>
        <w:pStyle w:val="BlockText"/>
      </w:pPr>
      <w:r>
        <w:rPr>
          <w:bCs/>
          <w:b/>
        </w:rPr>
        <w:t xml:space="preserve">分析时间</w:t>
      </w:r>
      <w:r>
        <w:t xml:space="preserve">: 2025年</w:t>
      </w:r>
      <w:r>
        <w:br/>
      </w:r>
      <w:r>
        <w:rPr>
          <w:bCs/>
          <w:b/>
        </w:rPr>
        <w:t xml:space="preserve">数据来源</w:t>
      </w:r>
      <w:r>
        <w:t xml:space="preserve">: 入院信息表_肿瘤血液科.xlsx（13,743条记录，163个字段）、出院信息表_肿瘤血液科.xlsx（13,743条记录，37个字段）</w:t>
      </w:r>
      <w:r>
        <w:br/>
      </w:r>
      <w:r>
        <w:rPr>
          <w:bCs/>
          <w:b/>
        </w:rPr>
        <w:t xml:space="preserve">数据跨度</w:t>
      </w:r>
      <w:r>
        <w:t xml:space="preserve">: 2018-11-03 至 2025-05-29（约6.6年）</w:t>
      </w:r>
    </w:p>
    <w:p>
      <w:r>
        <w:pict>
          <v:rect style="width:0;height:1.5pt" o:hralign="center" o:hrstd="t" o:hr="t"/>
        </w:pict>
      </w:r>
    </w:p>
    <w:bookmarkStart w:id="21" w:name="一基本统计"/>
    <w:p>
      <w:pPr>
        <w:pStyle w:val="Heading2"/>
      </w:pPr>
      <w:r>
        <w:t xml:space="preserve">一、基本统计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总入院记录数</w:t>
            </w:r>
          </w:p>
        </w:tc>
        <w:tc>
          <w:tcPr/>
          <w:p>
            <w:pPr>
              <w:pStyle w:val="Compact"/>
              <w:jc w:val="left"/>
            </w:pPr>
            <w:r>
              <w:t xml:space="preserve">13,743 条</w:t>
            </w:r>
          </w:p>
        </w:tc>
      </w:tr>
      <w:tr>
        <w:tc>
          <w:tcPr/>
          <w:p>
            <w:pPr>
              <w:pStyle w:val="Compact"/>
              <w:jc w:val="left"/>
            </w:pPr>
            <w:r>
              <w:t xml:space="preserve">去重患者总数</w:t>
            </w:r>
          </w:p>
        </w:tc>
        <w:tc>
          <w:tcPr/>
          <w:p>
            <w:pPr>
              <w:pStyle w:val="Compact"/>
              <w:jc w:val="left"/>
            </w:pPr>
            <w:r>
              <w:t xml:space="preserve">3,990 人</w:t>
            </w:r>
          </w:p>
        </w:tc>
      </w:tr>
      <w:tr>
        <w:tc>
          <w:tcPr/>
          <w:p>
            <w:pPr>
              <w:pStyle w:val="Compact"/>
              <w:jc w:val="left"/>
            </w:pPr>
            <w:r>
              <w:t xml:space="preserve">人均入院次数</w:t>
            </w:r>
          </w:p>
        </w:tc>
        <w:tc>
          <w:tcPr/>
          <w:p>
            <w:pPr>
              <w:pStyle w:val="Compact"/>
              <w:jc w:val="left"/>
            </w:pPr>
            <w:r>
              <w:rPr>
                <w:bCs/>
                <w:b/>
              </w:rPr>
              <w:t xml:space="preserve">3.44 次</w:t>
            </w:r>
          </w:p>
        </w:tc>
      </w:tr>
      <w:tr>
        <w:tc>
          <w:tcPr/>
          <w:p>
            <w:pPr>
              <w:pStyle w:val="Compact"/>
              <w:jc w:val="left"/>
            </w:pPr>
            <w:r>
              <w:t xml:space="preserve">时间跨度</w:t>
            </w:r>
          </w:p>
        </w:tc>
        <w:tc>
          <w:tcPr/>
          <w:p>
            <w:pPr>
              <w:pStyle w:val="Compact"/>
              <w:jc w:val="left"/>
            </w:pPr>
            <w:r>
              <w:t xml:space="preserve">2018-11-03 至 2025-05-29（2,399天 / 6.6年）</w:t>
            </w:r>
          </w:p>
        </w:tc>
      </w:tr>
    </w:tbl>
    <w:bookmarkStart w:id="20" w:name="科室分布"/>
    <w:p>
      <w:pPr>
        <w:pStyle w:val="Heading3"/>
      </w:pPr>
      <w:r>
        <w:t xml:space="preserve">科室分布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科室</w:t>
            </w:r>
          </w:p>
        </w:tc>
        <w:tc>
          <w:tcPr/>
          <w:p>
            <w:pPr>
              <w:pStyle w:val="Compact"/>
              <w:jc w:val="left"/>
            </w:pPr>
            <w:r>
              <w:t xml:space="preserve">入院记录数</w:t>
            </w:r>
          </w:p>
        </w:tc>
        <w:tc>
          <w:tcPr/>
          <w:p>
            <w:pPr>
              <w:pStyle w:val="Compact"/>
              <w:jc w:val="left"/>
            </w:pPr>
            <w:r>
              <w:t xml:space="preserve">占比</w:t>
            </w:r>
          </w:p>
        </w:tc>
      </w:tr>
      <w:tr>
        <w:tc>
          <w:tcPr/>
          <w:p>
            <w:pPr>
              <w:pStyle w:val="Compact"/>
              <w:jc w:val="left"/>
            </w:pPr>
            <w:r>
              <w:t xml:space="preserve">肿瘤血液科</w:t>
            </w:r>
          </w:p>
        </w:tc>
        <w:tc>
          <w:tcPr/>
          <w:p>
            <w:pPr>
              <w:pStyle w:val="Compact"/>
              <w:jc w:val="left"/>
            </w:pPr>
            <w:r>
              <w:t xml:space="preserve">13,741</w:t>
            </w:r>
          </w:p>
        </w:tc>
        <w:tc>
          <w:tcPr/>
          <w:p>
            <w:pPr>
              <w:pStyle w:val="Compact"/>
              <w:jc w:val="left"/>
            </w:pPr>
            <w:r>
              <w:t xml:space="preserve">99.99%</w:t>
            </w:r>
          </w:p>
        </w:tc>
      </w:tr>
      <w:tr>
        <w:tc>
          <w:tcPr/>
          <w:p>
            <w:pPr>
              <w:pStyle w:val="Compact"/>
              <w:jc w:val="left"/>
            </w:pPr>
            <w:r>
              <w:t xml:space="preserve">肿瘤血液2科</w:t>
            </w:r>
          </w:p>
        </w:tc>
        <w:tc>
          <w:tcPr/>
          <w:p>
            <w:pPr>
              <w:pStyle w:val="Compact"/>
              <w:jc w:val="left"/>
            </w:pPr>
            <w:r>
              <w:t xml:space="preserve">2</w:t>
            </w:r>
          </w:p>
        </w:tc>
        <w:tc>
          <w:tcPr/>
          <w:p>
            <w:pPr>
              <w:pStyle w:val="Compact"/>
              <w:jc w:val="left"/>
            </w:pPr>
            <w:r>
              <w:t xml:space="preserve">0.01%</w:t>
            </w:r>
          </w:p>
        </w:tc>
      </w:tr>
    </w:tbl>
    <w:p>
      <w:pPr>
        <w:pStyle w:val="BlockText"/>
      </w:pPr>
      <w:r>
        <w:t xml:space="preserve">科室分布高度集中于肿瘤血液科，仅2条记录归属肿瘤血液2科。</w:t>
      </w:r>
    </w:p>
    <w:p>
      <w:r>
        <w:pict>
          <v:rect style="width:0;height:1.5pt" o:hralign="center" o:hrstd="t" o:hr="t"/>
        </w:pict>
      </w:r>
    </w:p>
    <w:bookmarkEnd w:id="20"/>
    <w:bookmarkEnd w:id="21"/>
    <w:bookmarkStart w:id="25" w:name="二入院趋势分析"/>
    <w:p>
      <w:pPr>
        <w:pStyle w:val="Heading2"/>
      </w:pPr>
      <w:r>
        <w:t xml:space="preserve">二、入院趋势分析</w:t>
      </w:r>
    </w:p>
    <w:bookmarkStart w:id="22" w:name="年度入院趋势"/>
    <w:p>
      <w:pPr>
        <w:pStyle w:val="Heading3"/>
      </w:pPr>
      <w:r>
        <w:t xml:space="preserve">2.1 年度入院趋势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年份</w:t>
            </w:r>
          </w:p>
        </w:tc>
        <w:tc>
          <w:tcPr/>
          <w:p>
            <w:pPr>
              <w:pStyle w:val="Compact"/>
              <w:jc w:val="left"/>
            </w:pPr>
            <w:r>
              <w:t xml:space="preserve">入院人次</w:t>
            </w:r>
          </w:p>
        </w:tc>
        <w:tc>
          <w:tcPr/>
          <w:p>
            <w:pPr>
              <w:pStyle w:val="Compact"/>
              <w:jc w:val="left"/>
            </w:pPr>
            <w:r>
              <w:t xml:space="preserve">同比增长</w:t>
            </w:r>
          </w:p>
        </w:tc>
      </w:tr>
      <w:tr>
        <w:tc>
          <w:tcPr/>
          <w:p>
            <w:pPr>
              <w:pStyle w:val="Compact"/>
              <w:jc w:val="left"/>
            </w:pPr>
            <w:r>
              <w:t xml:space="preserve">2018年</w:t>
            </w:r>
          </w:p>
        </w:tc>
        <w:tc>
          <w:tcPr/>
          <w:p>
            <w:pPr>
              <w:pStyle w:val="Compact"/>
              <w:jc w:val="left"/>
            </w:pPr>
            <w:r>
              <w:t xml:space="preserve">67</w:t>
            </w:r>
          </w:p>
        </w:tc>
        <w:tc>
          <w:tcPr/>
          <w:p>
            <w:pPr>
              <w:pStyle w:val="Compact"/>
              <w:jc w:val="left"/>
            </w:pPr>
            <w:r>
              <w:t xml:space="preserve">-</w:t>
            </w:r>
          </w:p>
        </w:tc>
      </w:tr>
      <w:tr>
        <w:tc>
          <w:tcPr/>
          <w:p>
            <w:pPr>
              <w:pStyle w:val="Compact"/>
              <w:jc w:val="left"/>
            </w:pPr>
            <w:r>
              <w:t xml:space="preserve">2019年</w:t>
            </w:r>
          </w:p>
        </w:tc>
        <w:tc>
          <w:tcPr/>
          <w:p>
            <w:pPr>
              <w:pStyle w:val="Compact"/>
              <w:jc w:val="left"/>
            </w:pPr>
            <w:r>
              <w:t xml:space="preserve">1,526</w:t>
            </w:r>
          </w:p>
        </w:tc>
        <w:tc>
          <w:tcPr/>
          <w:p>
            <w:pPr>
              <w:pStyle w:val="Compact"/>
              <w:jc w:val="left"/>
            </w:pPr>
            <w:r>
              <w:t xml:space="preserve">+2,177%</w:t>
            </w:r>
          </w:p>
        </w:tc>
      </w:tr>
      <w:tr>
        <w:tc>
          <w:tcPr/>
          <w:p>
            <w:pPr>
              <w:pStyle w:val="Compact"/>
              <w:jc w:val="left"/>
            </w:pPr>
            <w:r>
              <w:t xml:space="preserve">2020年</w:t>
            </w:r>
          </w:p>
        </w:tc>
        <w:tc>
          <w:tcPr/>
          <w:p>
            <w:pPr>
              <w:pStyle w:val="Compact"/>
              <w:jc w:val="left"/>
            </w:pPr>
            <w:r>
              <w:t xml:space="preserve">1,581</w:t>
            </w:r>
          </w:p>
        </w:tc>
        <w:tc>
          <w:tcPr/>
          <w:p>
            <w:pPr>
              <w:pStyle w:val="Compact"/>
              <w:jc w:val="left"/>
            </w:pPr>
            <w:r>
              <w:t xml:space="preserve">+3.6%</w:t>
            </w:r>
          </w:p>
        </w:tc>
      </w:tr>
      <w:tr>
        <w:tc>
          <w:tcPr/>
          <w:p>
            <w:pPr>
              <w:pStyle w:val="Compact"/>
              <w:jc w:val="left"/>
            </w:pPr>
            <w:r>
              <w:t xml:space="preserve">2021年</w:t>
            </w:r>
          </w:p>
        </w:tc>
        <w:tc>
          <w:tcPr/>
          <w:p>
            <w:pPr>
              <w:pStyle w:val="Compact"/>
              <w:jc w:val="left"/>
            </w:pPr>
            <w:r>
              <w:t xml:space="preserve">1,920</w:t>
            </w:r>
          </w:p>
        </w:tc>
        <w:tc>
          <w:tcPr/>
          <w:p>
            <w:pPr>
              <w:pStyle w:val="Compact"/>
              <w:jc w:val="left"/>
            </w:pPr>
            <w:r>
              <w:t xml:space="preserve">+21.4%</w:t>
            </w:r>
          </w:p>
        </w:tc>
      </w:tr>
      <w:tr>
        <w:tc>
          <w:tcPr/>
          <w:p>
            <w:pPr>
              <w:pStyle w:val="Compact"/>
              <w:jc w:val="left"/>
            </w:pPr>
            <w:r>
              <w:t xml:space="preserve">2022年</w:t>
            </w:r>
          </w:p>
        </w:tc>
        <w:tc>
          <w:tcPr/>
          <w:p>
            <w:pPr>
              <w:pStyle w:val="Compact"/>
              <w:jc w:val="left"/>
            </w:pPr>
            <w:r>
              <w:t xml:space="preserve">2,136</w:t>
            </w:r>
          </w:p>
        </w:tc>
        <w:tc>
          <w:tcPr/>
          <w:p>
            <w:pPr>
              <w:pStyle w:val="Compact"/>
              <w:jc w:val="left"/>
            </w:pPr>
            <w:r>
              <w:t xml:space="preserve">+11.3%</w:t>
            </w:r>
          </w:p>
        </w:tc>
      </w:tr>
      <w:tr>
        <w:tc>
          <w:tcPr/>
          <w:p>
            <w:pPr>
              <w:pStyle w:val="Compact"/>
              <w:jc w:val="left"/>
            </w:pPr>
            <w:r>
              <w:t xml:space="preserve">2023年</w:t>
            </w:r>
          </w:p>
        </w:tc>
        <w:tc>
          <w:tcPr/>
          <w:p>
            <w:pPr>
              <w:pStyle w:val="Compact"/>
              <w:jc w:val="left"/>
            </w:pPr>
            <w:r>
              <w:t xml:space="preserve">2,490</w:t>
            </w:r>
          </w:p>
        </w:tc>
        <w:tc>
          <w:tcPr/>
          <w:p>
            <w:pPr>
              <w:pStyle w:val="Compact"/>
              <w:jc w:val="left"/>
            </w:pPr>
            <w:r>
              <w:t xml:space="preserve">+16.6%</w:t>
            </w:r>
          </w:p>
        </w:tc>
      </w:tr>
      <w:tr>
        <w:tc>
          <w:tcPr/>
          <w:p>
            <w:pPr>
              <w:pStyle w:val="Compact"/>
              <w:jc w:val="left"/>
            </w:pPr>
            <w:r>
              <w:t xml:space="preserve">2024年</w:t>
            </w:r>
          </w:p>
        </w:tc>
        <w:tc>
          <w:tcPr/>
          <w:p>
            <w:pPr>
              <w:pStyle w:val="Compact"/>
              <w:jc w:val="left"/>
            </w:pPr>
            <w:r>
              <w:t xml:space="preserve">2,736</w:t>
            </w:r>
          </w:p>
        </w:tc>
        <w:tc>
          <w:tcPr/>
          <w:p>
            <w:pPr>
              <w:pStyle w:val="Compact"/>
              <w:jc w:val="left"/>
            </w:pPr>
            <w:r>
              <w:t xml:space="preserve">+9.9%</w:t>
            </w:r>
          </w:p>
        </w:tc>
      </w:tr>
      <w:tr>
        <w:tc>
          <w:tcPr/>
          <w:p>
            <w:pPr>
              <w:pStyle w:val="Compact"/>
              <w:jc w:val="left"/>
            </w:pPr>
            <w:r>
              <w:t xml:space="preserve">2025年（1-5月）</w:t>
            </w:r>
          </w:p>
        </w:tc>
        <w:tc>
          <w:tcPr/>
          <w:p>
            <w:pPr>
              <w:pStyle w:val="Compact"/>
              <w:jc w:val="left"/>
            </w:pPr>
            <w:r>
              <w:t xml:space="preserve">1,068</w:t>
            </w:r>
          </w:p>
        </w:tc>
        <w:tc>
          <w:tcPr/>
          <w:p>
            <w:pPr>
              <w:pStyle w:val="Compact"/>
              <w:jc w:val="left"/>
            </w:pPr>
            <w:r>
              <w:t xml:space="preserve">-</w:t>
            </w:r>
          </w:p>
        </w:tc>
      </w:tr>
    </w:tbl>
    <w:p>
      <w:pPr>
        <w:pStyle w:val="BlockText"/>
      </w:pPr>
      <w:r>
        <w:rPr>
          <w:bCs/>
          <w:b/>
        </w:rPr>
        <w:t xml:space="preserve">趋势特征</w:t>
      </w:r>
      <w:r>
        <w:t xml:space="preserve">: 2018年数据仅为系统上线初期，2019年起进入稳定运行。2020-2024年呈现</w:t>
      </w:r>
      <w:r>
        <w:rPr>
          <w:bCs/>
          <w:b/>
        </w:rPr>
        <w:t xml:space="preserve">持续增长趋势</w:t>
      </w:r>
      <w:r>
        <w:t xml:space="preserve">，年均增长率约</w:t>
      </w:r>
      <w:r>
        <w:rPr>
          <w:bCs/>
          <w:b/>
        </w:rPr>
        <w:t xml:space="preserve">12%</w:t>
      </w:r>
      <w:r>
        <w:t xml:space="preserve">，反映了科室业务规模的稳步扩张。2024年达到峰值2,736人次。2025年前5个月已收录1,068人次，推算全年约2,560人次。</w:t>
      </w:r>
    </w:p>
    <w:bookmarkEnd w:id="22"/>
    <w:bookmarkStart w:id="23" w:name="月度入院分布"/>
    <w:p>
      <w:pPr>
        <w:pStyle w:val="Heading3"/>
      </w:pPr>
      <w:r>
        <w:t xml:space="preserve">2.2 月度入院分布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月份</w:t>
            </w:r>
          </w:p>
        </w:tc>
        <w:tc>
          <w:tcPr/>
          <w:p>
            <w:pPr>
              <w:pStyle w:val="Compact"/>
              <w:jc w:val="left"/>
            </w:pPr>
            <w:r>
              <w:t xml:space="preserve">入院人次</w:t>
            </w:r>
          </w:p>
        </w:tc>
        <w:tc>
          <w:tcPr/>
          <w:p>
            <w:pPr>
              <w:pStyle w:val="Compact"/>
              <w:jc w:val="left"/>
            </w:pPr>
            <w:r>
              <w:t xml:space="preserve">占比</w:t>
            </w:r>
          </w:p>
        </w:tc>
      </w:tr>
      <w:tr>
        <w:tc>
          <w:tcPr/>
          <w:p>
            <w:pPr>
              <w:pStyle w:val="Compact"/>
              <w:jc w:val="left"/>
            </w:pPr>
            <w:r>
              <w:t xml:space="preserve">1月</w:t>
            </w:r>
          </w:p>
        </w:tc>
        <w:tc>
          <w:tcPr/>
          <w:p>
            <w:pPr>
              <w:pStyle w:val="Compact"/>
              <w:jc w:val="left"/>
            </w:pPr>
            <w:r>
              <w:t xml:space="preserve">1,189</w:t>
            </w:r>
          </w:p>
        </w:tc>
        <w:tc>
          <w:tcPr/>
          <w:p>
            <w:pPr>
              <w:pStyle w:val="Compact"/>
              <w:jc w:val="left"/>
            </w:pPr>
            <w:r>
              <w:t xml:space="preserve">10.6%</w:t>
            </w:r>
          </w:p>
        </w:tc>
      </w:tr>
      <w:tr>
        <w:tc>
          <w:tcPr/>
          <w:p>
            <w:pPr>
              <w:pStyle w:val="Compact"/>
              <w:jc w:val="left"/>
            </w:pPr>
            <w:r>
              <w:t xml:space="preserve">2月</w:t>
            </w:r>
          </w:p>
        </w:tc>
        <w:tc>
          <w:tcPr/>
          <w:p>
            <w:pPr>
              <w:pStyle w:val="Compact"/>
              <w:jc w:val="left"/>
            </w:pPr>
            <w:r>
              <w:t xml:space="preserve">1,196</w:t>
            </w:r>
          </w:p>
        </w:tc>
        <w:tc>
          <w:tcPr/>
          <w:p>
            <w:pPr>
              <w:pStyle w:val="Compact"/>
              <w:jc w:val="left"/>
            </w:pPr>
            <w:r>
              <w:t xml:space="preserve">10.6%</w:t>
            </w:r>
          </w:p>
        </w:tc>
      </w:tr>
      <w:tr>
        <w:tc>
          <w:tcPr/>
          <w:p>
            <w:pPr>
              <w:pStyle w:val="Compact"/>
              <w:jc w:val="left"/>
            </w:pPr>
            <w:r>
              <w:t xml:space="preserve">3月</w:t>
            </w:r>
          </w:p>
        </w:tc>
        <w:tc>
          <w:tcPr/>
          <w:p>
            <w:pPr>
              <w:pStyle w:val="Compact"/>
              <w:jc w:val="left"/>
            </w:pPr>
            <w:r>
              <w:rPr>
                <w:bCs/>
                <w:b/>
              </w:rPr>
              <w:t xml:space="preserve">1,336</w:t>
            </w:r>
          </w:p>
        </w:tc>
        <w:tc>
          <w:tcPr/>
          <w:p>
            <w:pPr>
              <w:pStyle w:val="Compact"/>
              <w:jc w:val="left"/>
            </w:pPr>
            <w:r>
              <w:rPr>
                <w:bCs/>
                <w:b/>
              </w:rPr>
              <w:t xml:space="preserve">11.9%</w:t>
            </w:r>
          </w:p>
        </w:tc>
      </w:tr>
      <w:tr>
        <w:tc>
          <w:tcPr/>
          <w:p>
            <w:pPr>
              <w:pStyle w:val="Compact"/>
              <w:jc w:val="left"/>
            </w:pPr>
            <w:r>
              <w:t xml:space="preserve">4月</w:t>
            </w:r>
          </w:p>
        </w:tc>
        <w:tc>
          <w:tcPr/>
          <w:p>
            <w:pPr>
              <w:pStyle w:val="Compact"/>
              <w:jc w:val="left"/>
            </w:pPr>
            <w:r>
              <w:t xml:space="preserve">1,275</w:t>
            </w:r>
          </w:p>
        </w:tc>
        <w:tc>
          <w:tcPr/>
          <w:p>
            <w:pPr>
              <w:pStyle w:val="Compact"/>
              <w:jc w:val="left"/>
            </w:pPr>
            <w:r>
              <w:t xml:space="preserve">11.3%</w:t>
            </w:r>
          </w:p>
        </w:tc>
      </w:tr>
      <w:tr>
        <w:tc>
          <w:tcPr/>
          <w:p>
            <w:pPr>
              <w:pStyle w:val="Compact"/>
              <w:jc w:val="left"/>
            </w:pPr>
            <w:r>
              <w:t xml:space="preserve">5月</w:t>
            </w:r>
          </w:p>
        </w:tc>
        <w:tc>
          <w:tcPr/>
          <w:p>
            <w:pPr>
              <w:pStyle w:val="Compact"/>
              <w:jc w:val="left"/>
            </w:pPr>
            <w:r>
              <w:t xml:space="preserve">1,260</w:t>
            </w:r>
          </w:p>
        </w:tc>
        <w:tc>
          <w:tcPr/>
          <w:p>
            <w:pPr>
              <w:pStyle w:val="Compact"/>
              <w:jc w:val="left"/>
            </w:pPr>
            <w:r>
              <w:t xml:space="preserve">11.2%</w:t>
            </w:r>
          </w:p>
        </w:tc>
      </w:tr>
      <w:tr>
        <w:tc>
          <w:tcPr/>
          <w:p>
            <w:pPr>
              <w:pStyle w:val="Compact"/>
              <w:jc w:val="left"/>
            </w:pPr>
            <w:r>
              <w:t xml:space="preserve">6月</w:t>
            </w:r>
          </w:p>
        </w:tc>
        <w:tc>
          <w:tcPr/>
          <w:p>
            <w:pPr>
              <w:pStyle w:val="Compact"/>
              <w:jc w:val="left"/>
            </w:pPr>
            <w:r>
              <w:t xml:space="preserve">1,064</w:t>
            </w:r>
          </w:p>
        </w:tc>
        <w:tc>
          <w:tcPr/>
          <w:p>
            <w:pPr>
              <w:pStyle w:val="Compact"/>
              <w:jc w:val="left"/>
            </w:pPr>
            <w:r>
              <w:t xml:space="preserve">9.5%</w:t>
            </w:r>
          </w:p>
        </w:tc>
      </w:tr>
      <w:tr>
        <w:tc>
          <w:tcPr/>
          <w:p>
            <w:pPr>
              <w:pStyle w:val="Compact"/>
              <w:jc w:val="left"/>
            </w:pPr>
            <w:r>
              <w:t xml:space="preserve">7月</w:t>
            </w:r>
          </w:p>
        </w:tc>
        <w:tc>
          <w:tcPr/>
          <w:p>
            <w:pPr>
              <w:pStyle w:val="Compact"/>
              <w:jc w:val="left"/>
            </w:pPr>
            <w:r>
              <w:t xml:space="preserve">1,115</w:t>
            </w:r>
          </w:p>
        </w:tc>
        <w:tc>
          <w:tcPr/>
          <w:p>
            <w:pPr>
              <w:pStyle w:val="Compact"/>
              <w:jc w:val="left"/>
            </w:pPr>
            <w:r>
              <w:t xml:space="preserve">9.9%</w:t>
            </w:r>
          </w:p>
        </w:tc>
      </w:tr>
      <w:tr>
        <w:tc>
          <w:tcPr/>
          <w:p>
            <w:pPr>
              <w:pStyle w:val="Compact"/>
              <w:jc w:val="left"/>
            </w:pPr>
            <w:r>
              <w:t xml:space="preserve">8月</w:t>
            </w:r>
          </w:p>
        </w:tc>
        <w:tc>
          <w:tcPr/>
          <w:p>
            <w:pPr>
              <w:pStyle w:val="Compact"/>
              <w:jc w:val="left"/>
            </w:pPr>
            <w:r>
              <w:t xml:space="preserve">1,085</w:t>
            </w:r>
          </w:p>
        </w:tc>
        <w:tc>
          <w:tcPr/>
          <w:p>
            <w:pPr>
              <w:pStyle w:val="Compact"/>
              <w:jc w:val="left"/>
            </w:pPr>
            <w:r>
              <w:t xml:space="preserve">9.6%</w:t>
            </w:r>
          </w:p>
        </w:tc>
      </w:tr>
      <w:tr>
        <w:tc>
          <w:tcPr/>
          <w:p>
            <w:pPr>
              <w:pStyle w:val="Compact"/>
              <w:jc w:val="left"/>
            </w:pPr>
            <w:r>
              <w:t xml:space="preserve">9月</w:t>
            </w:r>
          </w:p>
        </w:tc>
        <w:tc>
          <w:tcPr/>
          <w:p>
            <w:pPr>
              <w:pStyle w:val="Compact"/>
              <w:jc w:val="left"/>
            </w:pPr>
            <w:r>
              <w:rPr>
                <w:bCs/>
                <w:b/>
              </w:rPr>
              <w:t xml:space="preserve">952</w:t>
            </w:r>
          </w:p>
        </w:tc>
        <w:tc>
          <w:tcPr/>
          <w:p>
            <w:pPr>
              <w:pStyle w:val="Compact"/>
              <w:jc w:val="left"/>
            </w:pPr>
            <w:r>
              <w:rPr>
                <w:bCs/>
                <w:b/>
              </w:rPr>
              <w:t xml:space="preserve">8.5%</w:t>
            </w:r>
          </w:p>
        </w:tc>
      </w:tr>
      <w:tr>
        <w:tc>
          <w:tcPr/>
          <w:p>
            <w:pPr>
              <w:pStyle w:val="Compact"/>
              <w:jc w:val="left"/>
            </w:pPr>
            <w:r>
              <w:t xml:space="preserve">10月</w:t>
            </w:r>
          </w:p>
        </w:tc>
        <w:tc>
          <w:tcPr/>
          <w:p>
            <w:pPr>
              <w:pStyle w:val="Compact"/>
              <w:jc w:val="left"/>
            </w:pPr>
            <w:r>
              <w:t xml:space="preserve">984</w:t>
            </w:r>
          </w:p>
        </w:tc>
        <w:tc>
          <w:tcPr/>
          <w:p>
            <w:pPr>
              <w:pStyle w:val="Compact"/>
              <w:jc w:val="left"/>
            </w:pPr>
            <w:r>
              <w:t xml:space="preserve">8.7%</w:t>
            </w:r>
          </w:p>
        </w:tc>
      </w:tr>
      <w:tr>
        <w:tc>
          <w:tcPr/>
          <w:p>
            <w:pPr>
              <w:pStyle w:val="Compact"/>
              <w:jc w:val="left"/>
            </w:pPr>
            <w:r>
              <w:t xml:space="preserve">11月</w:t>
            </w:r>
          </w:p>
        </w:tc>
        <w:tc>
          <w:tcPr/>
          <w:p>
            <w:pPr>
              <w:pStyle w:val="Compact"/>
              <w:jc w:val="left"/>
            </w:pPr>
            <w:r>
              <w:t xml:space="preserve">961</w:t>
            </w:r>
          </w:p>
        </w:tc>
        <w:tc>
          <w:tcPr/>
          <w:p>
            <w:pPr>
              <w:pStyle w:val="Compact"/>
              <w:jc w:val="left"/>
            </w:pPr>
            <w:r>
              <w:t xml:space="preserve">8.5%</w:t>
            </w:r>
          </w:p>
        </w:tc>
      </w:tr>
      <w:tr>
        <w:tc>
          <w:tcPr/>
          <w:p>
            <w:pPr>
              <w:pStyle w:val="Compact"/>
              <w:jc w:val="left"/>
            </w:pPr>
            <w:r>
              <w:t xml:space="preserve">12月</w:t>
            </w:r>
          </w:p>
        </w:tc>
        <w:tc>
          <w:tcPr/>
          <w:p>
            <w:pPr>
              <w:pStyle w:val="Compact"/>
              <w:jc w:val="left"/>
            </w:pPr>
            <w:r>
              <w:t xml:space="preserve">1,107</w:t>
            </w:r>
          </w:p>
        </w:tc>
        <w:tc>
          <w:tcPr/>
          <w:p>
            <w:pPr>
              <w:pStyle w:val="Compact"/>
              <w:jc w:val="left"/>
            </w:pPr>
            <w:r>
              <w:t xml:space="preserve">9.8%</w:t>
            </w:r>
          </w:p>
        </w:tc>
      </w:tr>
    </w:tbl>
    <w:p>
      <w:pPr>
        <w:pStyle w:val="BlockText"/>
      </w:pPr>
      <w:r>
        <w:rPr>
          <w:bCs/>
          <w:b/>
        </w:rPr>
        <w:t xml:space="preserve">月度特征</w:t>
      </w:r>
      <w:r>
        <w:t xml:space="preserve">:</w:t>
      </w:r>
      <w:r>
        <w:t xml:space="preserve"> </w:t>
      </w:r>
      <w:r>
        <w:rPr>
          <w:bCs/>
          <w:b/>
        </w:rPr>
        <w:t xml:space="preserve">3月为全年入院最高峰</w:t>
      </w:r>
      <w:r>
        <w:t xml:space="preserve">（1,336人次），</w:t>
      </w:r>
      <w:r>
        <w:rPr>
          <w:bCs/>
          <w:b/>
        </w:rPr>
        <w:t xml:space="preserve">9月为最低谷</w:t>
      </w:r>
      <w:r>
        <w:t xml:space="preserve">（952人次）。春冬季节（1-5月）入院量整体高于夏秋季节（6-11月），与肿瘤患者化疗周期和季节性疾病发病率相关。</w:t>
      </w:r>
    </w:p>
    <w:bookmarkEnd w:id="23"/>
    <w:bookmarkStart w:id="24" w:name="季度入院分布"/>
    <w:p>
      <w:pPr>
        <w:pStyle w:val="Heading3"/>
      </w:pPr>
      <w:r>
        <w:t xml:space="preserve">2.3 季度入院分布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季度</w:t>
            </w:r>
          </w:p>
        </w:tc>
        <w:tc>
          <w:tcPr/>
          <w:p>
            <w:pPr>
              <w:pStyle w:val="Compact"/>
              <w:jc w:val="left"/>
            </w:pPr>
            <w:r>
              <w:t xml:space="preserve">入院人次</w:t>
            </w:r>
          </w:p>
        </w:tc>
        <w:tc>
          <w:tcPr/>
          <w:p>
            <w:pPr>
              <w:pStyle w:val="Compact"/>
              <w:jc w:val="left"/>
            </w:pPr>
            <w:r>
              <w:t xml:space="preserve">占比</w:t>
            </w:r>
          </w:p>
        </w:tc>
      </w:tr>
      <w:tr>
        <w:tc>
          <w:tcPr/>
          <w:p>
            <w:pPr>
              <w:pStyle w:val="Compact"/>
              <w:jc w:val="left"/>
            </w:pPr>
            <w:r>
              <w:t xml:space="preserve">Q1（1-3月）</w:t>
            </w:r>
          </w:p>
        </w:tc>
        <w:tc>
          <w:tcPr/>
          <w:p>
            <w:pPr>
              <w:pStyle w:val="Compact"/>
              <w:jc w:val="left"/>
            </w:pPr>
            <w:r>
              <w:rPr>
                <w:bCs/>
                <w:b/>
              </w:rPr>
              <w:t xml:space="preserve">3,721</w:t>
            </w:r>
          </w:p>
        </w:tc>
        <w:tc>
          <w:tcPr/>
          <w:p>
            <w:pPr>
              <w:pStyle w:val="Compact"/>
              <w:jc w:val="left"/>
            </w:pPr>
            <w:r>
              <w:rPr>
                <w:bCs/>
                <w:b/>
              </w:rPr>
              <w:t xml:space="preserve">27.1%</w:t>
            </w:r>
          </w:p>
        </w:tc>
      </w:tr>
      <w:tr>
        <w:tc>
          <w:tcPr/>
          <w:p>
            <w:pPr>
              <w:pStyle w:val="Compact"/>
              <w:jc w:val="left"/>
            </w:pPr>
            <w:r>
              <w:t xml:space="preserve">Q2（4-6月）</w:t>
            </w:r>
          </w:p>
        </w:tc>
        <w:tc>
          <w:tcPr/>
          <w:p>
            <w:pPr>
              <w:pStyle w:val="Compact"/>
              <w:jc w:val="left"/>
            </w:pPr>
            <w:r>
              <w:rPr>
                <w:bCs/>
                <w:b/>
              </w:rPr>
              <w:t xml:space="preserve">3,599</w:t>
            </w:r>
          </w:p>
        </w:tc>
        <w:tc>
          <w:tcPr/>
          <w:p>
            <w:pPr>
              <w:pStyle w:val="Compact"/>
              <w:jc w:val="left"/>
            </w:pPr>
            <w:r>
              <w:rPr>
                <w:bCs/>
                <w:b/>
              </w:rPr>
              <w:t xml:space="preserve">26.2%</w:t>
            </w:r>
          </w:p>
        </w:tc>
      </w:tr>
      <w:tr>
        <w:tc>
          <w:tcPr/>
          <w:p>
            <w:pPr>
              <w:pStyle w:val="Compact"/>
              <w:jc w:val="left"/>
            </w:pPr>
            <w:r>
              <w:t xml:space="preserve">Q3（7-9月）</w:t>
            </w:r>
          </w:p>
        </w:tc>
        <w:tc>
          <w:tcPr/>
          <w:p>
            <w:pPr>
              <w:pStyle w:val="Compact"/>
              <w:jc w:val="left"/>
            </w:pPr>
            <w:r>
              <w:t xml:space="preserve">3,152</w:t>
            </w:r>
          </w:p>
        </w:tc>
        <w:tc>
          <w:tcPr/>
          <w:p>
            <w:pPr>
              <w:pStyle w:val="Compact"/>
              <w:jc w:val="left"/>
            </w:pPr>
            <w:r>
              <w:t xml:space="preserve">22.9%</w:t>
            </w:r>
          </w:p>
        </w:tc>
      </w:tr>
      <w:tr>
        <w:tc>
          <w:tcPr/>
          <w:p>
            <w:pPr>
              <w:pStyle w:val="Compact"/>
              <w:jc w:val="left"/>
            </w:pPr>
            <w:r>
              <w:t xml:space="preserve">Q4（10-12月）</w:t>
            </w:r>
          </w:p>
        </w:tc>
        <w:tc>
          <w:tcPr/>
          <w:p>
            <w:pPr>
              <w:pStyle w:val="Compact"/>
              <w:jc w:val="left"/>
            </w:pPr>
            <w:r>
              <w:t xml:space="preserve">3,052</w:t>
            </w:r>
          </w:p>
        </w:tc>
        <w:tc>
          <w:tcPr/>
          <w:p>
            <w:pPr>
              <w:pStyle w:val="Compact"/>
              <w:jc w:val="left"/>
            </w:pPr>
            <w:r>
              <w:t xml:space="preserve">22.2%</w:t>
            </w:r>
          </w:p>
        </w:tc>
      </w:tr>
    </w:tbl>
    <w:p>
      <w:pPr>
        <w:pStyle w:val="BlockText"/>
      </w:pPr>
      <w:r>
        <w:rPr>
          <w:bCs/>
          <w:b/>
        </w:rPr>
        <w:t xml:space="preserve">季度特征</w:t>
      </w:r>
      <w:r>
        <w:t xml:space="preserve">: Q1和Q2为入院高峰期，合计占全年的</w:t>
      </w:r>
      <w:r>
        <w:rPr>
          <w:bCs/>
          <w:b/>
        </w:rPr>
        <w:t xml:space="preserve">53.3%</w:t>
      </w:r>
      <w:r>
        <w:t xml:space="preserve">；Q3和Q4相对较低。这可能与春节后患者集中返院治疗、以及年初医保额度重置有关。</w:t>
      </w:r>
    </w:p>
    <w:p>
      <w:r>
        <w:pict>
          <v:rect style="width:0;height:1.5pt" o:hralign="center" o:hrstd="t" o:hr="t"/>
        </w:pict>
      </w:r>
    </w:p>
    <w:bookmarkEnd w:id="24"/>
    <w:bookmarkEnd w:id="25"/>
    <w:bookmarkStart w:id="32" w:name="三患者特征分析"/>
    <w:p>
      <w:pPr>
        <w:pStyle w:val="Heading2"/>
      </w:pPr>
      <w:r>
        <w:t xml:space="preserve">三、患者特征分析</w:t>
      </w:r>
    </w:p>
    <w:bookmarkStart w:id="27" w:name="年龄分布"/>
    <w:p>
      <w:pPr>
        <w:pStyle w:val="Heading3"/>
      </w:pPr>
      <w:r>
        <w:t xml:space="preserve">3.1 年龄分布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统计指标</w:t>
            </w:r>
          </w:p>
        </w:tc>
        <w:tc>
          <w:tcPr/>
          <w:p>
            <w:pPr>
              <w:pStyle w:val="Compact"/>
              <w:jc w:val="left"/>
            </w:pPr>
            <w:r>
              <w:t xml:space="preserve">数值</w:t>
            </w:r>
          </w:p>
        </w:tc>
      </w:tr>
      <w:tr>
        <w:tc>
          <w:tcPr/>
          <w:p>
            <w:pPr>
              <w:pStyle w:val="Compact"/>
              <w:jc w:val="left"/>
            </w:pPr>
            <w:r>
              <w:t xml:space="preserve">平均年龄</w:t>
            </w:r>
          </w:p>
        </w:tc>
        <w:tc>
          <w:tcPr/>
          <w:p>
            <w:pPr>
              <w:pStyle w:val="Compact"/>
              <w:jc w:val="left"/>
            </w:pPr>
            <w:r>
              <w:rPr>
                <w:bCs/>
                <w:b/>
              </w:rPr>
              <w:t xml:space="preserve">61.3岁</w:t>
            </w:r>
          </w:p>
        </w:tc>
      </w:tr>
      <w:tr>
        <w:tc>
          <w:tcPr/>
          <w:p>
            <w:pPr>
              <w:pStyle w:val="Compact"/>
              <w:jc w:val="left"/>
            </w:pPr>
            <w:r>
              <w:t xml:space="preserve">中位数</w:t>
            </w:r>
          </w:p>
        </w:tc>
        <w:tc>
          <w:tcPr/>
          <w:p>
            <w:pPr>
              <w:pStyle w:val="Compact"/>
              <w:jc w:val="left"/>
            </w:pPr>
            <w:r>
              <w:t xml:space="preserve">65.0岁</w:t>
            </w:r>
          </w:p>
        </w:tc>
      </w:tr>
      <w:tr>
        <w:tc>
          <w:tcPr/>
          <w:p>
            <w:pPr>
              <w:pStyle w:val="Compact"/>
              <w:jc w:val="left"/>
            </w:pPr>
            <w:r>
              <w:t xml:space="preserve">最小值</w:t>
            </w:r>
          </w:p>
        </w:tc>
        <w:tc>
          <w:tcPr/>
          <w:p>
            <w:pPr>
              <w:pStyle w:val="Compact"/>
              <w:jc w:val="left"/>
            </w:pPr>
            <w:r>
              <w:t xml:space="preserve">4.0岁</w:t>
            </w:r>
          </w:p>
        </w:tc>
      </w:tr>
      <w:tr>
        <w:tc>
          <w:tcPr/>
          <w:p>
            <w:pPr>
              <w:pStyle w:val="Compact"/>
              <w:jc w:val="left"/>
            </w:pPr>
            <w:r>
              <w:t xml:space="preserve">最大值</w:t>
            </w:r>
          </w:p>
        </w:tc>
        <w:tc>
          <w:tcPr/>
          <w:p>
            <w:pPr>
              <w:pStyle w:val="Compact"/>
              <w:jc w:val="left"/>
            </w:pPr>
            <w:r>
              <w:t xml:space="preserve">99.9岁</w:t>
            </w:r>
          </w:p>
        </w:tc>
      </w:tr>
      <w:tr>
        <w:tc>
          <w:tcPr/>
          <w:p>
            <w:pPr>
              <w:pStyle w:val="Compact"/>
              <w:jc w:val="left"/>
            </w:pPr>
            <w:r>
              <w:t xml:space="preserve">标准差</w:t>
            </w:r>
          </w:p>
        </w:tc>
        <w:tc>
          <w:tcPr/>
          <w:p>
            <w:pPr>
              <w:pStyle w:val="Compact"/>
              <w:jc w:val="left"/>
            </w:pPr>
            <w:r>
              <w:t xml:space="preserve">16.2岁</w:t>
            </w:r>
          </w:p>
        </w:tc>
      </w:tr>
    </w:tbl>
    <w:bookmarkStart w:id="26" w:name="年龄段分布"/>
    <w:p>
      <w:pPr>
        <w:pStyle w:val="Heading4"/>
      </w:pPr>
      <w:r>
        <w:t xml:space="preserve">年龄段分布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年龄段</w:t>
            </w:r>
          </w:p>
        </w:tc>
        <w:tc>
          <w:tcPr/>
          <w:p>
            <w:pPr>
              <w:pStyle w:val="Compact"/>
              <w:jc w:val="left"/>
            </w:pPr>
            <w:r>
              <w:t xml:space="preserve">人数</w:t>
            </w:r>
          </w:p>
        </w:tc>
        <w:tc>
          <w:tcPr/>
          <w:p>
            <w:pPr>
              <w:pStyle w:val="Compact"/>
              <w:jc w:val="left"/>
            </w:pPr>
            <w:r>
              <w:t xml:space="preserve">占比</w:t>
            </w:r>
          </w:p>
        </w:tc>
      </w:tr>
      <w:tr>
        <w:tc>
          <w:tcPr/>
          <w:p>
            <w:pPr>
              <w:pStyle w:val="Compact"/>
              <w:jc w:val="left"/>
            </w:pPr>
            <w:r>
              <w:t xml:space="preserve">&lt;18岁</w:t>
            </w:r>
          </w:p>
        </w:tc>
        <w:tc>
          <w:tcPr/>
          <w:p>
            <w:pPr>
              <w:pStyle w:val="Compact"/>
              <w:jc w:val="left"/>
            </w:pPr>
            <w:r>
              <w:t xml:space="preserve">113</w:t>
            </w:r>
          </w:p>
        </w:tc>
        <w:tc>
          <w:tcPr/>
          <w:p>
            <w:pPr>
              <w:pStyle w:val="Compact"/>
              <w:jc w:val="left"/>
            </w:pPr>
            <w:r>
              <w:t xml:space="preserve">2.8%</w:t>
            </w:r>
          </w:p>
        </w:tc>
      </w:tr>
      <w:tr>
        <w:tc>
          <w:tcPr/>
          <w:p>
            <w:pPr>
              <w:pStyle w:val="Compact"/>
              <w:jc w:val="left"/>
            </w:pPr>
            <w:r>
              <w:t xml:space="preserve">18-29岁</w:t>
            </w:r>
          </w:p>
        </w:tc>
        <w:tc>
          <w:tcPr/>
          <w:p>
            <w:pPr>
              <w:pStyle w:val="Compact"/>
              <w:jc w:val="left"/>
            </w:pPr>
            <w:r>
              <w:t xml:space="preserve">98</w:t>
            </w:r>
          </w:p>
        </w:tc>
        <w:tc>
          <w:tcPr/>
          <w:p>
            <w:pPr>
              <w:pStyle w:val="Compact"/>
              <w:jc w:val="left"/>
            </w:pPr>
            <w:r>
              <w:t xml:space="preserve">2.5%</w:t>
            </w:r>
          </w:p>
        </w:tc>
      </w:tr>
      <w:tr>
        <w:tc>
          <w:tcPr/>
          <w:p>
            <w:pPr>
              <w:pStyle w:val="Compact"/>
              <w:jc w:val="left"/>
            </w:pPr>
            <w:r>
              <w:t xml:space="preserve">30-39岁</w:t>
            </w:r>
          </w:p>
        </w:tc>
        <w:tc>
          <w:tcPr/>
          <w:p>
            <w:pPr>
              <w:pStyle w:val="Compact"/>
              <w:jc w:val="left"/>
            </w:pPr>
            <w:r>
              <w:t xml:space="preserve">186</w:t>
            </w:r>
          </w:p>
        </w:tc>
        <w:tc>
          <w:tcPr/>
          <w:p>
            <w:pPr>
              <w:pStyle w:val="Compact"/>
              <w:jc w:val="left"/>
            </w:pPr>
            <w:r>
              <w:t xml:space="preserve">4.7%</w:t>
            </w:r>
          </w:p>
        </w:tc>
      </w:tr>
      <w:tr>
        <w:tc>
          <w:tcPr/>
          <w:p>
            <w:pPr>
              <w:pStyle w:val="Compact"/>
              <w:jc w:val="left"/>
            </w:pPr>
            <w:r>
              <w:t xml:space="preserve">40-49岁</w:t>
            </w:r>
          </w:p>
        </w:tc>
        <w:tc>
          <w:tcPr/>
          <w:p>
            <w:pPr>
              <w:pStyle w:val="Compact"/>
              <w:jc w:val="left"/>
            </w:pPr>
            <w:r>
              <w:t xml:space="preserve">341</w:t>
            </w:r>
          </w:p>
        </w:tc>
        <w:tc>
          <w:tcPr/>
          <w:p>
            <w:pPr>
              <w:pStyle w:val="Compact"/>
              <w:jc w:val="left"/>
            </w:pPr>
            <w:r>
              <w:t xml:space="preserve">8.5%</w:t>
            </w:r>
          </w:p>
        </w:tc>
      </w:tr>
      <w:tr>
        <w:tc>
          <w:tcPr/>
          <w:p>
            <w:pPr>
              <w:pStyle w:val="Compact"/>
              <w:jc w:val="left"/>
            </w:pPr>
            <w:r>
              <w:t xml:space="preserve">50-59岁</w:t>
            </w:r>
          </w:p>
        </w:tc>
        <w:tc>
          <w:tcPr/>
          <w:p>
            <w:pPr>
              <w:pStyle w:val="Compact"/>
              <w:jc w:val="left"/>
            </w:pPr>
            <w:r>
              <w:t xml:space="preserve">782</w:t>
            </w:r>
          </w:p>
        </w:tc>
        <w:tc>
          <w:tcPr/>
          <w:p>
            <w:pPr>
              <w:pStyle w:val="Compact"/>
              <w:jc w:val="left"/>
            </w:pPr>
            <w:r>
              <w:t xml:space="preserve">19.6%</w:t>
            </w:r>
          </w:p>
        </w:tc>
      </w:tr>
      <w:tr>
        <w:tc>
          <w:tcPr/>
          <w:p>
            <w:pPr>
              <w:pStyle w:val="Compact"/>
              <w:jc w:val="left"/>
            </w:pPr>
            <w:r>
              <w:t xml:space="preserve">60-69岁</w:t>
            </w:r>
          </w:p>
        </w:tc>
        <w:tc>
          <w:tcPr/>
          <w:p>
            <w:pPr>
              <w:pStyle w:val="Compact"/>
              <w:jc w:val="left"/>
            </w:pPr>
            <w:r>
              <w:t xml:space="preserve">1,061</w:t>
            </w:r>
          </w:p>
        </w:tc>
        <w:tc>
          <w:tcPr/>
          <w:p>
            <w:pPr>
              <w:pStyle w:val="Compact"/>
              <w:jc w:val="left"/>
            </w:pPr>
            <w:r>
              <w:rPr>
                <w:bCs/>
                <w:b/>
              </w:rPr>
              <w:t xml:space="preserve">26.6%</w:t>
            </w:r>
          </w:p>
        </w:tc>
      </w:tr>
      <w:tr>
        <w:tc>
          <w:tcPr/>
          <w:p>
            <w:pPr>
              <w:pStyle w:val="Compact"/>
              <w:jc w:val="left"/>
            </w:pPr>
            <w:r>
              <w:t xml:space="preserve">70-79岁</w:t>
            </w:r>
          </w:p>
        </w:tc>
        <w:tc>
          <w:tcPr/>
          <w:p>
            <w:pPr>
              <w:pStyle w:val="Compact"/>
              <w:jc w:val="left"/>
            </w:pPr>
            <w:r>
              <w:t xml:space="preserve">1,165</w:t>
            </w:r>
          </w:p>
        </w:tc>
        <w:tc>
          <w:tcPr/>
          <w:p>
            <w:pPr>
              <w:pStyle w:val="Compact"/>
              <w:jc w:val="left"/>
            </w:pPr>
            <w:r>
              <w:rPr>
                <w:bCs/>
                <w:b/>
              </w:rPr>
              <w:t xml:space="preserve">29.2%</w:t>
            </w:r>
          </w:p>
        </w:tc>
      </w:tr>
      <w:tr>
        <w:tc>
          <w:tcPr/>
          <w:p>
            <w:pPr>
              <w:pStyle w:val="Compact"/>
              <w:jc w:val="left"/>
            </w:pPr>
            <w:r>
              <w:t xml:space="preserve">&gt;=80岁</w:t>
            </w:r>
          </w:p>
        </w:tc>
        <w:tc>
          <w:tcPr/>
          <w:p>
            <w:pPr>
              <w:pStyle w:val="Compact"/>
              <w:jc w:val="left"/>
            </w:pPr>
            <w:r>
              <w:t xml:space="preserve">244</w:t>
            </w:r>
          </w:p>
        </w:tc>
        <w:tc>
          <w:tcPr/>
          <w:p>
            <w:pPr>
              <w:pStyle w:val="Compact"/>
              <w:jc w:val="left"/>
            </w:pPr>
            <w:r>
              <w:t xml:space="preserve">6.1%</w:t>
            </w:r>
          </w:p>
        </w:tc>
      </w:tr>
    </w:tbl>
    <w:p>
      <w:pPr>
        <w:pStyle w:val="BlockText"/>
      </w:pPr>
      <w:r>
        <w:rPr>
          <w:bCs/>
          <w:b/>
        </w:rPr>
        <w:t xml:space="preserve">年龄特征</w:t>
      </w:r>
      <w:r>
        <w:t xml:space="preserve">: 患者群体以</w:t>
      </w:r>
      <w:r>
        <w:rPr>
          <w:bCs/>
          <w:b/>
        </w:rPr>
        <w:t xml:space="preserve">中老年为主</w:t>
      </w:r>
      <w:r>
        <w:t xml:space="preserve">，60-79岁患者合计占</w:t>
      </w:r>
      <w:r>
        <w:rPr>
          <w:bCs/>
          <w:b/>
        </w:rPr>
        <w:t xml:space="preserve">55.8%</w:t>
      </w:r>
      <w:r>
        <w:t xml:space="preserve">，50岁以上患者合计占</w:t>
      </w:r>
      <w:r>
        <w:rPr>
          <w:bCs/>
          <w:b/>
        </w:rPr>
        <w:t xml:space="preserve">81.5%</w:t>
      </w:r>
      <w:r>
        <w:t xml:space="preserve">。这与肿瘤疾病的高发年龄段高度吻合。存在113例未成年人患者（&lt;18岁），以血液系统肿瘤为主。</w:t>
      </w:r>
    </w:p>
    <w:bookmarkEnd w:id="26"/>
    <w:bookmarkEnd w:id="27"/>
    <w:bookmarkStart w:id="28" w:name="婚姻状况分布"/>
    <w:p>
      <w:pPr>
        <w:pStyle w:val="Heading3"/>
      </w:pPr>
      <w:r>
        <w:t xml:space="preserve">3.2 婚姻状况分布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婚姻状况</w:t>
            </w:r>
          </w:p>
        </w:tc>
        <w:tc>
          <w:tcPr/>
          <w:p>
            <w:pPr>
              <w:pStyle w:val="Compact"/>
              <w:jc w:val="left"/>
            </w:pPr>
            <w:r>
              <w:t xml:space="preserve">记录数</w:t>
            </w:r>
          </w:p>
        </w:tc>
        <w:tc>
          <w:tcPr/>
          <w:p>
            <w:pPr>
              <w:pStyle w:val="Compact"/>
              <w:jc w:val="left"/>
            </w:pPr>
            <w:r>
              <w:t xml:space="preserve">占比</w:t>
            </w:r>
          </w:p>
        </w:tc>
      </w:tr>
      <w:tr>
        <w:tc>
          <w:tcPr/>
          <w:p>
            <w:pPr>
              <w:pStyle w:val="Compact"/>
              <w:jc w:val="left"/>
            </w:pPr>
            <w:r>
              <w:t xml:space="preserve">未婚</w:t>
            </w:r>
          </w:p>
        </w:tc>
        <w:tc>
          <w:tcPr/>
          <w:p>
            <w:pPr>
              <w:pStyle w:val="Compact"/>
              <w:jc w:val="left"/>
            </w:pPr>
            <w:r>
              <w:t xml:space="preserve">6,544</w:t>
            </w:r>
          </w:p>
        </w:tc>
        <w:tc>
          <w:tcPr/>
          <w:p>
            <w:pPr>
              <w:pStyle w:val="Compact"/>
              <w:jc w:val="left"/>
            </w:pPr>
            <w:r>
              <w:rPr>
                <w:bCs/>
                <w:b/>
              </w:rPr>
              <w:t xml:space="preserve">47.6%</w:t>
            </w:r>
          </w:p>
        </w:tc>
      </w:tr>
      <w:tr>
        <w:tc>
          <w:tcPr/>
          <w:p>
            <w:pPr>
              <w:pStyle w:val="Compact"/>
              <w:jc w:val="left"/>
            </w:pPr>
            <w:r>
              <w:t xml:space="preserve">已婚</w:t>
            </w:r>
          </w:p>
        </w:tc>
        <w:tc>
          <w:tcPr/>
          <w:p>
            <w:pPr>
              <w:pStyle w:val="Compact"/>
              <w:jc w:val="left"/>
            </w:pPr>
            <w:r>
              <w:t xml:space="preserve">4,060</w:t>
            </w:r>
          </w:p>
        </w:tc>
        <w:tc>
          <w:tcPr/>
          <w:p>
            <w:pPr>
              <w:pStyle w:val="Compact"/>
              <w:jc w:val="left"/>
            </w:pPr>
            <w:r>
              <w:t xml:space="preserve">29.5%</w:t>
            </w:r>
          </w:p>
        </w:tc>
      </w:tr>
      <w:tr>
        <w:tc>
          <w:tcPr/>
          <w:p>
            <w:pPr>
              <w:pStyle w:val="Compact"/>
              <w:jc w:val="left"/>
            </w:pPr>
            <w:r>
              <w:t xml:space="preserve">其他</w:t>
            </w:r>
          </w:p>
        </w:tc>
        <w:tc>
          <w:tcPr/>
          <w:p>
            <w:pPr>
              <w:pStyle w:val="Compact"/>
              <w:jc w:val="left"/>
            </w:pPr>
            <w:r>
              <w:t xml:space="preserve">2,967</w:t>
            </w:r>
          </w:p>
        </w:tc>
        <w:tc>
          <w:tcPr/>
          <w:p>
            <w:pPr>
              <w:pStyle w:val="Compact"/>
              <w:jc w:val="left"/>
            </w:pPr>
            <w:r>
              <w:t xml:space="preserve">21.6%</w:t>
            </w:r>
          </w:p>
        </w:tc>
      </w:tr>
      <w:tr>
        <w:tc>
          <w:tcPr/>
          <w:p>
            <w:pPr>
              <w:pStyle w:val="Compact"/>
              <w:jc w:val="left"/>
            </w:pPr>
            <w:r>
              <w:t xml:space="preserve">丧偶</w:t>
            </w:r>
          </w:p>
        </w:tc>
        <w:tc>
          <w:tcPr/>
          <w:p>
            <w:pPr>
              <w:pStyle w:val="Compact"/>
              <w:jc w:val="left"/>
            </w:pPr>
            <w:r>
              <w:t xml:space="preserve">143</w:t>
            </w:r>
          </w:p>
        </w:tc>
        <w:tc>
          <w:tcPr/>
          <w:p>
            <w:pPr>
              <w:pStyle w:val="Compact"/>
              <w:jc w:val="left"/>
            </w:pPr>
            <w:r>
              <w:t xml:space="preserve">1.0%</w:t>
            </w:r>
          </w:p>
        </w:tc>
      </w:tr>
      <w:tr>
        <w:tc>
          <w:tcPr/>
          <w:p>
            <w:pPr>
              <w:pStyle w:val="Compact"/>
              <w:jc w:val="left"/>
            </w:pPr>
            <w:r>
              <w:t xml:space="preserve">离婚</w:t>
            </w:r>
          </w:p>
        </w:tc>
        <w:tc>
          <w:tcPr/>
          <w:p>
            <w:pPr>
              <w:pStyle w:val="Compact"/>
              <w:jc w:val="left"/>
            </w:pPr>
            <w:r>
              <w:t xml:space="preserve">29</w:t>
            </w:r>
          </w:p>
        </w:tc>
        <w:tc>
          <w:tcPr/>
          <w:p>
            <w:pPr>
              <w:pStyle w:val="Compact"/>
              <w:jc w:val="left"/>
            </w:pPr>
            <w:r>
              <w:t xml:space="preserve">0.2%</w:t>
            </w:r>
          </w:p>
        </w:tc>
      </w:tr>
    </w:tbl>
    <w:p>
      <w:pPr>
        <w:pStyle w:val="BlockText"/>
      </w:pPr>
      <w:r>
        <w:t xml:space="preserve">注：</w:t>
      </w:r>
      <w:r>
        <w:t xml:space="preserve">“</w:t>
      </w:r>
      <w:r>
        <w:t xml:space="preserve">未婚</w:t>
      </w:r>
      <w:r>
        <w:t xml:space="preserve">”</w:t>
      </w:r>
      <w:r>
        <w:t xml:space="preserve">比例较高可能与大量年轻血液肿瘤患者以及部分老年患者信息未登记有关。</w:t>
      </w:r>
      <w:r>
        <w:t xml:space="preserve">“</w:t>
      </w:r>
      <w:r>
        <w:t xml:space="preserve">其他</w:t>
      </w:r>
      <w:r>
        <w:t xml:space="preserve">”</w:t>
      </w:r>
      <w:r>
        <w:t xml:space="preserve">类别占比21.6%，提示信息采集有待规范化。</w:t>
      </w:r>
    </w:p>
    <w:bookmarkEnd w:id="28"/>
    <w:bookmarkStart w:id="29" w:name="职业分布top10"/>
    <w:p>
      <w:pPr>
        <w:pStyle w:val="Heading3"/>
      </w:pPr>
      <w:r>
        <w:t xml:space="preserve">3.3 职业分布Top10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职业</w:t>
            </w:r>
          </w:p>
        </w:tc>
        <w:tc>
          <w:tcPr/>
          <w:p>
            <w:pPr>
              <w:pStyle w:val="Compact"/>
              <w:jc w:val="left"/>
            </w:pPr>
            <w:r>
              <w:t xml:space="preserve">记录数</w:t>
            </w:r>
          </w:p>
        </w:tc>
        <w:tc>
          <w:tcPr/>
          <w:p>
            <w:pPr>
              <w:pStyle w:val="Compact"/>
              <w:jc w:val="left"/>
            </w:pPr>
            <w:r>
              <w:t xml:space="preserve">占比</w:t>
            </w:r>
          </w:p>
        </w:tc>
      </w:tr>
      <w:tr>
        <w:tc>
          <w:tcPr/>
          <w:p>
            <w:pPr>
              <w:pStyle w:val="Compact"/>
              <w:jc w:val="left"/>
            </w:pPr>
            <w:r>
              <w:t xml:space="preserve">1</w:t>
            </w:r>
          </w:p>
        </w:tc>
        <w:tc>
          <w:tcPr/>
          <w:p>
            <w:pPr>
              <w:pStyle w:val="Compact"/>
              <w:jc w:val="left"/>
            </w:pPr>
            <w:r>
              <w:t xml:space="preserve">无</w:t>
            </w:r>
          </w:p>
        </w:tc>
        <w:tc>
          <w:tcPr/>
          <w:p>
            <w:pPr>
              <w:pStyle w:val="Compact"/>
              <w:jc w:val="left"/>
            </w:pPr>
            <w:r>
              <w:t xml:space="preserve">13,477</w:t>
            </w:r>
          </w:p>
        </w:tc>
        <w:tc>
          <w:tcPr/>
          <w:p>
            <w:pPr>
              <w:pStyle w:val="Compact"/>
              <w:jc w:val="left"/>
            </w:pPr>
            <w:r>
              <w:rPr>
                <w:bCs/>
                <w:b/>
              </w:rPr>
              <w:t xml:space="preserve">98.1%</w:t>
            </w:r>
          </w:p>
        </w:tc>
      </w:tr>
      <w:tr>
        <w:tc>
          <w:tcPr/>
          <w:p>
            <w:pPr>
              <w:pStyle w:val="Compact"/>
              <w:jc w:val="left"/>
            </w:pPr>
            <w:r>
              <w:t xml:space="preserve">2</w:t>
            </w:r>
          </w:p>
        </w:tc>
        <w:tc>
          <w:tcPr/>
          <w:p>
            <w:pPr>
              <w:pStyle w:val="Compact"/>
              <w:jc w:val="left"/>
            </w:pPr>
            <w:r>
              <w:t xml:space="preserve">27</w:t>
            </w:r>
          </w:p>
        </w:tc>
        <w:tc>
          <w:tcPr/>
          <w:p>
            <w:pPr>
              <w:pStyle w:val="Compact"/>
              <w:jc w:val="left"/>
            </w:pPr>
            <w:r>
              <w:t xml:space="preserve">250</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80</w:t>
            </w:r>
          </w:p>
        </w:tc>
        <w:tc>
          <w:tcPr/>
          <w:p>
            <w:pPr>
              <w:pStyle w:val="Compact"/>
              <w:jc w:val="left"/>
            </w:pPr>
            <w:r>
              <w:t xml:space="preserve">7</w:t>
            </w:r>
          </w:p>
        </w:tc>
        <w:tc>
          <w:tcPr/>
          <w:p>
            <w:pPr>
              <w:pStyle w:val="Compact"/>
              <w:jc w:val="left"/>
            </w:pPr>
            <w:r>
              <w:t xml:space="preserve">0.1%</w:t>
            </w:r>
          </w:p>
        </w:tc>
      </w:tr>
      <w:tr>
        <w:tc>
          <w:tcPr/>
          <w:p>
            <w:pPr>
              <w:pStyle w:val="Compact"/>
              <w:jc w:val="left"/>
            </w:pPr>
            <w:r>
              <w:t xml:space="preserve">4</w:t>
            </w:r>
          </w:p>
        </w:tc>
        <w:tc>
          <w:tcPr/>
          <w:p>
            <w:pPr>
              <w:pStyle w:val="Compact"/>
              <w:jc w:val="left"/>
            </w:pPr>
            <w:r>
              <w:t xml:space="preserve">31</w:t>
            </w:r>
          </w:p>
        </w:tc>
        <w:tc>
          <w:tcPr/>
          <w:p>
            <w:pPr>
              <w:pStyle w:val="Compact"/>
              <w:jc w:val="left"/>
            </w:pPr>
            <w:r>
              <w:t xml:space="preserve">6</w:t>
            </w:r>
          </w:p>
        </w:tc>
        <w:tc>
          <w:tcPr/>
          <w:p>
            <w:pPr>
              <w:pStyle w:val="Compact"/>
              <w:jc w:val="left"/>
            </w:pPr>
            <w:r>
              <w:t xml:space="preserve">0.04%</w:t>
            </w:r>
          </w:p>
        </w:tc>
      </w:tr>
      <w:tr>
        <w:tc>
          <w:tcPr/>
          <w:p>
            <w:pPr>
              <w:pStyle w:val="Compact"/>
              <w:jc w:val="left"/>
            </w:pPr>
            <w:r>
              <w:t xml:space="preserve">5</w:t>
            </w:r>
          </w:p>
        </w:tc>
        <w:tc>
          <w:tcPr/>
          <w:p>
            <w:pPr>
              <w:pStyle w:val="Compact"/>
              <w:jc w:val="left"/>
            </w:pPr>
            <w:r>
              <w:t xml:space="preserve">17</w:t>
            </w:r>
          </w:p>
        </w:tc>
        <w:tc>
          <w:tcPr/>
          <w:p>
            <w:pPr>
              <w:pStyle w:val="Compact"/>
              <w:jc w:val="left"/>
            </w:pPr>
            <w:r>
              <w:t xml:space="preserve">1</w:t>
            </w:r>
          </w:p>
        </w:tc>
        <w:tc>
          <w:tcPr/>
          <w:p>
            <w:pPr>
              <w:pStyle w:val="Compact"/>
              <w:jc w:val="left"/>
            </w:pPr>
            <w:r>
              <w:t xml:space="preserve">0.01%</w:t>
            </w:r>
          </w:p>
        </w:tc>
      </w:tr>
      <w:tr>
        <w:tc>
          <w:tcPr/>
          <w:p>
            <w:pPr>
              <w:pStyle w:val="Compact"/>
              <w:jc w:val="left"/>
            </w:pPr>
            <w:r>
              <w:t xml:space="preserve">6</w:t>
            </w:r>
          </w:p>
        </w:tc>
        <w:tc>
          <w:tcPr/>
          <w:p>
            <w:pPr>
              <w:pStyle w:val="Compact"/>
              <w:jc w:val="left"/>
            </w:pPr>
            <w:r>
              <w:t xml:space="preserve">24</w:t>
            </w:r>
          </w:p>
        </w:tc>
        <w:tc>
          <w:tcPr/>
          <w:p>
            <w:pPr>
              <w:pStyle w:val="Compact"/>
              <w:jc w:val="left"/>
            </w:pPr>
            <w:r>
              <w:t xml:space="preserve">1</w:t>
            </w:r>
          </w:p>
        </w:tc>
        <w:tc>
          <w:tcPr/>
          <w:p>
            <w:pPr>
              <w:pStyle w:val="Compact"/>
              <w:jc w:val="left"/>
            </w:pPr>
            <w:r>
              <w:t xml:space="preserve">0.01%</w:t>
            </w:r>
          </w:p>
        </w:tc>
      </w:tr>
      <w:tr>
        <w:tc>
          <w:tcPr/>
          <w:p>
            <w:pPr>
              <w:pStyle w:val="Compact"/>
              <w:jc w:val="left"/>
            </w:pPr>
            <w:r>
              <w:t xml:space="preserve">7</w:t>
            </w:r>
          </w:p>
        </w:tc>
        <w:tc>
          <w:tcPr/>
          <w:p>
            <w:pPr>
              <w:pStyle w:val="Compact"/>
              <w:jc w:val="left"/>
            </w:pPr>
            <w:r>
              <w:t xml:space="preserve">51</w:t>
            </w:r>
          </w:p>
        </w:tc>
        <w:tc>
          <w:tcPr/>
          <w:p>
            <w:pPr>
              <w:pStyle w:val="Compact"/>
              <w:jc w:val="left"/>
            </w:pPr>
            <w:r>
              <w:t xml:space="preserve">1</w:t>
            </w:r>
          </w:p>
        </w:tc>
        <w:tc>
          <w:tcPr/>
          <w:p>
            <w:pPr>
              <w:pStyle w:val="Compact"/>
              <w:jc w:val="left"/>
            </w:pPr>
            <w:r>
              <w:t xml:space="preserve">0.01%</w:t>
            </w:r>
          </w:p>
        </w:tc>
      </w:tr>
    </w:tbl>
    <w:p>
      <w:pPr>
        <w:pStyle w:val="BlockText"/>
      </w:pPr>
      <w:r>
        <w:rPr>
          <w:bCs/>
          <w:b/>
        </w:rPr>
        <w:t xml:space="preserve">职业信息质量堪忧</w:t>
      </w:r>
      <w:r>
        <w:t xml:space="preserve">：98.1%的记录职业字段为”无”或空缺，1.8%为数字编码（</w:t>
      </w:r>
      <w:r>
        <w:t xml:space="preserve">“</w:t>
      </w:r>
      <w:r>
        <w:t xml:space="preserve">27</w:t>
      </w:r>
      <w:r>
        <w:t xml:space="preserve">”</w:t>
      </w:r>
      <w:r>
        <w:t xml:space="preserve">），实际有效职业信息不足0.1%。</w:t>
      </w:r>
      <w:r>
        <w:rPr>
          <w:bCs/>
          <w:b/>
        </w:rPr>
        <w:t xml:space="preserve">这是数据质量的重要缺陷</w:t>
      </w:r>
      <w:r>
        <w:t xml:space="preserve">，严重影响患者社会经济特征分析。</w:t>
      </w:r>
    </w:p>
    <w:bookmarkEnd w:id="29"/>
    <w:bookmarkStart w:id="31" w:name="入院次数分布"/>
    <w:p>
      <w:pPr>
        <w:pStyle w:val="Heading3"/>
      </w:pPr>
      <w:r>
        <w:t xml:space="preserve">3.4 入院次数分布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入院次数</w:t>
            </w:r>
          </w:p>
        </w:tc>
        <w:tc>
          <w:tcPr/>
          <w:p>
            <w:pPr>
              <w:pStyle w:val="Compact"/>
              <w:jc w:val="left"/>
            </w:pPr>
            <w:r>
              <w:t xml:space="preserve">记录数</w:t>
            </w:r>
          </w:p>
        </w:tc>
        <w:tc>
          <w:tcPr/>
          <w:p>
            <w:pPr>
              <w:pStyle w:val="Compact"/>
              <w:jc w:val="left"/>
            </w:pPr>
            <w:r>
              <w:t xml:space="preserve">占比</w:t>
            </w:r>
          </w:p>
        </w:tc>
      </w:tr>
      <w:tr>
        <w:tc>
          <w:tcPr/>
          <w:p>
            <w:pPr>
              <w:pStyle w:val="Compact"/>
              <w:jc w:val="left"/>
            </w:pPr>
            <w:r>
              <w:t xml:space="preserve">第1次</w:t>
            </w:r>
          </w:p>
        </w:tc>
        <w:tc>
          <w:tcPr/>
          <w:p>
            <w:pPr>
              <w:pStyle w:val="Compact"/>
              <w:jc w:val="left"/>
            </w:pPr>
            <w:r>
              <w:t xml:space="preserve">3,134</w:t>
            </w:r>
          </w:p>
        </w:tc>
        <w:tc>
          <w:tcPr/>
          <w:p>
            <w:pPr>
              <w:pStyle w:val="Compact"/>
              <w:jc w:val="left"/>
            </w:pPr>
            <w:r>
              <w:t xml:space="preserve">22.8%</w:t>
            </w:r>
          </w:p>
        </w:tc>
      </w:tr>
      <w:tr>
        <w:tc>
          <w:tcPr/>
          <w:p>
            <w:pPr>
              <w:pStyle w:val="Compact"/>
              <w:jc w:val="left"/>
            </w:pPr>
            <w:r>
              <w:t xml:space="preserve">第2次</w:t>
            </w:r>
          </w:p>
        </w:tc>
        <w:tc>
          <w:tcPr/>
          <w:p>
            <w:pPr>
              <w:pStyle w:val="Compact"/>
              <w:jc w:val="left"/>
            </w:pPr>
            <w:r>
              <w:t xml:space="preserve">1,775</w:t>
            </w:r>
          </w:p>
        </w:tc>
        <w:tc>
          <w:tcPr/>
          <w:p>
            <w:pPr>
              <w:pStyle w:val="Compact"/>
              <w:jc w:val="left"/>
            </w:pPr>
            <w:r>
              <w:t xml:space="preserve">12.9%</w:t>
            </w:r>
          </w:p>
        </w:tc>
      </w:tr>
      <w:tr>
        <w:tc>
          <w:tcPr/>
          <w:p>
            <w:pPr>
              <w:pStyle w:val="Compact"/>
              <w:jc w:val="left"/>
            </w:pPr>
            <w:r>
              <w:t xml:space="preserve">第3次</w:t>
            </w:r>
          </w:p>
        </w:tc>
        <w:tc>
          <w:tcPr/>
          <w:p>
            <w:pPr>
              <w:pStyle w:val="Compact"/>
              <w:jc w:val="left"/>
            </w:pPr>
            <w:r>
              <w:t xml:space="preserve">1,384</w:t>
            </w:r>
          </w:p>
        </w:tc>
        <w:tc>
          <w:tcPr/>
          <w:p>
            <w:pPr>
              <w:pStyle w:val="Compact"/>
              <w:jc w:val="left"/>
            </w:pPr>
            <w:r>
              <w:t xml:space="preserve">10.1%</w:t>
            </w:r>
          </w:p>
        </w:tc>
      </w:tr>
      <w:tr>
        <w:tc>
          <w:tcPr/>
          <w:p>
            <w:pPr>
              <w:pStyle w:val="Compact"/>
              <w:jc w:val="left"/>
            </w:pPr>
            <w:r>
              <w:t xml:space="preserve">第4次</w:t>
            </w:r>
          </w:p>
        </w:tc>
        <w:tc>
          <w:tcPr/>
          <w:p>
            <w:pPr>
              <w:pStyle w:val="Compact"/>
              <w:jc w:val="left"/>
            </w:pPr>
            <w:r>
              <w:t xml:space="preserve">1,098</w:t>
            </w:r>
          </w:p>
        </w:tc>
        <w:tc>
          <w:tcPr/>
          <w:p>
            <w:pPr>
              <w:pStyle w:val="Compact"/>
              <w:jc w:val="left"/>
            </w:pPr>
            <w:r>
              <w:t xml:space="preserve">8.0%</w:t>
            </w:r>
          </w:p>
        </w:tc>
      </w:tr>
      <w:tr>
        <w:tc>
          <w:tcPr/>
          <w:p>
            <w:pPr>
              <w:pStyle w:val="Compact"/>
              <w:jc w:val="left"/>
            </w:pPr>
            <w:r>
              <w:t xml:space="preserve">第5次</w:t>
            </w:r>
          </w:p>
        </w:tc>
        <w:tc>
          <w:tcPr/>
          <w:p>
            <w:pPr>
              <w:pStyle w:val="Compact"/>
              <w:jc w:val="left"/>
            </w:pPr>
            <w:r>
              <w:t xml:space="preserve">909</w:t>
            </w:r>
          </w:p>
        </w:tc>
        <w:tc>
          <w:tcPr/>
          <w:p>
            <w:pPr>
              <w:pStyle w:val="Compact"/>
              <w:jc w:val="left"/>
            </w:pPr>
            <w:r>
              <w:t xml:space="preserve">6.6%</w:t>
            </w:r>
          </w:p>
        </w:tc>
      </w:tr>
      <w:tr>
        <w:tc>
          <w:tcPr/>
          <w:p>
            <w:pPr>
              <w:pStyle w:val="Compact"/>
              <w:jc w:val="left"/>
            </w:pPr>
            <w:r>
              <w:t xml:space="preserve">第6-10次</w:t>
            </w:r>
          </w:p>
        </w:tc>
        <w:tc>
          <w:tcPr/>
          <w:p>
            <w:pPr>
              <w:pStyle w:val="Compact"/>
              <w:jc w:val="left"/>
            </w:pPr>
            <w:r>
              <w:t xml:space="preserve">2,831</w:t>
            </w:r>
          </w:p>
        </w:tc>
        <w:tc>
          <w:tcPr/>
          <w:p>
            <w:pPr>
              <w:pStyle w:val="Compact"/>
              <w:jc w:val="left"/>
            </w:pPr>
            <w:r>
              <w:t xml:space="preserve">20.6%</w:t>
            </w:r>
          </w:p>
        </w:tc>
      </w:tr>
      <w:tr>
        <w:tc>
          <w:tcPr/>
          <w:p>
            <w:pPr>
              <w:pStyle w:val="Compact"/>
              <w:jc w:val="left"/>
            </w:pPr>
            <w:r>
              <w:t xml:space="preserve">第11次以上</w:t>
            </w:r>
          </w:p>
        </w:tc>
        <w:tc>
          <w:tcPr/>
          <w:p>
            <w:pPr>
              <w:pStyle w:val="Compact"/>
              <w:jc w:val="left"/>
            </w:pPr>
            <w:r>
              <w:t xml:space="preserve">3,612</w:t>
            </w:r>
          </w:p>
        </w:tc>
        <w:tc>
          <w:tcPr/>
          <w:p>
            <w:pPr>
              <w:pStyle w:val="Compact"/>
              <w:jc w:val="left"/>
            </w:pPr>
            <w:r>
              <w:t xml:space="preserve">26.3%</w:t>
            </w:r>
          </w:p>
        </w:tc>
      </w:tr>
    </w:tbl>
    <w:bookmarkStart w:id="30" w:name="患者入院频次统计"/>
    <w:p>
      <w:pPr>
        <w:pStyle w:val="Heading4"/>
      </w:pPr>
      <w:r>
        <w:t xml:space="preserve">患者入院频次统计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平均入院次数/人</w:t>
            </w:r>
          </w:p>
        </w:tc>
        <w:tc>
          <w:tcPr/>
          <w:p>
            <w:pPr>
              <w:pStyle w:val="Compact"/>
              <w:jc w:val="left"/>
            </w:pPr>
            <w:r>
              <w:t xml:space="preserve">3.44次</w:t>
            </w:r>
          </w:p>
        </w:tc>
      </w:tr>
      <w:tr>
        <w:tc>
          <w:tcPr/>
          <w:p>
            <w:pPr>
              <w:pStyle w:val="Compact"/>
              <w:jc w:val="left"/>
            </w:pPr>
            <w:r>
              <w:t xml:space="preserve">中位数</w:t>
            </w:r>
          </w:p>
        </w:tc>
        <w:tc>
          <w:tcPr/>
          <w:p>
            <w:pPr>
              <w:pStyle w:val="Compact"/>
              <w:jc w:val="left"/>
            </w:pPr>
            <w:r>
              <w:t xml:space="preserve">1次</w:t>
            </w:r>
          </w:p>
        </w:tc>
      </w:tr>
      <w:tr>
        <w:tc>
          <w:tcPr/>
          <w:p>
            <w:pPr>
              <w:pStyle w:val="Compact"/>
              <w:jc w:val="left"/>
            </w:pPr>
            <w:r>
              <w:t xml:space="preserve">最多入院次数</w:t>
            </w:r>
          </w:p>
        </w:tc>
        <w:tc>
          <w:tcPr/>
          <w:p>
            <w:pPr>
              <w:pStyle w:val="Compact"/>
              <w:jc w:val="left"/>
            </w:pPr>
            <w:r>
              <w:rPr>
                <w:bCs/>
                <w:b/>
              </w:rPr>
              <w:t xml:space="preserve">52次</w:t>
            </w:r>
          </w:p>
        </w:tc>
      </w:tr>
      <w:tr>
        <w:tc>
          <w:tcPr/>
          <w:p>
            <w:pPr>
              <w:pStyle w:val="Compact"/>
              <w:jc w:val="left"/>
            </w:pPr>
            <w:r>
              <w:t xml:space="preserve">入院&gt;=5次患者</w:t>
            </w:r>
          </w:p>
        </w:tc>
        <w:tc>
          <w:tcPr/>
          <w:p>
            <w:pPr>
              <w:pStyle w:val="Compact"/>
              <w:jc w:val="left"/>
            </w:pPr>
            <w:r>
              <w:t xml:space="preserve">814人（20.4%）</w:t>
            </w:r>
          </w:p>
        </w:tc>
      </w:tr>
      <w:tr>
        <w:tc>
          <w:tcPr/>
          <w:p>
            <w:pPr>
              <w:pStyle w:val="Compact"/>
              <w:jc w:val="left"/>
            </w:pPr>
            <w:r>
              <w:t xml:space="preserve">入院&gt;=10次患者</w:t>
            </w:r>
          </w:p>
        </w:tc>
        <w:tc>
          <w:tcPr/>
          <w:p>
            <w:pPr>
              <w:pStyle w:val="Compact"/>
              <w:jc w:val="left"/>
            </w:pPr>
            <w:r>
              <w:t xml:space="preserve">361人（9.0%）</w:t>
            </w:r>
          </w:p>
        </w:tc>
      </w:tr>
    </w:tbl>
    <w:p>
      <w:pPr>
        <w:pStyle w:val="BlockText"/>
      </w:pPr>
      <w:r>
        <w:rPr>
          <w:bCs/>
          <w:b/>
        </w:rPr>
        <w:t xml:space="preserve">入院频次特征</w:t>
      </w:r>
      <w:r>
        <w:t xml:space="preserve">: 科室以</w:t>
      </w:r>
      <w:r>
        <w:rPr>
          <w:bCs/>
          <w:b/>
        </w:rPr>
        <w:t xml:space="preserve">反复入院治疗</w:t>
      </w:r>
      <w:r>
        <w:t xml:space="preserve">为特点，77.2%的记录为多次入院（&gt;=2次）。9%的患者入院超过10次，反映了肿瘤患者需要长期、多周期的治疗特点。最高入院次数达52次，提示存在长期随访治疗的老患者。</w:t>
      </w:r>
    </w:p>
    <w:p>
      <w:r>
        <w:pict>
          <v:rect style="width:0;height:1.5pt" o:hralign="center" o:hrstd="t" o:hr="t"/>
        </w:pict>
      </w:r>
    </w:p>
    <w:bookmarkEnd w:id="30"/>
    <w:bookmarkEnd w:id="31"/>
    <w:bookmarkEnd w:id="32"/>
    <w:bookmarkStart w:id="37" w:name="四住院天数分析"/>
    <w:p>
      <w:pPr>
        <w:pStyle w:val="Heading2"/>
      </w:pPr>
      <w:r>
        <w:t xml:space="preserve">四、住院天数分析</w:t>
      </w:r>
    </w:p>
    <w:bookmarkStart w:id="33" w:name="住院天数基本统计"/>
    <w:p>
      <w:pPr>
        <w:pStyle w:val="Heading3"/>
      </w:pPr>
      <w:r>
        <w:t xml:space="preserve">4.1 住院天数基本统计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统计指标</w:t>
            </w:r>
          </w:p>
        </w:tc>
        <w:tc>
          <w:tcPr/>
          <w:p>
            <w:pPr>
              <w:pStyle w:val="Compact"/>
              <w:jc w:val="left"/>
            </w:pPr>
            <w:r>
              <w:t xml:space="preserve">数值</w:t>
            </w:r>
          </w:p>
        </w:tc>
      </w:tr>
      <w:tr>
        <w:tc>
          <w:tcPr/>
          <w:p>
            <w:pPr>
              <w:pStyle w:val="Compact"/>
              <w:jc w:val="left"/>
            </w:pPr>
            <w:r>
              <w:t xml:space="preserve">平均值</w:t>
            </w:r>
          </w:p>
        </w:tc>
        <w:tc>
          <w:tcPr/>
          <w:p>
            <w:pPr>
              <w:pStyle w:val="Compact"/>
              <w:jc w:val="left"/>
            </w:pPr>
            <w:r>
              <w:rPr>
                <w:bCs/>
                <w:b/>
              </w:rPr>
              <w:t xml:space="preserve">9.7天</w:t>
            </w:r>
          </w:p>
        </w:tc>
      </w:tr>
      <w:tr>
        <w:tc>
          <w:tcPr/>
          <w:p>
            <w:pPr>
              <w:pStyle w:val="Compact"/>
              <w:jc w:val="left"/>
            </w:pPr>
            <w:r>
              <w:t xml:space="preserve">中位数</w:t>
            </w:r>
          </w:p>
        </w:tc>
        <w:tc>
          <w:tcPr/>
          <w:p>
            <w:pPr>
              <w:pStyle w:val="Compact"/>
              <w:jc w:val="left"/>
            </w:pPr>
            <w:r>
              <w:rPr>
                <w:bCs/>
                <w:b/>
              </w:rPr>
              <w:t xml:space="preserve">7.0天</w:t>
            </w:r>
          </w:p>
        </w:tc>
      </w:tr>
      <w:tr>
        <w:tc>
          <w:tcPr/>
          <w:p>
            <w:pPr>
              <w:pStyle w:val="Compact"/>
              <w:jc w:val="left"/>
            </w:pPr>
            <w:r>
              <w:t xml:space="preserve">最小值</w:t>
            </w:r>
          </w:p>
        </w:tc>
        <w:tc>
          <w:tcPr/>
          <w:p>
            <w:pPr>
              <w:pStyle w:val="Compact"/>
              <w:jc w:val="left"/>
            </w:pPr>
            <w:r>
              <w:t xml:space="preserve">1天</w:t>
            </w:r>
          </w:p>
        </w:tc>
      </w:tr>
      <w:tr>
        <w:tc>
          <w:tcPr/>
          <w:p>
            <w:pPr>
              <w:pStyle w:val="Compact"/>
              <w:jc w:val="left"/>
            </w:pPr>
            <w:r>
              <w:t xml:space="preserve">最大值</w:t>
            </w:r>
          </w:p>
        </w:tc>
        <w:tc>
          <w:tcPr/>
          <w:p>
            <w:pPr>
              <w:pStyle w:val="Compact"/>
              <w:jc w:val="left"/>
            </w:pPr>
            <w:r>
              <w:rPr>
                <w:bCs/>
                <w:b/>
              </w:rPr>
              <w:t xml:space="preserve">223天</w:t>
            </w:r>
          </w:p>
        </w:tc>
      </w:tr>
      <w:tr>
        <w:tc>
          <w:tcPr/>
          <w:p>
            <w:pPr>
              <w:pStyle w:val="Compact"/>
              <w:jc w:val="left"/>
            </w:pPr>
            <w:r>
              <w:t xml:space="preserve">标准差</w:t>
            </w:r>
          </w:p>
        </w:tc>
        <w:tc>
          <w:tcPr/>
          <w:p>
            <w:pPr>
              <w:pStyle w:val="Compact"/>
              <w:jc w:val="left"/>
            </w:pPr>
            <w:r>
              <w:t xml:space="preserve">10.1天</w:t>
            </w:r>
          </w:p>
        </w:tc>
      </w:tr>
      <w:tr>
        <w:tc>
          <w:tcPr/>
          <w:p>
            <w:pPr>
              <w:pStyle w:val="Compact"/>
              <w:jc w:val="left"/>
            </w:pPr>
            <w:r>
              <w:t xml:space="preserve">Q25</w:t>
            </w:r>
          </w:p>
        </w:tc>
        <w:tc>
          <w:tcPr/>
          <w:p>
            <w:pPr>
              <w:pStyle w:val="Compact"/>
              <w:jc w:val="left"/>
            </w:pPr>
            <w:r>
              <w:t xml:space="preserve">4.0天</w:t>
            </w:r>
          </w:p>
        </w:tc>
      </w:tr>
      <w:tr>
        <w:tc>
          <w:tcPr/>
          <w:p>
            <w:pPr>
              <w:pStyle w:val="Compact"/>
              <w:jc w:val="left"/>
            </w:pPr>
            <w:r>
              <w:t xml:space="preserve">Q75</w:t>
            </w:r>
          </w:p>
        </w:tc>
        <w:tc>
          <w:tcPr/>
          <w:p>
            <w:pPr>
              <w:pStyle w:val="Compact"/>
              <w:jc w:val="left"/>
            </w:pPr>
            <w:r>
              <w:t xml:space="preserve">11.0天</w:t>
            </w:r>
          </w:p>
        </w:tc>
      </w:tr>
    </w:tbl>
    <w:bookmarkEnd w:id="33"/>
    <w:bookmarkStart w:id="34" w:name="住院天数分段分布"/>
    <w:p>
      <w:pPr>
        <w:pStyle w:val="Heading3"/>
      </w:pPr>
      <w:r>
        <w:t xml:space="preserve">4.2 住院天数分段分布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住院天数</w:t>
            </w:r>
          </w:p>
        </w:tc>
        <w:tc>
          <w:tcPr/>
          <w:p>
            <w:pPr>
              <w:pStyle w:val="Compact"/>
              <w:jc w:val="left"/>
            </w:pPr>
            <w:r>
              <w:t xml:space="preserve">人次</w:t>
            </w:r>
          </w:p>
        </w:tc>
        <w:tc>
          <w:tcPr/>
          <w:p>
            <w:pPr>
              <w:pStyle w:val="Compact"/>
              <w:jc w:val="left"/>
            </w:pPr>
            <w:r>
              <w:t xml:space="preserve">占比</w:t>
            </w:r>
          </w:p>
        </w:tc>
      </w:tr>
      <w:tr>
        <w:tc>
          <w:tcPr/>
          <w:p>
            <w:pPr>
              <w:pStyle w:val="Compact"/>
              <w:jc w:val="left"/>
            </w:pPr>
            <w:r>
              <w:t xml:space="preserve">1天</w:t>
            </w:r>
          </w:p>
        </w:tc>
        <w:tc>
          <w:tcPr/>
          <w:p>
            <w:pPr>
              <w:pStyle w:val="Compact"/>
              <w:jc w:val="left"/>
            </w:pPr>
            <w:r>
              <w:t xml:space="preserve">247</w:t>
            </w:r>
          </w:p>
        </w:tc>
        <w:tc>
          <w:tcPr/>
          <w:p>
            <w:pPr>
              <w:pStyle w:val="Compact"/>
              <w:jc w:val="left"/>
            </w:pPr>
            <w:r>
              <w:t xml:space="preserve">1.8%</w:t>
            </w:r>
          </w:p>
        </w:tc>
      </w:tr>
      <w:tr>
        <w:tc>
          <w:tcPr/>
          <w:p>
            <w:pPr>
              <w:pStyle w:val="Compact"/>
              <w:jc w:val="left"/>
            </w:pPr>
            <w:r>
              <w:t xml:space="preserve">2-3天</w:t>
            </w:r>
          </w:p>
        </w:tc>
        <w:tc>
          <w:tcPr/>
          <w:p>
            <w:pPr>
              <w:pStyle w:val="Compact"/>
              <w:jc w:val="left"/>
            </w:pPr>
            <w:r>
              <w:t xml:space="preserve">1,561</w:t>
            </w:r>
          </w:p>
        </w:tc>
        <w:tc>
          <w:tcPr/>
          <w:p>
            <w:pPr>
              <w:pStyle w:val="Compact"/>
              <w:jc w:val="left"/>
            </w:pPr>
            <w:r>
              <w:t xml:space="preserve">11.4%</w:t>
            </w:r>
          </w:p>
        </w:tc>
      </w:tr>
      <w:tr>
        <w:tc>
          <w:tcPr/>
          <w:p>
            <w:pPr>
              <w:pStyle w:val="Compact"/>
              <w:jc w:val="left"/>
            </w:pPr>
            <w:r>
              <w:t xml:space="preserve">4-7天</w:t>
            </w:r>
          </w:p>
        </w:tc>
        <w:tc>
          <w:tcPr/>
          <w:p>
            <w:pPr>
              <w:pStyle w:val="Compact"/>
              <w:jc w:val="left"/>
            </w:pPr>
            <w:r>
              <w:rPr>
                <w:bCs/>
                <w:b/>
              </w:rPr>
              <w:t xml:space="preserve">5,735</w:t>
            </w:r>
          </w:p>
        </w:tc>
        <w:tc>
          <w:tcPr/>
          <w:p>
            <w:pPr>
              <w:pStyle w:val="Compact"/>
              <w:jc w:val="left"/>
            </w:pPr>
            <w:r>
              <w:rPr>
                <w:bCs/>
                <w:b/>
              </w:rPr>
              <w:t xml:space="preserve">41.7%</w:t>
            </w:r>
          </w:p>
        </w:tc>
      </w:tr>
      <w:tr>
        <w:tc>
          <w:tcPr/>
          <w:p>
            <w:pPr>
              <w:pStyle w:val="Compact"/>
              <w:jc w:val="left"/>
            </w:pPr>
            <w:r>
              <w:t xml:space="preserve">8-14天</w:t>
            </w:r>
          </w:p>
        </w:tc>
        <w:tc>
          <w:tcPr/>
          <w:p>
            <w:pPr>
              <w:pStyle w:val="Compact"/>
              <w:jc w:val="left"/>
            </w:pPr>
            <w:r>
              <w:rPr>
                <w:bCs/>
                <w:b/>
              </w:rPr>
              <w:t xml:space="preserve">4,101</w:t>
            </w:r>
          </w:p>
        </w:tc>
        <w:tc>
          <w:tcPr/>
          <w:p>
            <w:pPr>
              <w:pStyle w:val="Compact"/>
              <w:jc w:val="left"/>
            </w:pPr>
            <w:r>
              <w:rPr>
                <w:bCs/>
                <w:b/>
              </w:rPr>
              <w:t xml:space="preserve">29.8%</w:t>
            </w:r>
          </w:p>
        </w:tc>
      </w:tr>
      <w:tr>
        <w:tc>
          <w:tcPr/>
          <w:p>
            <w:pPr>
              <w:pStyle w:val="Compact"/>
              <w:jc w:val="left"/>
            </w:pPr>
            <w:r>
              <w:t xml:space="preserve">15-21天</w:t>
            </w:r>
          </w:p>
        </w:tc>
        <w:tc>
          <w:tcPr/>
          <w:p>
            <w:pPr>
              <w:pStyle w:val="Compact"/>
              <w:jc w:val="left"/>
            </w:pPr>
            <w:r>
              <w:t xml:space="preserve">1,093</w:t>
            </w:r>
          </w:p>
        </w:tc>
        <w:tc>
          <w:tcPr/>
          <w:p>
            <w:pPr>
              <w:pStyle w:val="Compact"/>
              <w:jc w:val="left"/>
            </w:pPr>
            <w:r>
              <w:t xml:space="preserve">8.0%</w:t>
            </w:r>
          </w:p>
        </w:tc>
      </w:tr>
      <w:tr>
        <w:tc>
          <w:tcPr/>
          <w:p>
            <w:pPr>
              <w:pStyle w:val="Compact"/>
              <w:jc w:val="left"/>
            </w:pPr>
            <w:r>
              <w:t xml:space="preserve">22-30天</w:t>
            </w:r>
          </w:p>
        </w:tc>
        <w:tc>
          <w:tcPr/>
          <w:p>
            <w:pPr>
              <w:pStyle w:val="Compact"/>
              <w:jc w:val="left"/>
            </w:pPr>
            <w:r>
              <w:t xml:space="preserve">494</w:t>
            </w:r>
          </w:p>
        </w:tc>
        <w:tc>
          <w:tcPr/>
          <w:p>
            <w:pPr>
              <w:pStyle w:val="Compact"/>
              <w:jc w:val="left"/>
            </w:pPr>
            <w:r>
              <w:t xml:space="preserve">3.6%</w:t>
            </w:r>
          </w:p>
        </w:tc>
      </w:tr>
      <w:tr>
        <w:tc>
          <w:tcPr/>
          <w:p>
            <w:pPr>
              <w:pStyle w:val="Compact"/>
              <w:jc w:val="left"/>
            </w:pPr>
            <w:r>
              <w:t xml:space="preserve">&gt;30天</w:t>
            </w:r>
          </w:p>
        </w:tc>
        <w:tc>
          <w:tcPr/>
          <w:p>
            <w:pPr>
              <w:pStyle w:val="Compact"/>
              <w:jc w:val="left"/>
            </w:pPr>
            <w:r>
              <w:t xml:space="preserve">512</w:t>
            </w:r>
          </w:p>
        </w:tc>
        <w:tc>
          <w:tcPr/>
          <w:p>
            <w:pPr>
              <w:pStyle w:val="Compact"/>
              <w:jc w:val="left"/>
            </w:pPr>
            <w:r>
              <w:t xml:space="preserve">3.7%</w:t>
            </w:r>
          </w:p>
        </w:tc>
      </w:tr>
    </w:tbl>
    <w:p>
      <w:pPr>
        <w:pStyle w:val="BlockText"/>
      </w:pPr>
      <w:r>
        <w:rPr>
          <w:bCs/>
          <w:b/>
        </w:rPr>
        <w:t xml:space="preserve">住院天数特征</w:t>
      </w:r>
      <w:r>
        <w:t xml:space="preserve">:</w:t>
      </w:r>
      <w:r>
        <w:t xml:space="preserve"> </w:t>
      </w:r>
      <w:r>
        <w:rPr>
          <w:bCs/>
          <w:b/>
        </w:rPr>
        <w:t xml:space="preserve">71.5%的患者住院时间在4-14天之间</w:t>
      </w:r>
      <w:r>
        <w:t xml:space="preserve">，中位数7天，这与化疗周期住院的临床特点相符。住院超过30天的超长住院患者共512例（3.7%），最长住院达223天，可能与并发症、感染或终末期姑息治疗相关。</w:t>
      </w:r>
    </w:p>
    <w:bookmarkEnd w:id="34"/>
    <w:bookmarkStart w:id="35" w:name="超长住院30天"/>
    <w:p>
      <w:pPr>
        <w:pStyle w:val="Heading3"/>
      </w:pPr>
      <w:r>
        <w:t xml:space="preserve">4.3 超长住院（&gt;30天）</w:t>
      </w:r>
    </w:p>
    <w:p>
      <w:pPr>
        <w:numPr>
          <w:ilvl w:val="0"/>
          <w:numId w:val="1001"/>
        </w:numPr>
        <w:pStyle w:val="Compact"/>
      </w:pPr>
      <w:r>
        <w:rPr>
          <w:bCs/>
          <w:b/>
        </w:rPr>
        <w:t xml:space="preserve">案例数</w:t>
      </w:r>
      <w:r>
        <w:t xml:space="preserve">: 512例（3.7%）</w:t>
      </w:r>
    </w:p>
    <w:p>
      <w:pPr>
        <w:numPr>
          <w:ilvl w:val="0"/>
          <w:numId w:val="1001"/>
        </w:numPr>
        <w:pStyle w:val="Compact"/>
      </w:pPr>
      <w:r>
        <w:rPr>
          <w:bCs/>
          <w:b/>
        </w:rPr>
        <w:t xml:space="preserve">平均住院天数</w:t>
      </w:r>
      <w:r>
        <w:t xml:space="preserve">: 47.8天</w:t>
      </w:r>
    </w:p>
    <w:p>
      <w:pPr>
        <w:numPr>
          <w:ilvl w:val="0"/>
          <w:numId w:val="1001"/>
        </w:numPr>
        <w:pStyle w:val="Compact"/>
      </w:pPr>
      <w:r>
        <w:rPr>
          <w:bCs/>
          <w:b/>
        </w:rPr>
        <w:t xml:space="preserve">最长住院</w:t>
      </w:r>
      <w:r>
        <w:t xml:space="preserve">: 223天</w:t>
      </w:r>
    </w:p>
    <w:bookmarkEnd w:id="35"/>
    <w:bookmarkStart w:id="36" w:name="超短住院2天"/>
    <w:p>
      <w:pPr>
        <w:pStyle w:val="Heading3"/>
      </w:pPr>
      <w:r>
        <w:t xml:space="preserve">4.4 超短住院（&lt;2天）</w:t>
      </w:r>
    </w:p>
    <w:p>
      <w:pPr>
        <w:numPr>
          <w:ilvl w:val="0"/>
          <w:numId w:val="1002"/>
        </w:numPr>
        <w:pStyle w:val="Compact"/>
      </w:pPr>
      <w:r>
        <w:rPr>
          <w:bCs/>
          <w:b/>
        </w:rPr>
        <w:t xml:space="preserve">案例数</w:t>
      </w:r>
      <w:r>
        <w:t xml:space="preserve">: 247例（1.8%）</w:t>
      </w:r>
    </w:p>
    <w:p>
      <w:pPr>
        <w:numPr>
          <w:ilvl w:val="0"/>
          <w:numId w:val="1002"/>
        </w:numPr>
        <w:pStyle w:val="Compact"/>
      </w:pPr>
      <w:r>
        <w:t xml:space="preserve">可能原因：入院后转院、门诊化疗方案调整、或单纯检查评估后出院</w:t>
      </w:r>
    </w:p>
    <w:p>
      <w:r>
        <w:pict>
          <v:rect style="width:0;height:1.5pt" o:hralign="center" o:hrstd="t" o:hr="t"/>
        </w:pict>
      </w:r>
    </w:p>
    <w:bookmarkEnd w:id="36"/>
    <w:bookmarkEnd w:id="37"/>
    <w:bookmarkStart w:id="40" w:name="五疾病类型提取分析"/>
    <w:p>
      <w:pPr>
        <w:pStyle w:val="Heading2"/>
      </w:pPr>
      <w:r>
        <w:t xml:space="preserve">五、疾病类型提取分析</w:t>
      </w:r>
    </w:p>
    <w:p>
      <w:pPr>
        <w:pStyle w:val="BlockText"/>
      </w:pPr>
      <w:r>
        <w:t xml:space="preserve">从”主诉”和”现病史”文本字段中，通过关键词匹配提取疾病类型。</w:t>
      </w:r>
    </w:p>
    <w:bookmarkStart w:id="38" w:name="疾病类型top15"/>
    <w:p>
      <w:pPr>
        <w:pStyle w:val="Heading3"/>
      </w:pPr>
      <w:r>
        <w:t xml:space="preserve">5.1 疾病类型Top15</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疾病类型</w:t>
            </w:r>
          </w:p>
        </w:tc>
        <w:tc>
          <w:tcPr/>
          <w:p>
            <w:pPr>
              <w:pStyle w:val="Compact"/>
              <w:jc w:val="left"/>
            </w:pPr>
            <w:r>
              <w:t xml:space="preserve">病例数</w:t>
            </w:r>
          </w:p>
        </w:tc>
        <w:tc>
          <w:tcPr/>
          <w:p>
            <w:pPr>
              <w:pStyle w:val="Compact"/>
              <w:jc w:val="left"/>
            </w:pPr>
            <w:r>
              <w:t xml:space="preserve">占比</w:t>
            </w:r>
          </w:p>
        </w:tc>
      </w:tr>
      <w:tr>
        <w:tc>
          <w:tcPr/>
          <w:p>
            <w:pPr>
              <w:pStyle w:val="Compact"/>
              <w:jc w:val="left"/>
            </w:pPr>
            <w:r>
              <w:t xml:space="preserve">1</w:t>
            </w:r>
          </w:p>
        </w:tc>
        <w:tc>
          <w:tcPr/>
          <w:p>
            <w:pPr>
              <w:pStyle w:val="Compact"/>
              <w:jc w:val="left"/>
            </w:pPr>
            <w:r>
              <w:rPr>
                <w:bCs/>
                <w:b/>
              </w:rPr>
              <w:t xml:space="preserve">肺癌（总类）</w:t>
            </w:r>
          </w:p>
        </w:tc>
        <w:tc>
          <w:tcPr/>
          <w:p>
            <w:pPr>
              <w:pStyle w:val="Compact"/>
              <w:jc w:val="left"/>
            </w:pPr>
            <w:r>
              <w:t xml:space="preserve">3,630</w:t>
            </w:r>
          </w:p>
        </w:tc>
        <w:tc>
          <w:tcPr/>
          <w:p>
            <w:pPr>
              <w:pStyle w:val="Compact"/>
              <w:jc w:val="left"/>
            </w:pPr>
            <w:r>
              <w:t xml:space="preserve">26.4%</w:t>
            </w:r>
          </w:p>
        </w:tc>
      </w:tr>
      <w:tr>
        <w:tc>
          <w:tcPr/>
          <w:p>
            <w:pPr>
              <w:pStyle w:val="Compact"/>
              <w:jc w:val="left"/>
            </w:pPr>
            <w:r>
              <w:t xml:space="preserve">2</w:t>
            </w:r>
          </w:p>
        </w:tc>
        <w:tc>
          <w:tcPr/>
          <w:p>
            <w:pPr>
              <w:pStyle w:val="Compact"/>
              <w:jc w:val="left"/>
            </w:pPr>
            <w:r>
              <w:t xml:space="preserve">肺腺癌</w:t>
            </w:r>
          </w:p>
        </w:tc>
        <w:tc>
          <w:tcPr/>
          <w:p>
            <w:pPr>
              <w:pStyle w:val="Compact"/>
              <w:jc w:val="left"/>
            </w:pPr>
            <w:r>
              <w:t xml:space="preserve">1,088</w:t>
            </w:r>
          </w:p>
        </w:tc>
        <w:tc>
          <w:tcPr/>
          <w:p>
            <w:pPr>
              <w:pStyle w:val="Compact"/>
              <w:jc w:val="left"/>
            </w:pPr>
            <w:r>
              <w:t xml:space="preserve">7.9%</w:t>
            </w:r>
          </w:p>
        </w:tc>
      </w:tr>
      <w:tr>
        <w:tc>
          <w:tcPr/>
          <w:p>
            <w:pPr>
              <w:pStyle w:val="Compact"/>
              <w:jc w:val="left"/>
            </w:pPr>
            <w:r>
              <w:t xml:space="preserve">3</w:t>
            </w:r>
          </w:p>
        </w:tc>
        <w:tc>
          <w:tcPr/>
          <w:p>
            <w:pPr>
              <w:pStyle w:val="Compact"/>
              <w:jc w:val="left"/>
            </w:pPr>
            <w:r>
              <w:t xml:space="preserve">肺鳞癌</w:t>
            </w:r>
          </w:p>
        </w:tc>
        <w:tc>
          <w:tcPr/>
          <w:p>
            <w:pPr>
              <w:pStyle w:val="Compact"/>
              <w:jc w:val="left"/>
            </w:pPr>
            <w:r>
              <w:t xml:space="preserve">1,020</w:t>
            </w:r>
          </w:p>
        </w:tc>
        <w:tc>
          <w:tcPr/>
          <w:p>
            <w:pPr>
              <w:pStyle w:val="Compact"/>
              <w:jc w:val="left"/>
            </w:pPr>
            <w:r>
              <w:t xml:space="preserve">7.4%</w:t>
            </w:r>
          </w:p>
        </w:tc>
      </w:tr>
      <w:tr>
        <w:tc>
          <w:tcPr/>
          <w:p>
            <w:pPr>
              <w:pStyle w:val="Compact"/>
              <w:jc w:val="left"/>
            </w:pPr>
            <w:r>
              <w:t xml:space="preserve">4</w:t>
            </w:r>
          </w:p>
        </w:tc>
        <w:tc>
          <w:tcPr/>
          <w:p>
            <w:pPr>
              <w:pStyle w:val="Compact"/>
              <w:jc w:val="left"/>
            </w:pPr>
            <w:r>
              <w:t xml:space="preserve">乳腺癌</w:t>
            </w:r>
          </w:p>
        </w:tc>
        <w:tc>
          <w:tcPr/>
          <w:p>
            <w:pPr>
              <w:pStyle w:val="Compact"/>
              <w:jc w:val="left"/>
            </w:pPr>
            <w:r>
              <w:t xml:space="preserve">883</w:t>
            </w:r>
          </w:p>
        </w:tc>
        <w:tc>
          <w:tcPr/>
          <w:p>
            <w:pPr>
              <w:pStyle w:val="Compact"/>
              <w:jc w:val="left"/>
            </w:pPr>
            <w:r>
              <w:t xml:space="preserve">6.4%</w:t>
            </w:r>
          </w:p>
        </w:tc>
      </w:tr>
      <w:tr>
        <w:tc>
          <w:tcPr/>
          <w:p>
            <w:pPr>
              <w:pStyle w:val="Compact"/>
              <w:jc w:val="left"/>
            </w:pPr>
            <w:r>
              <w:t xml:space="preserve">5</w:t>
            </w:r>
          </w:p>
        </w:tc>
        <w:tc>
          <w:tcPr/>
          <w:p>
            <w:pPr>
              <w:pStyle w:val="Compact"/>
              <w:jc w:val="left"/>
            </w:pPr>
            <w:r>
              <w:t xml:space="preserve">肝癌</w:t>
            </w:r>
          </w:p>
        </w:tc>
        <w:tc>
          <w:tcPr/>
          <w:p>
            <w:pPr>
              <w:pStyle w:val="Compact"/>
              <w:jc w:val="left"/>
            </w:pPr>
            <w:r>
              <w:t xml:space="preserve">862</w:t>
            </w:r>
          </w:p>
        </w:tc>
        <w:tc>
          <w:tcPr/>
          <w:p>
            <w:pPr>
              <w:pStyle w:val="Compact"/>
              <w:jc w:val="left"/>
            </w:pPr>
            <w:r>
              <w:t xml:space="preserve">6.3%</w:t>
            </w:r>
          </w:p>
        </w:tc>
      </w:tr>
      <w:tr>
        <w:tc>
          <w:tcPr/>
          <w:p>
            <w:pPr>
              <w:pStyle w:val="Compact"/>
              <w:jc w:val="left"/>
            </w:pPr>
            <w:r>
              <w:t xml:space="preserve">6</w:t>
            </w:r>
          </w:p>
        </w:tc>
        <w:tc>
          <w:tcPr/>
          <w:p>
            <w:pPr>
              <w:pStyle w:val="Compact"/>
              <w:jc w:val="left"/>
            </w:pPr>
            <w:r>
              <w:t xml:space="preserve">白血病</w:t>
            </w:r>
          </w:p>
        </w:tc>
        <w:tc>
          <w:tcPr/>
          <w:p>
            <w:pPr>
              <w:pStyle w:val="Compact"/>
              <w:jc w:val="left"/>
            </w:pPr>
            <w:r>
              <w:t xml:space="preserve">787</w:t>
            </w:r>
          </w:p>
        </w:tc>
        <w:tc>
          <w:tcPr/>
          <w:p>
            <w:pPr>
              <w:pStyle w:val="Compact"/>
              <w:jc w:val="left"/>
            </w:pPr>
            <w:r>
              <w:t xml:space="preserve">5.7%</w:t>
            </w:r>
          </w:p>
        </w:tc>
      </w:tr>
      <w:tr>
        <w:tc>
          <w:tcPr/>
          <w:p>
            <w:pPr>
              <w:pStyle w:val="Compact"/>
              <w:jc w:val="left"/>
            </w:pPr>
            <w:r>
              <w:t xml:space="preserve">7</w:t>
            </w:r>
          </w:p>
        </w:tc>
        <w:tc>
          <w:tcPr/>
          <w:p>
            <w:pPr>
              <w:pStyle w:val="Compact"/>
              <w:jc w:val="left"/>
            </w:pPr>
            <w:r>
              <w:t xml:space="preserve">骨肿瘤</w:t>
            </w:r>
          </w:p>
        </w:tc>
        <w:tc>
          <w:tcPr/>
          <w:p>
            <w:pPr>
              <w:pStyle w:val="Compact"/>
              <w:jc w:val="left"/>
            </w:pPr>
            <w:r>
              <w:t xml:space="preserve">767</w:t>
            </w:r>
          </w:p>
        </w:tc>
        <w:tc>
          <w:tcPr/>
          <w:p>
            <w:pPr>
              <w:pStyle w:val="Compact"/>
              <w:jc w:val="left"/>
            </w:pPr>
            <w:r>
              <w:t xml:space="preserve">5.6%</w:t>
            </w:r>
          </w:p>
        </w:tc>
      </w:tr>
      <w:tr>
        <w:tc>
          <w:tcPr/>
          <w:p>
            <w:pPr>
              <w:pStyle w:val="Compact"/>
              <w:jc w:val="left"/>
            </w:pPr>
            <w:r>
              <w:t xml:space="preserve">8</w:t>
            </w:r>
          </w:p>
        </w:tc>
        <w:tc>
          <w:tcPr/>
          <w:p>
            <w:pPr>
              <w:pStyle w:val="Compact"/>
              <w:jc w:val="left"/>
            </w:pPr>
            <w:r>
              <w:t xml:space="preserve">食管癌</w:t>
            </w:r>
          </w:p>
        </w:tc>
        <w:tc>
          <w:tcPr/>
          <w:p>
            <w:pPr>
              <w:pStyle w:val="Compact"/>
              <w:jc w:val="left"/>
            </w:pPr>
            <w:r>
              <w:t xml:space="preserve">640</w:t>
            </w:r>
          </w:p>
        </w:tc>
        <w:tc>
          <w:tcPr/>
          <w:p>
            <w:pPr>
              <w:pStyle w:val="Compact"/>
              <w:jc w:val="left"/>
            </w:pPr>
            <w:r>
              <w:t xml:space="preserve">4.7%</w:t>
            </w:r>
          </w:p>
        </w:tc>
      </w:tr>
      <w:tr>
        <w:tc>
          <w:tcPr/>
          <w:p>
            <w:pPr>
              <w:pStyle w:val="Compact"/>
              <w:jc w:val="left"/>
            </w:pPr>
            <w:r>
              <w:t xml:space="preserve">9</w:t>
            </w:r>
          </w:p>
        </w:tc>
        <w:tc>
          <w:tcPr/>
          <w:p>
            <w:pPr>
              <w:pStyle w:val="Compact"/>
              <w:jc w:val="left"/>
            </w:pPr>
            <w:r>
              <w:t xml:space="preserve">结直肠癌</w:t>
            </w:r>
          </w:p>
        </w:tc>
        <w:tc>
          <w:tcPr/>
          <w:p>
            <w:pPr>
              <w:pStyle w:val="Compact"/>
              <w:jc w:val="left"/>
            </w:pPr>
            <w:r>
              <w:t xml:space="preserve">618</w:t>
            </w:r>
          </w:p>
        </w:tc>
        <w:tc>
          <w:tcPr/>
          <w:p>
            <w:pPr>
              <w:pStyle w:val="Compact"/>
              <w:jc w:val="left"/>
            </w:pPr>
            <w:r>
              <w:t xml:space="preserve">4.5%</w:t>
            </w:r>
          </w:p>
        </w:tc>
      </w:tr>
      <w:tr>
        <w:tc>
          <w:tcPr/>
          <w:p>
            <w:pPr>
              <w:pStyle w:val="Compact"/>
              <w:jc w:val="left"/>
            </w:pPr>
            <w:r>
              <w:t xml:space="preserve">10</w:t>
            </w:r>
          </w:p>
        </w:tc>
        <w:tc>
          <w:tcPr/>
          <w:p>
            <w:pPr>
              <w:pStyle w:val="Compact"/>
              <w:jc w:val="left"/>
            </w:pPr>
            <w:r>
              <w:t xml:space="preserve">宫颈癌</w:t>
            </w:r>
          </w:p>
        </w:tc>
        <w:tc>
          <w:tcPr/>
          <w:p>
            <w:pPr>
              <w:pStyle w:val="Compact"/>
              <w:jc w:val="left"/>
            </w:pPr>
            <w:r>
              <w:t xml:space="preserve">445</w:t>
            </w:r>
          </w:p>
        </w:tc>
        <w:tc>
          <w:tcPr/>
          <w:p>
            <w:pPr>
              <w:pStyle w:val="Compact"/>
              <w:jc w:val="left"/>
            </w:pPr>
            <w:r>
              <w:t xml:space="preserve">3.2%</w:t>
            </w:r>
          </w:p>
        </w:tc>
      </w:tr>
      <w:tr>
        <w:tc>
          <w:tcPr/>
          <w:p>
            <w:pPr>
              <w:pStyle w:val="Compact"/>
              <w:jc w:val="left"/>
            </w:pPr>
            <w:r>
              <w:t xml:space="preserve">11</w:t>
            </w:r>
          </w:p>
        </w:tc>
        <w:tc>
          <w:tcPr/>
          <w:p>
            <w:pPr>
              <w:pStyle w:val="Compact"/>
              <w:jc w:val="left"/>
            </w:pPr>
            <w:r>
              <w:t xml:space="preserve">胃癌</w:t>
            </w:r>
          </w:p>
        </w:tc>
        <w:tc>
          <w:tcPr/>
          <w:p>
            <w:pPr>
              <w:pStyle w:val="Compact"/>
              <w:jc w:val="left"/>
            </w:pPr>
            <w:r>
              <w:t xml:space="preserve">398</w:t>
            </w:r>
          </w:p>
        </w:tc>
        <w:tc>
          <w:tcPr/>
          <w:p>
            <w:pPr>
              <w:pStyle w:val="Compact"/>
              <w:jc w:val="left"/>
            </w:pPr>
            <w:r>
              <w:t xml:space="preserve">2.9%</w:t>
            </w:r>
          </w:p>
        </w:tc>
      </w:tr>
      <w:tr>
        <w:tc>
          <w:tcPr/>
          <w:p>
            <w:pPr>
              <w:pStyle w:val="Compact"/>
              <w:jc w:val="left"/>
            </w:pPr>
            <w:r>
              <w:t xml:space="preserve">12</w:t>
            </w:r>
          </w:p>
        </w:tc>
        <w:tc>
          <w:tcPr/>
          <w:p>
            <w:pPr>
              <w:pStyle w:val="Compact"/>
              <w:jc w:val="left"/>
            </w:pPr>
            <w:r>
              <w:t xml:space="preserve">卵巢癌</w:t>
            </w:r>
          </w:p>
        </w:tc>
        <w:tc>
          <w:tcPr/>
          <w:p>
            <w:pPr>
              <w:pStyle w:val="Compact"/>
              <w:jc w:val="left"/>
            </w:pPr>
            <w:r>
              <w:t xml:space="preserve">392</w:t>
            </w:r>
          </w:p>
        </w:tc>
        <w:tc>
          <w:tcPr/>
          <w:p>
            <w:pPr>
              <w:pStyle w:val="Compact"/>
              <w:jc w:val="left"/>
            </w:pPr>
            <w:r>
              <w:t xml:space="preserve">2.9%</w:t>
            </w:r>
          </w:p>
        </w:tc>
      </w:tr>
      <w:tr>
        <w:tc>
          <w:tcPr/>
          <w:p>
            <w:pPr>
              <w:pStyle w:val="Compact"/>
              <w:jc w:val="left"/>
            </w:pPr>
            <w:r>
              <w:t xml:space="preserve">13</w:t>
            </w:r>
          </w:p>
        </w:tc>
        <w:tc>
          <w:tcPr/>
          <w:p>
            <w:pPr>
              <w:pStyle w:val="Compact"/>
              <w:jc w:val="left"/>
            </w:pPr>
            <w:r>
              <w:t xml:space="preserve">淋巴瘤</w:t>
            </w:r>
          </w:p>
        </w:tc>
        <w:tc>
          <w:tcPr/>
          <w:p>
            <w:pPr>
              <w:pStyle w:val="Compact"/>
              <w:jc w:val="left"/>
            </w:pPr>
            <w:r>
              <w:t xml:space="preserve">333</w:t>
            </w:r>
          </w:p>
        </w:tc>
        <w:tc>
          <w:tcPr/>
          <w:p>
            <w:pPr>
              <w:pStyle w:val="Compact"/>
              <w:jc w:val="left"/>
            </w:pPr>
            <w:r>
              <w:t xml:space="preserve">2.4%</w:t>
            </w:r>
          </w:p>
        </w:tc>
      </w:tr>
      <w:tr>
        <w:tc>
          <w:tcPr/>
          <w:p>
            <w:pPr>
              <w:pStyle w:val="Compact"/>
              <w:jc w:val="left"/>
            </w:pPr>
            <w:r>
              <w:t xml:space="preserve">14</w:t>
            </w:r>
          </w:p>
        </w:tc>
        <w:tc>
          <w:tcPr/>
          <w:p>
            <w:pPr>
              <w:pStyle w:val="Compact"/>
              <w:jc w:val="left"/>
            </w:pPr>
            <w:r>
              <w:t xml:space="preserve">脑肿瘤</w:t>
            </w:r>
          </w:p>
        </w:tc>
        <w:tc>
          <w:tcPr/>
          <w:p>
            <w:pPr>
              <w:pStyle w:val="Compact"/>
              <w:jc w:val="left"/>
            </w:pPr>
            <w:r>
              <w:t xml:space="preserve">332</w:t>
            </w:r>
          </w:p>
        </w:tc>
        <w:tc>
          <w:tcPr/>
          <w:p>
            <w:pPr>
              <w:pStyle w:val="Compact"/>
              <w:jc w:val="left"/>
            </w:pPr>
            <w:r>
              <w:t xml:space="preserve">2.4%</w:t>
            </w:r>
          </w:p>
        </w:tc>
      </w:tr>
      <w:tr>
        <w:tc>
          <w:tcPr/>
          <w:p>
            <w:pPr>
              <w:pStyle w:val="Compact"/>
              <w:jc w:val="left"/>
            </w:pPr>
            <w:r>
              <w:t xml:space="preserve">15</w:t>
            </w:r>
          </w:p>
        </w:tc>
        <w:tc>
          <w:tcPr/>
          <w:p>
            <w:pPr>
              <w:pStyle w:val="Compact"/>
              <w:jc w:val="left"/>
            </w:pPr>
            <w:r>
              <w:t xml:space="preserve">软组织肿瘤</w:t>
            </w:r>
          </w:p>
        </w:tc>
        <w:tc>
          <w:tcPr/>
          <w:p>
            <w:pPr>
              <w:pStyle w:val="Compact"/>
              <w:jc w:val="left"/>
            </w:pPr>
            <w:r>
              <w:t xml:space="preserve">221</w:t>
            </w:r>
          </w:p>
        </w:tc>
        <w:tc>
          <w:tcPr/>
          <w:p>
            <w:pPr>
              <w:pStyle w:val="Compact"/>
              <w:jc w:val="left"/>
            </w:pPr>
            <w:r>
              <w:t xml:space="preserve">1.6%</w:t>
            </w:r>
          </w:p>
        </w:tc>
      </w:tr>
    </w:tbl>
    <w:p>
      <w:pPr>
        <w:pStyle w:val="BlockText"/>
      </w:pPr>
      <w:r>
        <w:rPr>
          <w:bCs/>
          <w:b/>
        </w:rPr>
        <w:t xml:space="preserve">病种特征</w:t>
      </w:r>
      <w:r>
        <w:t xml:space="preserve">:</w:t>
      </w:r>
      <w:r>
        <w:t xml:space="preserve"> </w:t>
      </w:r>
      <w:r>
        <w:rPr>
          <w:bCs/>
          <w:b/>
        </w:rPr>
        <w:t xml:space="preserve">肺癌是绝对主导病种</w:t>
      </w:r>
      <w:r>
        <w:t xml:space="preserve">（含亚型合计约41.7%），肺腺癌和肺鳞癌分列2、3位。乳腺癌（6.4%）、肝癌（6.3%）、白血病（5.7%）位列第4-6位。Top15病种覆盖了约</w:t>
      </w:r>
      <w:r>
        <w:rPr>
          <w:bCs/>
          <w:b/>
        </w:rPr>
        <w:t xml:space="preserve">89%</w:t>
      </w:r>
      <w:r>
        <w:t xml:space="preserve">的入院病例。</w:t>
      </w:r>
    </w:p>
    <w:bookmarkEnd w:id="38"/>
    <w:bookmarkStart w:id="39" w:name="病种季节性分布"/>
    <w:p>
      <w:pPr>
        <w:pStyle w:val="Heading3"/>
      </w:pPr>
      <w:r>
        <w:t xml:space="preserve">5.2 病种季节性分布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病种</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特征</w:t>
            </w:r>
          </w:p>
        </w:tc>
      </w:tr>
      <w:tr>
        <w:tc>
          <w:tcPr/>
          <w:p>
            <w:pPr>
              <w:pStyle w:val="Compact"/>
              <w:jc w:val="left"/>
            </w:pPr>
            <w:r>
              <w:t xml:space="preserve">肺癌</w:t>
            </w:r>
          </w:p>
        </w:tc>
        <w:tc>
          <w:tcPr/>
          <w:p>
            <w:pPr>
              <w:pStyle w:val="Compact"/>
              <w:jc w:val="left"/>
            </w:pPr>
            <w:r>
              <w:t xml:space="preserve">27%</w:t>
            </w:r>
          </w:p>
        </w:tc>
        <w:tc>
          <w:tcPr/>
          <w:p>
            <w:pPr>
              <w:pStyle w:val="Compact"/>
              <w:jc w:val="left"/>
            </w:pPr>
            <w:r>
              <w:t xml:space="preserve">26%</w:t>
            </w:r>
          </w:p>
        </w:tc>
        <w:tc>
          <w:tcPr/>
          <w:p>
            <w:pPr>
              <w:pStyle w:val="Compact"/>
              <w:jc w:val="left"/>
            </w:pPr>
            <w:r>
              <w:t xml:space="preserve">23%</w:t>
            </w:r>
          </w:p>
        </w:tc>
        <w:tc>
          <w:tcPr/>
          <w:p>
            <w:pPr>
              <w:pStyle w:val="Compact"/>
              <w:jc w:val="left"/>
            </w:pPr>
            <w:r>
              <w:t xml:space="preserve">22%</w:t>
            </w:r>
          </w:p>
        </w:tc>
        <w:tc>
          <w:tcPr/>
          <w:p>
            <w:pPr>
              <w:pStyle w:val="Compact"/>
              <w:jc w:val="left"/>
            </w:pPr>
            <w:r>
              <w:t xml:space="preserve">Q1略高</w:t>
            </w:r>
          </w:p>
        </w:tc>
      </w:tr>
      <w:tr>
        <w:tc>
          <w:tcPr/>
          <w:p>
            <w:pPr>
              <w:pStyle w:val="Compact"/>
              <w:jc w:val="left"/>
            </w:pPr>
            <w:r>
              <w:t xml:space="preserve">肺腺癌</w:t>
            </w:r>
          </w:p>
        </w:tc>
        <w:tc>
          <w:tcPr/>
          <w:p>
            <w:pPr>
              <w:pStyle w:val="Compact"/>
              <w:jc w:val="left"/>
            </w:pPr>
            <w:r>
              <w:t xml:space="preserve">27%</w:t>
            </w:r>
          </w:p>
        </w:tc>
        <w:tc>
          <w:tcPr/>
          <w:p>
            <w:pPr>
              <w:pStyle w:val="Compact"/>
              <w:jc w:val="left"/>
            </w:pPr>
            <w:r>
              <w:t xml:space="preserve">24%</w:t>
            </w:r>
          </w:p>
        </w:tc>
        <w:tc>
          <w:tcPr/>
          <w:p>
            <w:pPr>
              <w:pStyle w:val="Compact"/>
              <w:jc w:val="left"/>
            </w:pPr>
            <w:r>
              <w:t xml:space="preserve">24%</w:t>
            </w:r>
          </w:p>
        </w:tc>
        <w:tc>
          <w:tcPr/>
          <w:p>
            <w:pPr>
              <w:pStyle w:val="Compact"/>
              <w:jc w:val="left"/>
            </w:pPr>
            <w:r>
              <w:t xml:space="preserve">23%</w:t>
            </w:r>
          </w:p>
        </w:tc>
        <w:tc>
          <w:tcPr/>
          <w:p>
            <w:pPr>
              <w:pStyle w:val="Compact"/>
              <w:jc w:val="left"/>
            </w:pPr>
            <w:r>
              <w:t xml:space="preserve">较均匀</w:t>
            </w:r>
          </w:p>
        </w:tc>
      </w:tr>
      <w:tr>
        <w:tc>
          <w:tcPr/>
          <w:p>
            <w:pPr>
              <w:pStyle w:val="Compact"/>
              <w:jc w:val="left"/>
            </w:pPr>
            <w:r>
              <w:t xml:space="preserve">肺鳞癌</w:t>
            </w:r>
          </w:p>
        </w:tc>
        <w:tc>
          <w:tcPr/>
          <w:p>
            <w:pPr>
              <w:pStyle w:val="Compact"/>
              <w:jc w:val="left"/>
            </w:pPr>
            <w:r>
              <w:t xml:space="preserve">26%</w:t>
            </w:r>
          </w:p>
        </w:tc>
        <w:tc>
          <w:tcPr/>
          <w:p>
            <w:pPr>
              <w:pStyle w:val="Compact"/>
              <w:jc w:val="left"/>
            </w:pPr>
            <w:r>
              <w:rPr>
                <w:bCs/>
                <w:b/>
              </w:rPr>
              <w:t xml:space="preserve">27%</w:t>
            </w:r>
          </w:p>
        </w:tc>
        <w:tc>
          <w:tcPr/>
          <w:p>
            <w:pPr>
              <w:pStyle w:val="Compact"/>
              <w:jc w:val="left"/>
            </w:pPr>
            <w:r>
              <w:t xml:space="preserve">24%</w:t>
            </w:r>
          </w:p>
        </w:tc>
        <w:tc>
          <w:tcPr/>
          <w:p>
            <w:pPr>
              <w:pStyle w:val="Compact"/>
              <w:jc w:val="left"/>
            </w:pPr>
            <w:r>
              <w:t xml:space="preserve">21%</w:t>
            </w:r>
          </w:p>
        </w:tc>
        <w:tc>
          <w:tcPr/>
          <w:p>
            <w:pPr>
              <w:pStyle w:val="Compact"/>
              <w:jc w:val="left"/>
            </w:pPr>
            <w:r>
              <w:t xml:space="preserve">Q2略高</w:t>
            </w:r>
          </w:p>
        </w:tc>
      </w:tr>
      <w:tr>
        <w:tc>
          <w:tcPr/>
          <w:p>
            <w:pPr>
              <w:pStyle w:val="Compact"/>
              <w:jc w:val="left"/>
            </w:pPr>
            <w:r>
              <w:t xml:space="preserve">乳腺癌</w:t>
            </w:r>
          </w:p>
        </w:tc>
        <w:tc>
          <w:tcPr/>
          <w:p>
            <w:pPr>
              <w:pStyle w:val="Compact"/>
              <w:jc w:val="left"/>
            </w:pPr>
            <w:r>
              <w:rPr>
                <w:bCs/>
                <w:b/>
              </w:rPr>
              <w:t xml:space="preserve">28%</w:t>
            </w:r>
          </w:p>
        </w:tc>
        <w:tc>
          <w:tcPr/>
          <w:p>
            <w:pPr>
              <w:pStyle w:val="Compact"/>
              <w:jc w:val="left"/>
            </w:pPr>
            <w:r>
              <w:t xml:space="preserve">25%</w:t>
            </w:r>
          </w:p>
        </w:tc>
        <w:tc>
          <w:tcPr/>
          <w:p>
            <w:pPr>
              <w:pStyle w:val="Compact"/>
              <w:jc w:val="left"/>
            </w:pPr>
            <w:r>
              <w:t xml:space="preserve">23%</w:t>
            </w:r>
          </w:p>
        </w:tc>
        <w:tc>
          <w:tcPr/>
          <w:p>
            <w:pPr>
              <w:pStyle w:val="Compact"/>
              <w:jc w:val="left"/>
            </w:pPr>
            <w:r>
              <w:t xml:space="preserve">22%</w:t>
            </w:r>
          </w:p>
        </w:tc>
        <w:tc>
          <w:tcPr/>
          <w:p>
            <w:pPr>
              <w:pStyle w:val="Compact"/>
              <w:jc w:val="left"/>
            </w:pPr>
            <w:r>
              <w:t xml:space="preserve">Q1较高</w:t>
            </w:r>
          </w:p>
        </w:tc>
      </w:tr>
      <w:tr>
        <w:tc>
          <w:tcPr/>
          <w:p>
            <w:pPr>
              <w:pStyle w:val="Compact"/>
              <w:jc w:val="left"/>
            </w:pPr>
            <w:r>
              <w:t xml:space="preserve">肝癌</w:t>
            </w:r>
          </w:p>
        </w:tc>
        <w:tc>
          <w:tcPr/>
          <w:p>
            <w:pPr>
              <w:pStyle w:val="Compact"/>
              <w:jc w:val="left"/>
            </w:pPr>
            <w:r>
              <w:t xml:space="preserve">24%</w:t>
            </w:r>
          </w:p>
        </w:tc>
        <w:tc>
          <w:tcPr/>
          <w:p>
            <w:pPr>
              <w:pStyle w:val="Compact"/>
              <w:jc w:val="left"/>
            </w:pPr>
            <w:r>
              <w:rPr>
                <w:bCs/>
                <w:b/>
              </w:rPr>
              <w:t xml:space="preserve">29%</w:t>
            </w:r>
          </w:p>
        </w:tc>
        <w:tc>
          <w:tcPr/>
          <w:p>
            <w:pPr>
              <w:pStyle w:val="Compact"/>
              <w:jc w:val="left"/>
            </w:pPr>
            <w:r>
              <w:t xml:space="preserve">24%</w:t>
            </w:r>
          </w:p>
        </w:tc>
        <w:tc>
          <w:tcPr/>
          <w:p>
            <w:pPr>
              <w:pStyle w:val="Compact"/>
              <w:jc w:val="left"/>
            </w:pPr>
            <w:r>
              <w:t xml:space="preserve">22%</w:t>
            </w:r>
          </w:p>
        </w:tc>
        <w:tc>
          <w:tcPr/>
          <w:p>
            <w:pPr>
              <w:pStyle w:val="Compact"/>
              <w:jc w:val="left"/>
            </w:pPr>
            <w:r>
              <w:t xml:space="preserve">Q2较高</w:t>
            </w:r>
          </w:p>
        </w:tc>
      </w:tr>
      <w:tr>
        <w:tc>
          <w:tcPr/>
          <w:p>
            <w:pPr>
              <w:pStyle w:val="Compact"/>
              <w:jc w:val="left"/>
            </w:pPr>
            <w:r>
              <w:t xml:space="preserve">白血病</w:t>
            </w:r>
          </w:p>
        </w:tc>
        <w:tc>
          <w:tcPr/>
          <w:p>
            <w:pPr>
              <w:pStyle w:val="Compact"/>
              <w:jc w:val="left"/>
            </w:pPr>
            <w:r>
              <w:rPr>
                <w:bCs/>
                <w:b/>
              </w:rPr>
              <w:t xml:space="preserve">28%</w:t>
            </w:r>
          </w:p>
        </w:tc>
        <w:tc>
          <w:tcPr/>
          <w:p>
            <w:pPr>
              <w:pStyle w:val="Compact"/>
              <w:jc w:val="left"/>
            </w:pPr>
            <w:r>
              <w:t xml:space="preserve">22%</w:t>
            </w:r>
          </w:p>
        </w:tc>
        <w:tc>
          <w:tcPr/>
          <w:p>
            <w:pPr>
              <w:pStyle w:val="Compact"/>
              <w:jc w:val="left"/>
            </w:pPr>
            <w:r>
              <w:t xml:space="preserve">22%</w:t>
            </w:r>
          </w:p>
        </w:tc>
        <w:tc>
          <w:tcPr/>
          <w:p>
            <w:pPr>
              <w:pStyle w:val="Compact"/>
              <w:jc w:val="left"/>
            </w:pPr>
            <w:r>
              <w:rPr>
                <w:bCs/>
                <w:b/>
              </w:rPr>
              <w:t xml:space="preserve">26%</w:t>
            </w:r>
          </w:p>
        </w:tc>
        <w:tc>
          <w:tcPr/>
          <w:p>
            <w:pPr>
              <w:pStyle w:val="Compact"/>
              <w:jc w:val="left"/>
            </w:pPr>
            <w:r>
              <w:t xml:space="preserve">Q1+Q4高</w:t>
            </w:r>
          </w:p>
        </w:tc>
      </w:tr>
      <w:tr>
        <w:tc>
          <w:tcPr/>
          <w:p>
            <w:pPr>
              <w:pStyle w:val="Compact"/>
              <w:jc w:val="left"/>
            </w:pPr>
            <w:r>
              <w:t xml:space="preserve">骨肿瘤</w:t>
            </w:r>
          </w:p>
        </w:tc>
        <w:tc>
          <w:tcPr/>
          <w:p>
            <w:pPr>
              <w:pStyle w:val="Compact"/>
              <w:jc w:val="left"/>
            </w:pPr>
            <w:r>
              <w:t xml:space="preserve">24%</w:t>
            </w:r>
          </w:p>
        </w:tc>
        <w:tc>
          <w:tcPr/>
          <w:p>
            <w:pPr>
              <w:pStyle w:val="Compact"/>
              <w:jc w:val="left"/>
            </w:pPr>
            <w:r>
              <w:t xml:space="preserve">26%</w:t>
            </w:r>
          </w:p>
        </w:tc>
        <w:tc>
          <w:tcPr/>
          <w:p>
            <w:pPr>
              <w:pStyle w:val="Compact"/>
              <w:jc w:val="left"/>
            </w:pPr>
            <w:r>
              <w:t xml:space="preserve">24%</w:t>
            </w:r>
          </w:p>
        </w:tc>
        <w:tc>
          <w:tcPr/>
          <w:p>
            <w:pPr>
              <w:pStyle w:val="Compact"/>
              <w:jc w:val="left"/>
            </w:pPr>
            <w:r>
              <w:t xml:space="preserve">25%</w:t>
            </w:r>
          </w:p>
        </w:tc>
        <w:tc>
          <w:tcPr/>
          <w:p>
            <w:pPr>
              <w:pStyle w:val="Compact"/>
              <w:jc w:val="left"/>
            </w:pPr>
            <w:r>
              <w:t xml:space="preserve">较均匀</w:t>
            </w:r>
          </w:p>
        </w:tc>
      </w:tr>
      <w:tr>
        <w:tc>
          <w:tcPr/>
          <w:p>
            <w:pPr>
              <w:pStyle w:val="Compact"/>
              <w:jc w:val="left"/>
            </w:pPr>
            <w:r>
              <w:t xml:space="preserve">食管癌</w:t>
            </w:r>
          </w:p>
        </w:tc>
        <w:tc>
          <w:tcPr/>
          <w:p>
            <w:pPr>
              <w:pStyle w:val="Compact"/>
              <w:jc w:val="left"/>
            </w:pPr>
            <w:r>
              <w:t xml:space="preserve">26%</w:t>
            </w:r>
          </w:p>
        </w:tc>
        <w:tc>
          <w:tcPr/>
          <w:p>
            <w:pPr>
              <w:pStyle w:val="Compact"/>
              <w:jc w:val="left"/>
            </w:pPr>
            <w:r>
              <w:t xml:space="preserve">26%</w:t>
            </w:r>
          </w:p>
        </w:tc>
        <w:tc>
          <w:tcPr/>
          <w:p>
            <w:pPr>
              <w:pStyle w:val="Compact"/>
              <w:jc w:val="left"/>
            </w:pPr>
            <w:r>
              <w:t xml:space="preserve">25%</w:t>
            </w:r>
          </w:p>
        </w:tc>
        <w:tc>
          <w:tcPr/>
          <w:p>
            <w:pPr>
              <w:pStyle w:val="Compact"/>
              <w:jc w:val="left"/>
            </w:pPr>
            <w:r>
              <w:t xml:space="preserve">22%</w:t>
            </w:r>
          </w:p>
        </w:tc>
        <w:tc>
          <w:tcPr/>
          <w:p>
            <w:pPr>
              <w:pStyle w:val="Compact"/>
              <w:jc w:val="left"/>
            </w:pPr>
            <w:r>
              <w:t xml:space="preserve">较均匀</w:t>
            </w:r>
          </w:p>
        </w:tc>
      </w:tr>
      <w:tr>
        <w:tc>
          <w:tcPr/>
          <w:p>
            <w:pPr>
              <w:pStyle w:val="Compact"/>
              <w:jc w:val="left"/>
            </w:pPr>
            <w:r>
              <w:t xml:space="preserve">结直肠癌</w:t>
            </w:r>
          </w:p>
        </w:tc>
        <w:tc>
          <w:tcPr/>
          <w:p>
            <w:pPr>
              <w:pStyle w:val="Compact"/>
              <w:jc w:val="left"/>
            </w:pPr>
            <w:r>
              <w:t xml:space="preserve">26%</w:t>
            </w:r>
          </w:p>
        </w:tc>
        <w:tc>
          <w:tcPr/>
          <w:p>
            <w:pPr>
              <w:pStyle w:val="Compact"/>
              <w:jc w:val="left"/>
            </w:pPr>
            <w:r>
              <w:t xml:space="preserve">26%</w:t>
            </w:r>
          </w:p>
        </w:tc>
        <w:tc>
          <w:tcPr/>
          <w:p>
            <w:pPr>
              <w:pStyle w:val="Compact"/>
              <w:jc w:val="left"/>
            </w:pPr>
            <w:r>
              <w:t xml:space="preserve">22%</w:t>
            </w:r>
          </w:p>
        </w:tc>
        <w:tc>
          <w:tcPr/>
          <w:p>
            <w:pPr>
              <w:pStyle w:val="Compact"/>
              <w:jc w:val="left"/>
            </w:pPr>
            <w:r>
              <w:rPr>
                <w:bCs/>
                <w:b/>
              </w:rPr>
              <w:t xml:space="preserve">26%</w:t>
            </w:r>
          </w:p>
        </w:tc>
        <w:tc>
          <w:tcPr/>
          <w:p>
            <w:pPr>
              <w:pStyle w:val="Compact"/>
              <w:jc w:val="left"/>
            </w:pPr>
            <w:r>
              <w:t xml:space="preserve">Q3略低</w:t>
            </w:r>
          </w:p>
        </w:tc>
      </w:tr>
      <w:tr>
        <w:tc>
          <w:tcPr/>
          <w:p>
            <w:pPr>
              <w:pStyle w:val="Compact"/>
              <w:jc w:val="left"/>
            </w:pPr>
            <w:r>
              <w:t xml:space="preserve">宫颈癌</w:t>
            </w:r>
          </w:p>
        </w:tc>
        <w:tc>
          <w:tcPr/>
          <w:p>
            <w:pPr>
              <w:pStyle w:val="Compact"/>
              <w:jc w:val="left"/>
            </w:pPr>
            <w:r>
              <w:t xml:space="preserve">26%</w:t>
            </w:r>
          </w:p>
        </w:tc>
        <w:tc>
          <w:tcPr/>
          <w:p>
            <w:pPr>
              <w:pStyle w:val="Compact"/>
              <w:jc w:val="left"/>
            </w:pPr>
            <w:r>
              <w:rPr>
                <w:bCs/>
                <w:b/>
              </w:rPr>
              <w:t xml:space="preserve">29%</w:t>
            </w:r>
          </w:p>
        </w:tc>
        <w:tc>
          <w:tcPr/>
          <w:p>
            <w:pPr>
              <w:pStyle w:val="Compact"/>
              <w:jc w:val="left"/>
            </w:pPr>
            <w:r>
              <w:t xml:space="preserve">22%</w:t>
            </w:r>
          </w:p>
        </w:tc>
        <w:tc>
          <w:tcPr/>
          <w:p>
            <w:pPr>
              <w:pStyle w:val="Compact"/>
              <w:jc w:val="left"/>
            </w:pPr>
            <w:r>
              <w:t xml:space="preserve">22%</w:t>
            </w:r>
          </w:p>
        </w:tc>
        <w:tc>
          <w:tcPr/>
          <w:p>
            <w:pPr>
              <w:pStyle w:val="Compact"/>
              <w:jc w:val="left"/>
            </w:pPr>
            <w:r>
              <w:t xml:space="preserve">Q2较高</w:t>
            </w:r>
          </w:p>
        </w:tc>
      </w:tr>
    </w:tbl>
    <w:p>
      <w:pPr>
        <w:pStyle w:val="BlockText"/>
      </w:pPr>
      <w:r>
        <w:rPr>
          <w:bCs/>
          <w:b/>
        </w:rPr>
        <w:t xml:space="preserve">季节性特征</w:t>
      </w:r>
      <w:r>
        <w:t xml:space="preserve">: 大部分病种的季节性分布相对均匀（各季度差异&lt;5%）。</w:t>
      </w:r>
      <w:r>
        <w:rPr>
          <w:bCs/>
          <w:b/>
        </w:rPr>
        <w:t xml:space="preserve">白血病呈现明显的Q1+Q4双峰特征</w:t>
      </w:r>
      <w:r>
        <w:t xml:space="preserve">（合计54%），可能与冬春季感染诱发因素相关。</w:t>
      </w:r>
      <w:r>
        <w:rPr>
          <w:bCs/>
          <w:b/>
        </w:rPr>
        <w:t xml:space="preserve">乳腺癌Q1较高</w:t>
      </w:r>
      <w:r>
        <w:t xml:space="preserve">（28%），</w:t>
      </w:r>
      <w:r>
        <w:rPr>
          <w:bCs/>
          <w:b/>
        </w:rPr>
        <w:t xml:space="preserve">肝癌和宫颈癌Q2较高</w:t>
      </w:r>
      <w:r>
        <w:t xml:space="preserve">（29%），可能与患者就诊计划安排有关。</w:t>
      </w:r>
    </w:p>
    <w:p>
      <w:r>
        <w:pict>
          <v:rect style="width:0;height:1.5pt" o:hralign="center" o:hrstd="t" o:hr="t"/>
        </w:pict>
      </w:r>
    </w:p>
    <w:bookmarkEnd w:id="39"/>
    <w:bookmarkEnd w:id="40"/>
    <w:bookmarkStart w:id="45" w:name="六再入院分析"/>
    <w:p>
      <w:pPr>
        <w:pStyle w:val="Heading2"/>
      </w:pPr>
      <w:r>
        <w:t xml:space="preserve">六、再入院分析</w:t>
      </w:r>
    </w:p>
    <w:bookmarkStart w:id="41" w:name="再入院率"/>
    <w:p>
      <w:pPr>
        <w:pStyle w:val="Heading3"/>
      </w:pPr>
      <w:r>
        <w:t xml:space="preserve">6.1 再入院率</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再入院率（入院次数&gt;1的记录占比）</w:t>
            </w:r>
          </w:p>
        </w:tc>
        <w:tc>
          <w:tcPr/>
          <w:p>
            <w:pPr>
              <w:pStyle w:val="Compact"/>
              <w:jc w:val="left"/>
            </w:pPr>
            <w:r>
              <w:rPr>
                <w:bCs/>
                <w:b/>
              </w:rPr>
              <w:t xml:space="preserve">77.2%</w:t>
            </w:r>
          </w:p>
        </w:tc>
      </w:tr>
      <w:tr>
        <w:tc>
          <w:tcPr/>
          <w:p>
            <w:pPr>
              <w:pStyle w:val="Compact"/>
              <w:jc w:val="left"/>
            </w:pPr>
            <w:r>
              <w:t xml:space="preserve">30天内再入院率</w:t>
            </w:r>
          </w:p>
        </w:tc>
        <w:tc>
          <w:tcPr/>
          <w:p>
            <w:pPr>
              <w:pStyle w:val="Compact"/>
              <w:jc w:val="left"/>
            </w:pPr>
            <w:r>
              <w:rPr>
                <w:bCs/>
                <w:b/>
              </w:rPr>
              <w:t xml:space="preserve">40.2%</w:t>
            </w:r>
          </w:p>
        </w:tc>
      </w:tr>
    </w:tbl>
    <w:bookmarkEnd w:id="41"/>
    <w:bookmarkStart w:id="43" w:name="再入院间隔时间"/>
    <w:p>
      <w:pPr>
        <w:pStyle w:val="Heading3"/>
      </w:pPr>
      <w:r>
        <w:t xml:space="preserve">6.2 再入院间隔时间</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间隔时间</w:t>
            </w:r>
          </w:p>
        </w:tc>
        <w:tc>
          <w:tcPr/>
          <w:p>
            <w:pPr>
              <w:pStyle w:val="Compact"/>
              <w:jc w:val="left"/>
            </w:pPr>
            <w:r>
              <w:t xml:space="preserve">次数</w:t>
            </w:r>
          </w:p>
        </w:tc>
        <w:tc>
          <w:tcPr/>
          <w:p>
            <w:pPr>
              <w:pStyle w:val="Compact"/>
              <w:jc w:val="left"/>
            </w:pPr>
            <w:r>
              <w:t xml:space="preserve">占比</w:t>
            </w:r>
          </w:p>
        </w:tc>
      </w:tr>
      <w:tr>
        <w:tc>
          <w:tcPr/>
          <w:p>
            <w:pPr>
              <w:pStyle w:val="Compact"/>
              <w:jc w:val="left"/>
            </w:pPr>
            <w:r>
              <w:t xml:space="preserve">&lt;=7天</w:t>
            </w:r>
          </w:p>
        </w:tc>
        <w:tc>
          <w:tcPr/>
          <w:p>
            <w:pPr>
              <w:pStyle w:val="Compact"/>
              <w:jc w:val="left"/>
            </w:pPr>
            <w:r>
              <w:t xml:space="preserve">151</w:t>
            </w:r>
          </w:p>
        </w:tc>
        <w:tc>
          <w:tcPr/>
          <w:p>
            <w:pPr>
              <w:pStyle w:val="Compact"/>
              <w:jc w:val="left"/>
            </w:pPr>
            <w:r>
              <w:t xml:space="preserve">1.6%</w:t>
            </w:r>
          </w:p>
        </w:tc>
      </w:tr>
      <w:tr>
        <w:tc>
          <w:tcPr/>
          <w:p>
            <w:pPr>
              <w:pStyle w:val="Compact"/>
              <w:jc w:val="left"/>
            </w:pPr>
            <w:r>
              <w:t xml:space="preserve">8-14天</w:t>
            </w:r>
          </w:p>
        </w:tc>
        <w:tc>
          <w:tcPr/>
          <w:p>
            <w:pPr>
              <w:pStyle w:val="Compact"/>
              <w:jc w:val="left"/>
            </w:pPr>
            <w:r>
              <w:t xml:space="preserve">520</w:t>
            </w:r>
          </w:p>
        </w:tc>
        <w:tc>
          <w:tcPr/>
          <w:p>
            <w:pPr>
              <w:pStyle w:val="Compact"/>
              <w:jc w:val="left"/>
            </w:pPr>
            <w:r>
              <w:t xml:space="preserve">5.4%</w:t>
            </w:r>
          </w:p>
        </w:tc>
      </w:tr>
      <w:tr>
        <w:tc>
          <w:tcPr/>
          <w:p>
            <w:pPr>
              <w:pStyle w:val="Compact"/>
              <w:jc w:val="left"/>
            </w:pPr>
            <w:r>
              <w:rPr>
                <w:bCs/>
                <w:b/>
              </w:rPr>
              <w:t xml:space="preserve">15-30天</w:t>
            </w:r>
          </w:p>
        </w:tc>
        <w:tc>
          <w:tcPr/>
          <w:p>
            <w:pPr>
              <w:pStyle w:val="Compact"/>
              <w:jc w:val="left"/>
            </w:pPr>
            <w:r>
              <w:rPr>
                <w:bCs/>
                <w:b/>
              </w:rPr>
              <w:t xml:space="preserve">3,186</w:t>
            </w:r>
          </w:p>
        </w:tc>
        <w:tc>
          <w:tcPr/>
          <w:p>
            <w:pPr>
              <w:pStyle w:val="Compact"/>
              <w:jc w:val="left"/>
            </w:pPr>
            <w:r>
              <w:rPr>
                <w:bCs/>
                <w:b/>
              </w:rPr>
              <w:t xml:space="preserve">33.2%</w:t>
            </w:r>
          </w:p>
        </w:tc>
      </w:tr>
      <w:tr>
        <w:tc>
          <w:tcPr/>
          <w:p>
            <w:pPr>
              <w:pStyle w:val="Compact"/>
              <w:jc w:val="left"/>
            </w:pPr>
            <w:r>
              <w:rPr>
                <w:bCs/>
                <w:b/>
              </w:rPr>
              <w:t xml:space="preserve">31-90天</w:t>
            </w:r>
          </w:p>
        </w:tc>
        <w:tc>
          <w:tcPr/>
          <w:p>
            <w:pPr>
              <w:pStyle w:val="Compact"/>
              <w:jc w:val="left"/>
            </w:pPr>
            <w:r>
              <w:rPr>
                <w:bCs/>
                <w:b/>
              </w:rPr>
              <w:t xml:space="preserve">3,855</w:t>
            </w:r>
          </w:p>
        </w:tc>
        <w:tc>
          <w:tcPr/>
          <w:p>
            <w:pPr>
              <w:pStyle w:val="Compact"/>
              <w:jc w:val="left"/>
            </w:pPr>
            <w:r>
              <w:rPr>
                <w:bCs/>
                <w:b/>
              </w:rPr>
              <w:t xml:space="preserve">40.2%</w:t>
            </w:r>
          </w:p>
        </w:tc>
      </w:tr>
      <w:tr>
        <w:tc>
          <w:tcPr/>
          <w:p>
            <w:pPr>
              <w:pStyle w:val="Compact"/>
              <w:jc w:val="left"/>
            </w:pPr>
            <w:r>
              <w:t xml:space="preserve">&gt;90天</w:t>
            </w:r>
          </w:p>
        </w:tc>
        <w:tc>
          <w:tcPr/>
          <w:p>
            <w:pPr>
              <w:pStyle w:val="Compact"/>
              <w:jc w:val="left"/>
            </w:pPr>
            <w:r>
              <w:t xml:space="preserve">1,872</w:t>
            </w:r>
          </w:p>
        </w:tc>
        <w:tc>
          <w:tcPr/>
          <w:p>
            <w:pPr>
              <w:pStyle w:val="Compact"/>
              <w:jc w:val="left"/>
            </w:pPr>
            <w:r>
              <w:t xml:space="preserve">19.5%</w:t>
            </w:r>
          </w:p>
        </w:tc>
      </w:tr>
    </w:tbl>
    <w:bookmarkStart w:id="42" w:name="间隔时间统计"/>
    <w:p>
      <w:pPr>
        <w:pStyle w:val="Heading4"/>
      </w:pPr>
      <w:r>
        <w:t xml:space="preserve">间隔时间统计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统计指标</w:t>
            </w:r>
          </w:p>
        </w:tc>
        <w:tc>
          <w:tcPr/>
          <w:p>
            <w:pPr>
              <w:pStyle w:val="Compact"/>
              <w:jc w:val="left"/>
            </w:pPr>
            <w:r>
              <w:t xml:space="preserve">数值</w:t>
            </w:r>
          </w:p>
        </w:tc>
      </w:tr>
      <w:tr>
        <w:tc>
          <w:tcPr/>
          <w:p>
            <w:pPr>
              <w:pStyle w:val="Compact"/>
              <w:jc w:val="left"/>
            </w:pPr>
            <w:r>
              <w:t xml:space="preserve">平均间隔</w:t>
            </w:r>
          </w:p>
        </w:tc>
        <w:tc>
          <w:tcPr/>
          <w:p>
            <w:pPr>
              <w:pStyle w:val="Compact"/>
              <w:jc w:val="left"/>
            </w:pPr>
            <w:r>
              <w:t xml:space="preserve">76.0天</w:t>
            </w:r>
          </w:p>
        </w:tc>
      </w:tr>
      <w:tr>
        <w:tc>
          <w:tcPr/>
          <w:p>
            <w:pPr>
              <w:pStyle w:val="Compact"/>
              <w:jc w:val="left"/>
            </w:pPr>
            <w:r>
              <w:t xml:space="preserve">中位数</w:t>
            </w:r>
          </w:p>
        </w:tc>
        <w:tc>
          <w:tcPr/>
          <w:p>
            <w:pPr>
              <w:pStyle w:val="Compact"/>
              <w:jc w:val="left"/>
            </w:pPr>
            <w:r>
              <w:t xml:space="preserve">35.0天</w:t>
            </w:r>
          </w:p>
        </w:tc>
      </w:tr>
      <w:tr>
        <w:tc>
          <w:tcPr/>
          <w:p>
            <w:pPr>
              <w:pStyle w:val="Compact"/>
              <w:jc w:val="left"/>
            </w:pPr>
            <w:r>
              <w:t xml:space="preserve">最短间隔</w:t>
            </w:r>
          </w:p>
        </w:tc>
        <w:tc>
          <w:tcPr/>
          <w:p>
            <w:pPr>
              <w:pStyle w:val="Compact"/>
              <w:jc w:val="left"/>
            </w:pPr>
            <w:r>
              <w:t xml:space="preserve">1天</w:t>
            </w:r>
          </w:p>
        </w:tc>
      </w:tr>
      <w:tr>
        <w:tc>
          <w:tcPr/>
          <w:p>
            <w:pPr>
              <w:pStyle w:val="Compact"/>
              <w:jc w:val="left"/>
            </w:pPr>
            <w:r>
              <w:t xml:space="preserve">最长间隔</w:t>
            </w:r>
          </w:p>
        </w:tc>
        <w:tc>
          <w:tcPr/>
          <w:p>
            <w:pPr>
              <w:pStyle w:val="Compact"/>
              <w:jc w:val="left"/>
            </w:pPr>
            <w:r>
              <w:t xml:space="preserve">2,088天</w:t>
            </w:r>
          </w:p>
        </w:tc>
      </w:tr>
    </w:tbl>
    <w:p>
      <w:pPr>
        <w:pStyle w:val="BlockText"/>
      </w:pPr>
      <w:r>
        <w:rPr>
          <w:bCs/>
          <w:b/>
        </w:rPr>
        <w:t xml:space="preserve">再入院特征</w:t>
      </w:r>
      <w:r>
        <w:t xml:space="preserve">:</w:t>
      </w:r>
      <w:r>
        <w:t xml:space="preserve"> </w:t>
      </w:r>
      <w:r>
        <w:rPr>
          <w:bCs/>
          <w:b/>
        </w:rPr>
        <w:t xml:space="preserve">再入院率高达77.2%</w:t>
      </w:r>
      <w:r>
        <w:t xml:space="preserve">，反映了肿瘤患者需要反复化疗的临床特点。</w:t>
      </w:r>
      <w:r>
        <w:rPr>
          <w:bCs/>
          <w:b/>
        </w:rPr>
        <w:t xml:space="preserve">40.2%的再入院发生在30天内</w:t>
      </w:r>
      <w:r>
        <w:t xml:space="preserve">，这与标准化疗周期（21-28天）高度吻合。</w:t>
      </w:r>
      <w:r>
        <w:rPr>
          <w:bCs/>
          <w:b/>
        </w:rPr>
        <w:t xml:space="preserve">73.4%的再入院发生在90天内</w:t>
      </w:r>
      <w:r>
        <w:t xml:space="preserve">，提示大部分患者在3个月内需要再次治疗。</w:t>
      </w:r>
    </w:p>
    <w:bookmarkEnd w:id="42"/>
    <w:bookmarkEnd w:id="43"/>
    <w:bookmarkStart w:id="44" w:name="高频入院患者特征10次入院"/>
    <w:p>
      <w:pPr>
        <w:pStyle w:val="Heading3"/>
      </w:pPr>
      <w:r>
        <w:t xml:space="preserve">6.3 高频入院患者特征（&gt;=10次入院）</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高频患者数</w:t>
            </w:r>
          </w:p>
        </w:tc>
        <w:tc>
          <w:tcPr/>
          <w:p>
            <w:pPr>
              <w:pStyle w:val="Compact"/>
              <w:jc w:val="left"/>
            </w:pPr>
            <w:r>
              <w:t xml:space="preserve">361人（占总数9.0%）</w:t>
            </w:r>
          </w:p>
        </w:tc>
      </w:tr>
      <w:tr>
        <w:tc>
          <w:tcPr/>
          <w:p>
            <w:pPr>
              <w:pStyle w:val="Compact"/>
              <w:jc w:val="left"/>
            </w:pPr>
            <w:r>
              <w:t xml:space="preserve">平均年龄</w:t>
            </w:r>
          </w:p>
        </w:tc>
        <w:tc>
          <w:tcPr/>
          <w:p>
            <w:pPr>
              <w:pStyle w:val="Compact"/>
              <w:jc w:val="left"/>
            </w:pPr>
            <w:r>
              <w:t xml:space="preserve">59.2岁</w:t>
            </w:r>
          </w:p>
        </w:tc>
      </w:tr>
      <w:tr>
        <w:tc>
          <w:tcPr/>
          <w:p>
            <w:pPr>
              <w:pStyle w:val="Compact"/>
              <w:jc w:val="left"/>
            </w:pPr>
            <w:r>
              <w:t xml:space="preserve">年龄中位数</w:t>
            </w:r>
          </w:p>
        </w:tc>
        <w:tc>
          <w:tcPr/>
          <w:p>
            <w:pPr>
              <w:pStyle w:val="Compact"/>
              <w:jc w:val="left"/>
            </w:pPr>
            <w:r>
              <w:t xml:space="preserve">62.0岁</w:t>
            </w:r>
          </w:p>
        </w:tc>
      </w:tr>
      <w:tr>
        <w:tc>
          <w:tcPr/>
          <w:p>
            <w:pPr>
              <w:pStyle w:val="Compact"/>
              <w:jc w:val="left"/>
            </w:pPr>
            <w:r>
              <w:t xml:space="preserve">平均入院次数</w:t>
            </w:r>
          </w:p>
        </w:tc>
        <w:tc>
          <w:tcPr/>
          <w:p>
            <w:pPr>
              <w:pStyle w:val="Compact"/>
              <w:jc w:val="left"/>
            </w:pPr>
            <w:r>
              <w:t xml:space="preserve">16.4次</w:t>
            </w:r>
          </w:p>
        </w:tc>
      </w:tr>
      <w:tr>
        <w:tc>
          <w:tcPr/>
          <w:p>
            <w:pPr>
              <w:pStyle w:val="Compact"/>
              <w:jc w:val="left"/>
            </w:pPr>
            <w:r>
              <w:t xml:space="preserve">最多入院次数</w:t>
            </w:r>
          </w:p>
        </w:tc>
        <w:tc>
          <w:tcPr/>
          <w:p>
            <w:pPr>
              <w:pStyle w:val="Compact"/>
              <w:jc w:val="left"/>
            </w:pPr>
            <w:r>
              <w:t xml:space="preserve">52次</w:t>
            </w:r>
          </w:p>
        </w:tc>
      </w:tr>
    </w:tbl>
    <w:p>
      <w:pPr>
        <w:pStyle w:val="BlockText"/>
      </w:pPr>
      <w:r>
        <w:t xml:space="preserve">高频入院患者年龄（59.2岁）略低于整体平均（61.3岁），提示</w:t>
      </w:r>
      <w:r>
        <w:rPr>
          <w:bCs/>
          <w:b/>
        </w:rPr>
        <w:t xml:space="preserve">年轻患者可能需要更多周期的治疗</w:t>
      </w:r>
      <w:r>
        <w:t xml:space="preserve">，或生存期更长从而有更多再入院机会。</w:t>
      </w:r>
    </w:p>
    <w:p>
      <w:r>
        <w:pict>
          <v:rect style="width:0;height:1.5pt" o:hralign="center" o:hrstd="t" o:hr="t"/>
        </w:pict>
      </w:r>
    </w:p>
    <w:bookmarkEnd w:id="44"/>
    <w:bookmarkEnd w:id="45"/>
    <w:bookmarkStart w:id="51" w:name="七出院情况分析"/>
    <w:p>
      <w:pPr>
        <w:pStyle w:val="Heading2"/>
      </w:pPr>
      <w:r>
        <w:t xml:space="preserve">七、出院情况分析</w:t>
      </w:r>
    </w:p>
    <w:bookmarkStart w:id="48" w:name="出院时间分布"/>
    <w:p>
      <w:pPr>
        <w:pStyle w:val="Heading3"/>
      </w:pPr>
      <w:r>
        <w:t xml:space="preserve">7.1 出院时间分布</w:t>
      </w:r>
    </w:p>
    <w:bookmarkStart w:id="46" w:name="年度出院人次"/>
    <w:p>
      <w:pPr>
        <w:pStyle w:val="Heading4"/>
      </w:pPr>
      <w:r>
        <w:t xml:space="preserve">年度出院人次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年份</w:t>
            </w:r>
          </w:p>
        </w:tc>
        <w:tc>
          <w:tcPr/>
          <w:p>
            <w:pPr>
              <w:pStyle w:val="Compact"/>
              <w:jc w:val="left"/>
            </w:pPr>
            <w:r>
              <w:t xml:space="preserve">出院人次</w:t>
            </w:r>
          </w:p>
        </w:tc>
      </w:tr>
      <w:tr>
        <w:tc>
          <w:tcPr/>
          <w:p>
            <w:pPr>
              <w:pStyle w:val="Compact"/>
              <w:jc w:val="left"/>
            </w:pPr>
            <w:r>
              <w:t xml:space="preserve">2019年</w:t>
            </w:r>
          </w:p>
        </w:tc>
        <w:tc>
          <w:tcPr/>
          <w:p>
            <w:pPr>
              <w:pStyle w:val="Compact"/>
              <w:jc w:val="left"/>
            </w:pPr>
            <w:r>
              <w:t xml:space="preserve">1,740</w:t>
            </w:r>
          </w:p>
        </w:tc>
      </w:tr>
      <w:tr>
        <w:tc>
          <w:tcPr/>
          <w:p>
            <w:pPr>
              <w:pStyle w:val="Compact"/>
              <w:jc w:val="left"/>
            </w:pPr>
            <w:r>
              <w:t xml:space="preserve">2020年</w:t>
            </w:r>
          </w:p>
        </w:tc>
        <w:tc>
          <w:tcPr/>
          <w:p>
            <w:pPr>
              <w:pStyle w:val="Compact"/>
              <w:jc w:val="left"/>
            </w:pPr>
            <w:r>
              <w:t xml:space="preserve">1,610</w:t>
            </w:r>
          </w:p>
        </w:tc>
      </w:tr>
      <w:tr>
        <w:tc>
          <w:tcPr/>
          <w:p>
            <w:pPr>
              <w:pStyle w:val="Compact"/>
              <w:jc w:val="left"/>
            </w:pPr>
            <w:r>
              <w:t xml:space="preserve">2021年</w:t>
            </w:r>
          </w:p>
        </w:tc>
        <w:tc>
          <w:tcPr/>
          <w:p>
            <w:pPr>
              <w:pStyle w:val="Compact"/>
              <w:jc w:val="left"/>
            </w:pPr>
            <w:r>
              <w:t xml:space="preserve">1,933</w:t>
            </w:r>
          </w:p>
        </w:tc>
      </w:tr>
      <w:tr>
        <w:tc>
          <w:tcPr/>
          <w:p>
            <w:pPr>
              <w:pStyle w:val="Compact"/>
              <w:jc w:val="left"/>
            </w:pPr>
            <w:r>
              <w:t xml:space="preserve">2022年</w:t>
            </w:r>
          </w:p>
        </w:tc>
        <w:tc>
          <w:tcPr/>
          <w:p>
            <w:pPr>
              <w:pStyle w:val="Compact"/>
              <w:jc w:val="left"/>
            </w:pPr>
            <w:r>
              <w:t xml:space="preserve">2,078</w:t>
            </w:r>
          </w:p>
        </w:tc>
      </w:tr>
      <w:tr>
        <w:tc>
          <w:tcPr/>
          <w:p>
            <w:pPr>
              <w:pStyle w:val="Compact"/>
              <w:jc w:val="left"/>
            </w:pPr>
            <w:r>
              <w:t xml:space="preserve">2023年</w:t>
            </w:r>
          </w:p>
        </w:tc>
        <w:tc>
          <w:tcPr/>
          <w:p>
            <w:pPr>
              <w:pStyle w:val="Compact"/>
              <w:jc w:val="left"/>
            </w:pPr>
            <w:r>
              <w:t xml:space="preserve">2,557</w:t>
            </w:r>
          </w:p>
        </w:tc>
      </w:tr>
      <w:tr>
        <w:tc>
          <w:tcPr/>
          <w:p>
            <w:pPr>
              <w:pStyle w:val="Compact"/>
              <w:jc w:val="left"/>
            </w:pPr>
            <w:r>
              <w:t xml:space="preserve">2024年</w:t>
            </w:r>
          </w:p>
        </w:tc>
        <w:tc>
          <w:tcPr/>
          <w:p>
            <w:pPr>
              <w:pStyle w:val="Compact"/>
              <w:jc w:val="left"/>
            </w:pPr>
            <w:r>
              <w:t xml:space="preserve">2,714</w:t>
            </w:r>
          </w:p>
        </w:tc>
      </w:tr>
      <w:tr>
        <w:tc>
          <w:tcPr/>
          <w:p>
            <w:pPr>
              <w:pStyle w:val="Compact"/>
              <w:jc w:val="left"/>
            </w:pPr>
            <w:r>
              <w:t xml:space="preserve">2025年（1-5月）</w:t>
            </w:r>
          </w:p>
        </w:tc>
        <w:tc>
          <w:tcPr/>
          <w:p>
            <w:pPr>
              <w:pStyle w:val="Compact"/>
              <w:jc w:val="left"/>
            </w:pPr>
            <w:r>
              <w:t xml:space="preserve">1,111</w:t>
            </w:r>
          </w:p>
        </w:tc>
      </w:tr>
    </w:tbl>
    <w:bookmarkEnd w:id="46"/>
    <w:bookmarkStart w:id="47" w:name="月度出院人次"/>
    <w:p>
      <w:pPr>
        <w:pStyle w:val="Heading4"/>
      </w:pPr>
      <w:r>
        <w:t xml:space="preserve">月度出院人次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月份</w:t>
            </w:r>
          </w:p>
        </w:tc>
        <w:tc>
          <w:tcPr/>
          <w:p>
            <w:pPr>
              <w:pStyle w:val="Compact"/>
              <w:jc w:val="left"/>
            </w:pPr>
            <w:r>
              <w:t xml:space="preserve">出院人次</w:t>
            </w:r>
          </w:p>
        </w:tc>
      </w:tr>
      <w:tr>
        <w:tc>
          <w:tcPr/>
          <w:p>
            <w:pPr>
              <w:pStyle w:val="Compact"/>
              <w:jc w:val="left"/>
            </w:pPr>
            <w:r>
              <w:t xml:space="preserve">1月</w:t>
            </w:r>
          </w:p>
        </w:tc>
        <w:tc>
          <w:tcPr/>
          <w:p>
            <w:pPr>
              <w:pStyle w:val="Compact"/>
              <w:jc w:val="left"/>
            </w:pPr>
            <w:r>
              <w:t xml:space="preserve">1,304</w:t>
            </w:r>
          </w:p>
        </w:tc>
      </w:tr>
      <w:tr>
        <w:tc>
          <w:tcPr/>
          <w:p>
            <w:pPr>
              <w:pStyle w:val="Compact"/>
              <w:jc w:val="left"/>
            </w:pPr>
            <w:r>
              <w:t xml:space="preserve">2月</w:t>
            </w:r>
          </w:p>
        </w:tc>
        <w:tc>
          <w:tcPr/>
          <w:p>
            <w:pPr>
              <w:pStyle w:val="Compact"/>
              <w:jc w:val="left"/>
            </w:pPr>
            <w:r>
              <w:t xml:space="preserve">1,032</w:t>
            </w:r>
          </w:p>
        </w:tc>
      </w:tr>
      <w:tr>
        <w:tc>
          <w:tcPr/>
          <w:p>
            <w:pPr>
              <w:pStyle w:val="Compact"/>
              <w:jc w:val="left"/>
            </w:pPr>
            <w:r>
              <w:t xml:space="preserve">3月</w:t>
            </w:r>
          </w:p>
        </w:tc>
        <w:tc>
          <w:tcPr/>
          <w:p>
            <w:pPr>
              <w:pStyle w:val="Compact"/>
              <w:jc w:val="left"/>
            </w:pPr>
            <w:r>
              <w:rPr>
                <w:bCs/>
                <w:b/>
              </w:rPr>
              <w:t xml:space="preserve">1,346</w:t>
            </w:r>
          </w:p>
        </w:tc>
      </w:tr>
      <w:tr>
        <w:tc>
          <w:tcPr/>
          <w:p>
            <w:pPr>
              <w:pStyle w:val="Compact"/>
              <w:jc w:val="left"/>
            </w:pPr>
            <w:r>
              <w:t xml:space="preserve">4月</w:t>
            </w:r>
          </w:p>
        </w:tc>
        <w:tc>
          <w:tcPr/>
          <w:p>
            <w:pPr>
              <w:pStyle w:val="Compact"/>
              <w:jc w:val="left"/>
            </w:pPr>
            <w:r>
              <w:rPr>
                <w:bCs/>
                <w:b/>
              </w:rPr>
              <w:t xml:space="preserve">1,389</w:t>
            </w:r>
          </w:p>
        </w:tc>
      </w:tr>
      <w:tr>
        <w:tc>
          <w:tcPr/>
          <w:p>
            <w:pPr>
              <w:pStyle w:val="Compact"/>
              <w:jc w:val="left"/>
            </w:pPr>
            <w:r>
              <w:t xml:space="preserve">5月</w:t>
            </w:r>
          </w:p>
        </w:tc>
        <w:tc>
          <w:tcPr/>
          <w:p>
            <w:pPr>
              <w:pStyle w:val="Compact"/>
              <w:jc w:val="left"/>
            </w:pPr>
            <w:r>
              <w:t xml:space="preserve">1,301</w:t>
            </w:r>
          </w:p>
        </w:tc>
      </w:tr>
      <w:tr>
        <w:tc>
          <w:tcPr/>
          <w:p>
            <w:pPr>
              <w:pStyle w:val="Compact"/>
              <w:jc w:val="left"/>
            </w:pPr>
            <w:r>
              <w:t xml:space="preserve">6月</w:t>
            </w:r>
          </w:p>
        </w:tc>
        <w:tc>
          <w:tcPr/>
          <w:p>
            <w:pPr>
              <w:pStyle w:val="Compact"/>
              <w:jc w:val="left"/>
            </w:pPr>
            <w:r>
              <w:t xml:space="preserve">1,039</w:t>
            </w:r>
          </w:p>
        </w:tc>
      </w:tr>
      <w:tr>
        <w:tc>
          <w:tcPr/>
          <w:p>
            <w:pPr>
              <w:pStyle w:val="Compact"/>
              <w:jc w:val="left"/>
            </w:pPr>
            <w:r>
              <w:t xml:space="preserve">7月</w:t>
            </w:r>
          </w:p>
        </w:tc>
        <w:tc>
          <w:tcPr/>
          <w:p>
            <w:pPr>
              <w:pStyle w:val="Compact"/>
              <w:jc w:val="left"/>
            </w:pPr>
            <w:r>
              <w:t xml:space="preserve">1,113</w:t>
            </w:r>
          </w:p>
        </w:tc>
      </w:tr>
      <w:tr>
        <w:tc>
          <w:tcPr/>
          <w:p>
            <w:pPr>
              <w:pStyle w:val="Compact"/>
              <w:jc w:val="left"/>
            </w:pPr>
            <w:r>
              <w:t xml:space="preserve">8月</w:t>
            </w:r>
          </w:p>
        </w:tc>
        <w:tc>
          <w:tcPr/>
          <w:p>
            <w:pPr>
              <w:pStyle w:val="Compact"/>
              <w:jc w:val="left"/>
            </w:pPr>
            <w:r>
              <w:t xml:space="preserve">1,080</w:t>
            </w:r>
          </w:p>
        </w:tc>
      </w:tr>
      <w:tr>
        <w:tc>
          <w:tcPr/>
          <w:p>
            <w:pPr>
              <w:pStyle w:val="Compact"/>
              <w:jc w:val="left"/>
            </w:pPr>
            <w:r>
              <w:t xml:space="preserve">9月</w:t>
            </w:r>
          </w:p>
        </w:tc>
        <w:tc>
          <w:tcPr/>
          <w:p>
            <w:pPr>
              <w:pStyle w:val="Compact"/>
              <w:jc w:val="left"/>
            </w:pPr>
            <w:r>
              <w:t xml:space="preserve">1,052</w:t>
            </w:r>
          </w:p>
        </w:tc>
      </w:tr>
      <w:tr>
        <w:tc>
          <w:tcPr/>
          <w:p>
            <w:pPr>
              <w:pStyle w:val="Compact"/>
              <w:jc w:val="left"/>
            </w:pPr>
            <w:r>
              <w:t xml:space="preserve">10月</w:t>
            </w:r>
          </w:p>
        </w:tc>
        <w:tc>
          <w:tcPr/>
          <w:p>
            <w:pPr>
              <w:pStyle w:val="Compact"/>
              <w:jc w:val="left"/>
            </w:pPr>
            <w:r>
              <w:rPr>
                <w:bCs/>
                <w:b/>
              </w:rPr>
              <w:t xml:space="preserve">938</w:t>
            </w:r>
          </w:p>
        </w:tc>
      </w:tr>
      <w:tr>
        <w:tc>
          <w:tcPr/>
          <w:p>
            <w:pPr>
              <w:pStyle w:val="Compact"/>
              <w:jc w:val="left"/>
            </w:pPr>
            <w:r>
              <w:t xml:space="preserve">11月</w:t>
            </w:r>
          </w:p>
        </w:tc>
        <w:tc>
          <w:tcPr/>
          <w:p>
            <w:pPr>
              <w:pStyle w:val="Compact"/>
              <w:jc w:val="left"/>
            </w:pPr>
            <w:r>
              <w:t xml:space="preserve">1,033</w:t>
            </w:r>
          </w:p>
        </w:tc>
      </w:tr>
      <w:tr>
        <w:tc>
          <w:tcPr/>
          <w:p>
            <w:pPr>
              <w:pStyle w:val="Compact"/>
              <w:jc w:val="left"/>
            </w:pPr>
            <w:r>
              <w:t xml:space="preserve">12月</w:t>
            </w:r>
          </w:p>
        </w:tc>
        <w:tc>
          <w:tcPr/>
          <w:p>
            <w:pPr>
              <w:pStyle w:val="Compact"/>
              <w:jc w:val="left"/>
            </w:pPr>
            <w:r>
              <w:t xml:space="preserve">1,116</w:t>
            </w:r>
          </w:p>
        </w:tc>
      </w:tr>
    </w:tbl>
    <w:bookmarkEnd w:id="47"/>
    <w:bookmarkEnd w:id="48"/>
    <w:bookmarkStart w:id="49" w:name="住院天数与病种关系top10"/>
    <w:p>
      <w:pPr>
        <w:pStyle w:val="Heading3"/>
      </w:pPr>
      <w:r>
        <w:t xml:space="preserve">7.2 住院天数与病种关系（Top10）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病种</w:t>
            </w:r>
          </w:p>
        </w:tc>
        <w:tc>
          <w:tcPr/>
          <w:p>
            <w:pPr>
              <w:pStyle w:val="Compact"/>
              <w:jc w:val="left"/>
            </w:pPr>
            <w:r>
              <w:t xml:space="preserve">平均住院天数</w:t>
            </w:r>
          </w:p>
        </w:tc>
        <w:tc>
          <w:tcPr/>
          <w:p>
            <w:pPr>
              <w:pStyle w:val="Compact"/>
              <w:jc w:val="left"/>
            </w:pPr>
            <w:r>
              <w:t xml:space="preserve">中位数</w:t>
            </w:r>
          </w:p>
        </w:tc>
        <w:tc>
          <w:tcPr/>
          <w:p>
            <w:pPr>
              <w:pStyle w:val="Compact"/>
              <w:jc w:val="left"/>
            </w:pPr>
            <w:r>
              <w:t xml:space="preserve">病例数</w:t>
            </w:r>
          </w:p>
        </w:tc>
      </w:tr>
      <w:tr>
        <w:tc>
          <w:tcPr/>
          <w:p>
            <w:pPr>
              <w:pStyle w:val="Compact"/>
              <w:jc w:val="left"/>
            </w:pPr>
            <w:r>
              <w:t xml:space="preserve">肺癌</w:t>
            </w:r>
          </w:p>
        </w:tc>
        <w:tc>
          <w:tcPr/>
          <w:p>
            <w:pPr>
              <w:pStyle w:val="Compact"/>
              <w:jc w:val="left"/>
            </w:pPr>
            <w:r>
              <w:t xml:space="preserve">8.8天</w:t>
            </w:r>
          </w:p>
        </w:tc>
        <w:tc>
          <w:tcPr/>
          <w:p>
            <w:pPr>
              <w:pStyle w:val="Compact"/>
              <w:jc w:val="left"/>
            </w:pPr>
            <w:r>
              <w:t xml:space="preserve">7.0天</w:t>
            </w:r>
          </w:p>
        </w:tc>
        <w:tc>
          <w:tcPr/>
          <w:p>
            <w:pPr>
              <w:pStyle w:val="Compact"/>
              <w:jc w:val="left"/>
            </w:pPr>
            <w:r>
              <w:t xml:space="preserve">3,630</w:t>
            </w:r>
          </w:p>
        </w:tc>
      </w:tr>
      <w:tr>
        <w:tc>
          <w:tcPr/>
          <w:p>
            <w:pPr>
              <w:pStyle w:val="Compact"/>
              <w:jc w:val="left"/>
            </w:pPr>
            <w:r>
              <w:t xml:space="preserve">肺腺癌</w:t>
            </w:r>
          </w:p>
        </w:tc>
        <w:tc>
          <w:tcPr/>
          <w:p>
            <w:pPr>
              <w:pStyle w:val="Compact"/>
              <w:jc w:val="left"/>
            </w:pPr>
            <w:r>
              <w:t xml:space="preserve">7.9天</w:t>
            </w:r>
          </w:p>
        </w:tc>
        <w:tc>
          <w:tcPr/>
          <w:p>
            <w:pPr>
              <w:pStyle w:val="Compact"/>
              <w:jc w:val="left"/>
            </w:pPr>
            <w:r>
              <w:t xml:space="preserve">6.0天</w:t>
            </w:r>
          </w:p>
        </w:tc>
        <w:tc>
          <w:tcPr/>
          <w:p>
            <w:pPr>
              <w:pStyle w:val="Compact"/>
              <w:jc w:val="left"/>
            </w:pPr>
            <w:r>
              <w:t xml:space="preserve">1,088</w:t>
            </w:r>
          </w:p>
        </w:tc>
      </w:tr>
      <w:tr>
        <w:tc>
          <w:tcPr/>
          <w:p>
            <w:pPr>
              <w:pStyle w:val="Compact"/>
              <w:jc w:val="left"/>
            </w:pPr>
            <w:r>
              <w:t xml:space="preserve">肺鳞癌</w:t>
            </w:r>
          </w:p>
        </w:tc>
        <w:tc>
          <w:tcPr/>
          <w:p>
            <w:pPr>
              <w:pStyle w:val="Compact"/>
              <w:jc w:val="left"/>
            </w:pPr>
            <w:r>
              <w:t xml:space="preserve">8.9天</w:t>
            </w:r>
          </w:p>
        </w:tc>
        <w:tc>
          <w:tcPr/>
          <w:p>
            <w:pPr>
              <w:pStyle w:val="Compact"/>
              <w:jc w:val="left"/>
            </w:pPr>
            <w:r>
              <w:t xml:space="preserve">7.0天</w:t>
            </w:r>
          </w:p>
        </w:tc>
        <w:tc>
          <w:tcPr/>
          <w:p>
            <w:pPr>
              <w:pStyle w:val="Compact"/>
              <w:jc w:val="left"/>
            </w:pPr>
            <w:r>
              <w:t xml:space="preserve">1,020</w:t>
            </w:r>
          </w:p>
        </w:tc>
      </w:tr>
      <w:tr>
        <w:tc>
          <w:tcPr/>
          <w:p>
            <w:pPr>
              <w:pStyle w:val="Compact"/>
              <w:jc w:val="left"/>
            </w:pPr>
            <w:r>
              <w:t xml:space="preserve">乳腺癌</w:t>
            </w:r>
          </w:p>
        </w:tc>
        <w:tc>
          <w:tcPr/>
          <w:p>
            <w:pPr>
              <w:pStyle w:val="Compact"/>
              <w:jc w:val="left"/>
            </w:pPr>
            <w:r>
              <w:rPr>
                <w:bCs/>
                <w:b/>
              </w:rPr>
              <w:t xml:space="preserve">6.3天</w:t>
            </w:r>
          </w:p>
        </w:tc>
        <w:tc>
          <w:tcPr/>
          <w:p>
            <w:pPr>
              <w:pStyle w:val="Compact"/>
              <w:jc w:val="left"/>
            </w:pPr>
            <w:r>
              <w:t xml:space="preserve">5.0天</w:t>
            </w:r>
          </w:p>
        </w:tc>
        <w:tc>
          <w:tcPr/>
          <w:p>
            <w:pPr>
              <w:pStyle w:val="Compact"/>
              <w:jc w:val="left"/>
            </w:pPr>
            <w:r>
              <w:t xml:space="preserve">883</w:t>
            </w:r>
          </w:p>
        </w:tc>
      </w:tr>
      <w:tr>
        <w:tc>
          <w:tcPr/>
          <w:p>
            <w:pPr>
              <w:pStyle w:val="Compact"/>
              <w:jc w:val="left"/>
            </w:pPr>
            <w:r>
              <w:t xml:space="preserve">肝癌</w:t>
            </w:r>
          </w:p>
        </w:tc>
        <w:tc>
          <w:tcPr/>
          <w:p>
            <w:pPr>
              <w:pStyle w:val="Compact"/>
              <w:jc w:val="left"/>
            </w:pPr>
            <w:r>
              <w:t xml:space="preserve">9.7天</w:t>
            </w:r>
          </w:p>
        </w:tc>
        <w:tc>
          <w:tcPr/>
          <w:p>
            <w:pPr>
              <w:pStyle w:val="Compact"/>
              <w:jc w:val="left"/>
            </w:pPr>
            <w:r>
              <w:t xml:space="preserve">7.0天</w:t>
            </w:r>
          </w:p>
        </w:tc>
        <w:tc>
          <w:tcPr/>
          <w:p>
            <w:pPr>
              <w:pStyle w:val="Compact"/>
              <w:jc w:val="left"/>
            </w:pPr>
            <w:r>
              <w:t xml:space="preserve">862</w:t>
            </w:r>
          </w:p>
        </w:tc>
      </w:tr>
      <w:tr>
        <w:tc>
          <w:tcPr/>
          <w:p>
            <w:pPr>
              <w:pStyle w:val="Compact"/>
              <w:jc w:val="left"/>
            </w:pPr>
            <w:r>
              <w:rPr>
                <w:bCs/>
                <w:b/>
              </w:rPr>
              <w:t xml:space="preserve">白血病</w:t>
            </w:r>
          </w:p>
        </w:tc>
        <w:tc>
          <w:tcPr/>
          <w:p>
            <w:pPr>
              <w:pStyle w:val="Compact"/>
              <w:jc w:val="left"/>
            </w:pPr>
            <w:r>
              <w:rPr>
                <w:bCs/>
                <w:b/>
              </w:rPr>
              <w:t xml:space="preserve">12.9天</w:t>
            </w:r>
          </w:p>
        </w:tc>
        <w:tc>
          <w:tcPr/>
          <w:p>
            <w:pPr>
              <w:pStyle w:val="Compact"/>
              <w:jc w:val="left"/>
            </w:pPr>
            <w:r>
              <w:rPr>
                <w:bCs/>
                <w:b/>
              </w:rPr>
              <w:t xml:space="preserve">10.0天</w:t>
            </w:r>
          </w:p>
        </w:tc>
        <w:tc>
          <w:tcPr/>
          <w:p>
            <w:pPr>
              <w:pStyle w:val="Compact"/>
              <w:jc w:val="left"/>
            </w:pPr>
            <w:r>
              <w:t xml:space="preserve">787</w:t>
            </w:r>
          </w:p>
        </w:tc>
      </w:tr>
      <w:tr>
        <w:tc>
          <w:tcPr/>
          <w:p>
            <w:pPr>
              <w:pStyle w:val="Compact"/>
              <w:jc w:val="left"/>
            </w:pPr>
            <w:r>
              <w:t xml:space="preserve">骨肿瘤</w:t>
            </w:r>
          </w:p>
        </w:tc>
        <w:tc>
          <w:tcPr/>
          <w:p>
            <w:pPr>
              <w:pStyle w:val="Compact"/>
              <w:jc w:val="left"/>
            </w:pPr>
            <w:r>
              <w:t xml:space="preserve">8.9天</w:t>
            </w:r>
          </w:p>
        </w:tc>
        <w:tc>
          <w:tcPr/>
          <w:p>
            <w:pPr>
              <w:pStyle w:val="Compact"/>
              <w:jc w:val="left"/>
            </w:pPr>
            <w:r>
              <w:t xml:space="preserve">7.0天</w:t>
            </w:r>
          </w:p>
        </w:tc>
        <w:tc>
          <w:tcPr/>
          <w:p>
            <w:pPr>
              <w:pStyle w:val="Compact"/>
              <w:jc w:val="left"/>
            </w:pPr>
            <w:r>
              <w:t xml:space="preserve">767</w:t>
            </w:r>
          </w:p>
        </w:tc>
      </w:tr>
      <w:tr>
        <w:tc>
          <w:tcPr/>
          <w:p>
            <w:pPr>
              <w:pStyle w:val="Compact"/>
              <w:jc w:val="left"/>
            </w:pPr>
            <w:r>
              <w:t xml:space="preserve">食管癌</w:t>
            </w:r>
          </w:p>
        </w:tc>
        <w:tc>
          <w:tcPr/>
          <w:p>
            <w:pPr>
              <w:pStyle w:val="Compact"/>
              <w:jc w:val="left"/>
            </w:pPr>
            <w:r>
              <w:t xml:space="preserve">9.3天</w:t>
            </w:r>
          </w:p>
        </w:tc>
        <w:tc>
          <w:tcPr/>
          <w:p>
            <w:pPr>
              <w:pStyle w:val="Compact"/>
              <w:jc w:val="left"/>
            </w:pPr>
            <w:r>
              <w:t xml:space="preserve">7.0天</w:t>
            </w:r>
          </w:p>
        </w:tc>
        <w:tc>
          <w:tcPr/>
          <w:p>
            <w:pPr>
              <w:pStyle w:val="Compact"/>
              <w:jc w:val="left"/>
            </w:pPr>
            <w:r>
              <w:t xml:space="preserve">640</w:t>
            </w:r>
          </w:p>
        </w:tc>
      </w:tr>
      <w:tr>
        <w:tc>
          <w:tcPr/>
          <w:p>
            <w:pPr>
              <w:pStyle w:val="Compact"/>
              <w:jc w:val="left"/>
            </w:pPr>
            <w:r>
              <w:t xml:space="preserve">结直肠癌</w:t>
            </w:r>
          </w:p>
        </w:tc>
        <w:tc>
          <w:tcPr/>
          <w:p>
            <w:pPr>
              <w:pStyle w:val="Compact"/>
              <w:jc w:val="left"/>
            </w:pPr>
            <w:r>
              <w:t xml:space="preserve">7.8天</w:t>
            </w:r>
          </w:p>
        </w:tc>
        <w:tc>
          <w:tcPr/>
          <w:p>
            <w:pPr>
              <w:pStyle w:val="Compact"/>
              <w:jc w:val="left"/>
            </w:pPr>
            <w:r>
              <w:t xml:space="preserve">5.0天</w:t>
            </w:r>
          </w:p>
        </w:tc>
        <w:tc>
          <w:tcPr/>
          <w:p>
            <w:pPr>
              <w:pStyle w:val="Compact"/>
              <w:jc w:val="left"/>
            </w:pPr>
            <w:r>
              <w:t xml:space="preserve">618</w:t>
            </w:r>
          </w:p>
        </w:tc>
      </w:tr>
      <w:tr>
        <w:tc>
          <w:tcPr/>
          <w:p>
            <w:pPr>
              <w:pStyle w:val="Compact"/>
              <w:jc w:val="left"/>
            </w:pPr>
            <w:r>
              <w:t xml:space="preserve">宫颈癌</w:t>
            </w:r>
          </w:p>
        </w:tc>
        <w:tc>
          <w:tcPr/>
          <w:p>
            <w:pPr>
              <w:pStyle w:val="Compact"/>
              <w:jc w:val="left"/>
            </w:pPr>
            <w:r>
              <w:t xml:space="preserve">8.3天</w:t>
            </w:r>
          </w:p>
        </w:tc>
        <w:tc>
          <w:tcPr/>
          <w:p>
            <w:pPr>
              <w:pStyle w:val="Compact"/>
              <w:jc w:val="left"/>
            </w:pPr>
            <w:r>
              <w:t xml:space="preserve">6.0天</w:t>
            </w:r>
          </w:p>
        </w:tc>
        <w:tc>
          <w:tcPr/>
          <w:p>
            <w:pPr>
              <w:pStyle w:val="Compact"/>
              <w:jc w:val="left"/>
            </w:pPr>
            <w:r>
              <w:t xml:space="preserve">445</w:t>
            </w:r>
          </w:p>
        </w:tc>
      </w:tr>
    </w:tbl>
    <w:p>
      <w:pPr>
        <w:pStyle w:val="BlockText"/>
      </w:pPr>
      <w:r>
        <w:rPr>
          <w:bCs/>
          <w:b/>
        </w:rPr>
        <w:t xml:space="preserve">病种住院天数特征</w:t>
      </w:r>
      <w:r>
        <w:t xml:space="preserve">:</w:t>
      </w:r>
      <w:r>
        <w:t xml:space="preserve"> </w:t>
      </w:r>
      <w:r>
        <w:rPr>
          <w:bCs/>
          <w:b/>
        </w:rPr>
        <w:t xml:space="preserve">白血病平均住院天数最长（12.9天）</w:t>
      </w:r>
      <w:r>
        <w:t xml:space="preserve">，中位数10天，显著高于其他病种，可能与化疗后骨髓抑制期长、感染风险高、需要更长时间观察有关。</w:t>
      </w:r>
      <w:r>
        <w:rPr>
          <w:bCs/>
          <w:b/>
        </w:rPr>
        <w:t xml:space="preserve">乳腺癌住院最短（6.3天）</w:t>
      </w:r>
      <w:r>
        <w:t xml:space="preserve">，中位数仅5天，反映了乳腺化疗方案相对标准化、副作用可控的特点。</w:t>
      </w:r>
    </w:p>
    <w:bookmarkEnd w:id="49"/>
    <w:bookmarkStart w:id="50" w:name="出院结局"/>
    <w:p>
      <w:pPr>
        <w:pStyle w:val="Heading3"/>
      </w:pPr>
      <w:r>
        <w:t xml:space="preserve">7.3 出院结局</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结局</w:t>
            </w:r>
          </w:p>
        </w:tc>
        <w:tc>
          <w:tcPr/>
          <w:p>
            <w:pPr>
              <w:pStyle w:val="Compact"/>
              <w:jc w:val="left"/>
            </w:pPr>
            <w:r>
              <w:t xml:space="preserve">人次</w:t>
            </w:r>
          </w:p>
        </w:tc>
        <w:tc>
          <w:tcPr/>
          <w:p>
            <w:pPr>
              <w:pStyle w:val="Compact"/>
              <w:jc w:val="left"/>
            </w:pPr>
            <w:r>
              <w:t xml:space="preserve">占比</w:t>
            </w:r>
          </w:p>
        </w:tc>
      </w:tr>
      <w:tr>
        <w:tc>
          <w:tcPr/>
          <w:p>
            <w:pPr>
              <w:pStyle w:val="Compact"/>
              <w:jc w:val="left"/>
            </w:pPr>
            <w:r>
              <w:t xml:space="preserve">死亡</w:t>
            </w:r>
          </w:p>
        </w:tc>
        <w:tc>
          <w:tcPr/>
          <w:p>
            <w:pPr>
              <w:pStyle w:val="Compact"/>
              <w:jc w:val="left"/>
            </w:pPr>
            <w:r>
              <w:t xml:space="preserve">5</w:t>
            </w:r>
          </w:p>
        </w:tc>
        <w:tc>
          <w:tcPr/>
          <w:p>
            <w:pPr>
              <w:pStyle w:val="Compact"/>
              <w:jc w:val="left"/>
            </w:pPr>
            <w:r>
              <w:t xml:space="preserve">0.04%</w:t>
            </w:r>
          </w:p>
        </w:tc>
      </w:tr>
      <w:tr>
        <w:tc>
          <w:tcPr/>
          <w:p>
            <w:pPr>
              <w:pStyle w:val="Compact"/>
              <w:jc w:val="left"/>
            </w:pPr>
            <w:r>
              <w:t xml:space="preserve">其他/未记录</w:t>
            </w:r>
          </w:p>
        </w:tc>
        <w:tc>
          <w:tcPr/>
          <w:p>
            <w:pPr>
              <w:pStyle w:val="Compact"/>
              <w:jc w:val="left"/>
            </w:pPr>
            <w:r>
              <w:t xml:space="preserve">13,738</w:t>
            </w:r>
          </w:p>
        </w:tc>
        <w:tc>
          <w:tcPr/>
          <w:p>
            <w:pPr>
              <w:pStyle w:val="Compact"/>
              <w:jc w:val="left"/>
            </w:pPr>
            <w:r>
              <w:t xml:space="preserve">99.96%</w:t>
            </w:r>
          </w:p>
        </w:tc>
      </w:tr>
    </w:tbl>
    <w:p>
      <w:pPr>
        <w:pStyle w:val="BlockText"/>
      </w:pPr>
      <w:r>
        <w:t xml:space="preserve">出院结局字段信息缺失极为严重（99.96%未记录），无法据此进行有效分析。</w:t>
      </w:r>
    </w:p>
    <w:p>
      <w:r>
        <w:pict>
          <v:rect style="width:0;height:1.5pt" o:hralign="center" o:hrstd="t" o:hr="t"/>
        </w:pict>
      </w:r>
    </w:p>
    <w:bookmarkEnd w:id="50"/>
    <w:bookmarkEnd w:id="51"/>
    <w:bookmarkStart w:id="52" w:name="附录图表"/>
    <w:p>
      <w:pPr>
        <w:pStyle w:val="Heading2"/>
      </w:pPr>
      <w:r>
        <w:t xml:space="preserve">附录：图表</w:t>
      </w:r>
    </w:p>
    <w:p>
      <w:pPr>
        <w:numPr>
          <w:ilvl w:val="0"/>
          <w:numId w:val="1003"/>
        </w:numPr>
        <w:pStyle w:val="Compact"/>
      </w:pPr>
      <w:r>
        <w:rPr>
          <w:bCs/>
          <w:b/>
        </w:rPr>
        <w:t xml:space="preserve">图表1</w:t>
      </w:r>
      <w:r>
        <w:t xml:space="preserve">: 年度入院趋势 / 月度入院分布 / 患者年龄分布 / 住院天数分布</w:t>
      </w:r>
    </w:p>
    <w:p>
      <w:pPr>
        <w:numPr>
          <w:ilvl w:val="1"/>
          <w:numId w:val="1004"/>
        </w:numPr>
        <w:pStyle w:val="Compact"/>
      </w:pPr>
      <w:r>
        <w:t xml:space="preserve">文件:</w:t>
      </w:r>
      <w:r>
        <w:t xml:space="preserve"> </w:t>
      </w:r>
      <w:r>
        <w:rPr>
          <w:rStyle w:val="VerbatimChar"/>
        </w:rPr>
        <w:t xml:space="preserve">charts_overview.png</w:t>
      </w:r>
    </w:p>
    <w:p>
      <w:pPr>
        <w:numPr>
          <w:ilvl w:val="0"/>
          <w:numId w:val="1003"/>
        </w:numPr>
        <w:pStyle w:val="Compact"/>
      </w:pPr>
      <w:r>
        <w:rPr>
          <w:bCs/>
          <w:b/>
        </w:rPr>
        <w:t xml:space="preserve">图表2</w:t>
      </w:r>
      <w:r>
        <w:t xml:space="preserve">: 疾病类型Top15 / 再入院间隔分布 / 入院次数分布 / 病种住院天数对比</w:t>
      </w:r>
    </w:p>
    <w:p>
      <w:pPr>
        <w:numPr>
          <w:ilvl w:val="1"/>
          <w:numId w:val="1005"/>
        </w:numPr>
        <w:pStyle w:val="Compact"/>
      </w:pPr>
      <w:r>
        <w:t xml:space="preserve">文件:</w:t>
      </w:r>
      <w:r>
        <w:t xml:space="preserve"> </w:t>
      </w:r>
      <w:r>
        <w:rPr>
          <w:rStyle w:val="VerbatimChar"/>
        </w:rPr>
        <w:t xml:space="preserve">charts_disease_readmission.png</w:t>
      </w:r>
    </w:p>
    <w:p>
      <w:r>
        <w:pict>
          <v:rect style="width:0;height:1.5pt" o:hralign="center" o:hrstd="t" o:hr="t"/>
        </w:pict>
      </w:r>
    </w:p>
    <w:bookmarkEnd w:id="52"/>
    <w:bookmarkStart w:id="53" w:name="数据质量评估"/>
    <w:p>
      <w:pPr>
        <w:pStyle w:val="Heading2"/>
      </w:pPr>
      <w:r>
        <w:t xml:space="preserve">数据质量评估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严重程度</w:t>
            </w:r>
          </w:p>
        </w:tc>
        <w:tc>
          <w:tcPr/>
          <w:p>
            <w:pPr>
              <w:pStyle w:val="Compact"/>
              <w:jc w:val="left"/>
            </w:pPr>
            <w:r>
              <w:t xml:space="preserve">说明</w:t>
            </w:r>
          </w:p>
        </w:tc>
      </w:tr>
      <w:tr>
        <w:tc>
          <w:tcPr/>
          <w:p>
            <w:pPr>
              <w:pStyle w:val="Compact"/>
              <w:jc w:val="left"/>
            </w:pPr>
            <w:r>
              <w:t xml:space="preserve">职业信息缺失</w:t>
            </w:r>
          </w:p>
        </w:tc>
        <w:tc>
          <w:tcPr/>
          <w:p>
            <w:pPr>
              <w:pStyle w:val="Compact"/>
              <w:jc w:val="left"/>
            </w:pPr>
            <w:r>
              <w:rPr>
                <w:bCs/>
                <w:b/>
              </w:rPr>
              <w:t xml:space="preserve">严重</w:t>
            </w:r>
          </w:p>
        </w:tc>
        <w:tc>
          <w:tcPr/>
          <w:p>
            <w:pPr>
              <w:pStyle w:val="Compact"/>
              <w:jc w:val="left"/>
            </w:pPr>
            <w:r>
              <w:t xml:space="preserve">98.1%记录为”无”，仅1.8%为数字编码</w:t>
            </w:r>
          </w:p>
        </w:tc>
      </w:tr>
      <w:tr>
        <w:tc>
          <w:tcPr/>
          <w:p>
            <w:pPr>
              <w:pStyle w:val="Compact"/>
              <w:jc w:val="left"/>
            </w:pPr>
            <w:r>
              <w:t xml:space="preserve">出院结局缺失</w:t>
            </w:r>
          </w:p>
        </w:tc>
        <w:tc>
          <w:tcPr/>
          <w:p>
            <w:pPr>
              <w:pStyle w:val="Compact"/>
              <w:jc w:val="left"/>
            </w:pPr>
            <w:r>
              <w:rPr>
                <w:bCs/>
                <w:b/>
              </w:rPr>
              <w:t xml:space="preserve">严重</w:t>
            </w:r>
          </w:p>
        </w:tc>
        <w:tc>
          <w:tcPr/>
          <w:p>
            <w:pPr>
              <w:pStyle w:val="Compact"/>
              <w:jc w:val="left"/>
            </w:pPr>
            <w:r>
              <w:t xml:space="preserve">99.96%未记录</w:t>
            </w:r>
          </w:p>
        </w:tc>
      </w:tr>
      <w:tr>
        <w:tc>
          <w:tcPr/>
          <w:p>
            <w:pPr>
              <w:pStyle w:val="Compact"/>
              <w:jc w:val="left"/>
            </w:pPr>
            <w:r>
              <w:t xml:space="preserve">婚姻状况不规范</w:t>
            </w:r>
          </w:p>
        </w:tc>
        <w:tc>
          <w:tcPr/>
          <w:p>
            <w:pPr>
              <w:pStyle w:val="Compact"/>
              <w:jc w:val="left"/>
            </w:pPr>
            <w:r>
              <w:t xml:space="preserve">中等</w:t>
            </w:r>
          </w:p>
        </w:tc>
        <w:tc>
          <w:tcPr/>
          <w:p>
            <w:pPr>
              <w:pStyle w:val="Compact"/>
              <w:jc w:val="left"/>
            </w:pPr>
            <w:r>
              <w:t xml:space="preserve">“</w:t>
            </w:r>
            <w:r>
              <w:t xml:space="preserve">其他</w:t>
            </w:r>
            <w:r>
              <w:t xml:space="preserve">”</w:t>
            </w:r>
            <w:r>
              <w:t xml:space="preserve">占21.6%，分类标准不明确</w:t>
            </w:r>
          </w:p>
        </w:tc>
      </w:tr>
      <w:tr>
        <w:tc>
          <w:tcPr/>
          <w:p>
            <w:pPr>
              <w:pStyle w:val="Compact"/>
              <w:jc w:val="left"/>
            </w:pPr>
            <w:r>
              <w:t xml:space="preserve">入院日期缺失</w:t>
            </w:r>
          </w:p>
        </w:tc>
        <w:tc>
          <w:tcPr/>
          <w:p>
            <w:pPr>
              <w:pStyle w:val="Compact"/>
              <w:jc w:val="left"/>
            </w:pPr>
            <w:r>
              <w:t xml:space="preserve">轻微</w:t>
            </w:r>
          </w:p>
        </w:tc>
        <w:tc>
          <w:tcPr/>
          <w:p>
            <w:pPr>
              <w:pStyle w:val="Compact"/>
              <w:jc w:val="left"/>
            </w:pPr>
            <w:r>
              <w:t xml:space="preserve">219条缺失（1.6%）</w:t>
            </w:r>
          </w:p>
        </w:tc>
      </w:tr>
      <w:tr>
        <w:tc>
          <w:tcPr/>
          <w:p>
            <w:pPr>
              <w:pStyle w:val="Compact"/>
              <w:jc w:val="left"/>
            </w:pPr>
            <w:r>
              <w:t xml:space="preserve">科室分布高度集中</w:t>
            </w:r>
          </w:p>
        </w:tc>
        <w:tc>
          <w:tcPr/>
          <w:p>
            <w:pPr>
              <w:pStyle w:val="Compact"/>
              <w:jc w:val="left"/>
            </w:pPr>
            <w:r>
              <w:t xml:space="preserve">轻微</w:t>
            </w:r>
          </w:p>
        </w:tc>
        <w:tc>
          <w:tcPr/>
          <w:p>
            <w:pPr>
              <w:pStyle w:val="Compact"/>
              <w:jc w:val="left"/>
            </w:pPr>
            <w:r>
              <w:t xml:space="preserve">99.99%集中于同一科室</w:t>
            </w:r>
          </w:p>
        </w:tc>
      </w:tr>
    </w:tbl>
    <w:p>
      <w:r>
        <w:pict>
          <v:rect style="width:0;height:1.5pt" o:hralign="center" o:hrstd="t" o:hr="t"/>
        </w:pict>
      </w:r>
    </w:p>
    <w:p>
      <w:pPr>
        <w:pStyle w:val="FirstParagraph"/>
      </w:pPr>
      <w:r>
        <w:rPr>
          <w:iCs/>
          <w:i/>
        </w:rPr>
        <w:t xml:space="preserve">报告生成完毕</w:t>
      </w:r>
    </w:p>
    <w:bookmarkEnd w:id="53"/>
    <w:bookmarkEnd w:id="54"/>
    <w:bookmarkStart w:id="86" w:name="肿瘤血液科检查检验数据分析报告"/>
    <w:p>
      <w:pPr>
        <w:pStyle w:val="Heading1"/>
      </w:pPr>
      <w:r>
        <w:t xml:space="preserve">肿瘤血液科检查/检验数据分析报告</w:t>
      </w:r>
    </w:p>
    <w:bookmarkStart w:id="55" w:name="数据概览"/>
    <w:p>
      <w:pPr>
        <w:pStyle w:val="Heading2"/>
      </w:pPr>
      <w:r>
        <w:t xml:space="preserve">数据概览</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指标</w:t>
            </w:r>
          </w:p>
        </w:tc>
        <w:tc>
          <w:tcPr/>
          <w:p>
            <w:pPr>
              <w:pStyle w:val="Compact"/>
              <w:jc w:val="left"/>
            </w:pPr>
            <w:r>
              <w:t xml:space="preserve">检查数据</w:t>
            </w:r>
          </w:p>
        </w:tc>
        <w:tc>
          <w:tcPr/>
          <w:p>
            <w:pPr>
              <w:pStyle w:val="Compact"/>
              <w:jc w:val="left"/>
            </w:pPr>
            <w:r>
              <w:t xml:space="preserve">检验数据</w:t>
            </w:r>
          </w:p>
        </w:tc>
      </w:tr>
      <w:tr>
        <w:tc>
          <w:tcPr/>
          <w:p>
            <w:pPr>
              <w:pStyle w:val="Compact"/>
              <w:jc w:val="left"/>
            </w:pPr>
            <w:r>
              <w:t xml:space="preserve">总记录数</w:t>
            </w:r>
          </w:p>
        </w:tc>
        <w:tc>
          <w:tcPr/>
          <w:p>
            <w:pPr>
              <w:pStyle w:val="Compact"/>
              <w:jc w:val="left"/>
            </w:pPr>
            <w:r>
              <w:t xml:space="preserve">20,050 次</w:t>
            </w:r>
          </w:p>
        </w:tc>
        <w:tc>
          <w:tcPr/>
          <w:p>
            <w:pPr>
              <w:pStyle w:val="Compact"/>
              <w:jc w:val="left"/>
            </w:pPr>
            <w:r>
              <w:t xml:space="preserve">55,458 项</w:t>
            </w:r>
          </w:p>
        </w:tc>
      </w:tr>
      <w:tr>
        <w:tc>
          <w:tcPr/>
          <w:p>
            <w:pPr>
              <w:pStyle w:val="Compact"/>
              <w:jc w:val="left"/>
            </w:pPr>
            <w:r>
              <w:t xml:space="preserve">涉及患者数</w:t>
            </w:r>
          </w:p>
        </w:tc>
        <w:tc>
          <w:tcPr/>
          <w:p>
            <w:pPr>
              <w:pStyle w:val="Compact"/>
              <w:jc w:val="left"/>
            </w:pPr>
            <w:r>
              <w:t xml:space="preserve">3,294 人</w:t>
            </w:r>
          </w:p>
        </w:tc>
        <w:tc>
          <w:tcPr/>
          <w:p>
            <w:pPr>
              <w:pStyle w:val="Compact"/>
              <w:jc w:val="left"/>
            </w:pPr>
            <w:r>
              <w:t xml:space="preserve">826 人</w:t>
            </w:r>
          </w:p>
        </w:tc>
      </w:tr>
      <w:tr>
        <w:tc>
          <w:tcPr/>
          <w:p>
            <w:pPr>
              <w:pStyle w:val="Compact"/>
              <w:jc w:val="left"/>
            </w:pPr>
            <w:r>
              <w:t xml:space="preserve">涉及就诊次数</w:t>
            </w:r>
          </w:p>
        </w:tc>
        <w:tc>
          <w:tcPr/>
          <w:p>
            <w:pPr>
              <w:pStyle w:val="Compact"/>
              <w:jc w:val="left"/>
            </w:pPr>
            <w:r>
              <w:t xml:space="preserve">10,166 次</w:t>
            </w:r>
          </w:p>
        </w:tc>
        <w:tc>
          <w:tcPr/>
          <w:p>
            <w:pPr>
              <w:pStyle w:val="Compact"/>
              <w:jc w:val="left"/>
            </w:pPr>
            <w:r>
              <w:t xml:space="preserve">1,511 次</w:t>
            </w:r>
          </w:p>
        </w:tc>
      </w:tr>
      <w:tr>
        <w:tc>
          <w:tcPr/>
          <w:p>
            <w:pPr>
              <w:pStyle w:val="Compact"/>
              <w:jc w:val="left"/>
            </w:pPr>
            <w:r>
              <w:t xml:space="preserve">时间跨度</w:t>
            </w:r>
          </w:p>
        </w:tc>
        <w:tc>
          <w:tcPr/>
          <w:p>
            <w:pPr>
              <w:pStyle w:val="Compact"/>
              <w:jc w:val="left"/>
            </w:pPr>
            <w:r>
              <w:t xml:space="preserve">2019-2025</w:t>
            </w:r>
          </w:p>
        </w:tc>
        <w:tc>
          <w:tcPr/>
          <w:p>
            <w:pPr>
              <w:pStyle w:val="Compact"/>
              <w:jc w:val="left"/>
            </w:pPr>
            <w:r>
              <w:t xml:space="preserve">2020-2022</w:t>
            </w:r>
          </w:p>
        </w:tc>
      </w:tr>
      <w:tr>
        <w:tc>
          <w:tcPr/>
          <w:p>
            <w:pPr>
              <w:pStyle w:val="Compact"/>
              <w:jc w:val="left"/>
            </w:pPr>
            <w:r>
              <w:t xml:space="preserve">同时有检查和检验的患者</w:t>
            </w:r>
          </w:p>
        </w:tc>
        <w:tc>
          <w:tcPr/>
          <w:p>
            <w:pPr>
              <w:pStyle w:val="Compact"/>
              <w:jc w:val="left"/>
            </w:pPr>
            <w:r>
              <w:t xml:space="preserve">744 人（占检查患者22.6%，占检验患者90.1%）</w:t>
            </w:r>
          </w:p>
        </w:tc>
        <w:tc>
          <w:tcPr/>
          <w:p>
            <w:pPr>
              <w:pStyle w:val="Compact"/>
            </w:pPr>
          </w:p>
        </w:tc>
      </w:tr>
    </w:tbl>
    <w:p>
      <w:r>
        <w:pict>
          <v:rect style="width:0;height:1.5pt" o:hralign="center" o:hrstd="t" o:hr="t"/>
        </w:pict>
      </w:r>
    </w:p>
    <w:bookmarkEnd w:id="55"/>
    <w:bookmarkStart w:id="65" w:name="一检查数据分析"/>
    <w:p>
      <w:pPr>
        <w:pStyle w:val="Heading2"/>
      </w:pPr>
      <w:r>
        <w:t xml:space="preserve">一、检查数据分析</w:t>
      </w:r>
    </w:p>
    <w:bookmarkStart w:id="56" w:name="基本统计"/>
    <w:p>
      <w:pPr>
        <w:pStyle w:val="Heading3"/>
      </w:pPr>
      <w:r>
        <w:t xml:space="preserve">1.1 基本统计</w:t>
      </w:r>
    </w:p>
    <w:p>
      <w:pPr>
        <w:numPr>
          <w:ilvl w:val="0"/>
          <w:numId w:val="1006"/>
        </w:numPr>
        <w:pStyle w:val="Compact"/>
      </w:pPr>
      <w:r>
        <w:rPr>
          <w:bCs/>
          <w:b/>
        </w:rPr>
        <w:t xml:space="preserve">总检查次数</w:t>
      </w:r>
      <w:r>
        <w:t xml:space="preserve">: 20,050 次</w:t>
      </w:r>
    </w:p>
    <w:p>
      <w:pPr>
        <w:numPr>
          <w:ilvl w:val="0"/>
          <w:numId w:val="1006"/>
        </w:numPr>
        <w:pStyle w:val="Compact"/>
      </w:pPr>
      <w:r>
        <w:rPr>
          <w:bCs/>
          <w:b/>
        </w:rPr>
        <w:t xml:space="preserve">涉及患者数</w:t>
      </w:r>
      <w:r>
        <w:t xml:space="preserve">: 3,294 人</w:t>
      </w:r>
    </w:p>
    <w:p>
      <w:pPr>
        <w:numPr>
          <w:ilvl w:val="0"/>
          <w:numId w:val="1006"/>
        </w:numPr>
        <w:pStyle w:val="Compact"/>
      </w:pPr>
      <w:r>
        <w:rPr>
          <w:bCs/>
          <w:b/>
        </w:rPr>
        <w:t xml:space="preserve">人均检查次数</w:t>
      </w:r>
      <w:r>
        <w:t xml:space="preserve">: 6.1 次/人</w:t>
      </w:r>
    </w:p>
    <w:p>
      <w:pPr>
        <w:numPr>
          <w:ilvl w:val="0"/>
          <w:numId w:val="1006"/>
        </w:numPr>
        <w:pStyle w:val="Compact"/>
      </w:pPr>
      <w:r>
        <w:rPr>
          <w:bCs/>
          <w:b/>
        </w:rPr>
        <w:t xml:space="preserve">涉及就诊次数</w:t>
      </w:r>
      <w:r>
        <w:t xml:space="preserve">: 10,166 次</w:t>
      </w:r>
    </w:p>
    <w:bookmarkEnd w:id="56"/>
    <w:bookmarkStart w:id="57" w:name="检查类型分布"/>
    <w:p>
      <w:pPr>
        <w:pStyle w:val="Heading3"/>
      </w:pPr>
      <w:r>
        <w:t xml:space="preserve">1.2 检查类型分布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检查类型</w:t>
            </w:r>
          </w:p>
        </w:tc>
        <w:tc>
          <w:tcPr/>
          <w:p>
            <w:pPr>
              <w:pStyle w:val="Compact"/>
              <w:jc w:val="left"/>
            </w:pPr>
            <w:r>
              <w:t xml:space="preserve">次数</w:t>
            </w:r>
          </w:p>
        </w:tc>
        <w:tc>
          <w:tcPr/>
          <w:p>
            <w:pPr>
              <w:pStyle w:val="Compact"/>
              <w:jc w:val="left"/>
            </w:pPr>
            <w:r>
              <w:t xml:space="preserve">占比</w:t>
            </w:r>
          </w:p>
        </w:tc>
      </w:tr>
      <w:tr>
        <w:tc>
          <w:tcPr/>
          <w:p>
            <w:pPr>
              <w:pStyle w:val="Compact"/>
              <w:jc w:val="left"/>
            </w:pPr>
            <w:r>
              <w:t xml:space="preserve">CT</w:t>
            </w:r>
          </w:p>
        </w:tc>
        <w:tc>
          <w:tcPr/>
          <w:p>
            <w:pPr>
              <w:pStyle w:val="Compact"/>
              <w:jc w:val="left"/>
            </w:pPr>
            <w:r>
              <w:t xml:space="preserve">7,175</w:t>
            </w:r>
          </w:p>
        </w:tc>
        <w:tc>
          <w:tcPr/>
          <w:p>
            <w:pPr>
              <w:pStyle w:val="Compact"/>
              <w:jc w:val="left"/>
            </w:pPr>
            <w:r>
              <w:t xml:space="preserve">35.8%</w:t>
            </w:r>
          </w:p>
        </w:tc>
      </w:tr>
      <w:tr>
        <w:tc>
          <w:tcPr/>
          <w:p>
            <w:pPr>
              <w:pStyle w:val="Compact"/>
              <w:jc w:val="left"/>
            </w:pPr>
            <w:r>
              <w:t xml:space="preserve">心电图</w:t>
            </w:r>
          </w:p>
        </w:tc>
        <w:tc>
          <w:tcPr/>
          <w:p>
            <w:pPr>
              <w:pStyle w:val="Compact"/>
              <w:jc w:val="left"/>
            </w:pPr>
            <w:r>
              <w:t xml:space="preserve">7,063</w:t>
            </w:r>
          </w:p>
        </w:tc>
        <w:tc>
          <w:tcPr/>
          <w:p>
            <w:pPr>
              <w:pStyle w:val="Compact"/>
              <w:jc w:val="left"/>
            </w:pPr>
            <w:r>
              <w:t xml:space="preserve">35.2%</w:t>
            </w:r>
          </w:p>
        </w:tc>
      </w:tr>
      <w:tr>
        <w:tc>
          <w:tcPr/>
          <w:p>
            <w:pPr>
              <w:pStyle w:val="Compact"/>
              <w:jc w:val="left"/>
            </w:pPr>
            <w:r>
              <w:t xml:space="preserve">超声(US)</w:t>
            </w:r>
          </w:p>
        </w:tc>
        <w:tc>
          <w:tcPr/>
          <w:p>
            <w:pPr>
              <w:pStyle w:val="Compact"/>
              <w:jc w:val="left"/>
            </w:pPr>
            <w:r>
              <w:t xml:space="preserve">4,017</w:t>
            </w:r>
          </w:p>
        </w:tc>
        <w:tc>
          <w:tcPr/>
          <w:p>
            <w:pPr>
              <w:pStyle w:val="Compact"/>
              <w:jc w:val="left"/>
            </w:pPr>
            <w:r>
              <w:t xml:space="preserve">20.0%</w:t>
            </w:r>
          </w:p>
        </w:tc>
      </w:tr>
      <w:tr>
        <w:tc>
          <w:tcPr/>
          <w:p>
            <w:pPr>
              <w:pStyle w:val="Compact"/>
              <w:jc w:val="left"/>
            </w:pPr>
            <w:r>
              <w:t xml:space="preserve">MRI</w:t>
            </w:r>
          </w:p>
        </w:tc>
        <w:tc>
          <w:tcPr/>
          <w:p>
            <w:pPr>
              <w:pStyle w:val="Compact"/>
              <w:jc w:val="left"/>
            </w:pPr>
            <w:r>
              <w:t xml:space="preserve">983</w:t>
            </w:r>
          </w:p>
        </w:tc>
        <w:tc>
          <w:tcPr/>
          <w:p>
            <w:pPr>
              <w:pStyle w:val="Compact"/>
              <w:jc w:val="left"/>
            </w:pPr>
            <w:r>
              <w:t xml:space="preserve">4.9%</w:t>
            </w:r>
          </w:p>
        </w:tc>
      </w:tr>
      <w:tr>
        <w:tc>
          <w:tcPr/>
          <w:p>
            <w:pPr>
              <w:pStyle w:val="Compact"/>
              <w:jc w:val="left"/>
            </w:pPr>
            <w:r>
              <w:t xml:space="preserve">DR</w:t>
            </w:r>
          </w:p>
        </w:tc>
        <w:tc>
          <w:tcPr/>
          <w:p>
            <w:pPr>
              <w:pStyle w:val="Compact"/>
              <w:jc w:val="left"/>
            </w:pPr>
            <w:r>
              <w:t xml:space="preserve">435</w:t>
            </w:r>
          </w:p>
        </w:tc>
        <w:tc>
          <w:tcPr/>
          <w:p>
            <w:pPr>
              <w:pStyle w:val="Compact"/>
              <w:jc w:val="left"/>
            </w:pPr>
            <w:r>
              <w:t xml:space="preserve">2.2%</w:t>
            </w:r>
          </w:p>
        </w:tc>
      </w:tr>
      <w:tr>
        <w:tc>
          <w:tcPr/>
          <w:p>
            <w:pPr>
              <w:pStyle w:val="Compact"/>
              <w:jc w:val="left"/>
            </w:pPr>
            <w:r>
              <w:t xml:space="preserve">RF(造影)</w:t>
            </w:r>
          </w:p>
        </w:tc>
        <w:tc>
          <w:tcPr/>
          <w:p>
            <w:pPr>
              <w:pStyle w:val="Compact"/>
              <w:jc w:val="left"/>
            </w:pPr>
            <w:r>
              <w:t xml:space="preserve">100</w:t>
            </w:r>
          </w:p>
        </w:tc>
        <w:tc>
          <w:tcPr/>
          <w:p>
            <w:pPr>
              <w:pStyle w:val="Compact"/>
              <w:jc w:val="left"/>
            </w:pPr>
            <w:r>
              <w:t xml:space="preserve">0.5%</w:t>
            </w:r>
          </w:p>
        </w:tc>
      </w:tr>
      <w:tr>
        <w:tc>
          <w:tcPr/>
          <w:p>
            <w:pPr>
              <w:pStyle w:val="Compact"/>
              <w:jc w:val="left"/>
            </w:pPr>
            <w:r>
              <w:t xml:space="preserve">内镜</w:t>
            </w:r>
          </w:p>
        </w:tc>
        <w:tc>
          <w:tcPr/>
          <w:p>
            <w:pPr>
              <w:pStyle w:val="Compact"/>
              <w:jc w:val="left"/>
            </w:pPr>
            <w:r>
              <w:t xml:space="preserve">52</w:t>
            </w:r>
          </w:p>
        </w:tc>
        <w:tc>
          <w:tcPr/>
          <w:p>
            <w:pPr>
              <w:pStyle w:val="Compact"/>
              <w:jc w:val="left"/>
            </w:pPr>
            <w:r>
              <w:t xml:space="preserve">0.3%</w:t>
            </w:r>
          </w:p>
        </w:tc>
      </w:tr>
      <w:tr>
        <w:tc>
          <w:tcPr/>
          <w:p>
            <w:pPr>
              <w:pStyle w:val="Compact"/>
              <w:jc w:val="left"/>
            </w:pPr>
            <w:r>
              <w:t xml:space="preserve">其他</w:t>
            </w:r>
          </w:p>
        </w:tc>
        <w:tc>
          <w:tcPr/>
          <w:p>
            <w:pPr>
              <w:pStyle w:val="Compact"/>
              <w:jc w:val="left"/>
            </w:pPr>
            <w:r>
              <w:t xml:space="preserve">225</w:t>
            </w:r>
          </w:p>
        </w:tc>
        <w:tc>
          <w:tcPr/>
          <w:p>
            <w:pPr>
              <w:pStyle w:val="Compact"/>
              <w:jc w:val="left"/>
            </w:pPr>
            <w:r>
              <w:t xml:space="preserve">1.1%</w:t>
            </w:r>
          </w:p>
        </w:tc>
      </w:tr>
    </w:tbl>
    <w:p>
      <w:pPr>
        <w:pStyle w:val="BodyText"/>
      </w:pPr>
      <w:r>
        <w:rPr>
          <w:bCs/>
          <w:b/>
        </w:rPr>
        <w:t xml:space="preserve">主要检查项目Top5</w:t>
      </w:r>
      <w:r>
        <w:t xml:space="preserve">：</w:t>
      </w:r>
      <w:r>
        <w:t xml:space="preserve"> </w:t>
      </w:r>
      <w:r>
        <w:t xml:space="preserve">1. CT平扫：7,167 次</w:t>
      </w:r>
      <w:r>
        <w:t xml:space="preserve"> </w:t>
      </w:r>
      <w:r>
        <w:t xml:space="preserve">2. 常规心电图检查(十二通道)：7,055 次</w:t>
      </w:r>
      <w:r>
        <w:t xml:space="preserve"> </w:t>
      </w:r>
      <w:r>
        <w:t xml:space="preserve">3. 腹部彩色多普勒超声常规检查：3,516 次</w:t>
      </w:r>
      <w:r>
        <w:t xml:space="preserve"> </w:t>
      </w:r>
      <w:r>
        <w:t xml:space="preserve">4. 磁共振平扫：939 次</w:t>
      </w:r>
      <w:r>
        <w:t xml:space="preserve"> </w:t>
      </w:r>
      <w:r>
        <w:t xml:space="preserve">5. 临床操作的数字化摄影(DR引导)：435 次</w:t>
      </w:r>
    </w:p>
    <w:bookmarkEnd w:id="57"/>
    <w:bookmarkStart w:id="58" w:name="检查时间趋势"/>
    <w:p>
      <w:pPr>
        <w:pStyle w:val="Heading3"/>
      </w:pPr>
      <w:r>
        <w:t xml:space="preserve">1.3 检查时间趋势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年份</w:t>
            </w:r>
          </w:p>
        </w:tc>
        <w:tc>
          <w:tcPr/>
          <w:p>
            <w:pPr>
              <w:pStyle w:val="Compact"/>
              <w:jc w:val="left"/>
            </w:pPr>
            <w:r>
              <w:t xml:space="preserve">检查次数</w:t>
            </w:r>
          </w:p>
        </w:tc>
        <w:tc>
          <w:tcPr/>
          <w:p>
            <w:pPr>
              <w:pStyle w:val="Compact"/>
              <w:jc w:val="left"/>
            </w:pPr>
            <w:r>
              <w:t xml:space="preserve">同比增长</w:t>
            </w:r>
          </w:p>
        </w:tc>
      </w:tr>
      <w:tr>
        <w:tc>
          <w:tcPr/>
          <w:p>
            <w:pPr>
              <w:pStyle w:val="Compact"/>
              <w:jc w:val="left"/>
            </w:pPr>
            <w:r>
              <w:t xml:space="preserve">2019</w:t>
            </w:r>
          </w:p>
        </w:tc>
        <w:tc>
          <w:tcPr/>
          <w:p>
            <w:pPr>
              <w:pStyle w:val="Compact"/>
              <w:jc w:val="left"/>
            </w:pPr>
            <w:r>
              <w:t xml:space="preserve">1,227</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2,003</w:t>
            </w:r>
          </w:p>
        </w:tc>
        <w:tc>
          <w:tcPr/>
          <w:p>
            <w:pPr>
              <w:pStyle w:val="Compact"/>
              <w:jc w:val="left"/>
            </w:pPr>
            <w:r>
              <w:t xml:space="preserve">+63.2%</w:t>
            </w:r>
          </w:p>
        </w:tc>
      </w:tr>
      <w:tr>
        <w:tc>
          <w:tcPr/>
          <w:p>
            <w:pPr>
              <w:pStyle w:val="Compact"/>
              <w:jc w:val="left"/>
            </w:pPr>
            <w:r>
              <w:t xml:space="preserve">2021</w:t>
            </w:r>
          </w:p>
        </w:tc>
        <w:tc>
          <w:tcPr/>
          <w:p>
            <w:pPr>
              <w:pStyle w:val="Compact"/>
              <w:jc w:val="left"/>
            </w:pPr>
            <w:r>
              <w:t xml:space="preserve">3,532</w:t>
            </w:r>
          </w:p>
        </w:tc>
        <w:tc>
          <w:tcPr/>
          <w:p>
            <w:pPr>
              <w:pStyle w:val="Compact"/>
              <w:jc w:val="left"/>
            </w:pPr>
            <w:r>
              <w:t xml:space="preserve">+76.3%</w:t>
            </w:r>
          </w:p>
        </w:tc>
      </w:tr>
      <w:tr>
        <w:tc>
          <w:tcPr/>
          <w:p>
            <w:pPr>
              <w:pStyle w:val="Compact"/>
              <w:jc w:val="left"/>
            </w:pPr>
            <w:r>
              <w:t xml:space="preserve">2022</w:t>
            </w:r>
          </w:p>
        </w:tc>
        <w:tc>
          <w:tcPr/>
          <w:p>
            <w:pPr>
              <w:pStyle w:val="Compact"/>
              <w:jc w:val="left"/>
            </w:pPr>
            <w:r>
              <w:t xml:space="preserve">3,777</w:t>
            </w:r>
          </w:p>
        </w:tc>
        <w:tc>
          <w:tcPr/>
          <w:p>
            <w:pPr>
              <w:pStyle w:val="Compact"/>
              <w:jc w:val="left"/>
            </w:pPr>
            <w:r>
              <w:t xml:space="preserve">+6.9%</w:t>
            </w:r>
          </w:p>
        </w:tc>
      </w:tr>
      <w:tr>
        <w:tc>
          <w:tcPr/>
          <w:p>
            <w:pPr>
              <w:pStyle w:val="Compact"/>
              <w:jc w:val="left"/>
            </w:pPr>
            <w:r>
              <w:t xml:space="preserve">2023</w:t>
            </w:r>
          </w:p>
        </w:tc>
        <w:tc>
          <w:tcPr/>
          <w:p>
            <w:pPr>
              <w:pStyle w:val="Compact"/>
              <w:jc w:val="left"/>
            </w:pPr>
            <w:r>
              <w:t xml:space="preserve">4,474</w:t>
            </w:r>
          </w:p>
        </w:tc>
        <w:tc>
          <w:tcPr/>
          <w:p>
            <w:pPr>
              <w:pStyle w:val="Compact"/>
              <w:jc w:val="left"/>
            </w:pPr>
            <w:r>
              <w:t xml:space="preserve">+18.5%</w:t>
            </w:r>
          </w:p>
        </w:tc>
      </w:tr>
      <w:tr>
        <w:tc>
          <w:tcPr/>
          <w:p>
            <w:pPr>
              <w:pStyle w:val="Compact"/>
              <w:jc w:val="left"/>
            </w:pPr>
            <w:r>
              <w:t xml:space="preserve">2024</w:t>
            </w:r>
          </w:p>
        </w:tc>
        <w:tc>
          <w:tcPr/>
          <w:p>
            <w:pPr>
              <w:pStyle w:val="Compact"/>
              <w:jc w:val="left"/>
            </w:pPr>
            <w:r>
              <w:t xml:space="preserve">3,707</w:t>
            </w:r>
          </w:p>
        </w:tc>
        <w:tc>
          <w:tcPr/>
          <w:p>
            <w:pPr>
              <w:pStyle w:val="Compact"/>
              <w:jc w:val="left"/>
            </w:pPr>
            <w:r>
              <w:t xml:space="preserve">-17.1%</w:t>
            </w:r>
          </w:p>
        </w:tc>
      </w:tr>
      <w:tr>
        <w:tc>
          <w:tcPr/>
          <w:p>
            <w:pPr>
              <w:pStyle w:val="Compact"/>
              <w:jc w:val="left"/>
            </w:pPr>
            <w:r>
              <w:t xml:space="preserve">2025</w:t>
            </w:r>
          </w:p>
        </w:tc>
        <w:tc>
          <w:tcPr/>
          <w:p>
            <w:pPr>
              <w:pStyle w:val="Compact"/>
              <w:jc w:val="left"/>
            </w:pPr>
            <w:r>
              <w:t xml:space="preserve">1,330</w:t>
            </w:r>
          </w:p>
        </w:tc>
        <w:tc>
          <w:tcPr/>
          <w:p>
            <w:pPr>
              <w:pStyle w:val="Compact"/>
              <w:jc w:val="left"/>
            </w:pPr>
            <w:r>
              <w:t xml:space="preserve">–</w:t>
            </w:r>
          </w:p>
        </w:tc>
      </w:tr>
    </w:tbl>
    <w:p>
      <w:pPr>
        <w:pStyle w:val="BlockText"/>
      </w:pPr>
      <w:r>
        <w:rPr>
          <w:bCs/>
          <w:b/>
        </w:rPr>
        <w:t xml:space="preserve">趋势分析</w:t>
      </w:r>
      <w:r>
        <w:t xml:space="preserve">：检查量从2019年到2023年持续增长，2023年达到峰值4,474次，较2019年增长264.6%。2024年有所下降，可能与数据采集时间点有关。2021年增幅最大（+76.3%），可能与科室业务扩张或疫情影响后就医需求释放有关。</w:t>
      </w:r>
    </w:p>
    <w:bookmarkEnd w:id="58"/>
    <w:bookmarkStart w:id="60" w:name="诊断关键词分析top30"/>
    <w:p>
      <w:pPr>
        <w:pStyle w:val="Heading3"/>
      </w:pPr>
      <w:r>
        <w:t xml:space="preserve">1.4 诊断关键词分析（Top30）</w:t>
      </w:r>
    </w:p>
    <w:p>
      <w:pPr>
        <w:pStyle w:val="FirstParagraph"/>
      </w:pPr>
      <w:r>
        <w:t xml:space="preserve">从12.5万条诊断记录中提取的关键诊断信息：</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关键词</w:t>
            </w:r>
          </w:p>
        </w:tc>
        <w:tc>
          <w:tcPr/>
          <w:p>
            <w:pPr>
              <w:pStyle w:val="Compact"/>
              <w:jc w:val="left"/>
            </w:pPr>
            <w:r>
              <w:t xml:space="preserve">出现次数</w:t>
            </w:r>
          </w:p>
        </w:tc>
        <w:tc>
          <w:tcPr/>
          <w:p>
            <w:pPr>
              <w:pStyle w:val="Compact"/>
              <w:jc w:val="left"/>
            </w:pPr>
            <w:r>
              <w:t xml:space="preserve">占检查比例</w:t>
            </w:r>
          </w:p>
        </w:tc>
      </w:tr>
      <w:tr>
        <w:tc>
          <w:tcPr/>
          <w:p>
            <w:pPr>
              <w:pStyle w:val="Compact"/>
              <w:jc w:val="left"/>
            </w:pPr>
            <w:r>
              <w:t xml:space="preserve">1</w:t>
            </w:r>
          </w:p>
        </w:tc>
        <w:tc>
          <w:tcPr/>
          <w:p>
            <w:pPr>
              <w:pStyle w:val="Compact"/>
              <w:jc w:val="left"/>
            </w:pPr>
            <w:r>
              <w:t xml:space="preserve">考虑（建议进一步检查）</w:t>
            </w:r>
          </w:p>
        </w:tc>
        <w:tc>
          <w:tcPr/>
          <w:p>
            <w:pPr>
              <w:pStyle w:val="Compact"/>
              <w:jc w:val="left"/>
            </w:pPr>
            <w:r>
              <w:t xml:space="preserve">14,053</w:t>
            </w:r>
          </w:p>
        </w:tc>
        <w:tc>
          <w:tcPr/>
          <w:p>
            <w:pPr>
              <w:pStyle w:val="Compact"/>
              <w:jc w:val="left"/>
            </w:pPr>
            <w:r>
              <w:t xml:space="preserve">70.1%</w:t>
            </w:r>
          </w:p>
        </w:tc>
      </w:tr>
      <w:tr>
        <w:tc>
          <w:tcPr/>
          <w:p>
            <w:pPr>
              <w:pStyle w:val="Compact"/>
              <w:jc w:val="left"/>
            </w:pPr>
            <w:r>
              <w:t xml:space="preserve">2</w:t>
            </w:r>
          </w:p>
        </w:tc>
        <w:tc>
          <w:tcPr/>
          <w:p>
            <w:pPr>
              <w:pStyle w:val="Compact"/>
              <w:jc w:val="left"/>
            </w:pPr>
            <w:r>
              <w:t xml:space="preserve">钙化</w:t>
            </w:r>
          </w:p>
        </w:tc>
        <w:tc>
          <w:tcPr/>
          <w:p>
            <w:pPr>
              <w:pStyle w:val="Compact"/>
              <w:jc w:val="left"/>
            </w:pPr>
            <w:r>
              <w:t xml:space="preserve">12,315</w:t>
            </w:r>
          </w:p>
        </w:tc>
        <w:tc>
          <w:tcPr/>
          <w:p>
            <w:pPr>
              <w:pStyle w:val="Compact"/>
              <w:jc w:val="left"/>
            </w:pPr>
            <w:r>
              <w:t xml:space="preserve">61.4%</w:t>
            </w:r>
          </w:p>
        </w:tc>
      </w:tr>
      <w:tr>
        <w:tc>
          <w:tcPr/>
          <w:p>
            <w:pPr>
              <w:pStyle w:val="Compact"/>
              <w:jc w:val="left"/>
            </w:pPr>
            <w:r>
              <w:t xml:space="preserve">3</w:t>
            </w:r>
          </w:p>
        </w:tc>
        <w:tc>
          <w:tcPr/>
          <w:p>
            <w:pPr>
              <w:pStyle w:val="Compact"/>
              <w:jc w:val="left"/>
            </w:pPr>
            <w:r>
              <w:t xml:space="preserve">增厚</w:t>
            </w:r>
          </w:p>
        </w:tc>
        <w:tc>
          <w:tcPr/>
          <w:p>
            <w:pPr>
              <w:pStyle w:val="Compact"/>
              <w:jc w:val="left"/>
            </w:pPr>
            <w:r>
              <w:t xml:space="preserve">11,996</w:t>
            </w:r>
          </w:p>
        </w:tc>
        <w:tc>
          <w:tcPr/>
          <w:p>
            <w:pPr>
              <w:pStyle w:val="Compact"/>
              <w:jc w:val="left"/>
            </w:pPr>
            <w:r>
              <w:t xml:space="preserve">59.8%</w:t>
            </w:r>
          </w:p>
        </w:tc>
      </w:tr>
      <w:tr>
        <w:tc>
          <w:tcPr/>
          <w:p>
            <w:pPr>
              <w:pStyle w:val="Compact"/>
              <w:jc w:val="left"/>
            </w:pPr>
            <w:r>
              <w:t xml:space="preserve">4</w:t>
            </w:r>
          </w:p>
        </w:tc>
        <w:tc>
          <w:tcPr/>
          <w:p>
            <w:pPr>
              <w:pStyle w:val="Compact"/>
              <w:jc w:val="left"/>
            </w:pPr>
            <w:r>
              <w:t xml:space="preserve">囊肿</w:t>
            </w:r>
          </w:p>
        </w:tc>
        <w:tc>
          <w:tcPr/>
          <w:p>
            <w:pPr>
              <w:pStyle w:val="Compact"/>
              <w:jc w:val="left"/>
            </w:pPr>
            <w:r>
              <w:t xml:space="preserve">11,088</w:t>
            </w:r>
          </w:p>
        </w:tc>
        <w:tc>
          <w:tcPr/>
          <w:p>
            <w:pPr>
              <w:pStyle w:val="Compact"/>
              <w:jc w:val="left"/>
            </w:pPr>
            <w:r>
              <w:t xml:space="preserve">55.3%</w:t>
            </w:r>
          </w:p>
        </w:tc>
      </w:tr>
      <w:tr>
        <w:tc>
          <w:tcPr/>
          <w:p>
            <w:pPr>
              <w:pStyle w:val="Compact"/>
              <w:jc w:val="left"/>
            </w:pPr>
            <w:r>
              <w:t xml:space="preserve">5</w:t>
            </w:r>
          </w:p>
        </w:tc>
        <w:tc>
          <w:tcPr/>
          <w:p>
            <w:pPr>
              <w:pStyle w:val="Compact"/>
              <w:jc w:val="left"/>
            </w:pPr>
            <w:r>
              <w:t xml:space="preserve">胸膜相关</w:t>
            </w:r>
          </w:p>
        </w:tc>
        <w:tc>
          <w:tcPr/>
          <w:p>
            <w:pPr>
              <w:pStyle w:val="Compact"/>
              <w:jc w:val="left"/>
            </w:pPr>
            <w:r>
              <w:t xml:space="preserve">10,913</w:t>
            </w:r>
          </w:p>
        </w:tc>
        <w:tc>
          <w:tcPr/>
          <w:p>
            <w:pPr>
              <w:pStyle w:val="Compact"/>
              <w:jc w:val="left"/>
            </w:pPr>
            <w:r>
              <w:t xml:space="preserve">54.4%</w:t>
            </w:r>
          </w:p>
        </w:tc>
      </w:tr>
      <w:tr>
        <w:tc>
          <w:tcPr/>
          <w:p>
            <w:pPr>
              <w:pStyle w:val="Compact"/>
              <w:jc w:val="left"/>
            </w:pPr>
            <w:r>
              <w:t xml:space="preserve">6</w:t>
            </w:r>
          </w:p>
        </w:tc>
        <w:tc>
          <w:tcPr/>
          <w:p>
            <w:pPr>
              <w:pStyle w:val="Compact"/>
              <w:jc w:val="left"/>
            </w:pPr>
            <w:r>
              <w:t xml:space="preserve">占位</w:t>
            </w:r>
          </w:p>
        </w:tc>
        <w:tc>
          <w:tcPr/>
          <w:p>
            <w:pPr>
              <w:pStyle w:val="Compact"/>
              <w:jc w:val="left"/>
            </w:pPr>
            <w:r>
              <w:t xml:space="preserve">8,632</w:t>
            </w:r>
          </w:p>
        </w:tc>
        <w:tc>
          <w:tcPr/>
          <w:p>
            <w:pPr>
              <w:pStyle w:val="Compact"/>
              <w:jc w:val="left"/>
            </w:pPr>
            <w:r>
              <w:t xml:space="preserve">43.1%</w:t>
            </w:r>
          </w:p>
        </w:tc>
      </w:tr>
      <w:tr>
        <w:tc>
          <w:tcPr/>
          <w:p>
            <w:pPr>
              <w:pStyle w:val="Compact"/>
              <w:jc w:val="left"/>
            </w:pPr>
            <w:r>
              <w:t xml:space="preserve">7</w:t>
            </w:r>
          </w:p>
        </w:tc>
        <w:tc>
          <w:tcPr/>
          <w:p>
            <w:pPr>
              <w:pStyle w:val="Compact"/>
              <w:jc w:val="left"/>
            </w:pPr>
            <w:r>
              <w:t xml:space="preserve">多发</w:t>
            </w:r>
          </w:p>
        </w:tc>
        <w:tc>
          <w:tcPr/>
          <w:p>
            <w:pPr>
              <w:pStyle w:val="Compact"/>
              <w:jc w:val="left"/>
            </w:pPr>
            <w:r>
              <w:t xml:space="preserve">8,159</w:t>
            </w:r>
          </w:p>
        </w:tc>
        <w:tc>
          <w:tcPr/>
          <w:p>
            <w:pPr>
              <w:pStyle w:val="Compact"/>
              <w:jc w:val="left"/>
            </w:pPr>
            <w:r>
              <w:t xml:space="preserve">40.7%</w:t>
            </w:r>
          </w:p>
        </w:tc>
      </w:tr>
      <w:tr>
        <w:tc>
          <w:tcPr/>
          <w:p>
            <w:pPr>
              <w:pStyle w:val="Compact"/>
              <w:jc w:val="left"/>
            </w:pPr>
            <w:r>
              <w:t xml:space="preserve">8</w:t>
            </w:r>
          </w:p>
        </w:tc>
        <w:tc>
          <w:tcPr/>
          <w:p>
            <w:pPr>
              <w:pStyle w:val="Compact"/>
              <w:jc w:val="left"/>
            </w:pPr>
            <w:r>
              <w:t xml:space="preserve">炎症</w:t>
            </w:r>
          </w:p>
        </w:tc>
        <w:tc>
          <w:tcPr/>
          <w:p>
            <w:pPr>
              <w:pStyle w:val="Compact"/>
              <w:jc w:val="left"/>
            </w:pPr>
            <w:r>
              <w:t xml:space="preserve">7,529</w:t>
            </w:r>
          </w:p>
        </w:tc>
        <w:tc>
          <w:tcPr/>
          <w:p>
            <w:pPr>
              <w:pStyle w:val="Compact"/>
              <w:jc w:val="left"/>
            </w:pPr>
            <w:r>
              <w:t xml:space="preserve">37.6%</w:t>
            </w:r>
          </w:p>
        </w:tc>
      </w:tr>
      <w:tr>
        <w:tc>
          <w:tcPr/>
          <w:p>
            <w:pPr>
              <w:pStyle w:val="Compact"/>
              <w:jc w:val="left"/>
            </w:pPr>
            <w:r>
              <w:t xml:space="preserve">9</w:t>
            </w:r>
          </w:p>
        </w:tc>
        <w:tc>
          <w:tcPr/>
          <w:p>
            <w:pPr>
              <w:pStyle w:val="Compact"/>
              <w:jc w:val="left"/>
            </w:pPr>
            <w:r>
              <w:t xml:space="preserve">结节</w:t>
            </w:r>
          </w:p>
        </w:tc>
        <w:tc>
          <w:tcPr/>
          <w:p>
            <w:pPr>
              <w:pStyle w:val="Compact"/>
              <w:jc w:val="left"/>
            </w:pPr>
            <w:r>
              <w:t xml:space="preserve">7,410</w:t>
            </w:r>
          </w:p>
        </w:tc>
        <w:tc>
          <w:tcPr/>
          <w:p>
            <w:pPr>
              <w:pStyle w:val="Compact"/>
              <w:jc w:val="left"/>
            </w:pPr>
            <w:r>
              <w:t xml:space="preserve">37.0%</w:t>
            </w:r>
          </w:p>
        </w:tc>
      </w:tr>
      <w:tr>
        <w:tc>
          <w:tcPr/>
          <w:p>
            <w:pPr>
              <w:pStyle w:val="Compact"/>
              <w:jc w:val="left"/>
            </w:pPr>
            <w:r>
              <w:t xml:space="preserve">10</w:t>
            </w:r>
          </w:p>
        </w:tc>
        <w:tc>
          <w:tcPr/>
          <w:p>
            <w:pPr>
              <w:pStyle w:val="Compact"/>
              <w:jc w:val="left"/>
            </w:pPr>
            <w:r>
              <w:t xml:space="preserve">转移</w:t>
            </w:r>
          </w:p>
        </w:tc>
        <w:tc>
          <w:tcPr/>
          <w:p>
            <w:pPr>
              <w:pStyle w:val="Compact"/>
              <w:jc w:val="left"/>
            </w:pPr>
            <w:r>
              <w:t xml:space="preserve">6,985</w:t>
            </w:r>
          </w:p>
        </w:tc>
        <w:tc>
          <w:tcPr/>
          <w:p>
            <w:pPr>
              <w:pStyle w:val="Compact"/>
              <w:jc w:val="left"/>
            </w:pPr>
            <w:r>
              <w:t xml:space="preserve">34.8%</w:t>
            </w:r>
          </w:p>
        </w:tc>
      </w:tr>
      <w:tr>
        <w:tc>
          <w:tcPr/>
          <w:p>
            <w:pPr>
              <w:pStyle w:val="Compact"/>
              <w:jc w:val="left"/>
            </w:pPr>
            <w:r>
              <w:t xml:space="preserve">11</w:t>
            </w:r>
          </w:p>
        </w:tc>
        <w:tc>
          <w:tcPr/>
          <w:p>
            <w:pPr>
              <w:pStyle w:val="Compact"/>
              <w:jc w:val="left"/>
            </w:pPr>
            <w:r>
              <w:t xml:space="preserve">积液</w:t>
            </w:r>
          </w:p>
        </w:tc>
        <w:tc>
          <w:tcPr/>
          <w:p>
            <w:pPr>
              <w:pStyle w:val="Compact"/>
              <w:jc w:val="left"/>
            </w:pPr>
            <w:r>
              <w:t xml:space="preserve">6,337</w:t>
            </w:r>
          </w:p>
        </w:tc>
        <w:tc>
          <w:tcPr/>
          <w:p>
            <w:pPr>
              <w:pStyle w:val="Compact"/>
              <w:jc w:val="left"/>
            </w:pPr>
            <w:r>
              <w:t xml:space="preserve">31.6%</w:t>
            </w:r>
          </w:p>
        </w:tc>
      </w:tr>
      <w:tr>
        <w:tc>
          <w:tcPr/>
          <w:p>
            <w:pPr>
              <w:pStyle w:val="Compact"/>
              <w:jc w:val="left"/>
            </w:pPr>
            <w:r>
              <w:t xml:space="preserve">12</w:t>
            </w:r>
          </w:p>
        </w:tc>
        <w:tc>
          <w:tcPr/>
          <w:p>
            <w:pPr>
              <w:pStyle w:val="Compact"/>
              <w:jc w:val="left"/>
            </w:pPr>
            <w:r>
              <w:t xml:space="preserve">肿大</w:t>
            </w:r>
          </w:p>
        </w:tc>
        <w:tc>
          <w:tcPr/>
          <w:p>
            <w:pPr>
              <w:pStyle w:val="Compact"/>
              <w:jc w:val="left"/>
            </w:pPr>
            <w:r>
              <w:t xml:space="preserve">6,243</w:t>
            </w:r>
          </w:p>
        </w:tc>
        <w:tc>
          <w:tcPr/>
          <w:p>
            <w:pPr>
              <w:pStyle w:val="Compact"/>
              <w:jc w:val="left"/>
            </w:pPr>
            <w:r>
              <w:t xml:space="preserve">31.1%</w:t>
            </w:r>
          </w:p>
        </w:tc>
      </w:tr>
      <w:tr>
        <w:tc>
          <w:tcPr/>
          <w:p>
            <w:pPr>
              <w:pStyle w:val="Compact"/>
              <w:jc w:val="left"/>
            </w:pPr>
            <w:r>
              <w:t xml:space="preserve">13</w:t>
            </w:r>
          </w:p>
        </w:tc>
        <w:tc>
          <w:tcPr/>
          <w:p>
            <w:pPr>
              <w:pStyle w:val="Compact"/>
              <w:jc w:val="left"/>
            </w:pPr>
            <w:r>
              <w:t xml:space="preserve">Ca（癌）</w:t>
            </w:r>
          </w:p>
        </w:tc>
        <w:tc>
          <w:tcPr/>
          <w:p>
            <w:pPr>
              <w:pStyle w:val="Compact"/>
              <w:jc w:val="left"/>
            </w:pPr>
            <w:r>
              <w:t xml:space="preserve">5,535</w:t>
            </w:r>
          </w:p>
        </w:tc>
        <w:tc>
          <w:tcPr/>
          <w:p>
            <w:pPr>
              <w:pStyle w:val="Compact"/>
              <w:jc w:val="left"/>
            </w:pPr>
            <w:r>
              <w:t xml:space="preserve">27.6%</w:t>
            </w:r>
          </w:p>
        </w:tc>
      </w:tr>
      <w:tr>
        <w:tc>
          <w:tcPr/>
          <w:p>
            <w:pPr>
              <w:pStyle w:val="Compact"/>
              <w:jc w:val="left"/>
            </w:pPr>
            <w:r>
              <w:t xml:space="preserve">14</w:t>
            </w:r>
          </w:p>
        </w:tc>
        <w:tc>
          <w:tcPr/>
          <w:p>
            <w:pPr>
              <w:pStyle w:val="Compact"/>
              <w:jc w:val="left"/>
            </w:pPr>
            <w:r>
              <w:t xml:space="preserve">陈旧性</w:t>
            </w:r>
          </w:p>
        </w:tc>
        <w:tc>
          <w:tcPr/>
          <w:p>
            <w:pPr>
              <w:pStyle w:val="Compact"/>
              <w:jc w:val="left"/>
            </w:pPr>
            <w:r>
              <w:t xml:space="preserve">5,256</w:t>
            </w:r>
          </w:p>
        </w:tc>
        <w:tc>
          <w:tcPr/>
          <w:p>
            <w:pPr>
              <w:pStyle w:val="Compact"/>
              <w:jc w:val="left"/>
            </w:pPr>
            <w:r>
              <w:t xml:space="preserve">26.2%</w:t>
            </w:r>
          </w:p>
        </w:tc>
      </w:tr>
      <w:tr>
        <w:tc>
          <w:tcPr/>
          <w:p>
            <w:pPr>
              <w:pStyle w:val="Compact"/>
              <w:jc w:val="left"/>
            </w:pPr>
            <w:r>
              <w:t xml:space="preserve">15</w:t>
            </w:r>
          </w:p>
        </w:tc>
        <w:tc>
          <w:tcPr/>
          <w:p>
            <w:pPr>
              <w:pStyle w:val="Compact"/>
              <w:jc w:val="left"/>
            </w:pPr>
            <w:r>
              <w:t xml:space="preserve">肺大泡</w:t>
            </w:r>
          </w:p>
        </w:tc>
        <w:tc>
          <w:tcPr/>
          <w:p>
            <w:pPr>
              <w:pStyle w:val="Compact"/>
              <w:jc w:val="left"/>
            </w:pPr>
            <w:r>
              <w:t xml:space="preserve">4,651</w:t>
            </w:r>
          </w:p>
        </w:tc>
        <w:tc>
          <w:tcPr/>
          <w:p>
            <w:pPr>
              <w:pStyle w:val="Compact"/>
              <w:jc w:val="left"/>
            </w:pPr>
            <w:r>
              <w:t xml:space="preserve">23.2%</w:t>
            </w:r>
          </w:p>
        </w:tc>
      </w:tr>
      <w:tr>
        <w:tc>
          <w:tcPr/>
          <w:p>
            <w:pPr>
              <w:pStyle w:val="Compact"/>
              <w:jc w:val="left"/>
            </w:pPr>
            <w:r>
              <w:t xml:space="preserve">16</w:t>
            </w:r>
          </w:p>
        </w:tc>
        <w:tc>
          <w:tcPr/>
          <w:p>
            <w:pPr>
              <w:pStyle w:val="Compact"/>
              <w:jc w:val="left"/>
            </w:pPr>
            <w:r>
              <w:t xml:space="preserve">肺气肿</w:t>
            </w:r>
          </w:p>
        </w:tc>
        <w:tc>
          <w:tcPr/>
          <w:p>
            <w:pPr>
              <w:pStyle w:val="Compact"/>
              <w:jc w:val="left"/>
            </w:pPr>
            <w:r>
              <w:t xml:space="preserve">3,818</w:t>
            </w:r>
          </w:p>
        </w:tc>
        <w:tc>
          <w:tcPr/>
          <w:p>
            <w:pPr>
              <w:pStyle w:val="Compact"/>
              <w:jc w:val="left"/>
            </w:pPr>
            <w:r>
              <w:t xml:space="preserve">19.0%</w:t>
            </w:r>
          </w:p>
        </w:tc>
      </w:tr>
      <w:tr>
        <w:tc>
          <w:tcPr/>
          <w:p>
            <w:pPr>
              <w:pStyle w:val="Compact"/>
              <w:jc w:val="left"/>
            </w:pPr>
            <w:r>
              <w:t xml:space="preserve">17</w:t>
            </w:r>
          </w:p>
        </w:tc>
        <w:tc>
          <w:tcPr/>
          <w:p>
            <w:pPr>
              <w:pStyle w:val="Compact"/>
              <w:jc w:val="left"/>
            </w:pPr>
            <w:r>
              <w:t xml:space="preserve">胸腔积液</w:t>
            </w:r>
          </w:p>
        </w:tc>
        <w:tc>
          <w:tcPr/>
          <w:p>
            <w:pPr>
              <w:pStyle w:val="Compact"/>
              <w:jc w:val="left"/>
            </w:pPr>
            <w:r>
              <w:t xml:space="preserve">2,965</w:t>
            </w:r>
          </w:p>
        </w:tc>
        <w:tc>
          <w:tcPr/>
          <w:p>
            <w:pPr>
              <w:pStyle w:val="Compact"/>
              <w:jc w:val="left"/>
            </w:pPr>
            <w:r>
              <w:t xml:space="preserve">14.8%</w:t>
            </w:r>
          </w:p>
        </w:tc>
      </w:tr>
      <w:tr>
        <w:tc>
          <w:tcPr/>
          <w:p>
            <w:pPr>
              <w:pStyle w:val="Compact"/>
              <w:jc w:val="left"/>
            </w:pPr>
            <w:r>
              <w:t xml:space="preserve">18</w:t>
            </w:r>
          </w:p>
        </w:tc>
        <w:tc>
          <w:tcPr/>
          <w:p>
            <w:pPr>
              <w:pStyle w:val="Compact"/>
              <w:jc w:val="left"/>
            </w:pPr>
            <w:r>
              <w:t xml:space="preserve">结石</w:t>
            </w:r>
          </w:p>
        </w:tc>
        <w:tc>
          <w:tcPr/>
          <w:p>
            <w:pPr>
              <w:pStyle w:val="Compact"/>
              <w:jc w:val="left"/>
            </w:pPr>
            <w:r>
              <w:t xml:space="preserve">2,739</w:t>
            </w:r>
          </w:p>
        </w:tc>
        <w:tc>
          <w:tcPr/>
          <w:p>
            <w:pPr>
              <w:pStyle w:val="Compact"/>
              <w:jc w:val="left"/>
            </w:pPr>
            <w:r>
              <w:t xml:space="preserve">13.7%</w:t>
            </w:r>
          </w:p>
        </w:tc>
      </w:tr>
      <w:tr>
        <w:tc>
          <w:tcPr/>
          <w:p>
            <w:pPr>
              <w:pStyle w:val="Compact"/>
              <w:jc w:val="left"/>
            </w:pPr>
            <w:r>
              <w:t xml:space="preserve">19</w:t>
            </w:r>
          </w:p>
        </w:tc>
        <w:tc>
          <w:tcPr/>
          <w:p>
            <w:pPr>
              <w:pStyle w:val="Compact"/>
              <w:jc w:val="left"/>
            </w:pPr>
            <w:r>
              <w:t xml:space="preserve">肺炎</w:t>
            </w:r>
          </w:p>
        </w:tc>
        <w:tc>
          <w:tcPr/>
          <w:p>
            <w:pPr>
              <w:pStyle w:val="Compact"/>
              <w:jc w:val="left"/>
            </w:pPr>
            <w:r>
              <w:t xml:space="preserve">2,290</w:t>
            </w:r>
          </w:p>
        </w:tc>
        <w:tc>
          <w:tcPr/>
          <w:p>
            <w:pPr>
              <w:pStyle w:val="Compact"/>
              <w:jc w:val="left"/>
            </w:pPr>
            <w:r>
              <w:t xml:space="preserve">11.4%</w:t>
            </w:r>
          </w:p>
        </w:tc>
      </w:tr>
      <w:tr>
        <w:tc>
          <w:tcPr/>
          <w:p>
            <w:pPr>
              <w:pStyle w:val="Compact"/>
              <w:jc w:val="left"/>
            </w:pPr>
            <w:r>
              <w:t xml:space="preserve">20</w:t>
            </w:r>
          </w:p>
        </w:tc>
        <w:tc>
          <w:tcPr/>
          <w:p>
            <w:pPr>
              <w:pStyle w:val="Compact"/>
              <w:jc w:val="left"/>
            </w:pPr>
            <w:r>
              <w:t xml:space="preserve">脂肪肝</w:t>
            </w:r>
          </w:p>
        </w:tc>
        <w:tc>
          <w:tcPr/>
          <w:p>
            <w:pPr>
              <w:pStyle w:val="Compact"/>
              <w:jc w:val="left"/>
            </w:pPr>
            <w:r>
              <w:t xml:space="preserve">1,507</w:t>
            </w:r>
          </w:p>
        </w:tc>
        <w:tc>
          <w:tcPr/>
          <w:p>
            <w:pPr>
              <w:pStyle w:val="Compact"/>
              <w:jc w:val="left"/>
            </w:pPr>
            <w:r>
              <w:t xml:space="preserve">7.5%</w:t>
            </w:r>
          </w:p>
        </w:tc>
      </w:tr>
    </w:tbl>
    <w:bookmarkStart w:id="59" w:name="具体诊断结果top20"/>
    <w:p>
      <w:pPr>
        <w:pStyle w:val="Heading4"/>
      </w:pPr>
      <w:r>
        <w:t xml:space="preserve">具体诊断结果Top20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诊断结果</w:t>
            </w:r>
          </w:p>
        </w:tc>
        <w:tc>
          <w:tcPr/>
          <w:p>
            <w:pPr>
              <w:pStyle w:val="Compact"/>
              <w:jc w:val="left"/>
            </w:pPr>
            <w:r>
              <w:t xml:space="preserve">出现次数</w:t>
            </w:r>
          </w:p>
        </w:tc>
        <w:tc>
          <w:tcPr/>
          <w:p>
            <w:pPr>
              <w:pStyle w:val="Compact"/>
              <w:jc w:val="left"/>
            </w:pPr>
            <w:r>
              <w:t xml:space="preserve">占检查比例</w:t>
            </w:r>
          </w:p>
        </w:tc>
      </w:tr>
      <w:tr>
        <w:tc>
          <w:tcPr/>
          <w:p>
            <w:pPr>
              <w:pStyle w:val="Compact"/>
              <w:jc w:val="left"/>
            </w:pPr>
            <w:r>
              <w:t xml:space="preserve">1</w:t>
            </w:r>
          </w:p>
        </w:tc>
        <w:tc>
          <w:tcPr/>
          <w:p>
            <w:pPr>
              <w:pStyle w:val="Compact"/>
              <w:jc w:val="left"/>
            </w:pPr>
            <w:r>
              <w:t xml:space="preserve">胸膜增厚</w:t>
            </w:r>
          </w:p>
        </w:tc>
        <w:tc>
          <w:tcPr/>
          <w:p>
            <w:pPr>
              <w:pStyle w:val="Compact"/>
              <w:jc w:val="left"/>
            </w:pPr>
            <w:r>
              <w:t xml:space="preserve">1,713</w:t>
            </w:r>
          </w:p>
        </w:tc>
        <w:tc>
          <w:tcPr/>
          <w:p>
            <w:pPr>
              <w:pStyle w:val="Compact"/>
              <w:jc w:val="left"/>
            </w:pPr>
            <w:r>
              <w:t xml:space="preserve">8.5%</w:t>
            </w:r>
          </w:p>
        </w:tc>
      </w:tr>
      <w:tr>
        <w:tc>
          <w:tcPr/>
          <w:p>
            <w:pPr>
              <w:pStyle w:val="Compact"/>
              <w:jc w:val="left"/>
            </w:pPr>
            <w:r>
              <w:t xml:space="preserve">2</w:t>
            </w:r>
          </w:p>
        </w:tc>
        <w:tc>
          <w:tcPr/>
          <w:p>
            <w:pPr>
              <w:pStyle w:val="Compact"/>
              <w:jc w:val="left"/>
            </w:pPr>
            <w:r>
              <w:t xml:space="preserve">肺Ca（肺癌）</w:t>
            </w:r>
          </w:p>
        </w:tc>
        <w:tc>
          <w:tcPr/>
          <w:p>
            <w:pPr>
              <w:pStyle w:val="Compact"/>
              <w:jc w:val="left"/>
            </w:pPr>
            <w:r>
              <w:t xml:space="preserve">1,624</w:t>
            </w:r>
          </w:p>
        </w:tc>
        <w:tc>
          <w:tcPr/>
          <w:p>
            <w:pPr>
              <w:pStyle w:val="Compact"/>
              <w:jc w:val="left"/>
            </w:pPr>
            <w:r>
              <w:t xml:space="preserve">8.1%</w:t>
            </w:r>
          </w:p>
        </w:tc>
      </w:tr>
      <w:tr>
        <w:tc>
          <w:tcPr/>
          <w:p>
            <w:pPr>
              <w:pStyle w:val="Compact"/>
              <w:jc w:val="left"/>
            </w:pPr>
            <w:r>
              <w:t xml:space="preserve">3</w:t>
            </w:r>
          </w:p>
        </w:tc>
        <w:tc>
          <w:tcPr/>
          <w:p>
            <w:pPr>
              <w:pStyle w:val="Compact"/>
              <w:jc w:val="left"/>
            </w:pPr>
            <w:r>
              <w:t xml:space="preserve">胸腔积液</w:t>
            </w:r>
          </w:p>
        </w:tc>
        <w:tc>
          <w:tcPr/>
          <w:p>
            <w:pPr>
              <w:pStyle w:val="Compact"/>
              <w:jc w:val="left"/>
            </w:pPr>
            <w:r>
              <w:t xml:space="preserve">1,480</w:t>
            </w:r>
          </w:p>
        </w:tc>
        <w:tc>
          <w:tcPr/>
          <w:p>
            <w:pPr>
              <w:pStyle w:val="Compact"/>
              <w:jc w:val="left"/>
            </w:pPr>
            <w:r>
              <w:t xml:space="preserve">7.4%</w:t>
            </w:r>
          </w:p>
        </w:tc>
      </w:tr>
      <w:tr>
        <w:tc>
          <w:tcPr/>
          <w:p>
            <w:pPr>
              <w:pStyle w:val="Compact"/>
              <w:jc w:val="left"/>
            </w:pPr>
            <w:r>
              <w:t xml:space="preserve">4</w:t>
            </w:r>
          </w:p>
        </w:tc>
        <w:tc>
          <w:tcPr/>
          <w:p>
            <w:pPr>
              <w:pStyle w:val="Compact"/>
              <w:jc w:val="left"/>
            </w:pPr>
            <w:r>
              <w:t xml:space="preserve">肝囊肿</w:t>
            </w:r>
          </w:p>
        </w:tc>
        <w:tc>
          <w:tcPr/>
          <w:p>
            <w:pPr>
              <w:pStyle w:val="Compact"/>
              <w:jc w:val="left"/>
            </w:pPr>
            <w:r>
              <w:t xml:space="preserve">1,454</w:t>
            </w:r>
          </w:p>
        </w:tc>
        <w:tc>
          <w:tcPr/>
          <w:p>
            <w:pPr>
              <w:pStyle w:val="Compact"/>
              <w:jc w:val="left"/>
            </w:pPr>
            <w:r>
              <w:t xml:space="preserve">7.3%</w:t>
            </w:r>
          </w:p>
        </w:tc>
      </w:tr>
      <w:tr>
        <w:tc>
          <w:tcPr/>
          <w:p>
            <w:pPr>
              <w:pStyle w:val="Compact"/>
              <w:jc w:val="left"/>
            </w:pPr>
            <w:r>
              <w:t xml:space="preserve">5</w:t>
            </w:r>
          </w:p>
        </w:tc>
        <w:tc>
          <w:tcPr/>
          <w:p>
            <w:pPr>
              <w:pStyle w:val="Compact"/>
              <w:jc w:val="left"/>
            </w:pPr>
            <w:r>
              <w:t xml:space="preserve">肺炎</w:t>
            </w:r>
          </w:p>
        </w:tc>
        <w:tc>
          <w:tcPr/>
          <w:p>
            <w:pPr>
              <w:pStyle w:val="Compact"/>
              <w:jc w:val="left"/>
            </w:pPr>
            <w:r>
              <w:t xml:space="preserve">1,123</w:t>
            </w:r>
          </w:p>
        </w:tc>
        <w:tc>
          <w:tcPr/>
          <w:p>
            <w:pPr>
              <w:pStyle w:val="Compact"/>
              <w:jc w:val="left"/>
            </w:pPr>
            <w:r>
              <w:t xml:space="preserve">5.6%</w:t>
            </w:r>
          </w:p>
        </w:tc>
      </w:tr>
      <w:tr>
        <w:tc>
          <w:tcPr/>
          <w:p>
            <w:pPr>
              <w:pStyle w:val="Compact"/>
              <w:jc w:val="left"/>
            </w:pPr>
            <w:r>
              <w:t xml:space="preserve">6</w:t>
            </w:r>
          </w:p>
        </w:tc>
        <w:tc>
          <w:tcPr/>
          <w:p>
            <w:pPr>
              <w:pStyle w:val="Compact"/>
              <w:jc w:val="left"/>
            </w:pPr>
            <w:r>
              <w:t xml:space="preserve">肺不张</w:t>
            </w:r>
          </w:p>
        </w:tc>
        <w:tc>
          <w:tcPr/>
          <w:p>
            <w:pPr>
              <w:pStyle w:val="Compact"/>
              <w:jc w:val="left"/>
            </w:pPr>
            <w:r>
              <w:t xml:space="preserve">828</w:t>
            </w:r>
          </w:p>
        </w:tc>
        <w:tc>
          <w:tcPr/>
          <w:p>
            <w:pPr>
              <w:pStyle w:val="Compact"/>
              <w:jc w:val="left"/>
            </w:pPr>
            <w:r>
              <w:t xml:space="preserve">4.1%</w:t>
            </w:r>
          </w:p>
        </w:tc>
      </w:tr>
      <w:tr>
        <w:tc>
          <w:tcPr/>
          <w:p>
            <w:pPr>
              <w:pStyle w:val="Compact"/>
              <w:jc w:val="left"/>
            </w:pPr>
            <w:r>
              <w:t xml:space="preserve">7</w:t>
            </w:r>
          </w:p>
        </w:tc>
        <w:tc>
          <w:tcPr/>
          <w:p>
            <w:pPr>
              <w:pStyle w:val="Compact"/>
              <w:jc w:val="left"/>
            </w:pPr>
            <w:r>
              <w:t xml:space="preserve">多发占位</w:t>
            </w:r>
          </w:p>
        </w:tc>
        <w:tc>
          <w:tcPr/>
          <w:p>
            <w:pPr>
              <w:pStyle w:val="Compact"/>
              <w:jc w:val="left"/>
            </w:pPr>
            <w:r>
              <w:t xml:space="preserve">787</w:t>
            </w:r>
          </w:p>
        </w:tc>
        <w:tc>
          <w:tcPr/>
          <w:p>
            <w:pPr>
              <w:pStyle w:val="Compact"/>
              <w:jc w:val="left"/>
            </w:pPr>
            <w:r>
              <w:t xml:space="preserve">3.9%</w:t>
            </w:r>
          </w:p>
        </w:tc>
      </w:tr>
      <w:tr>
        <w:tc>
          <w:tcPr/>
          <w:p>
            <w:pPr>
              <w:pStyle w:val="Compact"/>
              <w:jc w:val="left"/>
            </w:pPr>
            <w:r>
              <w:t xml:space="preserve">8</w:t>
            </w:r>
          </w:p>
        </w:tc>
        <w:tc>
          <w:tcPr/>
          <w:p>
            <w:pPr>
              <w:pStyle w:val="Compact"/>
              <w:jc w:val="left"/>
            </w:pPr>
            <w:r>
              <w:t xml:space="preserve">脂肪肝</w:t>
            </w:r>
          </w:p>
        </w:tc>
        <w:tc>
          <w:tcPr/>
          <w:p>
            <w:pPr>
              <w:pStyle w:val="Compact"/>
              <w:jc w:val="left"/>
            </w:pPr>
            <w:r>
              <w:t xml:space="preserve">752</w:t>
            </w:r>
          </w:p>
        </w:tc>
        <w:tc>
          <w:tcPr/>
          <w:p>
            <w:pPr>
              <w:pStyle w:val="Compact"/>
              <w:jc w:val="left"/>
            </w:pPr>
            <w:r>
              <w:t xml:space="preserve">7.5%</w:t>
            </w:r>
          </w:p>
        </w:tc>
      </w:tr>
      <w:tr>
        <w:tc>
          <w:tcPr/>
          <w:p>
            <w:pPr>
              <w:pStyle w:val="Compact"/>
              <w:jc w:val="left"/>
            </w:pPr>
            <w:r>
              <w:t xml:space="preserve">9</w:t>
            </w:r>
          </w:p>
        </w:tc>
        <w:tc>
          <w:tcPr/>
          <w:p>
            <w:pPr>
              <w:pStyle w:val="Compact"/>
              <w:jc w:val="left"/>
            </w:pPr>
            <w:r>
              <w:t xml:space="preserve">骨折</w:t>
            </w:r>
          </w:p>
        </w:tc>
        <w:tc>
          <w:tcPr/>
          <w:p>
            <w:pPr>
              <w:pStyle w:val="Compact"/>
              <w:jc w:val="left"/>
            </w:pPr>
            <w:r>
              <w:t xml:space="preserve">723</w:t>
            </w:r>
          </w:p>
        </w:tc>
        <w:tc>
          <w:tcPr/>
          <w:p>
            <w:pPr>
              <w:pStyle w:val="Compact"/>
              <w:jc w:val="left"/>
            </w:pPr>
            <w:r>
              <w:t xml:space="preserve">3.6%</w:t>
            </w:r>
          </w:p>
        </w:tc>
      </w:tr>
      <w:tr>
        <w:tc>
          <w:tcPr/>
          <w:p>
            <w:pPr>
              <w:pStyle w:val="Compact"/>
              <w:jc w:val="left"/>
            </w:pPr>
            <w:r>
              <w:t xml:space="preserve">10</w:t>
            </w:r>
          </w:p>
        </w:tc>
        <w:tc>
          <w:tcPr/>
          <w:p>
            <w:pPr>
              <w:pStyle w:val="Compact"/>
              <w:jc w:val="left"/>
            </w:pPr>
            <w:r>
              <w:t xml:space="preserve">多发结节</w:t>
            </w:r>
          </w:p>
        </w:tc>
        <w:tc>
          <w:tcPr/>
          <w:p>
            <w:pPr>
              <w:pStyle w:val="Compact"/>
              <w:jc w:val="left"/>
            </w:pPr>
            <w:r>
              <w:t xml:space="preserve">700</w:t>
            </w:r>
          </w:p>
        </w:tc>
        <w:tc>
          <w:tcPr/>
          <w:p>
            <w:pPr>
              <w:pStyle w:val="Compact"/>
              <w:jc w:val="left"/>
            </w:pPr>
            <w:r>
              <w:t xml:space="preserve">3.5%</w:t>
            </w:r>
          </w:p>
        </w:tc>
      </w:tr>
      <w:tr>
        <w:tc>
          <w:tcPr/>
          <w:p>
            <w:pPr>
              <w:pStyle w:val="Compact"/>
              <w:jc w:val="left"/>
            </w:pPr>
            <w:r>
              <w:t xml:space="preserve">11</w:t>
            </w:r>
          </w:p>
        </w:tc>
        <w:tc>
          <w:tcPr/>
          <w:p>
            <w:pPr>
              <w:pStyle w:val="Compact"/>
              <w:jc w:val="left"/>
            </w:pPr>
            <w:r>
              <w:t xml:space="preserve">腹水</w:t>
            </w:r>
          </w:p>
        </w:tc>
        <w:tc>
          <w:tcPr/>
          <w:p>
            <w:pPr>
              <w:pStyle w:val="Compact"/>
              <w:jc w:val="left"/>
            </w:pPr>
            <w:r>
              <w:t xml:space="preserve">688</w:t>
            </w:r>
          </w:p>
        </w:tc>
        <w:tc>
          <w:tcPr/>
          <w:p>
            <w:pPr>
              <w:pStyle w:val="Compact"/>
              <w:jc w:val="left"/>
            </w:pPr>
            <w:r>
              <w:t xml:space="preserve">3.4%</w:t>
            </w:r>
          </w:p>
        </w:tc>
      </w:tr>
      <w:tr>
        <w:tc>
          <w:tcPr/>
          <w:p>
            <w:pPr>
              <w:pStyle w:val="Compact"/>
              <w:jc w:val="left"/>
            </w:pPr>
            <w:r>
              <w:t xml:space="preserve">12</w:t>
            </w:r>
          </w:p>
        </w:tc>
        <w:tc>
          <w:tcPr/>
          <w:p>
            <w:pPr>
              <w:pStyle w:val="Compact"/>
              <w:jc w:val="left"/>
            </w:pPr>
            <w:r>
              <w:t xml:space="preserve">心包积液</w:t>
            </w:r>
          </w:p>
        </w:tc>
        <w:tc>
          <w:tcPr/>
          <w:p>
            <w:pPr>
              <w:pStyle w:val="Compact"/>
              <w:jc w:val="left"/>
            </w:pPr>
            <w:r>
              <w:t xml:space="preserve">576</w:t>
            </w:r>
          </w:p>
        </w:tc>
        <w:tc>
          <w:tcPr/>
          <w:p>
            <w:pPr>
              <w:pStyle w:val="Compact"/>
              <w:jc w:val="left"/>
            </w:pPr>
            <w:r>
              <w:t xml:space="preserve">2.9%</w:t>
            </w:r>
          </w:p>
        </w:tc>
      </w:tr>
      <w:tr>
        <w:tc>
          <w:tcPr/>
          <w:p>
            <w:pPr>
              <w:pStyle w:val="Compact"/>
              <w:jc w:val="left"/>
            </w:pPr>
            <w:r>
              <w:t xml:space="preserve">13</w:t>
            </w:r>
          </w:p>
        </w:tc>
        <w:tc>
          <w:tcPr/>
          <w:p>
            <w:pPr>
              <w:pStyle w:val="Compact"/>
              <w:jc w:val="left"/>
            </w:pPr>
            <w:r>
              <w:t xml:space="preserve">肺结节</w:t>
            </w:r>
          </w:p>
        </w:tc>
        <w:tc>
          <w:tcPr/>
          <w:p>
            <w:pPr>
              <w:pStyle w:val="Compact"/>
              <w:jc w:val="left"/>
            </w:pPr>
            <w:r>
              <w:t xml:space="preserve">571</w:t>
            </w:r>
          </w:p>
        </w:tc>
        <w:tc>
          <w:tcPr/>
          <w:p>
            <w:pPr>
              <w:pStyle w:val="Compact"/>
              <w:jc w:val="left"/>
            </w:pPr>
            <w:r>
              <w:t xml:space="preserve">2.8%</w:t>
            </w:r>
          </w:p>
        </w:tc>
      </w:tr>
      <w:tr>
        <w:tc>
          <w:tcPr/>
          <w:p>
            <w:pPr>
              <w:pStyle w:val="Compact"/>
              <w:jc w:val="left"/>
            </w:pPr>
            <w:r>
              <w:t xml:space="preserve">14</w:t>
            </w:r>
          </w:p>
        </w:tc>
        <w:tc>
          <w:tcPr/>
          <w:p>
            <w:pPr>
              <w:pStyle w:val="Compact"/>
              <w:jc w:val="left"/>
            </w:pPr>
            <w:r>
              <w:t xml:space="preserve">胆囊结石</w:t>
            </w:r>
          </w:p>
        </w:tc>
        <w:tc>
          <w:tcPr/>
          <w:p>
            <w:pPr>
              <w:pStyle w:val="Compact"/>
              <w:jc w:val="left"/>
            </w:pPr>
            <w:r>
              <w:t xml:space="preserve">464</w:t>
            </w:r>
          </w:p>
        </w:tc>
        <w:tc>
          <w:tcPr/>
          <w:p>
            <w:pPr>
              <w:pStyle w:val="Compact"/>
              <w:jc w:val="left"/>
            </w:pPr>
            <w:r>
              <w:t xml:space="preserve">2.3%</w:t>
            </w:r>
          </w:p>
        </w:tc>
      </w:tr>
      <w:tr>
        <w:tc>
          <w:tcPr/>
          <w:p>
            <w:pPr>
              <w:pStyle w:val="Compact"/>
              <w:jc w:val="left"/>
            </w:pPr>
            <w:r>
              <w:t xml:space="preserve">15</w:t>
            </w:r>
          </w:p>
        </w:tc>
        <w:tc>
          <w:tcPr/>
          <w:p>
            <w:pPr>
              <w:pStyle w:val="Compact"/>
              <w:jc w:val="left"/>
            </w:pPr>
            <w:r>
              <w:t xml:space="preserve">阻塞性肺不张</w:t>
            </w:r>
          </w:p>
        </w:tc>
        <w:tc>
          <w:tcPr/>
          <w:p>
            <w:pPr>
              <w:pStyle w:val="Compact"/>
              <w:jc w:val="left"/>
            </w:pPr>
            <w:r>
              <w:t xml:space="preserve">445</w:t>
            </w:r>
          </w:p>
        </w:tc>
        <w:tc>
          <w:tcPr/>
          <w:p>
            <w:pPr>
              <w:pStyle w:val="Compact"/>
              <w:jc w:val="left"/>
            </w:pPr>
            <w:r>
              <w:t xml:space="preserve">2.2%</w:t>
            </w:r>
          </w:p>
        </w:tc>
      </w:tr>
      <w:tr>
        <w:tc>
          <w:tcPr/>
          <w:p>
            <w:pPr>
              <w:pStyle w:val="Compact"/>
              <w:jc w:val="left"/>
            </w:pPr>
            <w:r>
              <w:t xml:space="preserve">16</w:t>
            </w:r>
          </w:p>
        </w:tc>
        <w:tc>
          <w:tcPr/>
          <w:p>
            <w:pPr>
              <w:pStyle w:val="Compact"/>
              <w:jc w:val="left"/>
            </w:pPr>
            <w:r>
              <w:t xml:space="preserve">恶性</w:t>
            </w:r>
          </w:p>
        </w:tc>
        <w:tc>
          <w:tcPr/>
          <w:p>
            <w:pPr>
              <w:pStyle w:val="Compact"/>
              <w:jc w:val="left"/>
            </w:pPr>
            <w:r>
              <w:t xml:space="preserve">356</w:t>
            </w:r>
          </w:p>
        </w:tc>
        <w:tc>
          <w:tcPr/>
          <w:p>
            <w:pPr>
              <w:pStyle w:val="Compact"/>
              <w:jc w:val="left"/>
            </w:pPr>
            <w:r>
              <w:t xml:space="preserve">1.8%</w:t>
            </w:r>
          </w:p>
        </w:tc>
      </w:tr>
      <w:tr>
        <w:tc>
          <w:tcPr/>
          <w:p>
            <w:pPr>
              <w:pStyle w:val="Compact"/>
              <w:jc w:val="left"/>
            </w:pPr>
            <w:r>
              <w:t xml:space="preserve">17</w:t>
            </w:r>
          </w:p>
        </w:tc>
        <w:tc>
          <w:tcPr/>
          <w:p>
            <w:pPr>
              <w:pStyle w:val="Compact"/>
              <w:jc w:val="left"/>
            </w:pPr>
            <w:r>
              <w:t xml:space="preserve">肝硬化</w:t>
            </w:r>
          </w:p>
        </w:tc>
        <w:tc>
          <w:tcPr/>
          <w:p>
            <w:pPr>
              <w:pStyle w:val="Compact"/>
              <w:jc w:val="left"/>
            </w:pPr>
            <w:r>
              <w:t xml:space="preserve">313</w:t>
            </w:r>
          </w:p>
        </w:tc>
        <w:tc>
          <w:tcPr/>
          <w:p>
            <w:pPr>
              <w:pStyle w:val="Compact"/>
              <w:jc w:val="left"/>
            </w:pPr>
            <w:r>
              <w:t xml:space="preserve">1.6%</w:t>
            </w:r>
          </w:p>
        </w:tc>
      </w:tr>
      <w:tr>
        <w:tc>
          <w:tcPr/>
          <w:p>
            <w:pPr>
              <w:pStyle w:val="Compact"/>
              <w:jc w:val="left"/>
            </w:pPr>
            <w:r>
              <w:t xml:space="preserve">18</w:t>
            </w:r>
          </w:p>
        </w:tc>
        <w:tc>
          <w:tcPr/>
          <w:p>
            <w:pPr>
              <w:pStyle w:val="Compact"/>
              <w:jc w:val="left"/>
            </w:pPr>
            <w:r>
              <w:t xml:space="preserve">肝占位</w:t>
            </w:r>
          </w:p>
        </w:tc>
        <w:tc>
          <w:tcPr/>
          <w:p>
            <w:pPr>
              <w:pStyle w:val="Compact"/>
              <w:jc w:val="left"/>
            </w:pPr>
            <w:r>
              <w:t xml:space="preserve">310</w:t>
            </w:r>
          </w:p>
        </w:tc>
        <w:tc>
          <w:tcPr/>
          <w:p>
            <w:pPr>
              <w:pStyle w:val="Compact"/>
              <w:jc w:val="left"/>
            </w:pPr>
            <w:r>
              <w:t xml:space="preserve">1.5%</w:t>
            </w:r>
          </w:p>
        </w:tc>
      </w:tr>
      <w:tr>
        <w:tc>
          <w:tcPr/>
          <w:p>
            <w:pPr>
              <w:pStyle w:val="Compact"/>
              <w:jc w:val="left"/>
            </w:pPr>
            <w:r>
              <w:t xml:space="preserve">19</w:t>
            </w:r>
          </w:p>
        </w:tc>
        <w:tc>
          <w:tcPr/>
          <w:p>
            <w:pPr>
              <w:pStyle w:val="Compact"/>
              <w:jc w:val="left"/>
            </w:pPr>
            <w:r>
              <w:t xml:space="preserve">肾结石</w:t>
            </w:r>
          </w:p>
        </w:tc>
        <w:tc>
          <w:tcPr/>
          <w:p>
            <w:pPr>
              <w:pStyle w:val="Compact"/>
              <w:jc w:val="left"/>
            </w:pPr>
            <w:r>
              <w:t xml:space="preserve">250</w:t>
            </w:r>
          </w:p>
        </w:tc>
        <w:tc>
          <w:tcPr/>
          <w:p>
            <w:pPr>
              <w:pStyle w:val="Compact"/>
              <w:jc w:val="left"/>
            </w:pPr>
            <w:r>
              <w:t xml:space="preserve">1.2%</w:t>
            </w:r>
          </w:p>
        </w:tc>
      </w:tr>
      <w:tr>
        <w:tc>
          <w:tcPr/>
          <w:p>
            <w:pPr>
              <w:pStyle w:val="Compact"/>
              <w:jc w:val="left"/>
            </w:pPr>
            <w:r>
              <w:t xml:space="preserve">20</w:t>
            </w:r>
          </w:p>
        </w:tc>
        <w:tc>
          <w:tcPr/>
          <w:p>
            <w:pPr>
              <w:pStyle w:val="Compact"/>
              <w:jc w:val="left"/>
            </w:pPr>
            <w:r>
              <w:t xml:space="preserve">肾囊肿</w:t>
            </w:r>
          </w:p>
        </w:tc>
        <w:tc>
          <w:tcPr/>
          <w:p>
            <w:pPr>
              <w:pStyle w:val="Compact"/>
              <w:jc w:val="left"/>
            </w:pPr>
            <w:r>
              <w:t xml:space="preserve">2,286</w:t>
            </w:r>
          </w:p>
        </w:tc>
        <w:tc>
          <w:tcPr/>
          <w:p>
            <w:pPr>
              <w:pStyle w:val="Compact"/>
              <w:jc w:val="left"/>
            </w:pPr>
            <w:r>
              <w:t xml:space="preserve">11.4%</w:t>
            </w:r>
          </w:p>
        </w:tc>
      </w:tr>
    </w:tbl>
    <w:bookmarkEnd w:id="59"/>
    <w:bookmarkEnd w:id="60"/>
    <w:bookmarkStart w:id="62" w:name="检查阳性率分析"/>
    <w:p>
      <w:pPr>
        <w:pStyle w:val="Heading3"/>
      </w:pPr>
      <w:r>
        <w:t xml:space="preserve">1.5 检查阳性率分析</w:t>
      </w:r>
    </w:p>
    <w:p>
      <w:pPr>
        <w:pStyle w:val="FirstParagraph"/>
      </w:pPr>
      <w:r>
        <w:rPr>
          <w:bCs/>
          <w:b/>
        </w:rPr>
        <w:t xml:space="preserve">阳性判定标准</w:t>
      </w:r>
      <w:r>
        <w:t xml:space="preserve">：诊断中含”Ca”、</w:t>
      </w:r>
      <w:r>
        <w:t xml:space="preserve">“</w:t>
      </w:r>
      <w:r>
        <w:t xml:space="preserve">癌</w:t>
      </w:r>
      <w:r>
        <w:t xml:space="preserve">”</w:t>
      </w:r>
      <w:r>
        <w:t xml:space="preserve">、</w:t>
      </w:r>
      <w:r>
        <w:t xml:space="preserve">“</w:t>
      </w:r>
      <w:r>
        <w:t xml:space="preserve">转移</w:t>
      </w:r>
      <w:r>
        <w:t xml:space="preserve">”</w:t>
      </w:r>
      <w:r>
        <w:t xml:space="preserve">、</w:t>
      </w:r>
      <w:r>
        <w:t xml:space="preserve">“</w:t>
      </w:r>
      <w:r>
        <w:t xml:space="preserve">占位</w:t>
      </w:r>
      <w:r>
        <w:t xml:space="preserve">”</w:t>
      </w:r>
      <w:r>
        <w:t xml:space="preserve">、</w:t>
      </w:r>
      <w:r>
        <w:t xml:space="preserve">“</w:t>
      </w:r>
      <w:r>
        <w:t xml:space="preserve">恶性</w:t>
      </w:r>
      <w:r>
        <w:t xml:space="preserve">”</w:t>
      </w:r>
      <w:r>
        <w:t xml:space="preserve">等关键词</w:t>
      </w:r>
    </w:p>
    <w:p>
      <w:pPr>
        <w:numPr>
          <w:ilvl w:val="0"/>
          <w:numId w:val="1007"/>
        </w:numPr>
        <w:pStyle w:val="Compact"/>
      </w:pPr>
      <w:r>
        <w:rPr>
          <w:bCs/>
          <w:b/>
        </w:rPr>
        <w:t xml:space="preserve">总体阳性检查数</w:t>
      </w:r>
      <w:r>
        <w:t xml:space="preserve">: 5,318 次</w:t>
      </w:r>
    </w:p>
    <w:p>
      <w:pPr>
        <w:numPr>
          <w:ilvl w:val="0"/>
          <w:numId w:val="1007"/>
        </w:numPr>
        <w:pStyle w:val="Compact"/>
      </w:pPr>
      <w:r>
        <w:rPr>
          <w:bCs/>
          <w:b/>
        </w:rPr>
        <w:t xml:space="preserve">总体阳性率</w:t>
      </w:r>
      <w:r>
        <w:t xml:space="preserve">:</w:t>
      </w:r>
      <w:r>
        <w:t xml:space="preserve"> </w:t>
      </w:r>
      <w:r>
        <w:rPr>
          <w:bCs/>
          <w:b/>
        </w:rPr>
        <w:t xml:space="preserve">26.52%</w:t>
      </w:r>
    </w:p>
    <w:bookmarkStart w:id="61" w:name="各检查类型阳性率"/>
    <w:p>
      <w:pPr>
        <w:pStyle w:val="Heading4"/>
      </w:pPr>
      <w:r>
        <w:t xml:space="preserve">各检查类型阳性率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检查类型</w:t>
            </w:r>
          </w:p>
        </w:tc>
        <w:tc>
          <w:tcPr/>
          <w:p>
            <w:pPr>
              <w:pStyle w:val="Compact"/>
              <w:jc w:val="left"/>
            </w:pPr>
            <w:r>
              <w:t xml:space="preserve">总检查数</w:t>
            </w:r>
          </w:p>
        </w:tc>
        <w:tc>
          <w:tcPr/>
          <w:p>
            <w:pPr>
              <w:pStyle w:val="Compact"/>
              <w:jc w:val="left"/>
            </w:pPr>
            <w:r>
              <w:t xml:space="preserve">阳性数</w:t>
            </w:r>
          </w:p>
        </w:tc>
        <w:tc>
          <w:tcPr/>
          <w:p>
            <w:pPr>
              <w:pStyle w:val="Compact"/>
              <w:jc w:val="left"/>
            </w:pPr>
            <w:r>
              <w:t xml:space="preserve">阳性率</w:t>
            </w:r>
          </w:p>
        </w:tc>
      </w:tr>
      <w:tr>
        <w:tc>
          <w:tcPr/>
          <w:p>
            <w:pPr>
              <w:pStyle w:val="Compact"/>
              <w:jc w:val="left"/>
            </w:pPr>
            <w:r>
              <w:t xml:space="preserve">CT</w:t>
            </w:r>
          </w:p>
        </w:tc>
        <w:tc>
          <w:tcPr/>
          <w:p>
            <w:pPr>
              <w:pStyle w:val="Compact"/>
              <w:jc w:val="left"/>
            </w:pPr>
            <w:r>
              <w:t xml:space="preserve">7,175</w:t>
            </w:r>
          </w:p>
        </w:tc>
        <w:tc>
          <w:tcPr/>
          <w:p>
            <w:pPr>
              <w:pStyle w:val="Compact"/>
              <w:jc w:val="left"/>
            </w:pPr>
            <w:r>
              <w:t xml:space="preserve">4,442</w:t>
            </w:r>
          </w:p>
        </w:tc>
        <w:tc>
          <w:tcPr/>
          <w:p>
            <w:pPr>
              <w:pStyle w:val="Compact"/>
              <w:jc w:val="left"/>
            </w:pPr>
            <w:r>
              <w:rPr>
                <w:bCs/>
                <w:b/>
              </w:rPr>
              <w:t xml:space="preserve">61.91%</w:t>
            </w:r>
          </w:p>
        </w:tc>
      </w:tr>
      <w:tr>
        <w:tc>
          <w:tcPr/>
          <w:p>
            <w:pPr>
              <w:pStyle w:val="Compact"/>
              <w:jc w:val="left"/>
            </w:pPr>
            <w:r>
              <w:t xml:space="preserve">RF(造影)</w:t>
            </w:r>
          </w:p>
        </w:tc>
        <w:tc>
          <w:tcPr/>
          <w:p>
            <w:pPr>
              <w:pStyle w:val="Compact"/>
              <w:jc w:val="left"/>
            </w:pPr>
            <w:r>
              <w:t xml:space="preserve">100</w:t>
            </w:r>
          </w:p>
        </w:tc>
        <w:tc>
          <w:tcPr/>
          <w:p>
            <w:pPr>
              <w:pStyle w:val="Compact"/>
              <w:jc w:val="left"/>
            </w:pPr>
            <w:r>
              <w:t xml:space="preserve">54</w:t>
            </w:r>
          </w:p>
        </w:tc>
        <w:tc>
          <w:tcPr/>
          <w:p>
            <w:pPr>
              <w:pStyle w:val="Compact"/>
              <w:jc w:val="left"/>
            </w:pPr>
            <w:r>
              <w:rPr>
                <w:bCs/>
                <w:b/>
              </w:rPr>
              <w:t xml:space="preserve">54.00%</w:t>
            </w:r>
          </w:p>
        </w:tc>
      </w:tr>
      <w:tr>
        <w:tc>
          <w:tcPr/>
          <w:p>
            <w:pPr>
              <w:pStyle w:val="Compact"/>
              <w:jc w:val="left"/>
            </w:pPr>
            <w:r>
              <w:t xml:space="preserve">MRI</w:t>
            </w:r>
          </w:p>
        </w:tc>
        <w:tc>
          <w:tcPr/>
          <w:p>
            <w:pPr>
              <w:pStyle w:val="Compact"/>
              <w:jc w:val="left"/>
            </w:pPr>
            <w:r>
              <w:t xml:space="preserve">983</w:t>
            </w:r>
          </w:p>
        </w:tc>
        <w:tc>
          <w:tcPr/>
          <w:p>
            <w:pPr>
              <w:pStyle w:val="Compact"/>
              <w:jc w:val="left"/>
            </w:pPr>
            <w:r>
              <w:t xml:space="preserve">353</w:t>
            </w:r>
          </w:p>
        </w:tc>
        <w:tc>
          <w:tcPr/>
          <w:p>
            <w:pPr>
              <w:pStyle w:val="Compact"/>
              <w:jc w:val="left"/>
            </w:pPr>
            <w:r>
              <w:rPr>
                <w:bCs/>
                <w:b/>
              </w:rPr>
              <w:t xml:space="preserve">35.91%</w:t>
            </w:r>
          </w:p>
        </w:tc>
      </w:tr>
      <w:tr>
        <w:tc>
          <w:tcPr/>
          <w:p>
            <w:pPr>
              <w:pStyle w:val="Compact"/>
              <w:jc w:val="left"/>
            </w:pPr>
            <w:r>
              <w:t xml:space="preserve">内镜</w:t>
            </w:r>
          </w:p>
        </w:tc>
        <w:tc>
          <w:tcPr/>
          <w:p>
            <w:pPr>
              <w:pStyle w:val="Compact"/>
              <w:jc w:val="left"/>
            </w:pPr>
            <w:r>
              <w:t xml:space="preserve">52</w:t>
            </w:r>
          </w:p>
        </w:tc>
        <w:tc>
          <w:tcPr/>
          <w:p>
            <w:pPr>
              <w:pStyle w:val="Compact"/>
              <w:jc w:val="left"/>
            </w:pPr>
            <w:r>
              <w:t xml:space="preserve">6</w:t>
            </w:r>
          </w:p>
        </w:tc>
        <w:tc>
          <w:tcPr/>
          <w:p>
            <w:pPr>
              <w:pStyle w:val="Compact"/>
              <w:jc w:val="left"/>
            </w:pPr>
            <w:r>
              <w:t xml:space="preserve">11.54%</w:t>
            </w:r>
          </w:p>
        </w:tc>
      </w:tr>
      <w:tr>
        <w:tc>
          <w:tcPr/>
          <w:p>
            <w:pPr>
              <w:pStyle w:val="Compact"/>
              <w:jc w:val="left"/>
            </w:pPr>
            <w:r>
              <w:t xml:space="preserve">DR</w:t>
            </w:r>
          </w:p>
        </w:tc>
        <w:tc>
          <w:tcPr/>
          <w:p>
            <w:pPr>
              <w:pStyle w:val="Compact"/>
              <w:jc w:val="left"/>
            </w:pPr>
            <w:r>
              <w:t xml:space="preserve">435</w:t>
            </w:r>
          </w:p>
        </w:tc>
        <w:tc>
          <w:tcPr/>
          <w:p>
            <w:pPr>
              <w:pStyle w:val="Compact"/>
              <w:jc w:val="left"/>
            </w:pPr>
            <w:r>
              <w:t xml:space="preserve">44</w:t>
            </w:r>
          </w:p>
        </w:tc>
        <w:tc>
          <w:tcPr/>
          <w:p>
            <w:pPr>
              <w:pStyle w:val="Compact"/>
              <w:jc w:val="left"/>
            </w:pPr>
            <w:r>
              <w:t xml:space="preserve">10.11%</w:t>
            </w:r>
          </w:p>
        </w:tc>
      </w:tr>
      <w:tr>
        <w:tc>
          <w:tcPr/>
          <w:p>
            <w:pPr>
              <w:pStyle w:val="Compact"/>
              <w:jc w:val="left"/>
            </w:pPr>
            <w:r>
              <w:t xml:space="preserve">超声(US)</w:t>
            </w:r>
          </w:p>
        </w:tc>
        <w:tc>
          <w:tcPr/>
          <w:p>
            <w:pPr>
              <w:pStyle w:val="Compact"/>
              <w:jc w:val="left"/>
            </w:pPr>
            <w:r>
              <w:t xml:space="preserve">4,017</w:t>
            </w:r>
          </w:p>
        </w:tc>
        <w:tc>
          <w:tcPr/>
          <w:p>
            <w:pPr>
              <w:pStyle w:val="Compact"/>
              <w:jc w:val="left"/>
            </w:pPr>
            <w:r>
              <w:t xml:space="preserve">319</w:t>
            </w:r>
          </w:p>
        </w:tc>
        <w:tc>
          <w:tcPr/>
          <w:p>
            <w:pPr>
              <w:pStyle w:val="Compact"/>
              <w:jc w:val="left"/>
            </w:pPr>
            <w:r>
              <w:t xml:space="preserve">7.94%</w:t>
            </w:r>
          </w:p>
        </w:tc>
      </w:tr>
      <w:tr>
        <w:tc>
          <w:tcPr/>
          <w:p>
            <w:pPr>
              <w:pStyle w:val="Compact"/>
              <w:jc w:val="left"/>
            </w:pPr>
            <w:r>
              <w:t xml:space="preserve">心电图</w:t>
            </w:r>
          </w:p>
        </w:tc>
        <w:tc>
          <w:tcPr/>
          <w:p>
            <w:pPr>
              <w:pStyle w:val="Compact"/>
              <w:jc w:val="left"/>
            </w:pPr>
            <w:r>
              <w:t xml:space="preserve">7,063</w:t>
            </w:r>
          </w:p>
        </w:tc>
        <w:tc>
          <w:tcPr/>
          <w:p>
            <w:pPr>
              <w:pStyle w:val="Compact"/>
              <w:jc w:val="left"/>
            </w:pPr>
            <w:r>
              <w:t xml:space="preserve">10</w:t>
            </w:r>
          </w:p>
        </w:tc>
        <w:tc>
          <w:tcPr/>
          <w:p>
            <w:pPr>
              <w:pStyle w:val="Compact"/>
              <w:jc w:val="left"/>
            </w:pPr>
            <w:r>
              <w:t xml:space="preserve">0.14%</w:t>
            </w:r>
          </w:p>
        </w:tc>
      </w:tr>
    </w:tbl>
    <w:p>
      <w:pPr>
        <w:pStyle w:val="BlockText"/>
      </w:pPr>
      <w:r>
        <w:rPr>
          <w:bCs/>
          <w:b/>
        </w:rPr>
        <w:t xml:space="preserve">发现</w:t>
      </w:r>
      <w:r>
        <w:t xml:space="preserve">：CT检查阳性率最高（61.91%），是发现肿瘤和转移病灶的核心手段。影像学检查（CT、RF、MRI）整体阳性率远高于功能性检查（心电图、超声）。</w:t>
      </w:r>
    </w:p>
    <w:bookmarkEnd w:id="61"/>
    <w:bookmarkEnd w:id="62"/>
    <w:bookmarkStart w:id="64" w:name="检查到报告的平均时间间隔"/>
    <w:p>
      <w:pPr>
        <w:pStyle w:val="Heading3"/>
      </w:pPr>
      <w:r>
        <w:t xml:space="preserve">1.6 检查到报告的平均时间间隔</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平均间隔</w:t>
            </w:r>
          </w:p>
        </w:tc>
        <w:tc>
          <w:tcPr/>
          <w:p>
            <w:pPr>
              <w:pStyle w:val="Compact"/>
              <w:jc w:val="left"/>
            </w:pPr>
            <w:r>
              <w:t xml:space="preserve">2.23 小时</w:t>
            </w:r>
          </w:p>
        </w:tc>
      </w:tr>
      <w:tr>
        <w:tc>
          <w:tcPr/>
          <w:p>
            <w:pPr>
              <w:pStyle w:val="Compact"/>
              <w:jc w:val="left"/>
            </w:pPr>
            <w:r>
              <w:t xml:space="preserve">中位数间隔</w:t>
            </w:r>
          </w:p>
        </w:tc>
        <w:tc>
          <w:tcPr/>
          <w:p>
            <w:pPr>
              <w:pStyle w:val="Compact"/>
              <w:jc w:val="left"/>
            </w:pPr>
            <w:r>
              <w:t xml:space="preserve">0.17 小时（约10分钟）</w:t>
            </w:r>
          </w:p>
        </w:tc>
      </w:tr>
      <w:tr>
        <w:tc>
          <w:tcPr/>
          <w:p>
            <w:pPr>
              <w:pStyle w:val="Compact"/>
              <w:jc w:val="left"/>
            </w:pPr>
            <w:r>
              <w:t xml:space="preserve">最短间隔</w:t>
            </w:r>
          </w:p>
        </w:tc>
        <w:tc>
          <w:tcPr/>
          <w:p>
            <w:pPr>
              <w:pStyle w:val="Compact"/>
              <w:jc w:val="left"/>
            </w:pPr>
            <w:r>
              <w:t xml:space="preserve">0 小时</w:t>
            </w:r>
          </w:p>
        </w:tc>
      </w:tr>
      <w:tr>
        <w:tc>
          <w:tcPr/>
          <w:p>
            <w:pPr>
              <w:pStyle w:val="Compact"/>
              <w:jc w:val="left"/>
            </w:pPr>
            <w:r>
              <w:t xml:space="preserve">最长间隔</w:t>
            </w:r>
          </w:p>
        </w:tc>
        <w:tc>
          <w:tcPr/>
          <w:p>
            <w:pPr>
              <w:pStyle w:val="Compact"/>
              <w:jc w:val="left"/>
            </w:pPr>
            <w:r>
              <w:t xml:space="preserve">2,2050 小时（异常值）</w:t>
            </w:r>
          </w:p>
        </w:tc>
      </w:tr>
    </w:tbl>
    <w:bookmarkStart w:id="63" w:name="各检查类型报告间隔"/>
    <w:p>
      <w:pPr>
        <w:pStyle w:val="Heading4"/>
      </w:pPr>
      <w:r>
        <w:t xml:space="preserve">各检查类型报告间隔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检查类型</w:t>
            </w:r>
          </w:p>
        </w:tc>
        <w:tc>
          <w:tcPr/>
          <w:p>
            <w:pPr>
              <w:pStyle w:val="Compact"/>
              <w:jc w:val="left"/>
            </w:pPr>
            <w:r>
              <w:t xml:space="preserve">平均间隔(小时)</w:t>
            </w:r>
          </w:p>
        </w:tc>
        <w:tc>
          <w:tcPr/>
          <w:p>
            <w:pPr>
              <w:pStyle w:val="Compact"/>
              <w:jc w:val="left"/>
            </w:pPr>
            <w:r>
              <w:t xml:space="preserve">中位数(小时)</w:t>
            </w:r>
          </w:p>
        </w:tc>
        <w:tc>
          <w:tcPr/>
          <w:p>
            <w:pPr>
              <w:pStyle w:val="Compact"/>
              <w:jc w:val="left"/>
            </w:pPr>
            <w:r>
              <w:t xml:space="preserve">检查数</w:t>
            </w:r>
          </w:p>
        </w:tc>
      </w:tr>
      <w:tr>
        <w:tc>
          <w:tcPr/>
          <w:p>
            <w:pPr>
              <w:pStyle w:val="Compact"/>
              <w:jc w:val="left"/>
            </w:pPr>
            <w:r>
              <w:t xml:space="preserve">心电图</w:t>
            </w:r>
          </w:p>
        </w:tc>
        <w:tc>
          <w:tcPr/>
          <w:p>
            <w:pPr>
              <w:pStyle w:val="Compact"/>
              <w:jc w:val="left"/>
            </w:pPr>
            <w:r>
              <w:t xml:space="preserve">0.01</w:t>
            </w:r>
          </w:p>
        </w:tc>
        <w:tc>
          <w:tcPr/>
          <w:p>
            <w:pPr>
              <w:pStyle w:val="Compact"/>
              <w:jc w:val="left"/>
            </w:pPr>
            <w:r>
              <w:t xml:space="preserve">0.00</w:t>
            </w:r>
          </w:p>
        </w:tc>
        <w:tc>
          <w:tcPr/>
          <w:p>
            <w:pPr>
              <w:pStyle w:val="Compact"/>
              <w:jc w:val="left"/>
            </w:pPr>
            <w:r>
              <w:t xml:space="preserve">7,063</w:t>
            </w:r>
          </w:p>
        </w:tc>
      </w:tr>
      <w:tr>
        <w:tc>
          <w:tcPr/>
          <w:p>
            <w:pPr>
              <w:pStyle w:val="Compact"/>
              <w:jc w:val="left"/>
            </w:pPr>
            <w:r>
              <w:t xml:space="preserve">超声</w:t>
            </w:r>
          </w:p>
        </w:tc>
        <w:tc>
          <w:tcPr/>
          <w:p>
            <w:pPr>
              <w:pStyle w:val="Compact"/>
              <w:jc w:val="left"/>
            </w:pPr>
            <w:r>
              <w:t xml:space="preserve">0.48</w:t>
            </w:r>
          </w:p>
        </w:tc>
        <w:tc>
          <w:tcPr/>
          <w:p>
            <w:pPr>
              <w:pStyle w:val="Compact"/>
              <w:jc w:val="left"/>
            </w:pPr>
            <w:r>
              <w:t xml:space="preserve">0.17</w:t>
            </w:r>
          </w:p>
        </w:tc>
        <w:tc>
          <w:tcPr/>
          <w:p>
            <w:pPr>
              <w:pStyle w:val="Compact"/>
              <w:jc w:val="left"/>
            </w:pPr>
            <w:r>
              <w:t xml:space="preserve">4,017</w:t>
            </w:r>
          </w:p>
        </w:tc>
      </w:tr>
      <w:tr>
        <w:tc>
          <w:tcPr/>
          <w:p>
            <w:pPr>
              <w:pStyle w:val="Compact"/>
              <w:jc w:val="left"/>
            </w:pPr>
            <w:r>
              <w:t xml:space="preserve">DR</w:t>
            </w:r>
          </w:p>
        </w:tc>
        <w:tc>
          <w:tcPr/>
          <w:p>
            <w:pPr>
              <w:pStyle w:val="Compact"/>
              <w:jc w:val="left"/>
            </w:pPr>
            <w:r>
              <w:t xml:space="preserve">0.52</w:t>
            </w:r>
          </w:p>
        </w:tc>
        <w:tc>
          <w:tcPr/>
          <w:p>
            <w:pPr>
              <w:pStyle w:val="Compact"/>
              <w:jc w:val="left"/>
            </w:pPr>
            <w:r>
              <w:t xml:space="preserve">0.28</w:t>
            </w:r>
          </w:p>
        </w:tc>
        <w:tc>
          <w:tcPr/>
          <w:p>
            <w:pPr>
              <w:pStyle w:val="Compact"/>
              <w:jc w:val="left"/>
            </w:pPr>
            <w:r>
              <w:t xml:space="preserve">435</w:t>
            </w:r>
          </w:p>
        </w:tc>
      </w:tr>
      <w:tr>
        <w:tc>
          <w:tcPr/>
          <w:p>
            <w:pPr>
              <w:pStyle w:val="Compact"/>
              <w:jc w:val="left"/>
            </w:pPr>
            <w:r>
              <w:t xml:space="preserve">内镜</w:t>
            </w:r>
          </w:p>
        </w:tc>
        <w:tc>
          <w:tcPr/>
          <w:p>
            <w:pPr>
              <w:pStyle w:val="Compact"/>
              <w:jc w:val="left"/>
            </w:pPr>
            <w:r>
              <w:t xml:space="preserve">1.93</w:t>
            </w:r>
          </w:p>
        </w:tc>
        <w:tc>
          <w:tcPr/>
          <w:p>
            <w:pPr>
              <w:pStyle w:val="Compact"/>
              <w:jc w:val="left"/>
            </w:pPr>
            <w:r>
              <w:t xml:space="preserve">0.44</w:t>
            </w:r>
          </w:p>
        </w:tc>
        <w:tc>
          <w:tcPr/>
          <w:p>
            <w:pPr>
              <w:pStyle w:val="Compact"/>
              <w:jc w:val="left"/>
            </w:pPr>
            <w:r>
              <w:t xml:space="preserve">52</w:t>
            </w:r>
          </w:p>
        </w:tc>
      </w:tr>
      <w:tr>
        <w:tc>
          <w:tcPr/>
          <w:p>
            <w:pPr>
              <w:pStyle w:val="Compact"/>
              <w:jc w:val="left"/>
            </w:pPr>
            <w:r>
              <w:t xml:space="preserve">RF(造影)</w:t>
            </w:r>
          </w:p>
        </w:tc>
        <w:tc>
          <w:tcPr/>
          <w:p>
            <w:pPr>
              <w:pStyle w:val="Compact"/>
              <w:jc w:val="left"/>
            </w:pPr>
            <w:r>
              <w:t xml:space="preserve">2.76</w:t>
            </w:r>
          </w:p>
        </w:tc>
        <w:tc>
          <w:tcPr/>
          <w:p>
            <w:pPr>
              <w:pStyle w:val="Compact"/>
              <w:jc w:val="left"/>
            </w:pPr>
            <w:r>
              <w:t xml:space="preserve">0.60</w:t>
            </w:r>
          </w:p>
        </w:tc>
        <w:tc>
          <w:tcPr/>
          <w:p>
            <w:pPr>
              <w:pStyle w:val="Compact"/>
              <w:jc w:val="left"/>
            </w:pPr>
            <w:r>
              <w:t xml:space="preserve">100</w:t>
            </w:r>
          </w:p>
        </w:tc>
      </w:tr>
      <w:tr>
        <w:tc>
          <w:tcPr/>
          <w:p>
            <w:pPr>
              <w:pStyle w:val="Compact"/>
              <w:jc w:val="left"/>
            </w:pPr>
            <w:r>
              <w:t xml:space="preserve">MRI</w:t>
            </w:r>
          </w:p>
        </w:tc>
        <w:tc>
          <w:tcPr/>
          <w:p>
            <w:pPr>
              <w:pStyle w:val="Compact"/>
              <w:jc w:val="left"/>
            </w:pPr>
            <w:r>
              <w:t xml:space="preserve">3.80</w:t>
            </w:r>
          </w:p>
        </w:tc>
        <w:tc>
          <w:tcPr/>
          <w:p>
            <w:pPr>
              <w:pStyle w:val="Compact"/>
              <w:jc w:val="left"/>
            </w:pPr>
            <w:r>
              <w:t xml:space="preserve">0.52</w:t>
            </w:r>
          </w:p>
        </w:tc>
        <w:tc>
          <w:tcPr/>
          <w:p>
            <w:pPr>
              <w:pStyle w:val="Compact"/>
              <w:jc w:val="left"/>
            </w:pPr>
            <w:r>
              <w:t xml:space="preserve">983</w:t>
            </w:r>
          </w:p>
        </w:tc>
      </w:tr>
      <w:tr>
        <w:tc>
          <w:tcPr/>
          <w:p>
            <w:pPr>
              <w:pStyle w:val="Compact"/>
              <w:jc w:val="left"/>
            </w:pPr>
            <w:r>
              <w:t xml:space="preserve">CT</w:t>
            </w:r>
          </w:p>
        </w:tc>
        <w:tc>
          <w:tcPr/>
          <w:p>
            <w:pPr>
              <w:pStyle w:val="Compact"/>
              <w:jc w:val="left"/>
            </w:pPr>
            <w:r>
              <w:t xml:space="preserve">4.77</w:t>
            </w:r>
          </w:p>
        </w:tc>
        <w:tc>
          <w:tcPr/>
          <w:p>
            <w:pPr>
              <w:pStyle w:val="Compact"/>
              <w:jc w:val="left"/>
            </w:pPr>
            <w:r>
              <w:t xml:space="preserve">0.58</w:t>
            </w:r>
          </w:p>
        </w:tc>
        <w:tc>
          <w:tcPr/>
          <w:p>
            <w:pPr>
              <w:pStyle w:val="Compact"/>
              <w:jc w:val="left"/>
            </w:pPr>
            <w:r>
              <w:t xml:space="preserve">7,175</w:t>
            </w:r>
          </w:p>
        </w:tc>
      </w:tr>
    </w:tbl>
    <w:p>
      <w:pPr>
        <w:pStyle w:val="BlockText"/>
      </w:pPr>
      <w:r>
        <w:rPr>
          <w:bCs/>
          <w:b/>
        </w:rPr>
        <w:t xml:space="preserve">发现</w:t>
      </w:r>
      <w:r>
        <w:t xml:space="preserve">：心电图几乎即时出报告（平均0.01小时），CT和MRI由于需要阅片和写报告，平均时间较长（约4-5小时），但中位数均在1小时以内，整体效率较高。</w:t>
      </w:r>
    </w:p>
    <w:p>
      <w:r>
        <w:pict>
          <v:rect style="width:0;height:1.5pt" o:hralign="center" o:hrstd="t" o:hr="t"/>
        </w:pict>
      </w:r>
    </w:p>
    <w:bookmarkEnd w:id="63"/>
    <w:bookmarkEnd w:id="64"/>
    <w:bookmarkEnd w:id="65"/>
    <w:bookmarkStart w:id="80" w:name="二检验数据分析"/>
    <w:p>
      <w:pPr>
        <w:pStyle w:val="Heading2"/>
      </w:pPr>
      <w:r>
        <w:t xml:space="preserve">二、检验数据分析</w:t>
      </w:r>
    </w:p>
    <w:bookmarkStart w:id="66" w:name="基本统计-1"/>
    <w:p>
      <w:pPr>
        <w:pStyle w:val="Heading3"/>
      </w:pPr>
      <w:r>
        <w:t xml:space="preserve">2.1 基本统计</w:t>
      </w:r>
    </w:p>
    <w:p>
      <w:pPr>
        <w:numPr>
          <w:ilvl w:val="0"/>
          <w:numId w:val="1008"/>
        </w:numPr>
        <w:pStyle w:val="Compact"/>
      </w:pPr>
      <w:r>
        <w:rPr>
          <w:bCs/>
          <w:b/>
        </w:rPr>
        <w:t xml:space="preserve">总检验项目数</w:t>
      </w:r>
      <w:r>
        <w:t xml:space="preserve">: 55,458 项</w:t>
      </w:r>
    </w:p>
    <w:p>
      <w:pPr>
        <w:numPr>
          <w:ilvl w:val="0"/>
          <w:numId w:val="1008"/>
        </w:numPr>
        <w:pStyle w:val="Compact"/>
      </w:pPr>
      <w:r>
        <w:rPr>
          <w:bCs/>
          <w:b/>
        </w:rPr>
        <w:t xml:space="preserve">涉及患者数</w:t>
      </w:r>
      <w:r>
        <w:t xml:space="preserve">: 826 人</w:t>
      </w:r>
    </w:p>
    <w:p>
      <w:pPr>
        <w:numPr>
          <w:ilvl w:val="0"/>
          <w:numId w:val="1008"/>
        </w:numPr>
        <w:pStyle w:val="Compact"/>
      </w:pPr>
      <w:r>
        <w:rPr>
          <w:bCs/>
          <w:b/>
        </w:rPr>
        <w:t xml:space="preserve">涉及就诊次数</w:t>
      </w:r>
      <w:r>
        <w:t xml:space="preserve">: 1,511 次</w:t>
      </w:r>
    </w:p>
    <w:p>
      <w:pPr>
        <w:numPr>
          <w:ilvl w:val="0"/>
          <w:numId w:val="1008"/>
        </w:numPr>
        <w:pStyle w:val="Compact"/>
      </w:pPr>
      <w:r>
        <w:rPr>
          <w:bCs/>
          <w:b/>
        </w:rPr>
        <w:t xml:space="preserve">人均检验项目数</w:t>
      </w:r>
      <w:r>
        <w:t xml:space="preserve">: 67.1 项/人</w:t>
      </w:r>
    </w:p>
    <w:p>
      <w:pPr>
        <w:numPr>
          <w:ilvl w:val="0"/>
          <w:numId w:val="1008"/>
        </w:numPr>
        <w:pStyle w:val="Compact"/>
      </w:pPr>
      <w:r>
        <w:rPr>
          <w:bCs/>
          <w:b/>
        </w:rPr>
        <w:t xml:space="preserve">不同检验项目</w:t>
      </w:r>
      <w:r>
        <w:t xml:space="preserve">: 175 种</w:t>
      </w:r>
    </w:p>
    <w:bookmarkEnd w:id="66"/>
    <w:bookmarkStart w:id="67" w:name="样本种类分布"/>
    <w:p>
      <w:pPr>
        <w:pStyle w:val="Heading3"/>
      </w:pPr>
      <w:r>
        <w:t xml:space="preserve">2.2 样本种类分布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样本类型</w:t>
            </w:r>
          </w:p>
        </w:tc>
        <w:tc>
          <w:tcPr/>
          <w:p>
            <w:pPr>
              <w:pStyle w:val="Compact"/>
              <w:jc w:val="left"/>
            </w:pPr>
            <w:r>
              <w:t xml:space="preserve">数量</w:t>
            </w:r>
          </w:p>
        </w:tc>
        <w:tc>
          <w:tcPr/>
          <w:p>
            <w:pPr>
              <w:pStyle w:val="Compact"/>
              <w:jc w:val="left"/>
            </w:pPr>
            <w:r>
              <w:t xml:space="preserve">占比</w:t>
            </w:r>
          </w:p>
        </w:tc>
      </w:tr>
      <w:tr>
        <w:tc>
          <w:tcPr/>
          <w:p>
            <w:pPr>
              <w:pStyle w:val="Compact"/>
              <w:jc w:val="left"/>
            </w:pPr>
            <w:r>
              <w:t xml:space="preserve">全血</w:t>
            </w:r>
          </w:p>
        </w:tc>
        <w:tc>
          <w:tcPr/>
          <w:p>
            <w:pPr>
              <w:pStyle w:val="Compact"/>
              <w:jc w:val="left"/>
            </w:pPr>
            <w:r>
              <w:t xml:space="preserve">27,348</w:t>
            </w:r>
          </w:p>
        </w:tc>
        <w:tc>
          <w:tcPr/>
          <w:p>
            <w:pPr>
              <w:pStyle w:val="Compact"/>
              <w:jc w:val="left"/>
            </w:pPr>
            <w:r>
              <w:t xml:space="preserve">49.3%</w:t>
            </w:r>
          </w:p>
        </w:tc>
      </w:tr>
      <w:tr>
        <w:tc>
          <w:tcPr/>
          <w:p>
            <w:pPr>
              <w:pStyle w:val="Compact"/>
              <w:jc w:val="left"/>
            </w:pPr>
            <w:r>
              <w:t xml:space="preserve">血清</w:t>
            </w:r>
          </w:p>
        </w:tc>
        <w:tc>
          <w:tcPr/>
          <w:p>
            <w:pPr>
              <w:pStyle w:val="Compact"/>
              <w:jc w:val="left"/>
            </w:pPr>
            <w:r>
              <w:t xml:space="preserve">22,213</w:t>
            </w:r>
          </w:p>
        </w:tc>
        <w:tc>
          <w:tcPr/>
          <w:p>
            <w:pPr>
              <w:pStyle w:val="Compact"/>
              <w:jc w:val="left"/>
            </w:pPr>
            <w:r>
              <w:t xml:space="preserve">40.1%</w:t>
            </w:r>
          </w:p>
        </w:tc>
      </w:tr>
      <w:tr>
        <w:tc>
          <w:tcPr/>
          <w:p>
            <w:pPr>
              <w:pStyle w:val="Compact"/>
              <w:jc w:val="left"/>
            </w:pPr>
            <w:r>
              <w:t xml:space="preserve">血浆</w:t>
            </w:r>
          </w:p>
        </w:tc>
        <w:tc>
          <w:tcPr/>
          <w:p>
            <w:pPr>
              <w:pStyle w:val="Compact"/>
              <w:jc w:val="left"/>
            </w:pPr>
            <w:r>
              <w:t xml:space="preserve">3,640</w:t>
            </w:r>
          </w:p>
        </w:tc>
        <w:tc>
          <w:tcPr/>
          <w:p>
            <w:pPr>
              <w:pStyle w:val="Compact"/>
              <w:jc w:val="left"/>
            </w:pPr>
            <w:r>
              <w:t xml:space="preserve">6.6%</w:t>
            </w:r>
          </w:p>
        </w:tc>
      </w:tr>
      <w:tr>
        <w:tc>
          <w:tcPr/>
          <w:p>
            <w:pPr>
              <w:pStyle w:val="Compact"/>
              <w:jc w:val="left"/>
            </w:pPr>
            <w:r>
              <w:t xml:space="preserve">尿液</w:t>
            </w:r>
          </w:p>
        </w:tc>
        <w:tc>
          <w:tcPr/>
          <w:p>
            <w:pPr>
              <w:pStyle w:val="Compact"/>
              <w:jc w:val="left"/>
            </w:pPr>
            <w:r>
              <w:t xml:space="preserve">1,916</w:t>
            </w:r>
          </w:p>
        </w:tc>
        <w:tc>
          <w:tcPr/>
          <w:p>
            <w:pPr>
              <w:pStyle w:val="Compact"/>
              <w:jc w:val="left"/>
            </w:pPr>
            <w:r>
              <w:t xml:space="preserve">3.5%</w:t>
            </w:r>
          </w:p>
        </w:tc>
      </w:tr>
      <w:tr>
        <w:tc>
          <w:tcPr/>
          <w:p>
            <w:pPr>
              <w:pStyle w:val="Compact"/>
              <w:jc w:val="left"/>
            </w:pPr>
            <w:r>
              <w:t xml:space="preserve">粪便</w:t>
            </w:r>
          </w:p>
        </w:tc>
        <w:tc>
          <w:tcPr/>
          <w:p>
            <w:pPr>
              <w:pStyle w:val="Compact"/>
              <w:jc w:val="left"/>
            </w:pPr>
            <w:r>
              <w:t xml:space="preserve">315</w:t>
            </w:r>
          </w:p>
        </w:tc>
        <w:tc>
          <w:tcPr/>
          <w:p>
            <w:pPr>
              <w:pStyle w:val="Compact"/>
              <w:jc w:val="left"/>
            </w:pPr>
            <w:r>
              <w:t xml:space="preserve">0.6%</w:t>
            </w:r>
          </w:p>
        </w:tc>
      </w:tr>
      <w:tr>
        <w:tc>
          <w:tcPr/>
          <w:p>
            <w:pPr>
              <w:pStyle w:val="Compact"/>
              <w:jc w:val="left"/>
            </w:pPr>
            <w:r>
              <w:t xml:space="preserve">其他</w:t>
            </w:r>
          </w:p>
        </w:tc>
        <w:tc>
          <w:tcPr/>
          <w:p>
            <w:pPr>
              <w:pStyle w:val="Compact"/>
              <w:jc w:val="left"/>
            </w:pPr>
            <w:r>
              <w:t xml:space="preserve">26</w:t>
            </w:r>
          </w:p>
        </w:tc>
        <w:tc>
          <w:tcPr/>
          <w:p>
            <w:pPr>
              <w:pStyle w:val="Compact"/>
              <w:jc w:val="left"/>
            </w:pPr>
            <w:r>
              <w:t xml:space="preserve">&lt;0.1%</w:t>
            </w:r>
          </w:p>
        </w:tc>
      </w:tr>
    </w:tbl>
    <w:bookmarkEnd w:id="67"/>
    <w:bookmarkStart w:id="68" w:name="检验类型分布"/>
    <w:p>
      <w:pPr>
        <w:pStyle w:val="Heading3"/>
      </w:pPr>
      <w:r>
        <w:t xml:space="preserve">2.3 检验类型分布</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检验类型</w:t>
            </w:r>
          </w:p>
        </w:tc>
        <w:tc>
          <w:tcPr/>
          <w:p>
            <w:pPr>
              <w:pStyle w:val="Compact"/>
              <w:jc w:val="left"/>
            </w:pPr>
            <w:r>
              <w:t xml:space="preserve">项目数</w:t>
            </w:r>
          </w:p>
        </w:tc>
        <w:tc>
          <w:tcPr/>
          <w:p>
            <w:pPr>
              <w:pStyle w:val="Compact"/>
              <w:jc w:val="left"/>
            </w:pPr>
            <w:r>
              <w:t xml:space="preserve">占比</w:t>
            </w:r>
          </w:p>
        </w:tc>
        <w:tc>
          <w:tcPr/>
          <w:p>
            <w:pPr>
              <w:pStyle w:val="Compact"/>
              <w:jc w:val="left"/>
            </w:pPr>
            <w:r>
              <w:t xml:space="preserve">异常率</w:t>
            </w:r>
          </w:p>
        </w:tc>
      </w:tr>
      <w:tr>
        <w:tc>
          <w:tcPr/>
          <w:p>
            <w:pPr>
              <w:pStyle w:val="Compact"/>
              <w:jc w:val="left"/>
            </w:pPr>
            <w:r>
              <w:t xml:space="preserve">血常规</w:t>
            </w:r>
          </w:p>
        </w:tc>
        <w:tc>
          <w:tcPr/>
          <w:p>
            <w:pPr>
              <w:pStyle w:val="Compact"/>
              <w:jc w:val="left"/>
            </w:pPr>
            <w:r>
              <w:t xml:space="preserve">26,839</w:t>
            </w:r>
          </w:p>
        </w:tc>
        <w:tc>
          <w:tcPr/>
          <w:p>
            <w:pPr>
              <w:pStyle w:val="Compact"/>
              <w:jc w:val="left"/>
            </w:pPr>
            <w:r>
              <w:t xml:space="preserve">48.4%</w:t>
            </w:r>
          </w:p>
        </w:tc>
        <w:tc>
          <w:tcPr/>
          <w:p>
            <w:pPr>
              <w:pStyle w:val="Compact"/>
              <w:jc w:val="left"/>
            </w:pPr>
            <w:r>
              <w:t xml:space="preserve">34.7%</w:t>
            </w:r>
          </w:p>
        </w:tc>
      </w:tr>
      <w:tr>
        <w:tc>
          <w:tcPr/>
          <w:p>
            <w:pPr>
              <w:pStyle w:val="Compact"/>
              <w:jc w:val="left"/>
            </w:pPr>
            <w:r>
              <w:t xml:space="preserve">生化-肝功能</w:t>
            </w:r>
          </w:p>
        </w:tc>
        <w:tc>
          <w:tcPr/>
          <w:p>
            <w:pPr>
              <w:pStyle w:val="Compact"/>
              <w:jc w:val="left"/>
            </w:pPr>
            <w:r>
              <w:t xml:space="preserve">6,418</w:t>
            </w:r>
          </w:p>
        </w:tc>
        <w:tc>
          <w:tcPr/>
          <w:p>
            <w:pPr>
              <w:pStyle w:val="Compact"/>
              <w:jc w:val="left"/>
            </w:pPr>
            <w:r>
              <w:t xml:space="preserve">11.6%</w:t>
            </w:r>
          </w:p>
        </w:tc>
        <w:tc>
          <w:tcPr/>
          <w:p>
            <w:pPr>
              <w:pStyle w:val="Compact"/>
              <w:jc w:val="left"/>
            </w:pPr>
            <w:r>
              <w:t xml:space="preserve">–</w:t>
            </w:r>
          </w:p>
        </w:tc>
      </w:tr>
      <w:tr>
        <w:tc>
          <w:tcPr/>
          <w:p>
            <w:pPr>
              <w:pStyle w:val="Compact"/>
              <w:jc w:val="left"/>
            </w:pPr>
            <w:r>
              <w:t xml:space="preserve">生化-其他</w:t>
            </w:r>
          </w:p>
        </w:tc>
        <w:tc>
          <w:tcPr/>
          <w:p>
            <w:pPr>
              <w:pStyle w:val="Compact"/>
              <w:jc w:val="left"/>
            </w:pPr>
            <w:r>
              <w:t xml:space="preserve">6,785</w:t>
            </w:r>
          </w:p>
        </w:tc>
        <w:tc>
          <w:tcPr/>
          <w:p>
            <w:pPr>
              <w:pStyle w:val="Compact"/>
              <w:jc w:val="left"/>
            </w:pPr>
            <w:r>
              <w:t xml:space="preserve">12.2%</w:t>
            </w:r>
          </w:p>
        </w:tc>
        <w:tc>
          <w:tcPr/>
          <w:p>
            <w:pPr>
              <w:pStyle w:val="Compact"/>
              <w:jc w:val="left"/>
            </w:pPr>
            <w:r>
              <w:t xml:space="preserve">–</w:t>
            </w:r>
          </w:p>
        </w:tc>
      </w:tr>
      <w:tr>
        <w:tc>
          <w:tcPr/>
          <w:p>
            <w:pPr>
              <w:pStyle w:val="Compact"/>
              <w:jc w:val="left"/>
            </w:pPr>
            <w:r>
              <w:t xml:space="preserve">生化-肾功能</w:t>
            </w:r>
          </w:p>
        </w:tc>
        <w:tc>
          <w:tcPr/>
          <w:p>
            <w:pPr>
              <w:pStyle w:val="Compact"/>
              <w:jc w:val="left"/>
            </w:pPr>
            <w:r>
              <w:t xml:space="preserve">2,592</w:t>
            </w:r>
          </w:p>
        </w:tc>
        <w:tc>
          <w:tcPr/>
          <w:p>
            <w:pPr>
              <w:pStyle w:val="Compact"/>
              <w:jc w:val="left"/>
            </w:pPr>
            <w:r>
              <w:t xml:space="preserve">4.7%</w:t>
            </w:r>
          </w:p>
        </w:tc>
        <w:tc>
          <w:tcPr/>
          <w:p>
            <w:pPr>
              <w:pStyle w:val="Compact"/>
              <w:jc w:val="left"/>
            </w:pPr>
            <w:r>
              <w:t xml:space="preserve">–</w:t>
            </w:r>
          </w:p>
        </w:tc>
      </w:tr>
      <w:tr>
        <w:tc>
          <w:tcPr/>
          <w:p>
            <w:pPr>
              <w:pStyle w:val="Compact"/>
              <w:jc w:val="left"/>
            </w:pPr>
            <w:r>
              <w:t xml:space="preserve">凝血功能</w:t>
            </w:r>
          </w:p>
        </w:tc>
        <w:tc>
          <w:tcPr/>
          <w:p>
            <w:pPr>
              <w:pStyle w:val="Compact"/>
              <w:jc w:val="left"/>
            </w:pPr>
            <w:r>
              <w:t xml:space="preserve">3,272</w:t>
            </w:r>
          </w:p>
        </w:tc>
        <w:tc>
          <w:tcPr/>
          <w:p>
            <w:pPr>
              <w:pStyle w:val="Compact"/>
              <w:jc w:val="left"/>
            </w:pPr>
            <w:r>
              <w:t xml:space="preserve">5.9%</w:t>
            </w:r>
          </w:p>
        </w:tc>
        <w:tc>
          <w:tcPr/>
          <w:p>
            <w:pPr>
              <w:pStyle w:val="Compact"/>
              <w:jc w:val="left"/>
            </w:pPr>
            <w:r>
              <w:t xml:space="preserve">23.8%</w:t>
            </w:r>
          </w:p>
        </w:tc>
      </w:tr>
      <w:tr>
        <w:tc>
          <w:tcPr/>
          <w:p>
            <w:pPr>
              <w:pStyle w:val="Compact"/>
              <w:jc w:val="left"/>
            </w:pPr>
            <w:r>
              <w:t xml:space="preserve">肿瘤标志物</w:t>
            </w:r>
          </w:p>
        </w:tc>
        <w:tc>
          <w:tcPr/>
          <w:p>
            <w:pPr>
              <w:pStyle w:val="Compact"/>
              <w:jc w:val="left"/>
            </w:pPr>
            <w:r>
              <w:t xml:space="preserve">1,210</w:t>
            </w:r>
          </w:p>
        </w:tc>
        <w:tc>
          <w:tcPr/>
          <w:p>
            <w:pPr>
              <w:pStyle w:val="Compact"/>
              <w:jc w:val="left"/>
            </w:pPr>
            <w:r>
              <w:t xml:space="preserve">2.2%</w:t>
            </w:r>
          </w:p>
        </w:tc>
        <w:tc>
          <w:tcPr/>
          <w:p>
            <w:pPr>
              <w:pStyle w:val="Compact"/>
              <w:jc w:val="left"/>
            </w:pPr>
            <w:r>
              <w:t xml:space="preserve">26.6%</w:t>
            </w:r>
          </w:p>
        </w:tc>
      </w:tr>
      <w:tr>
        <w:tc>
          <w:tcPr/>
          <w:p>
            <w:pPr>
              <w:pStyle w:val="Compact"/>
              <w:jc w:val="left"/>
            </w:pPr>
            <w:r>
              <w:t xml:space="preserve">血脂</w:t>
            </w:r>
          </w:p>
        </w:tc>
        <w:tc>
          <w:tcPr/>
          <w:p>
            <w:pPr>
              <w:pStyle w:val="Compact"/>
              <w:jc w:val="left"/>
            </w:pPr>
            <w:r>
              <w:t xml:space="preserve">971</w:t>
            </w:r>
          </w:p>
        </w:tc>
        <w:tc>
          <w:tcPr/>
          <w:p>
            <w:pPr>
              <w:pStyle w:val="Compact"/>
              <w:jc w:val="left"/>
            </w:pPr>
            <w:r>
              <w:t xml:space="preserve">1.8%</w:t>
            </w:r>
          </w:p>
        </w:tc>
        <w:tc>
          <w:tcPr/>
          <w:p>
            <w:pPr>
              <w:pStyle w:val="Compact"/>
              <w:jc w:val="left"/>
            </w:pPr>
            <w:r>
              <w:t xml:space="preserve">29.4%</w:t>
            </w:r>
          </w:p>
        </w:tc>
      </w:tr>
      <w:tr>
        <w:tc>
          <w:tcPr/>
          <w:p>
            <w:pPr>
              <w:pStyle w:val="Compact"/>
              <w:jc w:val="left"/>
            </w:pPr>
            <w:r>
              <w:t xml:space="preserve">尿液检验</w:t>
            </w:r>
          </w:p>
        </w:tc>
        <w:tc>
          <w:tcPr/>
          <w:p>
            <w:pPr>
              <w:pStyle w:val="Compact"/>
              <w:jc w:val="left"/>
            </w:pPr>
            <w:r>
              <w:t xml:space="preserve">817</w:t>
            </w:r>
          </w:p>
        </w:tc>
        <w:tc>
          <w:tcPr/>
          <w:p>
            <w:pPr>
              <w:pStyle w:val="Compact"/>
              <w:jc w:val="left"/>
            </w:pPr>
            <w:r>
              <w:t xml:space="preserve">1.5%</w:t>
            </w:r>
          </w:p>
        </w:tc>
        <w:tc>
          <w:tcPr/>
          <w:p>
            <w:pPr>
              <w:pStyle w:val="Compact"/>
              <w:jc w:val="left"/>
            </w:pPr>
            <w:r>
              <w:t xml:space="preserve">13.3%</w:t>
            </w:r>
          </w:p>
        </w:tc>
      </w:tr>
      <w:tr>
        <w:tc>
          <w:tcPr/>
          <w:p>
            <w:pPr>
              <w:pStyle w:val="Compact"/>
              <w:jc w:val="left"/>
            </w:pPr>
            <w:r>
              <w:t xml:space="preserve">炎症指标</w:t>
            </w:r>
          </w:p>
        </w:tc>
        <w:tc>
          <w:tcPr/>
          <w:p>
            <w:pPr>
              <w:pStyle w:val="Compact"/>
              <w:jc w:val="left"/>
            </w:pPr>
            <w:r>
              <w:t xml:space="preserve">578</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贫血相关</w:t>
            </w:r>
          </w:p>
        </w:tc>
        <w:tc>
          <w:tcPr/>
          <w:p>
            <w:pPr>
              <w:pStyle w:val="Compact"/>
              <w:jc w:val="left"/>
            </w:pPr>
            <w:r>
              <w:t xml:space="preserve">284</w:t>
            </w:r>
          </w:p>
        </w:tc>
        <w:tc>
          <w:tcPr/>
          <w:p>
            <w:pPr>
              <w:pStyle w:val="Compact"/>
              <w:jc w:val="left"/>
            </w:pPr>
            <w:r>
              <w:t xml:space="preserve">0.5%</w:t>
            </w:r>
          </w:p>
        </w:tc>
        <w:tc>
          <w:tcPr/>
          <w:p>
            <w:pPr>
              <w:pStyle w:val="Compact"/>
              <w:jc w:val="left"/>
            </w:pPr>
            <w:r>
              <w:t xml:space="preserve">–</w:t>
            </w:r>
          </w:p>
        </w:tc>
      </w:tr>
      <w:tr>
        <w:tc>
          <w:tcPr/>
          <w:p>
            <w:pPr>
              <w:pStyle w:val="Compact"/>
              <w:jc w:val="left"/>
            </w:pPr>
            <w:r>
              <w:t xml:space="preserve">血流变</w:t>
            </w:r>
          </w:p>
        </w:tc>
        <w:tc>
          <w:tcPr/>
          <w:p>
            <w:pPr>
              <w:pStyle w:val="Compact"/>
              <w:jc w:val="left"/>
            </w:pPr>
            <w:r>
              <w:t xml:space="preserve">203</w:t>
            </w:r>
          </w:p>
        </w:tc>
        <w:tc>
          <w:tcPr/>
          <w:p>
            <w:pPr>
              <w:pStyle w:val="Compact"/>
              <w:jc w:val="left"/>
            </w:pPr>
            <w:r>
              <w:t xml:space="preserve">0.4%</w:t>
            </w:r>
          </w:p>
        </w:tc>
        <w:tc>
          <w:tcPr/>
          <w:p>
            <w:pPr>
              <w:pStyle w:val="Compact"/>
              <w:jc w:val="left"/>
            </w:pPr>
            <w:r>
              <w:t xml:space="preserve">–</w:t>
            </w:r>
          </w:p>
        </w:tc>
      </w:tr>
      <w:tr>
        <w:tc>
          <w:tcPr/>
          <w:p>
            <w:pPr>
              <w:pStyle w:val="Compact"/>
              <w:jc w:val="left"/>
            </w:pPr>
            <w:r>
              <w:t xml:space="preserve">其他</w:t>
            </w:r>
          </w:p>
        </w:tc>
        <w:tc>
          <w:tcPr/>
          <w:p>
            <w:pPr>
              <w:pStyle w:val="Compact"/>
              <w:jc w:val="left"/>
            </w:pPr>
            <w:r>
              <w:t xml:space="preserve">4,953</w:t>
            </w:r>
          </w:p>
        </w:tc>
        <w:tc>
          <w:tcPr/>
          <w:p>
            <w:pPr>
              <w:pStyle w:val="Compact"/>
              <w:jc w:val="left"/>
            </w:pPr>
            <w:r>
              <w:t xml:space="preserve">8.9%</w:t>
            </w:r>
          </w:p>
        </w:tc>
        <w:tc>
          <w:tcPr/>
          <w:p>
            <w:pPr>
              <w:pStyle w:val="Compact"/>
              <w:jc w:val="left"/>
            </w:pPr>
            <w:r>
              <w:t xml:space="preserve">27.9%</w:t>
            </w:r>
          </w:p>
        </w:tc>
      </w:tr>
    </w:tbl>
    <w:p>
      <w:pPr>
        <w:pStyle w:val="BlockText"/>
      </w:pPr>
      <w:r>
        <w:rPr>
          <w:bCs/>
          <w:b/>
        </w:rPr>
        <w:t xml:space="preserve">发现</w:t>
      </w:r>
      <w:r>
        <w:t xml:space="preserve">：血常规占比接近一半（48.4%），是肿瘤患者最基础的监测项目。生化检验合计占比约28.5%。</w:t>
      </w:r>
    </w:p>
    <w:bookmarkEnd w:id="68"/>
    <w:bookmarkStart w:id="69" w:name="检验时间趋势"/>
    <w:p>
      <w:pPr>
        <w:pStyle w:val="Heading3"/>
      </w:pPr>
      <w:r>
        <w:t xml:space="preserve">2.4 检验时间趋势</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年份</w:t>
            </w:r>
          </w:p>
        </w:tc>
        <w:tc>
          <w:tcPr/>
          <w:p>
            <w:pPr>
              <w:pStyle w:val="Compact"/>
              <w:jc w:val="left"/>
            </w:pPr>
            <w:r>
              <w:t xml:space="preserve">检验项目数</w:t>
            </w:r>
          </w:p>
        </w:tc>
        <w:tc>
          <w:tcPr/>
          <w:p>
            <w:pPr>
              <w:pStyle w:val="Compact"/>
              <w:jc w:val="left"/>
            </w:pPr>
            <w:r>
              <w:t xml:space="preserve">患者数</w:t>
            </w:r>
          </w:p>
        </w:tc>
        <w:tc>
          <w:tcPr/>
          <w:p>
            <w:pPr>
              <w:pStyle w:val="Compact"/>
              <w:jc w:val="left"/>
            </w:pPr>
            <w:r>
              <w:t xml:space="preserve">就诊数</w:t>
            </w:r>
          </w:p>
        </w:tc>
      </w:tr>
      <w:tr>
        <w:tc>
          <w:tcPr/>
          <w:p>
            <w:pPr>
              <w:pStyle w:val="Compact"/>
              <w:jc w:val="left"/>
            </w:pPr>
            <w:r>
              <w:t xml:space="preserve">2020</w:t>
            </w:r>
          </w:p>
        </w:tc>
        <w:tc>
          <w:tcPr/>
          <w:p>
            <w:pPr>
              <w:pStyle w:val="Compact"/>
              <w:jc w:val="left"/>
            </w:pPr>
            <w:r>
              <w:t xml:space="preserve">26,368</w:t>
            </w:r>
          </w:p>
        </w:tc>
        <w:tc>
          <w:tcPr/>
          <w:p>
            <w:pPr>
              <w:pStyle w:val="Compact"/>
              <w:jc w:val="left"/>
            </w:pPr>
            <w:r>
              <w:t xml:space="preserve">447</w:t>
            </w:r>
          </w:p>
        </w:tc>
        <w:tc>
          <w:tcPr/>
          <w:p>
            <w:pPr>
              <w:pStyle w:val="Compact"/>
              <w:jc w:val="left"/>
            </w:pPr>
            <w:r>
              <w:t xml:space="preserve">761</w:t>
            </w:r>
          </w:p>
        </w:tc>
      </w:tr>
      <w:tr>
        <w:tc>
          <w:tcPr/>
          <w:p>
            <w:pPr>
              <w:pStyle w:val="Compact"/>
              <w:jc w:val="left"/>
            </w:pPr>
            <w:r>
              <w:t xml:space="preserve">2021</w:t>
            </w:r>
          </w:p>
        </w:tc>
        <w:tc>
          <w:tcPr/>
          <w:p>
            <w:pPr>
              <w:pStyle w:val="Compact"/>
              <w:jc w:val="left"/>
            </w:pPr>
            <w:r>
              <w:t xml:space="preserve">17,854</w:t>
            </w:r>
          </w:p>
        </w:tc>
        <w:tc>
          <w:tcPr/>
          <w:p>
            <w:pPr>
              <w:pStyle w:val="Compact"/>
              <w:jc w:val="left"/>
            </w:pPr>
            <w:r>
              <w:t xml:space="preserve">324</w:t>
            </w:r>
          </w:p>
        </w:tc>
        <w:tc>
          <w:tcPr/>
          <w:p>
            <w:pPr>
              <w:pStyle w:val="Compact"/>
              <w:jc w:val="left"/>
            </w:pPr>
            <w:r>
              <w:t xml:space="preserve">448</w:t>
            </w:r>
          </w:p>
        </w:tc>
      </w:tr>
      <w:tr>
        <w:tc>
          <w:tcPr/>
          <w:p>
            <w:pPr>
              <w:pStyle w:val="Compact"/>
              <w:jc w:val="left"/>
            </w:pPr>
            <w:r>
              <w:t xml:space="preserve">2022</w:t>
            </w:r>
          </w:p>
        </w:tc>
        <w:tc>
          <w:tcPr/>
          <w:p>
            <w:pPr>
              <w:pStyle w:val="Compact"/>
              <w:jc w:val="left"/>
            </w:pPr>
            <w:r>
              <w:t xml:space="preserve">11,236</w:t>
            </w:r>
          </w:p>
        </w:tc>
        <w:tc>
          <w:tcPr/>
          <w:p>
            <w:pPr>
              <w:pStyle w:val="Compact"/>
              <w:jc w:val="left"/>
            </w:pPr>
            <w:r>
              <w:t xml:space="preserve">243</w:t>
            </w:r>
          </w:p>
        </w:tc>
        <w:tc>
          <w:tcPr/>
          <w:p>
            <w:pPr>
              <w:pStyle w:val="Compact"/>
              <w:jc w:val="left"/>
            </w:pPr>
            <w:r>
              <w:t xml:space="preserve">308</w:t>
            </w:r>
          </w:p>
        </w:tc>
      </w:tr>
    </w:tbl>
    <w:p>
      <w:pPr>
        <w:pStyle w:val="BlockText"/>
      </w:pPr>
      <w:r>
        <w:rPr>
          <w:bCs/>
          <w:b/>
        </w:rPr>
        <w:t xml:space="preserve">趋势分析</w:t>
      </w:r>
      <w:r>
        <w:t xml:space="preserve">：检验数据主要集中在2020年，此后逐年下降，可能与数据采集范围或科室调整有关。</w:t>
      </w:r>
    </w:p>
    <w:bookmarkEnd w:id="69"/>
    <w:bookmarkStart w:id="71" w:name="异常指标总体分析"/>
    <w:p>
      <w:pPr>
        <w:pStyle w:val="Heading3"/>
      </w:pPr>
      <w:r>
        <w:t xml:space="preserve">2.5 异常指标总体分析</w:t>
      </w:r>
    </w:p>
    <w:p>
      <w:pPr>
        <w:numPr>
          <w:ilvl w:val="0"/>
          <w:numId w:val="1009"/>
        </w:numPr>
        <w:pStyle w:val="Compact"/>
      </w:pPr>
      <w:r>
        <w:rPr>
          <w:bCs/>
          <w:b/>
        </w:rPr>
        <w:t xml:space="preserve">异常指标总数</w:t>
      </w:r>
      <w:r>
        <w:t xml:space="preserve">: 15,880 项（高7,789 + 低8,091）</w:t>
      </w:r>
    </w:p>
    <w:p>
      <w:pPr>
        <w:numPr>
          <w:ilvl w:val="0"/>
          <w:numId w:val="1009"/>
        </w:numPr>
        <w:pStyle w:val="Compact"/>
      </w:pPr>
      <w:r>
        <w:rPr>
          <w:bCs/>
          <w:b/>
        </w:rPr>
        <w:t xml:space="preserve">总体异常率</w:t>
      </w:r>
      <w:r>
        <w:t xml:space="preserve">:</w:t>
      </w:r>
      <w:r>
        <w:t xml:space="preserve"> </w:t>
      </w:r>
      <w:r>
        <w:rPr>
          <w:bCs/>
          <w:b/>
        </w:rPr>
        <w:t xml:space="preserve">28.6%</w:t>
      </w:r>
    </w:p>
    <w:p>
      <w:pPr>
        <w:numPr>
          <w:ilvl w:val="0"/>
          <w:numId w:val="1009"/>
        </w:numPr>
        <w:pStyle w:val="Compact"/>
      </w:pPr>
      <w:r>
        <w:t xml:space="preserve">正常: 38,492 项（69.4%）</w:t>
      </w:r>
    </w:p>
    <w:p>
      <w:pPr>
        <w:numPr>
          <w:ilvl w:val="0"/>
          <w:numId w:val="1009"/>
        </w:numPr>
        <w:pStyle w:val="Compact"/>
      </w:pPr>
      <w:r>
        <w:t xml:space="preserve">无法判断: 1,086 项（2.0%）</w:t>
      </w:r>
    </w:p>
    <w:bookmarkStart w:id="70" w:name="各检验类型异常率排名"/>
    <w:p>
      <w:pPr>
        <w:pStyle w:val="Heading4"/>
      </w:pPr>
      <w:r>
        <w:t xml:space="preserve">各检验类型异常率排名</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检验类型</w:t>
            </w:r>
          </w:p>
        </w:tc>
        <w:tc>
          <w:tcPr/>
          <w:p>
            <w:pPr>
              <w:pStyle w:val="Compact"/>
              <w:jc w:val="left"/>
            </w:pPr>
            <w:r>
              <w:t xml:space="preserve">总数</w:t>
            </w:r>
          </w:p>
        </w:tc>
        <w:tc>
          <w:tcPr/>
          <w:p>
            <w:pPr>
              <w:pStyle w:val="Compact"/>
              <w:jc w:val="left"/>
            </w:pPr>
            <w:r>
              <w:t xml:space="preserve">异常数</w:t>
            </w:r>
          </w:p>
        </w:tc>
        <w:tc>
          <w:tcPr/>
          <w:p>
            <w:pPr>
              <w:pStyle w:val="Compact"/>
              <w:jc w:val="left"/>
            </w:pPr>
            <w:r>
              <w:t xml:space="preserve">异常率</w:t>
            </w:r>
          </w:p>
        </w:tc>
      </w:tr>
      <w:tr>
        <w:tc>
          <w:tcPr/>
          <w:p>
            <w:pPr>
              <w:pStyle w:val="Compact"/>
              <w:jc w:val="left"/>
            </w:pPr>
            <w:r>
              <w:t xml:space="preserve">血常规</w:t>
            </w:r>
          </w:p>
        </w:tc>
        <w:tc>
          <w:tcPr/>
          <w:p>
            <w:pPr>
              <w:pStyle w:val="Compact"/>
              <w:jc w:val="left"/>
            </w:pPr>
            <w:r>
              <w:t xml:space="preserve">26,839</w:t>
            </w:r>
          </w:p>
        </w:tc>
        <w:tc>
          <w:tcPr/>
          <w:p>
            <w:pPr>
              <w:pStyle w:val="Compact"/>
              <w:jc w:val="left"/>
            </w:pPr>
            <w:r>
              <w:t xml:space="preserve">9,314</w:t>
            </w:r>
          </w:p>
        </w:tc>
        <w:tc>
          <w:tcPr/>
          <w:p>
            <w:pPr>
              <w:pStyle w:val="Compact"/>
              <w:jc w:val="left"/>
            </w:pPr>
            <w:r>
              <w:rPr>
                <w:bCs/>
                <w:b/>
              </w:rPr>
              <w:t xml:space="preserve">34.7%</w:t>
            </w:r>
          </w:p>
        </w:tc>
      </w:tr>
      <w:tr>
        <w:tc>
          <w:tcPr/>
          <w:p>
            <w:pPr>
              <w:pStyle w:val="Compact"/>
              <w:jc w:val="left"/>
            </w:pPr>
            <w:r>
              <w:t xml:space="preserve">血脂</w:t>
            </w:r>
          </w:p>
        </w:tc>
        <w:tc>
          <w:tcPr/>
          <w:p>
            <w:pPr>
              <w:pStyle w:val="Compact"/>
              <w:jc w:val="left"/>
            </w:pPr>
            <w:r>
              <w:t xml:space="preserve">971</w:t>
            </w:r>
          </w:p>
        </w:tc>
        <w:tc>
          <w:tcPr/>
          <w:p>
            <w:pPr>
              <w:pStyle w:val="Compact"/>
              <w:jc w:val="left"/>
            </w:pPr>
            <w:r>
              <w:t xml:space="preserve">286</w:t>
            </w:r>
          </w:p>
        </w:tc>
        <w:tc>
          <w:tcPr/>
          <w:p>
            <w:pPr>
              <w:pStyle w:val="Compact"/>
              <w:jc w:val="left"/>
            </w:pPr>
            <w:r>
              <w:rPr>
                <w:bCs/>
                <w:b/>
              </w:rPr>
              <w:t xml:space="preserve">29.4%</w:t>
            </w:r>
          </w:p>
        </w:tc>
      </w:tr>
      <w:tr>
        <w:tc>
          <w:tcPr/>
          <w:p>
            <w:pPr>
              <w:pStyle w:val="Compact"/>
              <w:jc w:val="left"/>
            </w:pPr>
            <w:r>
              <w:t xml:space="preserve">肿瘤标志物</w:t>
            </w:r>
          </w:p>
        </w:tc>
        <w:tc>
          <w:tcPr/>
          <w:p>
            <w:pPr>
              <w:pStyle w:val="Compact"/>
              <w:jc w:val="left"/>
            </w:pPr>
            <w:r>
              <w:t xml:space="preserve">1,210</w:t>
            </w:r>
          </w:p>
        </w:tc>
        <w:tc>
          <w:tcPr/>
          <w:p>
            <w:pPr>
              <w:pStyle w:val="Compact"/>
              <w:jc w:val="left"/>
            </w:pPr>
            <w:r>
              <w:t xml:space="preserve">322</w:t>
            </w:r>
          </w:p>
        </w:tc>
        <w:tc>
          <w:tcPr/>
          <w:p>
            <w:pPr>
              <w:pStyle w:val="Compact"/>
              <w:jc w:val="left"/>
            </w:pPr>
            <w:r>
              <w:rPr>
                <w:bCs/>
                <w:b/>
              </w:rPr>
              <w:t xml:space="preserve">26.6%</w:t>
            </w:r>
          </w:p>
        </w:tc>
      </w:tr>
      <w:tr>
        <w:tc>
          <w:tcPr/>
          <w:p>
            <w:pPr>
              <w:pStyle w:val="Compact"/>
              <w:jc w:val="left"/>
            </w:pPr>
            <w:r>
              <w:t xml:space="preserve">凝血功能</w:t>
            </w:r>
          </w:p>
        </w:tc>
        <w:tc>
          <w:tcPr/>
          <w:p>
            <w:pPr>
              <w:pStyle w:val="Compact"/>
              <w:jc w:val="left"/>
            </w:pPr>
            <w:r>
              <w:t xml:space="preserve">3,272</w:t>
            </w:r>
          </w:p>
        </w:tc>
        <w:tc>
          <w:tcPr/>
          <w:p>
            <w:pPr>
              <w:pStyle w:val="Compact"/>
              <w:jc w:val="left"/>
            </w:pPr>
            <w:r>
              <w:t xml:space="preserve">780</w:t>
            </w:r>
          </w:p>
        </w:tc>
        <w:tc>
          <w:tcPr/>
          <w:p>
            <w:pPr>
              <w:pStyle w:val="Compact"/>
              <w:jc w:val="left"/>
            </w:pPr>
            <w:r>
              <w:rPr>
                <w:bCs/>
                <w:b/>
              </w:rPr>
              <w:t xml:space="preserve">23.8%</w:t>
            </w:r>
          </w:p>
        </w:tc>
      </w:tr>
      <w:tr>
        <w:tc>
          <w:tcPr/>
          <w:p>
            <w:pPr>
              <w:pStyle w:val="Compact"/>
              <w:jc w:val="left"/>
            </w:pPr>
            <w:r>
              <w:t xml:space="preserve">生化-肝功能</w:t>
            </w:r>
          </w:p>
        </w:tc>
        <w:tc>
          <w:tcPr/>
          <w:p>
            <w:pPr>
              <w:pStyle w:val="Compact"/>
              <w:jc w:val="left"/>
            </w:pPr>
            <w:r>
              <w:t xml:space="preserve">6,418</w:t>
            </w:r>
          </w:p>
        </w:tc>
        <w:tc>
          <w:tcPr/>
          <w:p>
            <w:pPr>
              <w:pStyle w:val="Compact"/>
              <w:jc w:val="left"/>
            </w:pPr>
            <w:r>
              <w:t xml:space="preserve">1,241</w:t>
            </w:r>
          </w:p>
        </w:tc>
        <w:tc>
          <w:tcPr/>
          <w:p>
            <w:pPr>
              <w:pStyle w:val="Compact"/>
              <w:jc w:val="left"/>
            </w:pPr>
            <w:r>
              <w:rPr>
                <w:bCs/>
                <w:b/>
              </w:rPr>
              <w:t xml:space="preserve">19.3%</w:t>
            </w:r>
          </w:p>
        </w:tc>
      </w:tr>
      <w:tr>
        <w:tc>
          <w:tcPr/>
          <w:p>
            <w:pPr>
              <w:pStyle w:val="Compact"/>
              <w:jc w:val="left"/>
            </w:pPr>
            <w:r>
              <w:t xml:space="preserve">生化-肾功能</w:t>
            </w:r>
          </w:p>
        </w:tc>
        <w:tc>
          <w:tcPr/>
          <w:p>
            <w:pPr>
              <w:pStyle w:val="Compact"/>
              <w:jc w:val="left"/>
            </w:pPr>
            <w:r>
              <w:t xml:space="preserve">2,592</w:t>
            </w:r>
          </w:p>
        </w:tc>
        <w:tc>
          <w:tcPr/>
          <w:p>
            <w:pPr>
              <w:pStyle w:val="Compact"/>
              <w:jc w:val="left"/>
            </w:pPr>
            <w:r>
              <w:t xml:space="preserve">456</w:t>
            </w:r>
          </w:p>
        </w:tc>
        <w:tc>
          <w:tcPr/>
          <w:p>
            <w:pPr>
              <w:pStyle w:val="Compact"/>
              <w:jc w:val="left"/>
            </w:pPr>
            <w:r>
              <w:rPr>
                <w:bCs/>
                <w:b/>
              </w:rPr>
              <w:t xml:space="preserve">17.6%</w:t>
            </w:r>
          </w:p>
        </w:tc>
      </w:tr>
      <w:tr>
        <w:tc>
          <w:tcPr/>
          <w:p>
            <w:pPr>
              <w:pStyle w:val="Compact"/>
              <w:jc w:val="left"/>
            </w:pPr>
            <w:r>
              <w:t xml:space="preserve">尿液检验</w:t>
            </w:r>
          </w:p>
        </w:tc>
        <w:tc>
          <w:tcPr/>
          <w:p>
            <w:pPr>
              <w:pStyle w:val="Compact"/>
              <w:jc w:val="left"/>
            </w:pPr>
            <w:r>
              <w:t xml:space="preserve">817</w:t>
            </w:r>
          </w:p>
        </w:tc>
        <w:tc>
          <w:tcPr/>
          <w:p>
            <w:pPr>
              <w:pStyle w:val="Compact"/>
              <w:jc w:val="left"/>
            </w:pPr>
            <w:r>
              <w:t xml:space="preserve">109</w:t>
            </w:r>
          </w:p>
        </w:tc>
        <w:tc>
          <w:tcPr/>
          <w:p>
            <w:pPr>
              <w:pStyle w:val="Compact"/>
              <w:jc w:val="left"/>
            </w:pPr>
            <w:r>
              <w:rPr>
                <w:bCs/>
                <w:b/>
              </w:rPr>
              <w:t xml:space="preserve">13.3%</w:t>
            </w:r>
          </w:p>
        </w:tc>
      </w:tr>
    </w:tbl>
    <w:bookmarkEnd w:id="70"/>
    <w:bookmarkEnd w:id="71"/>
    <w:bookmarkStart w:id="72" w:name="最常见异常指标top20"/>
    <w:p>
      <w:pPr>
        <w:pStyle w:val="Heading3"/>
      </w:pPr>
      <w:r>
        <w:t xml:space="preserve">2.6 最常见异常指标Top20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排名</w:t>
            </w:r>
          </w:p>
        </w:tc>
        <w:tc>
          <w:tcPr/>
          <w:p>
            <w:pPr>
              <w:pStyle w:val="Compact"/>
              <w:jc w:val="left"/>
            </w:pPr>
            <w:r>
              <w:t xml:space="preserve">检验项目</w:t>
            </w:r>
          </w:p>
        </w:tc>
        <w:tc>
          <w:tcPr/>
          <w:p>
            <w:pPr>
              <w:pStyle w:val="Compact"/>
              <w:jc w:val="left"/>
            </w:pPr>
            <w:r>
              <w:t xml:space="preserve">异常总次数</w:t>
            </w:r>
          </w:p>
        </w:tc>
        <w:tc>
          <w:tcPr/>
          <w:p>
            <w:pPr>
              <w:pStyle w:val="Compact"/>
              <w:jc w:val="left"/>
            </w:pPr>
            <w:r>
              <w:t xml:space="preserve">偏高</w:t>
            </w:r>
          </w:p>
        </w:tc>
        <w:tc>
          <w:tcPr/>
          <w:p>
            <w:pPr>
              <w:pStyle w:val="Compact"/>
              <w:jc w:val="left"/>
            </w:pPr>
            <w:r>
              <w:t xml:space="preserve">偏低</w:t>
            </w:r>
          </w:p>
        </w:tc>
        <w:tc>
          <w:tcPr/>
          <w:p>
            <w:pPr>
              <w:pStyle w:val="Compact"/>
              <w:jc w:val="left"/>
            </w:pPr>
            <w:r>
              <w:t xml:space="preserve">总检验数</w:t>
            </w:r>
          </w:p>
        </w:tc>
        <w:tc>
          <w:tcPr/>
          <w:p>
            <w:pPr>
              <w:pStyle w:val="Compact"/>
              <w:jc w:val="left"/>
            </w:pPr>
            <w:r>
              <w:t xml:space="preserve">异常率</w:t>
            </w:r>
          </w:p>
        </w:tc>
      </w:tr>
      <w:tr>
        <w:tc>
          <w:tcPr/>
          <w:p>
            <w:pPr>
              <w:pStyle w:val="Compact"/>
              <w:jc w:val="left"/>
            </w:pPr>
            <w:r>
              <w:t xml:space="preserve">1</w:t>
            </w:r>
          </w:p>
        </w:tc>
        <w:tc>
          <w:tcPr/>
          <w:p>
            <w:pPr>
              <w:pStyle w:val="Compact"/>
              <w:jc w:val="left"/>
            </w:pPr>
            <w:r>
              <w:t xml:space="preserve">红细胞分布宽度</w:t>
            </w:r>
          </w:p>
        </w:tc>
        <w:tc>
          <w:tcPr/>
          <w:p>
            <w:pPr>
              <w:pStyle w:val="Compact"/>
              <w:jc w:val="left"/>
            </w:pPr>
            <w:r>
              <w:t xml:space="preserve">1,113</w:t>
            </w:r>
          </w:p>
        </w:tc>
        <w:tc>
          <w:tcPr/>
          <w:p>
            <w:pPr>
              <w:pStyle w:val="Compact"/>
              <w:jc w:val="left"/>
            </w:pPr>
            <w:r>
              <w:t xml:space="preserve">1,074</w:t>
            </w:r>
          </w:p>
        </w:tc>
        <w:tc>
          <w:tcPr/>
          <w:p>
            <w:pPr>
              <w:pStyle w:val="Compact"/>
              <w:jc w:val="left"/>
            </w:pPr>
            <w:r>
              <w:t xml:space="preserve">39</w:t>
            </w:r>
          </w:p>
        </w:tc>
        <w:tc>
          <w:tcPr/>
          <w:p>
            <w:pPr>
              <w:pStyle w:val="Compact"/>
              <w:jc w:val="left"/>
            </w:pPr>
            <w:r>
              <w:t xml:space="preserve">2,185</w:t>
            </w:r>
          </w:p>
        </w:tc>
        <w:tc>
          <w:tcPr/>
          <w:p>
            <w:pPr>
              <w:pStyle w:val="Compact"/>
              <w:jc w:val="left"/>
            </w:pPr>
            <w:r>
              <w:t xml:space="preserve">50.9%</w:t>
            </w:r>
          </w:p>
        </w:tc>
      </w:tr>
      <w:tr>
        <w:tc>
          <w:tcPr/>
          <w:p>
            <w:pPr>
              <w:pStyle w:val="Compact"/>
              <w:jc w:val="left"/>
            </w:pPr>
            <w:r>
              <w:t xml:space="preserve">2</w:t>
            </w:r>
          </w:p>
        </w:tc>
        <w:tc>
          <w:tcPr/>
          <w:p>
            <w:pPr>
              <w:pStyle w:val="Compact"/>
              <w:jc w:val="left"/>
            </w:pPr>
            <w:r>
              <w:t xml:space="preserve">中性粒细胞百分率</w:t>
            </w:r>
          </w:p>
        </w:tc>
        <w:tc>
          <w:tcPr/>
          <w:p>
            <w:pPr>
              <w:pStyle w:val="Compact"/>
              <w:jc w:val="left"/>
            </w:pPr>
            <w:r>
              <w:t xml:space="preserve">852</w:t>
            </w:r>
          </w:p>
        </w:tc>
        <w:tc>
          <w:tcPr/>
          <w:p>
            <w:pPr>
              <w:pStyle w:val="Compact"/>
              <w:jc w:val="left"/>
            </w:pPr>
            <w:r>
              <w:t xml:space="preserve">492</w:t>
            </w:r>
          </w:p>
        </w:tc>
        <w:tc>
          <w:tcPr/>
          <w:p>
            <w:pPr>
              <w:pStyle w:val="Compact"/>
              <w:jc w:val="left"/>
            </w:pPr>
            <w:r>
              <w:t xml:space="preserve">360</w:t>
            </w:r>
          </w:p>
        </w:tc>
        <w:tc>
          <w:tcPr/>
          <w:p>
            <w:pPr>
              <w:pStyle w:val="Compact"/>
              <w:jc w:val="left"/>
            </w:pPr>
            <w:r>
              <w:t xml:space="preserve">2,186</w:t>
            </w:r>
          </w:p>
        </w:tc>
        <w:tc>
          <w:tcPr/>
          <w:p>
            <w:pPr>
              <w:pStyle w:val="Compact"/>
              <w:jc w:val="left"/>
            </w:pPr>
            <w:r>
              <w:t xml:space="preserve">39.0%</w:t>
            </w:r>
          </w:p>
        </w:tc>
      </w:tr>
      <w:tr>
        <w:tc>
          <w:tcPr/>
          <w:p>
            <w:pPr>
              <w:pStyle w:val="Compact"/>
              <w:jc w:val="left"/>
            </w:pPr>
            <w:r>
              <w:t xml:space="preserve">3</w:t>
            </w:r>
          </w:p>
        </w:tc>
        <w:tc>
          <w:tcPr/>
          <w:p>
            <w:pPr>
              <w:pStyle w:val="Compact"/>
              <w:jc w:val="left"/>
            </w:pPr>
            <w:r>
              <w:t xml:space="preserve">红细胞压积</w:t>
            </w:r>
          </w:p>
        </w:tc>
        <w:tc>
          <w:tcPr/>
          <w:p>
            <w:pPr>
              <w:pStyle w:val="Compact"/>
              <w:jc w:val="left"/>
            </w:pPr>
            <w:r>
              <w:t xml:space="preserve">837</w:t>
            </w:r>
          </w:p>
        </w:tc>
        <w:tc>
          <w:tcPr/>
          <w:p>
            <w:pPr>
              <w:pStyle w:val="Compact"/>
              <w:jc w:val="left"/>
            </w:pPr>
            <w:r>
              <w:t xml:space="preserve">10</w:t>
            </w:r>
          </w:p>
        </w:tc>
        <w:tc>
          <w:tcPr/>
          <w:p>
            <w:pPr>
              <w:pStyle w:val="Compact"/>
              <w:jc w:val="left"/>
            </w:pPr>
            <w:r>
              <w:t xml:space="preserve">827</w:t>
            </w:r>
          </w:p>
        </w:tc>
        <w:tc>
          <w:tcPr/>
          <w:p>
            <w:pPr>
              <w:pStyle w:val="Compact"/>
              <w:jc w:val="left"/>
            </w:pPr>
            <w:r>
              <w:t xml:space="preserve">1,105</w:t>
            </w:r>
          </w:p>
        </w:tc>
        <w:tc>
          <w:tcPr/>
          <w:p>
            <w:pPr>
              <w:pStyle w:val="Compact"/>
              <w:jc w:val="left"/>
            </w:pPr>
            <w:r>
              <w:t xml:space="preserve">75.7%</w:t>
            </w:r>
          </w:p>
        </w:tc>
      </w:tr>
      <w:tr>
        <w:tc>
          <w:tcPr/>
          <w:p>
            <w:pPr>
              <w:pStyle w:val="Compact"/>
              <w:jc w:val="left"/>
            </w:pPr>
            <w:r>
              <w:t xml:space="preserve">4</w:t>
            </w:r>
          </w:p>
        </w:tc>
        <w:tc>
          <w:tcPr/>
          <w:p>
            <w:pPr>
              <w:pStyle w:val="Compact"/>
              <w:jc w:val="left"/>
            </w:pPr>
            <w:r>
              <w:t xml:space="preserve">单核细胞百分率</w:t>
            </w:r>
          </w:p>
        </w:tc>
        <w:tc>
          <w:tcPr/>
          <w:p>
            <w:pPr>
              <w:pStyle w:val="Compact"/>
              <w:jc w:val="left"/>
            </w:pPr>
            <w:r>
              <w:t xml:space="preserve">825</w:t>
            </w:r>
          </w:p>
        </w:tc>
        <w:tc>
          <w:tcPr/>
          <w:p>
            <w:pPr>
              <w:pStyle w:val="Compact"/>
              <w:jc w:val="left"/>
            </w:pPr>
            <w:r>
              <w:t xml:space="preserve">469</w:t>
            </w:r>
          </w:p>
        </w:tc>
        <w:tc>
          <w:tcPr/>
          <w:p>
            <w:pPr>
              <w:pStyle w:val="Compact"/>
              <w:jc w:val="left"/>
            </w:pPr>
            <w:r>
              <w:t xml:space="preserve">356</w:t>
            </w:r>
          </w:p>
        </w:tc>
        <w:tc>
          <w:tcPr/>
          <w:p>
            <w:pPr>
              <w:pStyle w:val="Compact"/>
              <w:jc w:val="left"/>
            </w:pPr>
            <w:r>
              <w:t xml:space="preserve">2,194</w:t>
            </w:r>
          </w:p>
        </w:tc>
        <w:tc>
          <w:tcPr/>
          <w:p>
            <w:pPr>
              <w:pStyle w:val="Compact"/>
              <w:jc w:val="left"/>
            </w:pPr>
            <w:r>
              <w:t xml:space="preserve">37.6%</w:t>
            </w:r>
          </w:p>
        </w:tc>
      </w:tr>
      <w:tr>
        <w:tc>
          <w:tcPr/>
          <w:p>
            <w:pPr>
              <w:pStyle w:val="Compact"/>
              <w:jc w:val="left"/>
            </w:pPr>
            <w:r>
              <w:t xml:space="preserve">5</w:t>
            </w:r>
          </w:p>
        </w:tc>
        <w:tc>
          <w:tcPr/>
          <w:p>
            <w:pPr>
              <w:pStyle w:val="Compact"/>
              <w:jc w:val="left"/>
            </w:pPr>
            <w:r>
              <w:t xml:space="preserve">血红蛋白测定</w:t>
            </w:r>
          </w:p>
        </w:tc>
        <w:tc>
          <w:tcPr/>
          <w:p>
            <w:pPr>
              <w:pStyle w:val="Compact"/>
              <w:jc w:val="left"/>
            </w:pPr>
            <w:r>
              <w:t xml:space="preserve">660</w:t>
            </w:r>
          </w:p>
        </w:tc>
        <w:tc>
          <w:tcPr/>
          <w:p>
            <w:pPr>
              <w:pStyle w:val="Compact"/>
              <w:jc w:val="left"/>
            </w:pPr>
            <w:r>
              <w:t xml:space="preserve">8</w:t>
            </w:r>
          </w:p>
        </w:tc>
        <w:tc>
          <w:tcPr/>
          <w:p>
            <w:pPr>
              <w:pStyle w:val="Compact"/>
              <w:jc w:val="left"/>
            </w:pPr>
            <w:r>
              <w:t xml:space="preserve">652</w:t>
            </w:r>
          </w:p>
        </w:tc>
        <w:tc>
          <w:tcPr/>
          <w:p>
            <w:pPr>
              <w:pStyle w:val="Compact"/>
              <w:jc w:val="left"/>
            </w:pPr>
            <w:r>
              <w:t xml:space="preserve">1,093</w:t>
            </w:r>
          </w:p>
        </w:tc>
        <w:tc>
          <w:tcPr/>
          <w:p>
            <w:pPr>
              <w:pStyle w:val="Compact"/>
              <w:jc w:val="left"/>
            </w:pPr>
            <w:r>
              <w:rPr>
                <w:bCs/>
                <w:b/>
              </w:rPr>
              <w:t xml:space="preserve">60.4%</w:t>
            </w:r>
          </w:p>
        </w:tc>
      </w:tr>
      <w:tr>
        <w:tc>
          <w:tcPr/>
          <w:p>
            <w:pPr>
              <w:pStyle w:val="Compact"/>
              <w:jc w:val="left"/>
            </w:pPr>
            <w:r>
              <w:t xml:space="preserve">6</w:t>
            </w:r>
          </w:p>
        </w:tc>
        <w:tc>
          <w:tcPr/>
          <w:p>
            <w:pPr>
              <w:pStyle w:val="Compact"/>
              <w:jc w:val="left"/>
            </w:pPr>
            <w:r>
              <w:t xml:space="preserve">红细胞计数</w:t>
            </w:r>
          </w:p>
        </w:tc>
        <w:tc>
          <w:tcPr/>
          <w:p>
            <w:pPr>
              <w:pStyle w:val="Compact"/>
              <w:jc w:val="left"/>
            </w:pPr>
            <w:r>
              <w:t xml:space="preserve">620</w:t>
            </w:r>
          </w:p>
        </w:tc>
        <w:tc>
          <w:tcPr/>
          <w:p>
            <w:pPr>
              <w:pStyle w:val="Compact"/>
              <w:jc w:val="left"/>
            </w:pPr>
            <w:r>
              <w:t xml:space="preserve">19</w:t>
            </w:r>
          </w:p>
        </w:tc>
        <w:tc>
          <w:tcPr/>
          <w:p>
            <w:pPr>
              <w:pStyle w:val="Compact"/>
              <w:jc w:val="left"/>
            </w:pPr>
            <w:r>
              <w:t xml:space="preserve">601</w:t>
            </w:r>
          </w:p>
        </w:tc>
        <w:tc>
          <w:tcPr/>
          <w:p>
            <w:pPr>
              <w:pStyle w:val="Compact"/>
              <w:jc w:val="left"/>
            </w:pPr>
            <w:r>
              <w:t xml:space="preserve">1,203</w:t>
            </w:r>
          </w:p>
        </w:tc>
        <w:tc>
          <w:tcPr/>
          <w:p>
            <w:pPr>
              <w:pStyle w:val="Compact"/>
              <w:jc w:val="left"/>
            </w:pPr>
            <w:r>
              <w:rPr>
                <w:bCs/>
                <w:b/>
              </w:rPr>
              <w:t xml:space="preserve">51.5%</w:t>
            </w:r>
          </w:p>
        </w:tc>
      </w:tr>
      <w:tr>
        <w:tc>
          <w:tcPr/>
          <w:p>
            <w:pPr>
              <w:pStyle w:val="Compact"/>
              <w:jc w:val="left"/>
            </w:pPr>
            <w:r>
              <w:t xml:space="preserve">7</w:t>
            </w:r>
          </w:p>
        </w:tc>
        <w:tc>
          <w:tcPr/>
          <w:p>
            <w:pPr>
              <w:pStyle w:val="Compact"/>
              <w:jc w:val="left"/>
            </w:pPr>
            <w:r>
              <w:t xml:space="preserve">血小板分布宽度</w:t>
            </w:r>
          </w:p>
        </w:tc>
        <w:tc>
          <w:tcPr/>
          <w:p>
            <w:pPr>
              <w:pStyle w:val="Compact"/>
              <w:jc w:val="left"/>
            </w:pPr>
            <w:r>
              <w:t xml:space="preserve">609</w:t>
            </w:r>
          </w:p>
        </w:tc>
        <w:tc>
          <w:tcPr/>
          <w:p>
            <w:pPr>
              <w:pStyle w:val="Compact"/>
              <w:jc w:val="left"/>
            </w:pPr>
            <w:r>
              <w:t xml:space="preserve">178</w:t>
            </w:r>
          </w:p>
        </w:tc>
        <w:tc>
          <w:tcPr/>
          <w:p>
            <w:pPr>
              <w:pStyle w:val="Compact"/>
              <w:jc w:val="left"/>
            </w:pPr>
            <w:r>
              <w:t xml:space="preserve">431</w:t>
            </w:r>
          </w:p>
        </w:tc>
        <w:tc>
          <w:tcPr/>
          <w:p>
            <w:pPr>
              <w:pStyle w:val="Compact"/>
              <w:jc w:val="left"/>
            </w:pPr>
            <w:r>
              <w:t xml:space="preserve">2,186</w:t>
            </w:r>
          </w:p>
        </w:tc>
        <w:tc>
          <w:tcPr/>
          <w:p>
            <w:pPr>
              <w:pStyle w:val="Compact"/>
              <w:jc w:val="left"/>
            </w:pPr>
            <w:r>
              <w:t xml:space="preserve">27.9%</w:t>
            </w:r>
          </w:p>
        </w:tc>
      </w:tr>
      <w:tr>
        <w:tc>
          <w:tcPr/>
          <w:p>
            <w:pPr>
              <w:pStyle w:val="Compact"/>
              <w:jc w:val="left"/>
            </w:pPr>
            <w:r>
              <w:t xml:space="preserve">8</w:t>
            </w:r>
          </w:p>
        </w:tc>
        <w:tc>
          <w:tcPr/>
          <w:p>
            <w:pPr>
              <w:pStyle w:val="Compact"/>
              <w:jc w:val="left"/>
            </w:pPr>
            <w:r>
              <w:t xml:space="preserve">淋巴细胞百分率</w:t>
            </w:r>
          </w:p>
        </w:tc>
        <w:tc>
          <w:tcPr/>
          <w:p>
            <w:pPr>
              <w:pStyle w:val="Compact"/>
              <w:jc w:val="left"/>
            </w:pPr>
            <w:r>
              <w:t xml:space="preserve">511</w:t>
            </w:r>
          </w:p>
        </w:tc>
        <w:tc>
          <w:tcPr/>
          <w:p>
            <w:pPr>
              <w:pStyle w:val="Compact"/>
              <w:jc w:val="left"/>
            </w:pPr>
            <w:r>
              <w:t xml:space="preserve">129</w:t>
            </w:r>
          </w:p>
        </w:tc>
        <w:tc>
          <w:tcPr/>
          <w:p>
            <w:pPr>
              <w:pStyle w:val="Compact"/>
              <w:jc w:val="left"/>
            </w:pPr>
            <w:r>
              <w:t xml:space="preserve">382</w:t>
            </w:r>
          </w:p>
        </w:tc>
        <w:tc>
          <w:tcPr/>
          <w:p>
            <w:pPr>
              <w:pStyle w:val="Compact"/>
              <w:jc w:val="left"/>
            </w:pPr>
            <w:r>
              <w:t xml:space="preserve">1,093</w:t>
            </w:r>
          </w:p>
        </w:tc>
        <w:tc>
          <w:tcPr/>
          <w:p>
            <w:pPr>
              <w:pStyle w:val="Compact"/>
              <w:jc w:val="left"/>
            </w:pPr>
            <w:r>
              <w:t xml:space="preserve">46.8%</w:t>
            </w:r>
          </w:p>
        </w:tc>
      </w:tr>
      <w:tr>
        <w:tc>
          <w:tcPr/>
          <w:p>
            <w:pPr>
              <w:pStyle w:val="Compact"/>
              <w:jc w:val="left"/>
            </w:pPr>
            <w:r>
              <w:t xml:space="preserve">9</w:t>
            </w:r>
          </w:p>
        </w:tc>
        <w:tc>
          <w:tcPr/>
          <w:p>
            <w:pPr>
              <w:pStyle w:val="Compact"/>
              <w:jc w:val="left"/>
            </w:pPr>
            <w:r>
              <w:t xml:space="preserve">血小板压积</w:t>
            </w:r>
          </w:p>
        </w:tc>
        <w:tc>
          <w:tcPr/>
          <w:p>
            <w:pPr>
              <w:pStyle w:val="Compact"/>
              <w:jc w:val="left"/>
            </w:pPr>
            <w:r>
              <w:t xml:space="preserve">495</w:t>
            </w:r>
          </w:p>
        </w:tc>
        <w:tc>
          <w:tcPr/>
          <w:p>
            <w:pPr>
              <w:pStyle w:val="Compact"/>
              <w:jc w:val="left"/>
            </w:pPr>
            <w:r>
              <w:t xml:space="preserve">56</w:t>
            </w:r>
          </w:p>
        </w:tc>
        <w:tc>
          <w:tcPr/>
          <w:p>
            <w:pPr>
              <w:pStyle w:val="Compact"/>
              <w:jc w:val="left"/>
            </w:pPr>
            <w:r>
              <w:t xml:space="preserve">439</w:t>
            </w:r>
          </w:p>
        </w:tc>
        <w:tc>
          <w:tcPr/>
          <w:p>
            <w:pPr>
              <w:pStyle w:val="Compact"/>
              <w:jc w:val="left"/>
            </w:pPr>
            <w:r>
              <w:t xml:space="preserve">1,091</w:t>
            </w:r>
          </w:p>
        </w:tc>
        <w:tc>
          <w:tcPr/>
          <w:p>
            <w:pPr>
              <w:pStyle w:val="Compact"/>
              <w:jc w:val="left"/>
            </w:pPr>
            <w:r>
              <w:t xml:space="preserve">45.4%</w:t>
            </w:r>
          </w:p>
        </w:tc>
      </w:tr>
      <w:tr>
        <w:tc>
          <w:tcPr/>
          <w:p>
            <w:pPr>
              <w:pStyle w:val="Compact"/>
              <w:jc w:val="left"/>
            </w:pPr>
            <w:r>
              <w:t xml:space="preserve">10</w:t>
            </w:r>
          </w:p>
        </w:tc>
        <w:tc>
          <w:tcPr/>
          <w:p>
            <w:pPr>
              <w:pStyle w:val="Compact"/>
              <w:jc w:val="left"/>
            </w:pPr>
            <w:r>
              <w:t xml:space="preserve">白细胞计数</w:t>
            </w:r>
          </w:p>
        </w:tc>
        <w:tc>
          <w:tcPr/>
          <w:p>
            <w:pPr>
              <w:pStyle w:val="Compact"/>
              <w:jc w:val="left"/>
            </w:pPr>
            <w:r>
              <w:t xml:space="preserve">427</w:t>
            </w:r>
          </w:p>
        </w:tc>
        <w:tc>
          <w:tcPr/>
          <w:p>
            <w:pPr>
              <w:pStyle w:val="Compact"/>
              <w:jc w:val="left"/>
            </w:pPr>
            <w:r>
              <w:t xml:space="preserve">219</w:t>
            </w:r>
          </w:p>
        </w:tc>
        <w:tc>
          <w:tcPr/>
          <w:p>
            <w:pPr>
              <w:pStyle w:val="Compact"/>
              <w:jc w:val="left"/>
            </w:pPr>
            <w:r>
              <w:t xml:space="preserve">208</w:t>
            </w:r>
          </w:p>
        </w:tc>
        <w:tc>
          <w:tcPr/>
          <w:p>
            <w:pPr>
              <w:pStyle w:val="Compact"/>
              <w:jc w:val="left"/>
            </w:pPr>
            <w:r>
              <w:t xml:space="preserve">1,358</w:t>
            </w:r>
          </w:p>
        </w:tc>
        <w:tc>
          <w:tcPr/>
          <w:p>
            <w:pPr>
              <w:pStyle w:val="Compact"/>
              <w:jc w:val="left"/>
            </w:pPr>
            <w:r>
              <w:t xml:space="preserve">31.4%</w:t>
            </w:r>
          </w:p>
        </w:tc>
      </w:tr>
      <w:tr>
        <w:tc>
          <w:tcPr/>
          <w:p>
            <w:pPr>
              <w:pStyle w:val="Compact"/>
              <w:jc w:val="left"/>
            </w:pPr>
            <w:r>
              <w:t xml:space="preserve">11</w:t>
            </w:r>
          </w:p>
        </w:tc>
        <w:tc>
          <w:tcPr/>
          <w:p>
            <w:pPr>
              <w:pStyle w:val="Compact"/>
              <w:jc w:val="left"/>
            </w:pPr>
            <w:r>
              <w:t xml:space="preserve">血小板计数</w:t>
            </w:r>
          </w:p>
        </w:tc>
        <w:tc>
          <w:tcPr/>
          <w:p>
            <w:pPr>
              <w:pStyle w:val="Compact"/>
              <w:jc w:val="left"/>
            </w:pPr>
            <w:r>
              <w:t xml:space="preserve">420</w:t>
            </w:r>
          </w:p>
        </w:tc>
        <w:tc>
          <w:tcPr/>
          <w:p>
            <w:pPr>
              <w:pStyle w:val="Compact"/>
              <w:jc w:val="left"/>
            </w:pPr>
            <w:r>
              <w:t xml:space="preserve">122</w:t>
            </w:r>
          </w:p>
        </w:tc>
        <w:tc>
          <w:tcPr/>
          <w:p>
            <w:pPr>
              <w:pStyle w:val="Compact"/>
              <w:jc w:val="left"/>
            </w:pPr>
            <w:r>
              <w:t xml:space="preserve">298</w:t>
            </w:r>
          </w:p>
        </w:tc>
        <w:tc>
          <w:tcPr/>
          <w:p>
            <w:pPr>
              <w:pStyle w:val="Compact"/>
              <w:jc w:val="left"/>
            </w:pPr>
            <w:r>
              <w:t xml:space="preserve">1,093</w:t>
            </w:r>
          </w:p>
        </w:tc>
        <w:tc>
          <w:tcPr/>
          <w:p>
            <w:pPr>
              <w:pStyle w:val="Compact"/>
              <w:jc w:val="left"/>
            </w:pPr>
            <w:r>
              <w:t xml:space="preserve">38.4%</w:t>
            </w:r>
          </w:p>
        </w:tc>
      </w:tr>
      <w:tr>
        <w:tc>
          <w:tcPr/>
          <w:p>
            <w:pPr>
              <w:pStyle w:val="Compact"/>
              <w:jc w:val="left"/>
            </w:pPr>
            <w:r>
              <w:t xml:space="preserve">12</w:t>
            </w:r>
          </w:p>
        </w:tc>
        <w:tc>
          <w:tcPr/>
          <w:p>
            <w:pPr>
              <w:pStyle w:val="Compact"/>
              <w:jc w:val="left"/>
            </w:pPr>
            <w:r>
              <w:t xml:space="preserve">淋巴细胞</w:t>
            </w:r>
          </w:p>
        </w:tc>
        <w:tc>
          <w:tcPr/>
          <w:p>
            <w:pPr>
              <w:pStyle w:val="Compact"/>
              <w:jc w:val="left"/>
            </w:pPr>
            <w:r>
              <w:t xml:space="preserve">415</w:t>
            </w:r>
          </w:p>
        </w:tc>
        <w:tc>
          <w:tcPr/>
          <w:p>
            <w:pPr>
              <w:pStyle w:val="Compact"/>
              <w:jc w:val="left"/>
            </w:pPr>
            <w:r>
              <w:t xml:space="preserve">44</w:t>
            </w:r>
          </w:p>
        </w:tc>
        <w:tc>
          <w:tcPr/>
          <w:p>
            <w:pPr>
              <w:pStyle w:val="Compact"/>
              <w:jc w:val="left"/>
            </w:pPr>
            <w:r>
              <w:t xml:space="preserve">371</w:t>
            </w:r>
          </w:p>
        </w:tc>
        <w:tc>
          <w:tcPr/>
          <w:p>
            <w:pPr>
              <w:pStyle w:val="Compact"/>
              <w:jc w:val="left"/>
            </w:pPr>
            <w:r>
              <w:t xml:space="preserve">1,101</w:t>
            </w:r>
          </w:p>
        </w:tc>
        <w:tc>
          <w:tcPr/>
          <w:p>
            <w:pPr>
              <w:pStyle w:val="Compact"/>
              <w:jc w:val="left"/>
            </w:pPr>
            <w:r>
              <w:t xml:space="preserve">37.7%</w:t>
            </w:r>
          </w:p>
        </w:tc>
      </w:tr>
      <w:tr>
        <w:tc>
          <w:tcPr/>
          <w:p>
            <w:pPr>
              <w:pStyle w:val="Compact"/>
              <w:jc w:val="left"/>
            </w:pPr>
            <w:r>
              <w:t xml:space="preserve">13</w:t>
            </w:r>
          </w:p>
        </w:tc>
        <w:tc>
          <w:tcPr/>
          <w:p>
            <w:pPr>
              <w:pStyle w:val="Compact"/>
              <w:jc w:val="left"/>
            </w:pPr>
            <w:r>
              <w:t xml:space="preserve">嗜酸性细胞百分率</w:t>
            </w:r>
          </w:p>
        </w:tc>
        <w:tc>
          <w:tcPr/>
          <w:p>
            <w:pPr>
              <w:pStyle w:val="Compact"/>
              <w:jc w:val="left"/>
            </w:pPr>
            <w:r>
              <w:t xml:space="preserve">390</w:t>
            </w:r>
          </w:p>
        </w:tc>
        <w:tc>
          <w:tcPr/>
          <w:p>
            <w:pPr>
              <w:pStyle w:val="Compact"/>
              <w:jc w:val="left"/>
            </w:pPr>
            <w:r>
              <w:t xml:space="preserve">17</w:t>
            </w:r>
          </w:p>
        </w:tc>
        <w:tc>
          <w:tcPr/>
          <w:p>
            <w:pPr>
              <w:pStyle w:val="Compact"/>
              <w:jc w:val="left"/>
            </w:pPr>
            <w:r>
              <w:t xml:space="preserve">373</w:t>
            </w:r>
          </w:p>
        </w:tc>
        <w:tc>
          <w:tcPr/>
          <w:p>
            <w:pPr>
              <w:pStyle w:val="Compact"/>
              <w:jc w:val="left"/>
            </w:pPr>
            <w:r>
              <w:t xml:space="preserve">1,093</w:t>
            </w:r>
          </w:p>
        </w:tc>
        <w:tc>
          <w:tcPr/>
          <w:p>
            <w:pPr>
              <w:pStyle w:val="Compact"/>
              <w:jc w:val="left"/>
            </w:pPr>
            <w:r>
              <w:t xml:space="preserve">35.7%</w:t>
            </w:r>
          </w:p>
        </w:tc>
      </w:tr>
      <w:tr>
        <w:tc>
          <w:tcPr/>
          <w:p>
            <w:pPr>
              <w:pStyle w:val="Compact"/>
              <w:jc w:val="left"/>
            </w:pPr>
            <w:r>
              <w:t xml:space="preserve">14</w:t>
            </w:r>
          </w:p>
        </w:tc>
        <w:tc>
          <w:tcPr/>
          <w:p>
            <w:pPr>
              <w:pStyle w:val="Compact"/>
              <w:jc w:val="left"/>
            </w:pPr>
            <w:r>
              <w:t xml:space="preserve">乳酸脱氢酶</w:t>
            </w:r>
          </w:p>
        </w:tc>
        <w:tc>
          <w:tcPr/>
          <w:p>
            <w:pPr>
              <w:pStyle w:val="Compact"/>
              <w:jc w:val="left"/>
            </w:pPr>
            <w:r>
              <w:t xml:space="preserve">370</w:t>
            </w:r>
          </w:p>
        </w:tc>
        <w:tc>
          <w:tcPr/>
          <w:p>
            <w:pPr>
              <w:pStyle w:val="Compact"/>
              <w:jc w:val="left"/>
            </w:pPr>
            <w:r>
              <w:t xml:space="preserve">356</w:t>
            </w:r>
          </w:p>
        </w:tc>
        <w:tc>
          <w:tcPr/>
          <w:p>
            <w:pPr>
              <w:pStyle w:val="Compact"/>
              <w:jc w:val="left"/>
            </w:pPr>
            <w:r>
              <w:t xml:space="preserve">14</w:t>
            </w:r>
          </w:p>
        </w:tc>
        <w:tc>
          <w:tcPr/>
          <w:p>
            <w:pPr>
              <w:pStyle w:val="Compact"/>
              <w:jc w:val="left"/>
            </w:pPr>
            <w:r>
              <w:t xml:space="preserve">710</w:t>
            </w:r>
          </w:p>
        </w:tc>
        <w:tc>
          <w:tcPr/>
          <w:p>
            <w:pPr>
              <w:pStyle w:val="Compact"/>
              <w:jc w:val="left"/>
            </w:pPr>
            <w:r>
              <w:rPr>
                <w:bCs/>
                <w:b/>
              </w:rPr>
              <w:t xml:space="preserve">52.1%</w:t>
            </w:r>
          </w:p>
        </w:tc>
      </w:tr>
      <w:tr>
        <w:tc>
          <w:tcPr/>
          <w:p>
            <w:pPr>
              <w:pStyle w:val="Compact"/>
              <w:jc w:val="left"/>
            </w:pPr>
            <w:r>
              <w:t xml:space="preserve">15</w:t>
            </w:r>
          </w:p>
        </w:tc>
        <w:tc>
          <w:tcPr/>
          <w:p>
            <w:pPr>
              <w:pStyle w:val="Compact"/>
              <w:jc w:val="left"/>
            </w:pPr>
            <w:r>
              <w:t xml:space="preserve">嗜酸性细胞计数</w:t>
            </w:r>
          </w:p>
        </w:tc>
        <w:tc>
          <w:tcPr/>
          <w:p>
            <w:pPr>
              <w:pStyle w:val="Compact"/>
              <w:jc w:val="left"/>
            </w:pPr>
            <w:r>
              <w:t xml:space="preserve">326</w:t>
            </w:r>
          </w:p>
        </w:tc>
        <w:tc>
          <w:tcPr/>
          <w:p>
            <w:pPr>
              <w:pStyle w:val="Compact"/>
              <w:jc w:val="left"/>
            </w:pPr>
            <w:r>
              <w:t xml:space="preserve">19</w:t>
            </w:r>
          </w:p>
        </w:tc>
        <w:tc>
          <w:tcPr/>
          <w:p>
            <w:pPr>
              <w:pStyle w:val="Compact"/>
              <w:jc w:val="left"/>
            </w:pPr>
            <w:r>
              <w:t xml:space="preserve">307</w:t>
            </w:r>
          </w:p>
        </w:tc>
        <w:tc>
          <w:tcPr/>
          <w:p>
            <w:pPr>
              <w:pStyle w:val="Compact"/>
              <w:jc w:val="left"/>
            </w:pPr>
            <w:r>
              <w:t xml:space="preserve">1,101</w:t>
            </w:r>
          </w:p>
        </w:tc>
        <w:tc>
          <w:tcPr/>
          <w:p>
            <w:pPr>
              <w:pStyle w:val="Compact"/>
              <w:jc w:val="left"/>
            </w:pPr>
            <w:r>
              <w:t xml:space="preserve">29.6%</w:t>
            </w:r>
          </w:p>
        </w:tc>
      </w:tr>
      <w:tr>
        <w:tc>
          <w:tcPr/>
          <w:p>
            <w:pPr>
              <w:pStyle w:val="Compact"/>
              <w:jc w:val="left"/>
            </w:pPr>
            <w:r>
              <w:t xml:space="preserve">16</w:t>
            </w:r>
          </w:p>
        </w:tc>
        <w:tc>
          <w:tcPr/>
          <w:p>
            <w:pPr>
              <w:pStyle w:val="Compact"/>
              <w:jc w:val="left"/>
            </w:pPr>
            <w:r>
              <w:t xml:space="preserve">高敏C反应蛋白</w:t>
            </w:r>
          </w:p>
        </w:tc>
        <w:tc>
          <w:tcPr/>
          <w:p>
            <w:pPr>
              <w:pStyle w:val="Compact"/>
              <w:jc w:val="left"/>
            </w:pPr>
            <w:r>
              <w:t xml:space="preserve">305</w:t>
            </w:r>
          </w:p>
        </w:tc>
        <w:tc>
          <w:tcPr/>
          <w:p>
            <w:pPr>
              <w:pStyle w:val="Compact"/>
              <w:jc w:val="left"/>
            </w:pPr>
            <w:r>
              <w:t xml:space="preserve">305</w:t>
            </w:r>
          </w:p>
        </w:tc>
        <w:tc>
          <w:tcPr/>
          <w:p>
            <w:pPr>
              <w:pStyle w:val="Compact"/>
              <w:jc w:val="left"/>
            </w:pPr>
            <w:r>
              <w:t xml:space="preserve">0</w:t>
            </w:r>
          </w:p>
        </w:tc>
        <w:tc>
          <w:tcPr/>
          <w:p>
            <w:pPr>
              <w:pStyle w:val="Compact"/>
              <w:jc w:val="left"/>
            </w:pPr>
            <w:r>
              <w:t xml:space="preserve">550</w:t>
            </w:r>
          </w:p>
        </w:tc>
        <w:tc>
          <w:tcPr/>
          <w:p>
            <w:pPr>
              <w:pStyle w:val="Compact"/>
              <w:jc w:val="left"/>
            </w:pPr>
            <w:r>
              <w:rPr>
                <w:bCs/>
                <w:b/>
              </w:rPr>
              <w:t xml:space="preserve">55.5%</w:t>
            </w:r>
          </w:p>
        </w:tc>
      </w:tr>
      <w:tr>
        <w:tc>
          <w:tcPr/>
          <w:p>
            <w:pPr>
              <w:pStyle w:val="Compact"/>
              <w:jc w:val="left"/>
            </w:pPr>
            <w:r>
              <w:t xml:space="preserve">17</w:t>
            </w:r>
          </w:p>
        </w:tc>
        <w:tc>
          <w:tcPr/>
          <w:p>
            <w:pPr>
              <w:pStyle w:val="Compact"/>
              <w:jc w:val="left"/>
            </w:pPr>
            <w:r>
              <w:t xml:space="preserve">平均血小板体积</w:t>
            </w:r>
          </w:p>
        </w:tc>
        <w:tc>
          <w:tcPr/>
          <w:p>
            <w:pPr>
              <w:pStyle w:val="Compact"/>
              <w:jc w:val="left"/>
            </w:pPr>
            <w:r>
              <w:t xml:space="preserve">304</w:t>
            </w:r>
          </w:p>
        </w:tc>
        <w:tc>
          <w:tcPr/>
          <w:p>
            <w:pPr>
              <w:pStyle w:val="Compact"/>
              <w:jc w:val="left"/>
            </w:pPr>
            <w:r>
              <w:t xml:space="preserve">85</w:t>
            </w:r>
          </w:p>
        </w:tc>
        <w:tc>
          <w:tcPr/>
          <w:p>
            <w:pPr>
              <w:pStyle w:val="Compact"/>
              <w:jc w:val="left"/>
            </w:pPr>
            <w:r>
              <w:t xml:space="preserve">219</w:t>
            </w:r>
          </w:p>
        </w:tc>
        <w:tc>
          <w:tcPr/>
          <w:p>
            <w:pPr>
              <w:pStyle w:val="Compact"/>
              <w:jc w:val="left"/>
            </w:pPr>
            <w:r>
              <w:t xml:space="preserve">1,093</w:t>
            </w:r>
          </w:p>
        </w:tc>
        <w:tc>
          <w:tcPr/>
          <w:p>
            <w:pPr>
              <w:pStyle w:val="Compact"/>
              <w:jc w:val="left"/>
            </w:pPr>
            <w:r>
              <w:t xml:space="preserve">27.8%</w:t>
            </w:r>
          </w:p>
        </w:tc>
      </w:tr>
      <w:tr>
        <w:tc>
          <w:tcPr/>
          <w:p>
            <w:pPr>
              <w:pStyle w:val="Compact"/>
              <w:jc w:val="left"/>
            </w:pPr>
            <w:r>
              <w:t xml:space="preserve">18</w:t>
            </w:r>
          </w:p>
        </w:tc>
        <w:tc>
          <w:tcPr/>
          <w:p>
            <w:pPr>
              <w:pStyle w:val="Compact"/>
              <w:jc w:val="left"/>
            </w:pPr>
            <w:r>
              <w:t xml:space="preserve">α-羟丁酸脱氢酶</w:t>
            </w:r>
          </w:p>
        </w:tc>
        <w:tc>
          <w:tcPr/>
          <w:p>
            <w:pPr>
              <w:pStyle w:val="Compact"/>
              <w:jc w:val="left"/>
            </w:pPr>
            <w:r>
              <w:t xml:space="preserve">261</w:t>
            </w:r>
          </w:p>
        </w:tc>
        <w:tc>
          <w:tcPr/>
          <w:p>
            <w:pPr>
              <w:pStyle w:val="Compact"/>
              <w:jc w:val="left"/>
            </w:pPr>
            <w:r>
              <w:t xml:space="preserve">261</w:t>
            </w:r>
          </w:p>
        </w:tc>
        <w:tc>
          <w:tcPr/>
          <w:p>
            <w:pPr>
              <w:pStyle w:val="Compact"/>
              <w:jc w:val="left"/>
            </w:pPr>
            <w:r>
              <w:t xml:space="preserve">0</w:t>
            </w:r>
          </w:p>
        </w:tc>
        <w:tc>
          <w:tcPr/>
          <w:p>
            <w:pPr>
              <w:pStyle w:val="Compact"/>
              <w:jc w:val="left"/>
            </w:pPr>
            <w:r>
              <w:t xml:space="preserve">538</w:t>
            </w:r>
          </w:p>
        </w:tc>
        <w:tc>
          <w:tcPr/>
          <w:p>
            <w:pPr>
              <w:pStyle w:val="Compact"/>
              <w:jc w:val="left"/>
            </w:pPr>
            <w:r>
              <w:rPr>
                <w:bCs/>
                <w:b/>
              </w:rPr>
              <w:t xml:space="preserve">48.5%</w:t>
            </w:r>
          </w:p>
        </w:tc>
      </w:tr>
      <w:tr>
        <w:tc>
          <w:tcPr/>
          <w:p>
            <w:pPr>
              <w:pStyle w:val="Compact"/>
              <w:jc w:val="left"/>
            </w:pPr>
            <w:r>
              <w:t xml:space="preserve">19</w:t>
            </w:r>
          </w:p>
        </w:tc>
        <w:tc>
          <w:tcPr/>
          <w:p>
            <w:pPr>
              <w:pStyle w:val="Compact"/>
              <w:jc w:val="left"/>
            </w:pPr>
            <w:r>
              <w:t xml:space="preserve">D-二聚体</w:t>
            </w:r>
          </w:p>
        </w:tc>
        <w:tc>
          <w:tcPr/>
          <w:p>
            <w:pPr>
              <w:pStyle w:val="Compact"/>
              <w:jc w:val="left"/>
            </w:pPr>
            <w:r>
              <w:t xml:space="preserve">245</w:t>
            </w:r>
          </w:p>
        </w:tc>
        <w:tc>
          <w:tcPr/>
          <w:p>
            <w:pPr>
              <w:pStyle w:val="Compact"/>
              <w:jc w:val="left"/>
            </w:pPr>
            <w:r>
              <w:t xml:space="preserve">245</w:t>
            </w:r>
          </w:p>
        </w:tc>
        <w:tc>
          <w:tcPr/>
          <w:p>
            <w:pPr>
              <w:pStyle w:val="Compact"/>
              <w:jc w:val="left"/>
            </w:pPr>
            <w:r>
              <w:t xml:space="preserve">0</w:t>
            </w:r>
          </w:p>
        </w:tc>
        <w:tc>
          <w:tcPr/>
          <w:p>
            <w:pPr>
              <w:pStyle w:val="Compact"/>
              <w:jc w:val="left"/>
            </w:pPr>
            <w:r>
              <w:t xml:space="preserve">419</w:t>
            </w:r>
          </w:p>
        </w:tc>
        <w:tc>
          <w:tcPr/>
          <w:p>
            <w:pPr>
              <w:pStyle w:val="Compact"/>
              <w:jc w:val="left"/>
            </w:pPr>
            <w:r>
              <w:rPr>
                <w:bCs/>
                <w:b/>
              </w:rPr>
              <w:t xml:space="preserve">58.5%</w:t>
            </w:r>
          </w:p>
        </w:tc>
      </w:tr>
      <w:tr>
        <w:tc>
          <w:tcPr/>
          <w:p>
            <w:pPr>
              <w:pStyle w:val="Compact"/>
              <w:jc w:val="left"/>
            </w:pPr>
            <w:r>
              <w:t xml:space="preserve">20</w:t>
            </w:r>
          </w:p>
        </w:tc>
        <w:tc>
          <w:tcPr/>
          <w:p>
            <w:pPr>
              <w:pStyle w:val="Compact"/>
              <w:jc w:val="left"/>
            </w:pPr>
            <w:r>
              <w:t xml:space="preserve">γ-谷氨酰基转移酶</w:t>
            </w:r>
          </w:p>
        </w:tc>
        <w:tc>
          <w:tcPr/>
          <w:p>
            <w:pPr>
              <w:pStyle w:val="Compact"/>
              <w:jc w:val="left"/>
            </w:pPr>
            <w:r>
              <w:t xml:space="preserve">236</w:t>
            </w:r>
          </w:p>
        </w:tc>
        <w:tc>
          <w:tcPr/>
          <w:p>
            <w:pPr>
              <w:pStyle w:val="Compact"/>
              <w:jc w:val="left"/>
            </w:pPr>
            <w:r>
              <w:t xml:space="preserve">228</w:t>
            </w:r>
          </w:p>
        </w:tc>
        <w:tc>
          <w:tcPr/>
          <w:p>
            <w:pPr>
              <w:pStyle w:val="Compact"/>
              <w:jc w:val="left"/>
            </w:pPr>
            <w:r>
              <w:t xml:space="preserve">8</w:t>
            </w:r>
          </w:p>
        </w:tc>
        <w:tc>
          <w:tcPr/>
          <w:p>
            <w:pPr>
              <w:pStyle w:val="Compact"/>
              <w:jc w:val="left"/>
            </w:pPr>
            <w:r>
              <w:t xml:space="preserve">708</w:t>
            </w:r>
          </w:p>
        </w:tc>
        <w:tc>
          <w:tcPr/>
          <w:p>
            <w:pPr>
              <w:pStyle w:val="Compact"/>
              <w:jc w:val="left"/>
            </w:pPr>
            <w:r>
              <w:t xml:space="preserve">33.3%</w:t>
            </w:r>
          </w:p>
        </w:tc>
      </w:tr>
    </w:tbl>
    <w:p>
      <w:pPr>
        <w:pStyle w:val="BlockText"/>
      </w:pPr>
      <w:r>
        <w:rPr>
          <w:bCs/>
          <w:b/>
        </w:rPr>
        <w:t xml:space="preserve">关键发现</w:t>
      </w:r>
      <w:r>
        <w:t xml:space="preserve">：异常指标Top20中，</w:t>
      </w:r>
      <w:r>
        <w:rPr>
          <w:bCs/>
          <w:b/>
        </w:rPr>
        <w:t xml:space="preserve">血常规指标占据13个席位</w:t>
      </w:r>
      <w:r>
        <w:t xml:space="preserve">，提示肿瘤患者普遍存在血液学异常。血红蛋白测定异常率高达60.4%（以偏低为主），提示</w:t>
      </w:r>
      <w:r>
        <w:rPr>
          <w:bCs/>
          <w:b/>
        </w:rPr>
        <w:t xml:space="preserve">贫血是肿瘤患者最常见的并发症</w:t>
      </w:r>
      <w:r>
        <w:t xml:space="preserve">。</w:t>
      </w:r>
    </w:p>
    <w:bookmarkEnd w:id="72"/>
    <w:bookmarkStart w:id="74" w:name="肿瘤标志物异常分析"/>
    <w:p>
      <w:pPr>
        <w:pStyle w:val="Heading3"/>
      </w:pPr>
      <w:r>
        <w:t xml:space="preserve">2.7 肿瘤标志物异常分析</w:t>
      </w:r>
    </w:p>
    <w:p>
      <w:pPr>
        <w:pStyle w:val="FirstParagraph"/>
      </w:pPr>
      <w:r>
        <w:rPr>
          <w:bCs/>
          <w:b/>
        </w:rPr>
        <w:t xml:space="preserve">总体情况</w:t>
      </w:r>
      <w:r>
        <w:t xml:space="preserve">：</w:t>
      </w:r>
      <w:r>
        <w:t xml:space="preserve"> </w:t>
      </w:r>
      <w:r>
        <w:t xml:space="preserve">- 肿瘤标志物检验总次数: 1,210 次</w:t>
      </w:r>
      <w:r>
        <w:t xml:space="preserve"> </w:t>
      </w:r>
      <w:r>
        <w:t xml:space="preserve">- 涉及患者: 306 人</w:t>
      </w:r>
      <w:r>
        <w:t xml:space="preserve"> </w:t>
      </w:r>
      <w:r>
        <w:t xml:space="preserve">- 异常次数: 322 次</w:t>
      </w:r>
      <w:r>
        <w:t xml:space="preserve"> </w:t>
      </w:r>
      <w:r>
        <w:t xml:space="preserve">- 总体异常率:</w:t>
      </w:r>
      <w:r>
        <w:t xml:space="preserve"> </w:t>
      </w:r>
      <w:r>
        <w:rPr>
          <w:bCs/>
          <w:b/>
        </w:rPr>
        <w:t xml:space="preserve">26.6%</w:t>
      </w:r>
    </w:p>
    <w:bookmarkStart w:id="73" w:name="各类肿瘤标志物异常率"/>
    <w:p>
      <w:pPr>
        <w:pStyle w:val="Heading4"/>
      </w:pPr>
      <w:r>
        <w:t xml:space="preserve">各类肿瘤标志物异常率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标志物</w:t>
            </w:r>
          </w:p>
        </w:tc>
        <w:tc>
          <w:tcPr/>
          <w:p>
            <w:pPr>
              <w:pStyle w:val="Compact"/>
              <w:jc w:val="left"/>
            </w:pPr>
            <w:r>
              <w:t xml:space="preserve">总次数</w:t>
            </w:r>
          </w:p>
        </w:tc>
        <w:tc>
          <w:tcPr/>
          <w:p>
            <w:pPr>
              <w:pStyle w:val="Compact"/>
              <w:jc w:val="left"/>
            </w:pPr>
            <w:r>
              <w:t xml:space="preserve">正常</w:t>
            </w:r>
          </w:p>
        </w:tc>
        <w:tc>
          <w:tcPr/>
          <w:p>
            <w:pPr>
              <w:pStyle w:val="Compact"/>
              <w:jc w:val="left"/>
            </w:pPr>
            <w:r>
              <w:t xml:space="preserve">高</w:t>
            </w:r>
          </w:p>
        </w:tc>
        <w:tc>
          <w:tcPr/>
          <w:p>
            <w:pPr>
              <w:pStyle w:val="Compact"/>
              <w:jc w:val="left"/>
            </w:pPr>
            <w:r>
              <w:t xml:space="preserve">低</w:t>
            </w:r>
          </w:p>
        </w:tc>
        <w:tc>
          <w:tcPr/>
          <w:p>
            <w:pPr>
              <w:pStyle w:val="Compact"/>
              <w:jc w:val="left"/>
            </w:pPr>
            <w:r>
              <w:t xml:space="preserve">异常率</w:t>
            </w:r>
          </w:p>
        </w:tc>
      </w:tr>
      <w:tr>
        <w:tc>
          <w:tcPr/>
          <w:p>
            <w:pPr>
              <w:pStyle w:val="Compact"/>
              <w:jc w:val="left"/>
            </w:pPr>
            <w:r>
              <w:t xml:space="preserve">胃泌素释放肽前体(ProGRP)</w:t>
            </w:r>
          </w:p>
        </w:tc>
        <w:tc>
          <w:tcPr/>
          <w:p>
            <w:pPr>
              <w:pStyle w:val="Compact"/>
              <w:jc w:val="left"/>
            </w:pPr>
            <w:r>
              <w:t xml:space="preserve">115</w:t>
            </w:r>
          </w:p>
        </w:tc>
        <w:tc>
          <w:tcPr/>
          <w:p>
            <w:pPr>
              <w:pStyle w:val="Compact"/>
              <w:jc w:val="left"/>
            </w:pPr>
            <w:r>
              <w:t xml:space="preserve">7</w:t>
            </w:r>
          </w:p>
        </w:tc>
        <w:tc>
          <w:tcPr/>
          <w:p>
            <w:pPr>
              <w:pStyle w:val="Compact"/>
              <w:jc w:val="left"/>
            </w:pPr>
            <w:r>
              <w:t xml:space="preserve">30</w:t>
            </w:r>
          </w:p>
        </w:tc>
        <w:tc>
          <w:tcPr/>
          <w:p>
            <w:pPr>
              <w:pStyle w:val="Compact"/>
              <w:jc w:val="left"/>
            </w:pPr>
            <w:r>
              <w:t xml:space="preserve">77</w:t>
            </w:r>
          </w:p>
        </w:tc>
        <w:tc>
          <w:tcPr/>
          <w:p>
            <w:pPr>
              <w:pStyle w:val="Compact"/>
              <w:jc w:val="left"/>
            </w:pPr>
            <w:r>
              <w:rPr>
                <w:bCs/>
                <w:b/>
              </w:rPr>
              <w:t xml:space="preserve">93.0%</w:t>
            </w:r>
          </w:p>
        </w:tc>
      </w:tr>
      <w:tr>
        <w:tc>
          <w:tcPr/>
          <w:p>
            <w:pPr>
              <w:pStyle w:val="Compact"/>
              <w:jc w:val="left"/>
            </w:pPr>
            <w:r>
              <w:t xml:space="preserve">胃蛋白酶原I</w:t>
            </w:r>
          </w:p>
        </w:tc>
        <w:tc>
          <w:tcPr/>
          <w:p>
            <w:pPr>
              <w:pStyle w:val="Compact"/>
              <w:jc w:val="left"/>
            </w:pPr>
            <w:r>
              <w:t xml:space="preserve">18</w:t>
            </w:r>
          </w:p>
        </w:tc>
        <w:tc>
          <w:tcPr/>
          <w:p>
            <w:pPr>
              <w:pStyle w:val="Compact"/>
              <w:jc w:val="left"/>
            </w:pPr>
            <w:r>
              <w:t xml:space="preserve">4</w:t>
            </w:r>
          </w:p>
        </w:tc>
        <w:tc>
          <w:tcPr/>
          <w:p>
            <w:pPr>
              <w:pStyle w:val="Compact"/>
              <w:jc w:val="left"/>
            </w:pPr>
            <w:r>
              <w:t xml:space="preserve">0</w:t>
            </w:r>
          </w:p>
        </w:tc>
        <w:tc>
          <w:tcPr/>
          <w:p>
            <w:pPr>
              <w:pStyle w:val="Compact"/>
              <w:jc w:val="left"/>
            </w:pPr>
            <w:r>
              <w:t xml:space="preserve">14</w:t>
            </w:r>
          </w:p>
        </w:tc>
        <w:tc>
          <w:tcPr/>
          <w:p>
            <w:pPr>
              <w:pStyle w:val="Compact"/>
              <w:jc w:val="left"/>
            </w:pPr>
            <w:r>
              <w:rPr>
                <w:bCs/>
                <w:b/>
              </w:rPr>
              <w:t xml:space="preserve">77.8%</w:t>
            </w:r>
          </w:p>
        </w:tc>
      </w:tr>
      <w:tr>
        <w:tc>
          <w:tcPr/>
          <w:p>
            <w:pPr>
              <w:pStyle w:val="Compact"/>
              <w:jc w:val="left"/>
            </w:pPr>
            <w:r>
              <w:t xml:space="preserve">T-PSA/F-PSA</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rPr>
                <w:bCs/>
                <w:b/>
              </w:rPr>
              <w:t xml:space="preserve">66.7%</w:t>
            </w:r>
          </w:p>
        </w:tc>
      </w:tr>
      <w:tr>
        <w:tc>
          <w:tcPr/>
          <w:p>
            <w:pPr>
              <w:pStyle w:val="Compact"/>
              <w:jc w:val="left"/>
            </w:pPr>
            <w:r>
              <w:t xml:space="preserve">细胞角蛋白19片段(CYFRA21-1)</w:t>
            </w:r>
          </w:p>
        </w:tc>
        <w:tc>
          <w:tcPr/>
          <w:p>
            <w:pPr>
              <w:pStyle w:val="Compact"/>
              <w:jc w:val="left"/>
            </w:pPr>
            <w:r>
              <w:t xml:space="preserve">277</w:t>
            </w:r>
          </w:p>
        </w:tc>
        <w:tc>
          <w:tcPr/>
          <w:p>
            <w:pPr>
              <w:pStyle w:val="Compact"/>
              <w:jc w:val="left"/>
            </w:pPr>
            <w:r>
              <w:t xml:space="preserve">128</w:t>
            </w:r>
          </w:p>
        </w:tc>
        <w:tc>
          <w:tcPr/>
          <w:p>
            <w:pPr>
              <w:pStyle w:val="Compact"/>
              <w:jc w:val="left"/>
            </w:pPr>
            <w:r>
              <w:t xml:space="preserve">149</w:t>
            </w:r>
          </w:p>
        </w:tc>
        <w:tc>
          <w:tcPr/>
          <w:p>
            <w:pPr>
              <w:pStyle w:val="Compact"/>
              <w:jc w:val="left"/>
            </w:pPr>
            <w:r>
              <w:t xml:space="preserve">0</w:t>
            </w:r>
          </w:p>
        </w:tc>
        <w:tc>
          <w:tcPr/>
          <w:p>
            <w:pPr>
              <w:pStyle w:val="Compact"/>
              <w:jc w:val="left"/>
            </w:pPr>
            <w:r>
              <w:rPr>
                <w:bCs/>
                <w:b/>
              </w:rPr>
              <w:t xml:space="preserve">53.8%</w:t>
            </w:r>
          </w:p>
        </w:tc>
      </w:tr>
      <w:tr>
        <w:tc>
          <w:tcPr/>
          <w:p>
            <w:pPr>
              <w:pStyle w:val="Compact"/>
              <w:jc w:val="left"/>
            </w:pPr>
            <w:r>
              <w:t xml:space="preserve">糖类抗原CA125</w:t>
            </w:r>
          </w:p>
        </w:tc>
        <w:tc>
          <w:tcPr/>
          <w:p>
            <w:pPr>
              <w:pStyle w:val="Compact"/>
              <w:jc w:val="left"/>
            </w:pPr>
            <w:r>
              <w:t xml:space="preserve">367</w:t>
            </w:r>
          </w:p>
        </w:tc>
        <w:tc>
          <w:tcPr/>
          <w:p>
            <w:pPr>
              <w:pStyle w:val="Compact"/>
              <w:jc w:val="left"/>
            </w:pPr>
            <w:r>
              <w:t xml:space="preserve">258</w:t>
            </w:r>
          </w:p>
        </w:tc>
        <w:tc>
          <w:tcPr/>
          <w:p>
            <w:pPr>
              <w:pStyle w:val="Compact"/>
              <w:jc w:val="left"/>
            </w:pPr>
            <w:r>
              <w:t xml:space="preserve">109</w:t>
            </w:r>
          </w:p>
        </w:tc>
        <w:tc>
          <w:tcPr/>
          <w:p>
            <w:pPr>
              <w:pStyle w:val="Compact"/>
              <w:jc w:val="left"/>
            </w:pPr>
            <w:r>
              <w:t xml:space="preserve">0</w:t>
            </w:r>
          </w:p>
        </w:tc>
        <w:tc>
          <w:tcPr/>
          <w:p>
            <w:pPr>
              <w:pStyle w:val="Compact"/>
              <w:jc w:val="left"/>
            </w:pPr>
            <w:r>
              <w:rPr>
                <w:bCs/>
                <w:b/>
              </w:rPr>
              <w:t xml:space="preserve">29.7%</w:t>
            </w:r>
          </w:p>
        </w:tc>
      </w:tr>
      <w:tr>
        <w:tc>
          <w:tcPr/>
          <w:p>
            <w:pPr>
              <w:pStyle w:val="Compact"/>
              <w:jc w:val="left"/>
            </w:pPr>
            <w:r>
              <w:t xml:space="preserve">糖类抗原CA242</w:t>
            </w:r>
          </w:p>
        </w:tc>
        <w:tc>
          <w:tcPr/>
          <w:p>
            <w:pPr>
              <w:pStyle w:val="Compact"/>
              <w:jc w:val="left"/>
            </w:pPr>
            <w:r>
              <w:t xml:space="preserve">187</w:t>
            </w:r>
          </w:p>
        </w:tc>
        <w:tc>
          <w:tcPr/>
          <w:p>
            <w:pPr>
              <w:pStyle w:val="Compact"/>
              <w:jc w:val="left"/>
            </w:pPr>
            <w:r>
              <w:t xml:space="preserve">145</w:t>
            </w:r>
          </w:p>
        </w:tc>
        <w:tc>
          <w:tcPr/>
          <w:p>
            <w:pPr>
              <w:pStyle w:val="Compact"/>
              <w:jc w:val="left"/>
            </w:pPr>
            <w:r>
              <w:t xml:space="preserve">36</w:t>
            </w:r>
          </w:p>
        </w:tc>
        <w:tc>
          <w:tcPr/>
          <w:p>
            <w:pPr>
              <w:pStyle w:val="Compact"/>
              <w:jc w:val="left"/>
            </w:pPr>
            <w:r>
              <w:t xml:space="preserve">1</w:t>
            </w:r>
          </w:p>
        </w:tc>
        <w:tc>
          <w:tcPr/>
          <w:p>
            <w:pPr>
              <w:pStyle w:val="Compact"/>
              <w:jc w:val="left"/>
            </w:pPr>
            <w:r>
              <w:rPr>
                <w:bCs/>
                <w:b/>
              </w:rPr>
              <w:t xml:space="preserve">19.8%</w:t>
            </w:r>
          </w:p>
        </w:tc>
      </w:tr>
      <w:tr>
        <w:tc>
          <w:tcPr/>
          <w:p>
            <w:pPr>
              <w:pStyle w:val="Compact"/>
              <w:jc w:val="left"/>
            </w:pPr>
            <w:r>
              <w:t xml:space="preserve">胃蛋白酶原II</w:t>
            </w:r>
          </w:p>
        </w:tc>
        <w:tc>
          <w:tcPr/>
          <w:p>
            <w:pPr>
              <w:pStyle w:val="Compact"/>
              <w:jc w:val="left"/>
            </w:pPr>
            <w:r>
              <w:t xml:space="preserve">18</w:t>
            </w:r>
          </w:p>
        </w:tc>
        <w:tc>
          <w:tcPr/>
          <w:p>
            <w:pPr>
              <w:pStyle w:val="Compact"/>
              <w:jc w:val="left"/>
            </w:pPr>
            <w:r>
              <w:t xml:space="preserve">17</w:t>
            </w:r>
          </w:p>
        </w:tc>
        <w:tc>
          <w:tcPr/>
          <w:p>
            <w:pPr>
              <w:pStyle w:val="Compact"/>
              <w:jc w:val="left"/>
            </w:pPr>
            <w:r>
              <w:t xml:space="preserve">1</w:t>
            </w:r>
          </w:p>
        </w:tc>
        <w:tc>
          <w:tcPr/>
          <w:p>
            <w:pPr>
              <w:pStyle w:val="Compact"/>
              <w:jc w:val="left"/>
            </w:pPr>
            <w:r>
              <w:t xml:space="preserve">0</w:t>
            </w:r>
          </w:p>
        </w:tc>
        <w:tc>
          <w:tcPr/>
          <w:p>
            <w:pPr>
              <w:pStyle w:val="Compact"/>
              <w:jc w:val="left"/>
            </w:pPr>
            <w:r>
              <w:t xml:space="preserve">5.6%</w:t>
            </w:r>
          </w:p>
        </w:tc>
      </w:tr>
      <w:tr>
        <w:tc>
          <w:tcPr/>
          <w:p>
            <w:pPr>
              <w:pStyle w:val="Compact"/>
              <w:jc w:val="left"/>
            </w:pPr>
            <w:r>
              <w:t xml:space="preserve">神经元特异烯醇化酶(NSE)</w:t>
            </w:r>
          </w:p>
        </w:tc>
        <w:tc>
          <w:tcPr/>
          <w:p>
            <w:pPr>
              <w:pStyle w:val="Compact"/>
              <w:jc w:val="left"/>
            </w:pPr>
            <w:r>
              <w:t xml:space="preserve">215</w:t>
            </w:r>
          </w:p>
        </w:tc>
        <w:tc>
          <w:tcPr/>
          <w:p>
            <w:pPr>
              <w:pStyle w:val="Compact"/>
              <w:jc w:val="left"/>
            </w:pPr>
            <w:r>
              <w:t xml:space="preserve">206</w:t>
            </w:r>
          </w:p>
        </w:tc>
        <w:tc>
          <w:tcPr/>
          <w:p>
            <w:pPr>
              <w:pStyle w:val="Compact"/>
              <w:jc w:val="left"/>
            </w:pPr>
            <w:r>
              <w:t xml:space="preserve">7</w:t>
            </w:r>
          </w:p>
        </w:tc>
        <w:tc>
          <w:tcPr/>
          <w:p>
            <w:pPr>
              <w:pStyle w:val="Compact"/>
              <w:jc w:val="left"/>
            </w:pPr>
            <w:r>
              <w:t xml:space="preserve">0</w:t>
            </w:r>
          </w:p>
        </w:tc>
        <w:tc>
          <w:tcPr/>
          <w:p>
            <w:pPr>
              <w:pStyle w:val="Compact"/>
              <w:jc w:val="left"/>
            </w:pPr>
            <w:r>
              <w:t xml:space="preserve">3.3%</w:t>
            </w:r>
          </w:p>
        </w:tc>
      </w:tr>
      <w:tr>
        <w:tc>
          <w:tcPr/>
          <w:p>
            <w:pPr>
              <w:pStyle w:val="Compact"/>
              <w:jc w:val="left"/>
            </w:pPr>
            <w:r>
              <w:t xml:space="preserve">胃蛋白酶原I/II比值</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bl>
    <w:p>
      <w:pPr>
        <w:pStyle w:val="BlockText"/>
      </w:pPr>
      <w:r>
        <w:rPr>
          <w:bCs/>
          <w:b/>
        </w:rPr>
        <w:t xml:space="preserve">关键发现</w:t>
      </w:r>
      <w:r>
        <w:t xml:space="preserve">：</w:t>
      </w:r>
      <w:r>
        <w:t xml:space="preserve"> </w:t>
      </w:r>
      <w:r>
        <w:t xml:space="preserve">-</w:t>
      </w:r>
      <w:r>
        <w:t xml:space="preserve"> </w:t>
      </w:r>
      <w:r>
        <w:rPr>
          <w:bCs/>
          <w:b/>
        </w:rPr>
        <w:t xml:space="preserve">细胞角蛋白19片段(CYFRA21-1)</w:t>
      </w:r>
      <w:r>
        <w:t xml:space="preserve"> </w:t>
      </w:r>
      <w:r>
        <w:t xml:space="preserve">异常率高达53.8%，提示肺鳞癌相关标志物异常突出</w:t>
      </w:r>
      <w:r>
        <w:t xml:space="preserve"> </w:t>
      </w:r>
      <w:r>
        <w:t xml:space="preserve">-</w:t>
      </w:r>
      <w:r>
        <w:t xml:space="preserve"> </w:t>
      </w:r>
      <w:r>
        <w:rPr>
          <w:bCs/>
          <w:b/>
        </w:rPr>
        <w:t xml:space="preserve">CA125</w:t>
      </w:r>
      <w:r>
        <w:t xml:space="preserve"> </w:t>
      </w:r>
      <w:r>
        <w:t xml:space="preserve">异常率29.7%，在卵巢癌等妇科肿瘤中常见</w:t>
      </w:r>
      <w:r>
        <w:t xml:space="preserve"> </w:t>
      </w:r>
      <w:r>
        <w:t xml:space="preserve">-</w:t>
      </w:r>
      <w:r>
        <w:t xml:space="preserve"> </w:t>
      </w:r>
      <w:r>
        <w:rPr>
          <w:bCs/>
          <w:b/>
        </w:rPr>
        <w:t xml:space="preserve">ProGRP</w:t>
      </w:r>
      <w:r>
        <w:t xml:space="preserve"> </w:t>
      </w:r>
      <w:r>
        <w:t xml:space="preserve">异常率93%，但偏低为主（77次），可能与胃部疾病相关</w:t>
      </w:r>
    </w:p>
    <w:bookmarkEnd w:id="73"/>
    <w:bookmarkEnd w:id="74"/>
    <w:bookmarkStart w:id="75" w:name="血常规关键指标异常分析"/>
    <w:p>
      <w:pPr>
        <w:pStyle w:val="Heading3"/>
      </w:pPr>
      <w:r>
        <w:t xml:space="preserve">2.8 血常规关键指标异常分析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left"/>
            </w:pPr>
            <w:r>
              <w:t xml:space="preserve">总检验数</w:t>
            </w:r>
          </w:p>
        </w:tc>
        <w:tc>
          <w:tcPr/>
          <w:p>
            <w:pPr>
              <w:pStyle w:val="Compact"/>
              <w:jc w:val="left"/>
            </w:pPr>
            <w:r>
              <w:t xml:space="preserve">异常数</w:t>
            </w:r>
          </w:p>
        </w:tc>
        <w:tc>
          <w:tcPr/>
          <w:p>
            <w:pPr>
              <w:pStyle w:val="Compact"/>
              <w:jc w:val="left"/>
            </w:pPr>
            <w:r>
              <w:t xml:space="preserve">异常率</w:t>
            </w:r>
          </w:p>
        </w:tc>
        <w:tc>
          <w:tcPr/>
          <w:p>
            <w:pPr>
              <w:pStyle w:val="Compact"/>
              <w:jc w:val="left"/>
            </w:pPr>
            <w:r>
              <w:t xml:space="preserve">偏高</w:t>
            </w:r>
          </w:p>
        </w:tc>
        <w:tc>
          <w:tcPr/>
          <w:p>
            <w:pPr>
              <w:pStyle w:val="Compact"/>
              <w:jc w:val="left"/>
            </w:pPr>
            <w:r>
              <w:t xml:space="preserve">偏低</w:t>
            </w:r>
          </w:p>
        </w:tc>
      </w:tr>
      <w:tr>
        <w:tc>
          <w:tcPr/>
          <w:p>
            <w:pPr>
              <w:pStyle w:val="Compact"/>
              <w:jc w:val="left"/>
            </w:pPr>
            <w:r>
              <w:t xml:space="preserve">白细胞计数</w:t>
            </w:r>
          </w:p>
        </w:tc>
        <w:tc>
          <w:tcPr/>
          <w:p>
            <w:pPr>
              <w:pStyle w:val="Compact"/>
              <w:jc w:val="left"/>
            </w:pPr>
            <w:r>
              <w:t xml:space="preserve">1,358</w:t>
            </w:r>
          </w:p>
        </w:tc>
        <w:tc>
          <w:tcPr/>
          <w:p>
            <w:pPr>
              <w:pStyle w:val="Compact"/>
              <w:jc w:val="left"/>
            </w:pPr>
            <w:r>
              <w:t xml:space="preserve">427</w:t>
            </w:r>
          </w:p>
        </w:tc>
        <w:tc>
          <w:tcPr/>
          <w:p>
            <w:pPr>
              <w:pStyle w:val="Compact"/>
              <w:jc w:val="left"/>
            </w:pPr>
            <w:r>
              <w:rPr>
                <w:bCs/>
                <w:b/>
              </w:rPr>
              <w:t xml:space="preserve">31.4%</w:t>
            </w:r>
          </w:p>
        </w:tc>
        <w:tc>
          <w:tcPr/>
          <w:p>
            <w:pPr>
              <w:pStyle w:val="Compact"/>
              <w:jc w:val="left"/>
            </w:pPr>
            <w:r>
              <w:t xml:space="preserve">219</w:t>
            </w:r>
          </w:p>
        </w:tc>
        <w:tc>
          <w:tcPr/>
          <w:p>
            <w:pPr>
              <w:pStyle w:val="Compact"/>
              <w:jc w:val="left"/>
            </w:pPr>
            <w:r>
              <w:t xml:space="preserve">208</w:t>
            </w:r>
          </w:p>
        </w:tc>
      </w:tr>
      <w:tr>
        <w:tc>
          <w:tcPr/>
          <w:p>
            <w:pPr>
              <w:pStyle w:val="Compact"/>
              <w:jc w:val="left"/>
            </w:pPr>
            <w:r>
              <w:t xml:space="preserve">红细胞计数</w:t>
            </w:r>
          </w:p>
        </w:tc>
        <w:tc>
          <w:tcPr/>
          <w:p>
            <w:pPr>
              <w:pStyle w:val="Compact"/>
              <w:jc w:val="left"/>
            </w:pPr>
            <w:r>
              <w:t xml:space="preserve">1,203</w:t>
            </w:r>
          </w:p>
        </w:tc>
        <w:tc>
          <w:tcPr/>
          <w:p>
            <w:pPr>
              <w:pStyle w:val="Compact"/>
              <w:jc w:val="left"/>
            </w:pPr>
            <w:r>
              <w:t xml:space="preserve">620</w:t>
            </w:r>
          </w:p>
        </w:tc>
        <w:tc>
          <w:tcPr/>
          <w:p>
            <w:pPr>
              <w:pStyle w:val="Compact"/>
              <w:jc w:val="left"/>
            </w:pPr>
            <w:r>
              <w:rPr>
                <w:bCs/>
                <w:b/>
              </w:rPr>
              <w:t xml:space="preserve">51.5%</w:t>
            </w:r>
          </w:p>
        </w:tc>
        <w:tc>
          <w:tcPr/>
          <w:p>
            <w:pPr>
              <w:pStyle w:val="Compact"/>
              <w:jc w:val="left"/>
            </w:pPr>
            <w:r>
              <w:t xml:space="preserve">19</w:t>
            </w:r>
          </w:p>
        </w:tc>
        <w:tc>
          <w:tcPr/>
          <w:p>
            <w:pPr>
              <w:pStyle w:val="Compact"/>
              <w:jc w:val="left"/>
            </w:pPr>
            <w:r>
              <w:t xml:space="preserve">601</w:t>
            </w:r>
          </w:p>
        </w:tc>
      </w:tr>
      <w:tr>
        <w:tc>
          <w:tcPr/>
          <w:p>
            <w:pPr>
              <w:pStyle w:val="Compact"/>
              <w:jc w:val="left"/>
            </w:pPr>
            <w:r>
              <w:t xml:space="preserve">血红蛋白</w:t>
            </w:r>
          </w:p>
        </w:tc>
        <w:tc>
          <w:tcPr/>
          <w:p>
            <w:pPr>
              <w:pStyle w:val="Compact"/>
              <w:jc w:val="left"/>
            </w:pPr>
            <w:r>
              <w:t xml:space="preserve">1,093</w:t>
            </w:r>
          </w:p>
        </w:tc>
        <w:tc>
          <w:tcPr/>
          <w:p>
            <w:pPr>
              <w:pStyle w:val="Compact"/>
              <w:jc w:val="left"/>
            </w:pPr>
            <w:r>
              <w:t xml:space="preserve">660</w:t>
            </w:r>
          </w:p>
        </w:tc>
        <w:tc>
          <w:tcPr/>
          <w:p>
            <w:pPr>
              <w:pStyle w:val="Compact"/>
              <w:jc w:val="left"/>
            </w:pPr>
            <w:r>
              <w:rPr>
                <w:bCs/>
                <w:b/>
              </w:rPr>
              <w:t xml:space="preserve">60.4%</w:t>
            </w:r>
          </w:p>
        </w:tc>
        <w:tc>
          <w:tcPr/>
          <w:p>
            <w:pPr>
              <w:pStyle w:val="Compact"/>
              <w:jc w:val="left"/>
            </w:pPr>
            <w:r>
              <w:t xml:space="preserve">8</w:t>
            </w:r>
          </w:p>
        </w:tc>
        <w:tc>
          <w:tcPr/>
          <w:p>
            <w:pPr>
              <w:pStyle w:val="Compact"/>
              <w:jc w:val="left"/>
            </w:pPr>
            <w:r>
              <w:t xml:space="preserve">652</w:t>
            </w:r>
          </w:p>
        </w:tc>
      </w:tr>
      <w:tr>
        <w:tc>
          <w:tcPr/>
          <w:p>
            <w:pPr>
              <w:pStyle w:val="Compact"/>
              <w:jc w:val="left"/>
            </w:pPr>
            <w:r>
              <w:t xml:space="preserve">血小板计数</w:t>
            </w:r>
          </w:p>
        </w:tc>
        <w:tc>
          <w:tcPr/>
          <w:p>
            <w:pPr>
              <w:pStyle w:val="Compact"/>
              <w:jc w:val="left"/>
            </w:pPr>
            <w:r>
              <w:t xml:space="preserve">1,093</w:t>
            </w:r>
          </w:p>
        </w:tc>
        <w:tc>
          <w:tcPr/>
          <w:p>
            <w:pPr>
              <w:pStyle w:val="Compact"/>
              <w:jc w:val="left"/>
            </w:pPr>
            <w:r>
              <w:t xml:space="preserve">420</w:t>
            </w:r>
          </w:p>
        </w:tc>
        <w:tc>
          <w:tcPr/>
          <w:p>
            <w:pPr>
              <w:pStyle w:val="Compact"/>
              <w:jc w:val="left"/>
            </w:pPr>
            <w:r>
              <w:rPr>
                <w:bCs/>
                <w:b/>
              </w:rPr>
              <w:t xml:space="preserve">38.4%</w:t>
            </w:r>
          </w:p>
        </w:tc>
        <w:tc>
          <w:tcPr/>
          <w:p>
            <w:pPr>
              <w:pStyle w:val="Compact"/>
              <w:jc w:val="left"/>
            </w:pPr>
            <w:r>
              <w:t xml:space="preserve">122</w:t>
            </w:r>
          </w:p>
        </w:tc>
        <w:tc>
          <w:tcPr/>
          <w:p>
            <w:pPr>
              <w:pStyle w:val="Compact"/>
              <w:jc w:val="left"/>
            </w:pPr>
            <w:r>
              <w:t xml:space="preserve">298</w:t>
            </w:r>
          </w:p>
        </w:tc>
      </w:tr>
      <w:tr>
        <w:tc>
          <w:tcPr/>
          <w:p>
            <w:pPr>
              <w:pStyle w:val="Compact"/>
              <w:jc w:val="left"/>
            </w:pPr>
            <w:r>
              <w:t xml:space="preserve">中性粒细胞百分率</w:t>
            </w:r>
          </w:p>
        </w:tc>
        <w:tc>
          <w:tcPr/>
          <w:p>
            <w:pPr>
              <w:pStyle w:val="Compact"/>
              <w:jc w:val="left"/>
            </w:pPr>
            <w:r>
              <w:t xml:space="preserve">2,186</w:t>
            </w:r>
          </w:p>
        </w:tc>
        <w:tc>
          <w:tcPr/>
          <w:p>
            <w:pPr>
              <w:pStyle w:val="Compact"/>
              <w:jc w:val="left"/>
            </w:pPr>
            <w:r>
              <w:t xml:space="preserve">852</w:t>
            </w:r>
          </w:p>
        </w:tc>
        <w:tc>
          <w:tcPr/>
          <w:p>
            <w:pPr>
              <w:pStyle w:val="Compact"/>
              <w:jc w:val="left"/>
            </w:pPr>
            <w:r>
              <w:rPr>
                <w:bCs/>
                <w:b/>
              </w:rPr>
              <w:t xml:space="preserve">39.0%</w:t>
            </w:r>
          </w:p>
        </w:tc>
        <w:tc>
          <w:tcPr/>
          <w:p>
            <w:pPr>
              <w:pStyle w:val="Compact"/>
              <w:jc w:val="left"/>
            </w:pPr>
            <w:r>
              <w:t xml:space="preserve">492</w:t>
            </w:r>
          </w:p>
        </w:tc>
        <w:tc>
          <w:tcPr/>
          <w:p>
            <w:pPr>
              <w:pStyle w:val="Compact"/>
              <w:jc w:val="left"/>
            </w:pPr>
            <w:r>
              <w:t xml:space="preserve">360</w:t>
            </w:r>
          </w:p>
        </w:tc>
      </w:tr>
      <w:tr>
        <w:tc>
          <w:tcPr/>
          <w:p>
            <w:pPr>
              <w:pStyle w:val="Compact"/>
              <w:jc w:val="left"/>
            </w:pPr>
            <w:r>
              <w:t xml:space="preserve">淋巴细胞百分率</w:t>
            </w:r>
          </w:p>
        </w:tc>
        <w:tc>
          <w:tcPr/>
          <w:p>
            <w:pPr>
              <w:pStyle w:val="Compact"/>
              <w:jc w:val="left"/>
            </w:pPr>
            <w:r>
              <w:t xml:space="preserve">1,093</w:t>
            </w:r>
          </w:p>
        </w:tc>
        <w:tc>
          <w:tcPr/>
          <w:p>
            <w:pPr>
              <w:pStyle w:val="Compact"/>
              <w:jc w:val="left"/>
            </w:pPr>
            <w:r>
              <w:t xml:space="preserve">511</w:t>
            </w:r>
          </w:p>
        </w:tc>
        <w:tc>
          <w:tcPr/>
          <w:p>
            <w:pPr>
              <w:pStyle w:val="Compact"/>
              <w:jc w:val="left"/>
            </w:pPr>
            <w:r>
              <w:rPr>
                <w:bCs/>
                <w:b/>
              </w:rPr>
              <w:t xml:space="preserve">46.8%</w:t>
            </w:r>
          </w:p>
        </w:tc>
        <w:tc>
          <w:tcPr/>
          <w:p>
            <w:pPr>
              <w:pStyle w:val="Compact"/>
              <w:jc w:val="left"/>
            </w:pPr>
            <w:r>
              <w:t xml:space="preserve">129</w:t>
            </w:r>
          </w:p>
        </w:tc>
        <w:tc>
          <w:tcPr/>
          <w:p>
            <w:pPr>
              <w:pStyle w:val="Compact"/>
              <w:jc w:val="left"/>
            </w:pPr>
            <w:r>
              <w:t xml:space="preserve">382</w:t>
            </w:r>
          </w:p>
        </w:tc>
      </w:tr>
    </w:tbl>
    <w:p>
      <w:pPr>
        <w:pStyle w:val="BlockText"/>
      </w:pPr>
      <w:r>
        <w:rPr>
          <w:bCs/>
          <w:b/>
        </w:rPr>
        <w:t xml:space="preserve">关键发现</w:t>
      </w:r>
      <w:r>
        <w:t xml:space="preserve">：</w:t>
      </w:r>
      <w:r>
        <w:t xml:space="preserve"> </w:t>
      </w:r>
      <w:r>
        <w:t xml:space="preserve">-</w:t>
      </w:r>
      <w:r>
        <w:t xml:space="preserve"> </w:t>
      </w:r>
      <w:r>
        <w:rPr>
          <w:bCs/>
          <w:b/>
        </w:rPr>
        <w:t xml:space="preserve">贫血极为普遍</w:t>
      </w:r>
      <w:r>
        <w:t xml:space="preserve">：血红蛋白异常率60.4%，红细胞计数异常率51.5%，且均以</w:t>
      </w:r>
      <w:r>
        <w:rPr>
          <w:bCs/>
          <w:b/>
        </w:rPr>
        <w:t xml:space="preserve">偏低为主</w:t>
      </w:r>
      <w:r>
        <w:t xml:space="preserve">，这是肿瘤患者最常见的血液学并发症</w:t>
      </w:r>
      <w:r>
        <w:t xml:space="preserve"> </w:t>
      </w:r>
      <w:r>
        <w:t xml:space="preserve">-</w:t>
      </w:r>
      <w:r>
        <w:t xml:space="preserve"> </w:t>
      </w:r>
      <w:r>
        <w:rPr>
          <w:bCs/>
          <w:b/>
        </w:rPr>
        <w:t xml:space="preserve">白细胞异常率31.4%</w:t>
      </w:r>
      <w:r>
        <w:t xml:space="preserve">：高、低各占约一半，可能与化疗导致的骨髓抑制及感染并存有关</w:t>
      </w:r>
      <w:r>
        <w:t xml:space="preserve"> </w:t>
      </w:r>
      <w:r>
        <w:t xml:space="preserve">-</w:t>
      </w:r>
      <w:r>
        <w:t xml:space="preserve"> </w:t>
      </w:r>
      <w:r>
        <w:rPr>
          <w:bCs/>
          <w:b/>
        </w:rPr>
        <w:t xml:space="preserve">血小板异常率38.4%</w:t>
      </w:r>
      <w:r>
        <w:t xml:space="preserve">：以偏低为主（298次），需警惕出血风险</w:t>
      </w:r>
    </w:p>
    <w:bookmarkEnd w:id="75"/>
    <w:bookmarkStart w:id="78" w:name="肝肾功能异常分析"/>
    <w:p>
      <w:pPr>
        <w:pStyle w:val="Heading3"/>
      </w:pPr>
      <w:r>
        <w:t xml:space="preserve">2.9 肝肾功能异常分析</w:t>
      </w:r>
    </w:p>
    <w:bookmarkStart w:id="76" w:name="肝功能"/>
    <w:p>
      <w:pPr>
        <w:pStyle w:val="Heading4"/>
      </w:pPr>
      <w:r>
        <w:t xml:space="preserve">肝功能</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left"/>
            </w:pPr>
            <w:r>
              <w:t xml:space="preserve">总检验数</w:t>
            </w:r>
          </w:p>
        </w:tc>
        <w:tc>
          <w:tcPr/>
          <w:p>
            <w:pPr>
              <w:pStyle w:val="Compact"/>
              <w:jc w:val="left"/>
            </w:pPr>
            <w:r>
              <w:t xml:space="preserve">异常数</w:t>
            </w:r>
          </w:p>
        </w:tc>
        <w:tc>
          <w:tcPr/>
          <w:p>
            <w:pPr>
              <w:pStyle w:val="Compact"/>
              <w:jc w:val="left"/>
            </w:pPr>
            <w:r>
              <w:t xml:space="preserve">异常率</w:t>
            </w:r>
          </w:p>
        </w:tc>
        <w:tc>
          <w:tcPr/>
          <w:p>
            <w:pPr>
              <w:pStyle w:val="Compact"/>
              <w:jc w:val="left"/>
            </w:pPr>
            <w:r>
              <w:t xml:space="preserve">偏高</w:t>
            </w:r>
          </w:p>
        </w:tc>
        <w:tc>
          <w:tcPr/>
          <w:p>
            <w:pPr>
              <w:pStyle w:val="Compact"/>
              <w:jc w:val="left"/>
            </w:pPr>
            <w:r>
              <w:t xml:space="preserve">偏低</w:t>
            </w:r>
          </w:p>
        </w:tc>
      </w:tr>
      <w:tr>
        <w:tc>
          <w:tcPr/>
          <w:p>
            <w:pPr>
              <w:pStyle w:val="Compact"/>
              <w:jc w:val="left"/>
            </w:pPr>
            <w:r>
              <w:t xml:space="preserve">γ-谷氨酰基转移酶(GGT)</w:t>
            </w:r>
          </w:p>
        </w:tc>
        <w:tc>
          <w:tcPr/>
          <w:p>
            <w:pPr>
              <w:pStyle w:val="Compact"/>
              <w:jc w:val="left"/>
            </w:pPr>
            <w:r>
              <w:t xml:space="preserve">708</w:t>
            </w:r>
          </w:p>
        </w:tc>
        <w:tc>
          <w:tcPr/>
          <w:p>
            <w:pPr>
              <w:pStyle w:val="Compact"/>
              <w:jc w:val="left"/>
            </w:pPr>
            <w:r>
              <w:t xml:space="preserve">236</w:t>
            </w:r>
          </w:p>
        </w:tc>
        <w:tc>
          <w:tcPr/>
          <w:p>
            <w:pPr>
              <w:pStyle w:val="Compact"/>
              <w:jc w:val="left"/>
            </w:pPr>
            <w:r>
              <w:rPr>
                <w:bCs/>
                <w:b/>
              </w:rPr>
              <w:t xml:space="preserve">33.3%</w:t>
            </w:r>
          </w:p>
        </w:tc>
        <w:tc>
          <w:tcPr/>
          <w:p>
            <w:pPr>
              <w:pStyle w:val="Compact"/>
              <w:jc w:val="left"/>
            </w:pPr>
            <w:r>
              <w:t xml:space="preserve">228</w:t>
            </w:r>
          </w:p>
        </w:tc>
        <w:tc>
          <w:tcPr/>
          <w:p>
            <w:pPr>
              <w:pStyle w:val="Compact"/>
              <w:jc w:val="left"/>
            </w:pPr>
            <w:r>
              <w:t xml:space="preserve">8</w:t>
            </w:r>
          </w:p>
        </w:tc>
      </w:tr>
      <w:tr>
        <w:tc>
          <w:tcPr/>
          <w:p>
            <w:pPr>
              <w:pStyle w:val="Compact"/>
              <w:jc w:val="left"/>
            </w:pPr>
            <w:r>
              <w:t xml:space="preserve">白蛋白</w:t>
            </w:r>
          </w:p>
        </w:tc>
        <w:tc>
          <w:tcPr/>
          <w:p>
            <w:pPr>
              <w:pStyle w:val="Compact"/>
              <w:jc w:val="left"/>
            </w:pPr>
            <w:r>
              <w:t xml:space="preserve">707</w:t>
            </w:r>
          </w:p>
        </w:tc>
        <w:tc>
          <w:tcPr/>
          <w:p>
            <w:pPr>
              <w:pStyle w:val="Compact"/>
              <w:jc w:val="left"/>
            </w:pPr>
            <w:r>
              <w:t xml:space="preserve">170</w:t>
            </w:r>
          </w:p>
        </w:tc>
        <w:tc>
          <w:tcPr/>
          <w:p>
            <w:pPr>
              <w:pStyle w:val="Compact"/>
              <w:jc w:val="left"/>
            </w:pPr>
            <w:r>
              <w:rPr>
                <w:bCs/>
                <w:b/>
              </w:rPr>
              <w:t xml:space="preserve">24.0%</w:t>
            </w:r>
          </w:p>
        </w:tc>
        <w:tc>
          <w:tcPr/>
          <w:p>
            <w:pPr>
              <w:pStyle w:val="Compact"/>
              <w:jc w:val="left"/>
            </w:pPr>
            <w:r>
              <w:t xml:space="preserve">0</w:t>
            </w:r>
          </w:p>
        </w:tc>
        <w:tc>
          <w:tcPr/>
          <w:p>
            <w:pPr>
              <w:pStyle w:val="Compact"/>
              <w:jc w:val="left"/>
            </w:pPr>
            <w:r>
              <w:t xml:space="preserve">170</w:t>
            </w:r>
          </w:p>
        </w:tc>
      </w:tr>
      <w:tr>
        <w:tc>
          <w:tcPr/>
          <w:p>
            <w:pPr>
              <w:pStyle w:val="Compact"/>
              <w:jc w:val="left"/>
            </w:pPr>
            <w:r>
              <w:t xml:space="preserve">碱性磷酸酶(ALP)</w:t>
            </w:r>
          </w:p>
        </w:tc>
        <w:tc>
          <w:tcPr/>
          <w:p>
            <w:pPr>
              <w:pStyle w:val="Compact"/>
              <w:jc w:val="left"/>
            </w:pPr>
            <w:r>
              <w:t xml:space="preserve">708</w:t>
            </w:r>
          </w:p>
        </w:tc>
        <w:tc>
          <w:tcPr/>
          <w:p>
            <w:pPr>
              <w:pStyle w:val="Compact"/>
              <w:jc w:val="left"/>
            </w:pPr>
            <w:r>
              <w:t xml:space="preserve">110</w:t>
            </w:r>
          </w:p>
        </w:tc>
        <w:tc>
          <w:tcPr/>
          <w:p>
            <w:pPr>
              <w:pStyle w:val="Compact"/>
              <w:jc w:val="left"/>
            </w:pPr>
            <w:r>
              <w:rPr>
                <w:bCs/>
                <w:b/>
              </w:rPr>
              <w:t xml:space="preserve">15.5%</w:t>
            </w:r>
          </w:p>
        </w:tc>
        <w:tc>
          <w:tcPr/>
          <w:p>
            <w:pPr>
              <w:pStyle w:val="Compact"/>
              <w:jc w:val="left"/>
            </w:pPr>
            <w:r>
              <w:t xml:space="preserve">97</w:t>
            </w:r>
          </w:p>
        </w:tc>
        <w:tc>
          <w:tcPr/>
          <w:p>
            <w:pPr>
              <w:pStyle w:val="Compact"/>
              <w:jc w:val="left"/>
            </w:pPr>
            <w:r>
              <w:t xml:space="preserve">13</w:t>
            </w:r>
          </w:p>
        </w:tc>
      </w:tr>
      <w:tr>
        <w:tc>
          <w:tcPr/>
          <w:p>
            <w:pPr>
              <w:pStyle w:val="Compact"/>
              <w:jc w:val="left"/>
            </w:pPr>
            <w:r>
              <w:t xml:space="preserve">直接胆红素</w:t>
            </w:r>
          </w:p>
        </w:tc>
        <w:tc>
          <w:tcPr/>
          <w:p>
            <w:pPr>
              <w:pStyle w:val="Compact"/>
              <w:jc w:val="left"/>
            </w:pPr>
            <w:r>
              <w:t xml:space="preserve">672</w:t>
            </w:r>
          </w:p>
        </w:tc>
        <w:tc>
          <w:tcPr/>
          <w:p>
            <w:pPr>
              <w:pStyle w:val="Compact"/>
              <w:jc w:val="left"/>
            </w:pPr>
            <w:r>
              <w:t xml:space="preserve">99</w:t>
            </w:r>
          </w:p>
        </w:tc>
        <w:tc>
          <w:tcPr/>
          <w:p>
            <w:pPr>
              <w:pStyle w:val="Compact"/>
              <w:jc w:val="left"/>
            </w:pPr>
            <w:r>
              <w:rPr>
                <w:bCs/>
                <w:b/>
              </w:rPr>
              <w:t xml:space="preserve">14.7%</w:t>
            </w:r>
          </w:p>
        </w:tc>
        <w:tc>
          <w:tcPr/>
          <w:p>
            <w:pPr>
              <w:pStyle w:val="Compact"/>
              <w:jc w:val="left"/>
            </w:pPr>
            <w:r>
              <w:t xml:space="preserve">95</w:t>
            </w:r>
          </w:p>
        </w:tc>
        <w:tc>
          <w:tcPr/>
          <w:p>
            <w:pPr>
              <w:pStyle w:val="Compact"/>
              <w:jc w:val="left"/>
            </w:pPr>
            <w:r>
              <w:t xml:space="preserve">4</w:t>
            </w:r>
          </w:p>
        </w:tc>
      </w:tr>
      <w:tr>
        <w:tc>
          <w:tcPr/>
          <w:p>
            <w:pPr>
              <w:pStyle w:val="Compact"/>
              <w:jc w:val="left"/>
            </w:pPr>
            <w:r>
              <w:t xml:space="preserve">总胆红素</w:t>
            </w:r>
          </w:p>
        </w:tc>
        <w:tc>
          <w:tcPr/>
          <w:p>
            <w:pPr>
              <w:pStyle w:val="Compact"/>
              <w:jc w:val="left"/>
            </w:pPr>
            <w:r>
              <w:t xml:space="preserve">785</w:t>
            </w:r>
          </w:p>
        </w:tc>
        <w:tc>
          <w:tcPr/>
          <w:p>
            <w:pPr>
              <w:pStyle w:val="Compact"/>
              <w:jc w:val="left"/>
            </w:pPr>
            <w:r>
              <w:t xml:space="preserve">99</w:t>
            </w:r>
          </w:p>
        </w:tc>
        <w:tc>
          <w:tcPr/>
          <w:p>
            <w:pPr>
              <w:pStyle w:val="Compact"/>
              <w:jc w:val="left"/>
            </w:pPr>
            <w:r>
              <w:rPr>
                <w:bCs/>
                <w:b/>
              </w:rPr>
              <w:t xml:space="preserve">12.6%</w:t>
            </w:r>
          </w:p>
        </w:tc>
        <w:tc>
          <w:tcPr/>
          <w:p>
            <w:pPr>
              <w:pStyle w:val="Compact"/>
              <w:jc w:val="left"/>
            </w:pPr>
            <w:r>
              <w:t xml:space="preserve">94</w:t>
            </w:r>
          </w:p>
        </w:tc>
        <w:tc>
          <w:tcPr/>
          <w:p>
            <w:pPr>
              <w:pStyle w:val="Compact"/>
              <w:jc w:val="left"/>
            </w:pPr>
            <w:r>
              <w:t xml:space="preserve">5</w:t>
            </w:r>
          </w:p>
        </w:tc>
      </w:tr>
      <w:tr>
        <w:tc>
          <w:tcPr/>
          <w:p>
            <w:pPr>
              <w:pStyle w:val="Compact"/>
              <w:jc w:val="left"/>
            </w:pPr>
            <w:r>
              <w:t xml:space="preserve">球蛋白</w:t>
            </w:r>
          </w:p>
        </w:tc>
        <w:tc>
          <w:tcPr/>
          <w:p>
            <w:pPr>
              <w:pStyle w:val="Compact"/>
              <w:jc w:val="left"/>
            </w:pPr>
            <w:r>
              <w:t xml:space="preserve">599</w:t>
            </w:r>
          </w:p>
        </w:tc>
        <w:tc>
          <w:tcPr/>
          <w:p>
            <w:pPr>
              <w:pStyle w:val="Compact"/>
              <w:jc w:val="left"/>
            </w:pPr>
            <w:r>
              <w:t xml:space="preserve">59</w:t>
            </w:r>
          </w:p>
        </w:tc>
        <w:tc>
          <w:tcPr/>
          <w:p>
            <w:pPr>
              <w:pStyle w:val="Compact"/>
              <w:jc w:val="left"/>
            </w:pPr>
            <w:r>
              <w:t xml:space="preserve">9.8%</w:t>
            </w:r>
          </w:p>
        </w:tc>
        <w:tc>
          <w:tcPr/>
          <w:p>
            <w:pPr>
              <w:pStyle w:val="Compact"/>
              <w:jc w:val="left"/>
            </w:pPr>
            <w:r>
              <w:t xml:space="preserve">11</w:t>
            </w:r>
          </w:p>
        </w:tc>
        <w:tc>
          <w:tcPr/>
          <w:p>
            <w:pPr>
              <w:pStyle w:val="Compact"/>
              <w:jc w:val="left"/>
            </w:pPr>
            <w:r>
              <w:t xml:space="preserve">48</w:t>
            </w:r>
          </w:p>
        </w:tc>
      </w:tr>
    </w:tbl>
    <w:p>
      <w:pPr>
        <w:pStyle w:val="BlockText"/>
      </w:pPr>
      <w:r>
        <w:rPr>
          <w:bCs/>
          <w:b/>
        </w:rPr>
        <w:t xml:space="preserve">肝功能发现</w:t>
      </w:r>
      <w:r>
        <w:t xml:space="preserve">：</w:t>
      </w:r>
      <w:r>
        <w:t xml:space="preserve"> </w:t>
      </w:r>
      <w:r>
        <w:t xml:space="preserve">-</w:t>
      </w:r>
      <w:r>
        <w:t xml:space="preserve"> </w:t>
      </w:r>
      <w:r>
        <w:rPr>
          <w:bCs/>
          <w:b/>
        </w:rPr>
        <w:t xml:space="preserve">GGT升高</w:t>
      </w:r>
      <w:r>
        <w:t xml:space="preserve">最常见（33.3%），与肝转移和胆道梗阻相关</w:t>
      </w:r>
      <w:r>
        <w:t xml:space="preserve"> </w:t>
      </w:r>
      <w:r>
        <w:t xml:space="preserve">-</w:t>
      </w:r>
      <w:r>
        <w:t xml:space="preserve"> </w:t>
      </w:r>
      <w:r>
        <w:rPr>
          <w:bCs/>
          <w:b/>
        </w:rPr>
        <w:t xml:space="preserve">白蛋白降低</w:t>
      </w:r>
      <w:r>
        <w:t xml:space="preserve">24.0%，提示肿瘤患者普遍存在营养不良和低蛋白血症</w:t>
      </w:r>
      <w:r>
        <w:t xml:space="preserve"> </w:t>
      </w:r>
      <w:r>
        <w:t xml:space="preserve">-</w:t>
      </w:r>
      <w:r>
        <w:t xml:space="preserve"> </w:t>
      </w:r>
      <w:r>
        <w:rPr>
          <w:bCs/>
          <w:b/>
        </w:rPr>
        <w:t xml:space="preserve">胆红素升高</w:t>
      </w:r>
      <w:r>
        <w:t xml:space="preserve">约14%，需关注肝功能和胆道通畅情况</w:t>
      </w:r>
    </w:p>
    <w:bookmarkEnd w:id="76"/>
    <w:bookmarkStart w:id="77" w:name="肾功能"/>
    <w:p>
      <w:pPr>
        <w:pStyle w:val="Heading4"/>
      </w:pPr>
      <w:r>
        <w:t xml:space="preserve">肾功能</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left"/>
            </w:pPr>
            <w:r>
              <w:t xml:space="preserve">总检验数</w:t>
            </w:r>
          </w:p>
        </w:tc>
        <w:tc>
          <w:tcPr/>
          <w:p>
            <w:pPr>
              <w:pStyle w:val="Compact"/>
              <w:jc w:val="left"/>
            </w:pPr>
            <w:r>
              <w:t xml:space="preserve">异常数</w:t>
            </w:r>
          </w:p>
        </w:tc>
        <w:tc>
          <w:tcPr/>
          <w:p>
            <w:pPr>
              <w:pStyle w:val="Compact"/>
              <w:jc w:val="left"/>
            </w:pPr>
            <w:r>
              <w:t xml:space="preserve">异常率</w:t>
            </w:r>
          </w:p>
        </w:tc>
        <w:tc>
          <w:tcPr/>
          <w:p>
            <w:pPr>
              <w:pStyle w:val="Compact"/>
              <w:jc w:val="left"/>
            </w:pPr>
            <w:r>
              <w:t xml:space="preserve">偏高</w:t>
            </w:r>
          </w:p>
        </w:tc>
        <w:tc>
          <w:tcPr/>
          <w:p>
            <w:pPr>
              <w:pStyle w:val="Compact"/>
              <w:jc w:val="left"/>
            </w:pPr>
            <w:r>
              <w:t xml:space="preserve">偏低</w:t>
            </w:r>
          </w:p>
        </w:tc>
      </w:tr>
      <w:tr>
        <w:tc>
          <w:tcPr/>
          <w:p>
            <w:pPr>
              <w:pStyle w:val="Compact"/>
              <w:jc w:val="left"/>
            </w:pPr>
            <w:r>
              <w:t xml:space="preserve">尿酸</w:t>
            </w:r>
          </w:p>
        </w:tc>
        <w:tc>
          <w:tcPr/>
          <w:p>
            <w:pPr>
              <w:pStyle w:val="Compact"/>
              <w:jc w:val="left"/>
            </w:pPr>
            <w:r>
              <w:t xml:space="preserve">675</w:t>
            </w:r>
          </w:p>
        </w:tc>
        <w:tc>
          <w:tcPr/>
          <w:p>
            <w:pPr>
              <w:pStyle w:val="Compact"/>
              <w:jc w:val="left"/>
            </w:pPr>
            <w:r>
              <w:t xml:space="preserve">204</w:t>
            </w:r>
          </w:p>
        </w:tc>
        <w:tc>
          <w:tcPr/>
          <w:p>
            <w:pPr>
              <w:pStyle w:val="Compact"/>
              <w:jc w:val="left"/>
            </w:pPr>
            <w:r>
              <w:rPr>
                <w:bCs/>
                <w:b/>
              </w:rPr>
              <w:t xml:space="preserve">30.2%</w:t>
            </w:r>
          </w:p>
        </w:tc>
        <w:tc>
          <w:tcPr/>
          <w:p>
            <w:pPr>
              <w:pStyle w:val="Compact"/>
              <w:jc w:val="left"/>
            </w:pPr>
            <w:r>
              <w:t xml:space="preserve">74</w:t>
            </w:r>
          </w:p>
        </w:tc>
        <w:tc>
          <w:tcPr/>
          <w:p>
            <w:pPr>
              <w:pStyle w:val="Compact"/>
              <w:jc w:val="left"/>
            </w:pPr>
            <w:r>
              <w:t xml:space="preserve">130</w:t>
            </w:r>
          </w:p>
        </w:tc>
      </w:tr>
      <w:tr>
        <w:tc>
          <w:tcPr/>
          <w:p>
            <w:pPr>
              <w:pStyle w:val="Compact"/>
              <w:jc w:val="left"/>
            </w:pPr>
            <w:r>
              <w:t xml:space="preserve">胱抑素C</w:t>
            </w:r>
          </w:p>
        </w:tc>
        <w:tc>
          <w:tcPr/>
          <w:p>
            <w:pPr>
              <w:pStyle w:val="Compact"/>
              <w:jc w:val="left"/>
            </w:pPr>
            <w:r>
              <w:t xml:space="preserve">565</w:t>
            </w:r>
          </w:p>
        </w:tc>
        <w:tc>
          <w:tcPr/>
          <w:p>
            <w:pPr>
              <w:pStyle w:val="Compact"/>
              <w:jc w:val="left"/>
            </w:pPr>
            <w:r>
              <w:t xml:space="preserve">143</w:t>
            </w:r>
          </w:p>
        </w:tc>
        <w:tc>
          <w:tcPr/>
          <w:p>
            <w:pPr>
              <w:pStyle w:val="Compact"/>
              <w:jc w:val="left"/>
            </w:pPr>
            <w:r>
              <w:rPr>
                <w:bCs/>
                <w:b/>
              </w:rPr>
              <w:t xml:space="preserve">25.3%</w:t>
            </w:r>
          </w:p>
        </w:tc>
        <w:tc>
          <w:tcPr/>
          <w:p>
            <w:pPr>
              <w:pStyle w:val="Compact"/>
              <w:jc w:val="left"/>
            </w:pPr>
            <w:r>
              <w:t xml:space="preserve">130</w:t>
            </w:r>
          </w:p>
        </w:tc>
        <w:tc>
          <w:tcPr/>
          <w:p>
            <w:pPr>
              <w:pStyle w:val="Compact"/>
              <w:jc w:val="left"/>
            </w:pPr>
            <w:r>
              <w:t xml:space="preserve">13</w:t>
            </w:r>
          </w:p>
        </w:tc>
      </w:tr>
      <w:tr>
        <w:tc>
          <w:tcPr/>
          <w:p>
            <w:pPr>
              <w:pStyle w:val="Compact"/>
              <w:jc w:val="left"/>
            </w:pPr>
            <w:r>
              <w:t xml:space="preserve">尿素</w:t>
            </w:r>
          </w:p>
        </w:tc>
        <w:tc>
          <w:tcPr/>
          <w:p>
            <w:pPr>
              <w:pStyle w:val="Compact"/>
              <w:jc w:val="left"/>
            </w:pPr>
            <w:r>
              <w:t xml:space="preserve">675</w:t>
            </w:r>
          </w:p>
        </w:tc>
        <w:tc>
          <w:tcPr/>
          <w:p>
            <w:pPr>
              <w:pStyle w:val="Compact"/>
              <w:jc w:val="left"/>
            </w:pPr>
            <w:r>
              <w:t xml:space="preserve">89</w:t>
            </w:r>
          </w:p>
        </w:tc>
        <w:tc>
          <w:tcPr/>
          <w:p>
            <w:pPr>
              <w:pStyle w:val="Compact"/>
              <w:jc w:val="left"/>
            </w:pPr>
            <w:r>
              <w:rPr>
                <w:bCs/>
                <w:b/>
              </w:rPr>
              <w:t xml:space="preserve">13.2%</w:t>
            </w:r>
          </w:p>
        </w:tc>
        <w:tc>
          <w:tcPr/>
          <w:p>
            <w:pPr>
              <w:pStyle w:val="Compact"/>
              <w:jc w:val="left"/>
            </w:pPr>
            <w:r>
              <w:t xml:space="preserve">87</w:t>
            </w:r>
          </w:p>
        </w:tc>
        <w:tc>
          <w:tcPr/>
          <w:p>
            <w:pPr>
              <w:pStyle w:val="Compact"/>
              <w:jc w:val="left"/>
            </w:pPr>
            <w:r>
              <w:t xml:space="preserve">2</w:t>
            </w:r>
          </w:p>
        </w:tc>
      </w:tr>
      <w:tr>
        <w:tc>
          <w:tcPr/>
          <w:p>
            <w:pPr>
              <w:pStyle w:val="Compact"/>
              <w:jc w:val="left"/>
            </w:pPr>
            <w:r>
              <w:t xml:space="preserve">肌酐</w:t>
            </w:r>
          </w:p>
        </w:tc>
        <w:tc>
          <w:tcPr/>
          <w:p>
            <w:pPr>
              <w:pStyle w:val="Compact"/>
              <w:jc w:val="left"/>
            </w:pPr>
            <w:r>
              <w:t xml:space="preserve">675</w:t>
            </w:r>
          </w:p>
        </w:tc>
        <w:tc>
          <w:tcPr/>
          <w:p>
            <w:pPr>
              <w:pStyle w:val="Compact"/>
              <w:jc w:val="left"/>
            </w:pPr>
            <w:r>
              <w:t xml:space="preserve">69</w:t>
            </w:r>
          </w:p>
        </w:tc>
        <w:tc>
          <w:tcPr/>
          <w:p>
            <w:pPr>
              <w:pStyle w:val="Compact"/>
              <w:jc w:val="left"/>
            </w:pPr>
            <w:r>
              <w:rPr>
                <w:bCs/>
                <w:b/>
              </w:rPr>
              <w:t xml:space="preserve">10.2%</w:t>
            </w:r>
          </w:p>
        </w:tc>
        <w:tc>
          <w:tcPr/>
          <w:p>
            <w:pPr>
              <w:pStyle w:val="Compact"/>
              <w:jc w:val="left"/>
            </w:pPr>
            <w:r>
              <w:t xml:space="preserve">55</w:t>
            </w:r>
          </w:p>
        </w:tc>
        <w:tc>
          <w:tcPr/>
          <w:p>
            <w:pPr>
              <w:pStyle w:val="Compact"/>
              <w:jc w:val="left"/>
            </w:pPr>
            <w:r>
              <w:t xml:space="preserve">14</w:t>
            </w:r>
          </w:p>
        </w:tc>
      </w:tr>
    </w:tbl>
    <w:p>
      <w:pPr>
        <w:pStyle w:val="BlockText"/>
      </w:pPr>
      <w:r>
        <w:rPr>
          <w:bCs/>
          <w:b/>
        </w:rPr>
        <w:t xml:space="preserve">肾功能发现</w:t>
      </w:r>
      <w:r>
        <w:t xml:space="preserve">：</w:t>
      </w:r>
      <w:r>
        <w:t xml:space="preserve"> </w:t>
      </w:r>
      <w:r>
        <w:t xml:space="preserve">-</w:t>
      </w:r>
      <w:r>
        <w:t xml:space="preserve"> </w:t>
      </w:r>
      <w:r>
        <w:rPr>
          <w:bCs/>
          <w:b/>
        </w:rPr>
        <w:t xml:space="preserve">尿酸异常率最高</w:t>
      </w:r>
      <w:r>
        <w:t xml:space="preserve">（30.2%），偏低为主，可能与肿瘤消耗相关</w:t>
      </w:r>
      <w:r>
        <w:t xml:space="preserve"> </w:t>
      </w:r>
      <w:r>
        <w:t xml:space="preserve">-</w:t>
      </w:r>
      <w:r>
        <w:t xml:space="preserve"> </w:t>
      </w:r>
      <w:r>
        <w:rPr>
          <w:bCs/>
          <w:b/>
        </w:rPr>
        <w:t xml:space="preserve">胱抑素C升高</w:t>
      </w:r>
      <w:r>
        <w:t xml:space="preserve">25.3%，是早期肾功能损害的敏感指标</w:t>
      </w:r>
      <w:r>
        <w:t xml:space="preserve"> </w:t>
      </w:r>
      <w:r>
        <w:t xml:space="preserve">- 肌酐升高10.2%，需关注化疗药物肾毒性</w:t>
      </w:r>
    </w:p>
    <w:bookmarkEnd w:id="77"/>
    <w:bookmarkEnd w:id="78"/>
    <w:bookmarkStart w:id="79" w:name="凝血功能异常分析"/>
    <w:p>
      <w:pPr>
        <w:pStyle w:val="Heading3"/>
      </w:pPr>
      <w:r>
        <w:t xml:space="preserve">2.10 凝血功能异常分析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left"/>
            </w:pPr>
            <w:r>
              <w:t xml:space="preserve">总检验数</w:t>
            </w:r>
          </w:p>
        </w:tc>
        <w:tc>
          <w:tcPr/>
          <w:p>
            <w:pPr>
              <w:pStyle w:val="Compact"/>
              <w:jc w:val="left"/>
            </w:pPr>
            <w:r>
              <w:t xml:space="preserve">异常数</w:t>
            </w:r>
          </w:p>
        </w:tc>
        <w:tc>
          <w:tcPr/>
          <w:p>
            <w:pPr>
              <w:pStyle w:val="Compact"/>
              <w:jc w:val="left"/>
            </w:pPr>
            <w:r>
              <w:t xml:space="preserve">异常率</w:t>
            </w:r>
          </w:p>
        </w:tc>
        <w:tc>
          <w:tcPr/>
          <w:p>
            <w:pPr>
              <w:pStyle w:val="Compact"/>
              <w:jc w:val="left"/>
            </w:pPr>
            <w:r>
              <w:t xml:space="preserve">偏高</w:t>
            </w:r>
          </w:p>
        </w:tc>
        <w:tc>
          <w:tcPr/>
          <w:p>
            <w:pPr>
              <w:pStyle w:val="Compact"/>
              <w:jc w:val="left"/>
            </w:pPr>
            <w:r>
              <w:t xml:space="preserve">偏低</w:t>
            </w:r>
          </w:p>
        </w:tc>
      </w:tr>
      <w:tr>
        <w:tc>
          <w:tcPr/>
          <w:p>
            <w:pPr>
              <w:pStyle w:val="Compact"/>
              <w:jc w:val="left"/>
            </w:pPr>
            <w:r>
              <w:t xml:space="preserve">D-二聚体</w:t>
            </w:r>
          </w:p>
        </w:tc>
        <w:tc>
          <w:tcPr/>
          <w:p>
            <w:pPr>
              <w:pStyle w:val="Compact"/>
              <w:jc w:val="left"/>
            </w:pPr>
            <w:r>
              <w:t xml:space="preserve">419</w:t>
            </w:r>
          </w:p>
        </w:tc>
        <w:tc>
          <w:tcPr/>
          <w:p>
            <w:pPr>
              <w:pStyle w:val="Compact"/>
              <w:jc w:val="left"/>
            </w:pPr>
            <w:r>
              <w:t xml:space="preserve">245</w:t>
            </w:r>
          </w:p>
        </w:tc>
        <w:tc>
          <w:tcPr/>
          <w:p>
            <w:pPr>
              <w:pStyle w:val="Compact"/>
              <w:jc w:val="left"/>
            </w:pPr>
            <w:r>
              <w:rPr>
                <w:bCs/>
                <w:b/>
              </w:rPr>
              <w:t xml:space="preserve">58.5%</w:t>
            </w:r>
          </w:p>
        </w:tc>
        <w:tc>
          <w:tcPr/>
          <w:p>
            <w:pPr>
              <w:pStyle w:val="Compact"/>
              <w:jc w:val="left"/>
            </w:pPr>
            <w:r>
              <w:t xml:space="preserve">245</w:t>
            </w:r>
          </w:p>
        </w:tc>
        <w:tc>
          <w:tcPr/>
          <w:p>
            <w:pPr>
              <w:pStyle w:val="Compact"/>
              <w:jc w:val="left"/>
            </w:pPr>
            <w:r>
              <w:t xml:space="preserve">0</w:t>
            </w:r>
          </w:p>
        </w:tc>
      </w:tr>
      <w:tr>
        <w:tc>
          <w:tcPr/>
          <w:p>
            <w:pPr>
              <w:pStyle w:val="Compact"/>
              <w:jc w:val="left"/>
            </w:pPr>
            <w:r>
              <w:t xml:space="preserve">PT</w:t>
            </w:r>
          </w:p>
        </w:tc>
        <w:tc>
          <w:tcPr/>
          <w:p>
            <w:pPr>
              <w:pStyle w:val="Compact"/>
              <w:jc w:val="left"/>
            </w:pPr>
            <w:r>
              <w:t xml:space="preserve">473</w:t>
            </w:r>
          </w:p>
        </w:tc>
        <w:tc>
          <w:tcPr/>
          <w:p>
            <w:pPr>
              <w:pStyle w:val="Compact"/>
              <w:jc w:val="left"/>
            </w:pPr>
            <w:r>
              <w:t xml:space="preserve">84</w:t>
            </w:r>
          </w:p>
        </w:tc>
        <w:tc>
          <w:tcPr/>
          <w:p>
            <w:pPr>
              <w:pStyle w:val="Compact"/>
              <w:jc w:val="left"/>
            </w:pPr>
            <w:r>
              <w:t xml:space="preserve">17.8%</w:t>
            </w:r>
          </w:p>
        </w:tc>
        <w:tc>
          <w:tcPr/>
          <w:p>
            <w:pPr>
              <w:pStyle w:val="Compact"/>
              <w:jc w:val="left"/>
            </w:pPr>
            <w:r>
              <w:t xml:space="preserve">67</w:t>
            </w:r>
          </w:p>
        </w:tc>
        <w:tc>
          <w:tcPr/>
          <w:p>
            <w:pPr>
              <w:pStyle w:val="Compact"/>
              <w:jc w:val="left"/>
            </w:pPr>
            <w:r>
              <w:t xml:space="preserve">17</w:t>
            </w:r>
          </w:p>
        </w:tc>
      </w:tr>
      <w:tr>
        <w:tc>
          <w:tcPr/>
          <w:p>
            <w:pPr>
              <w:pStyle w:val="Compact"/>
              <w:jc w:val="left"/>
            </w:pPr>
            <w:r>
              <w:t xml:space="preserve">INR</w:t>
            </w:r>
          </w:p>
        </w:tc>
        <w:tc>
          <w:tcPr/>
          <w:p>
            <w:pPr>
              <w:pStyle w:val="Compact"/>
              <w:jc w:val="left"/>
            </w:pPr>
            <w:r>
              <w:t xml:space="preserve">473</w:t>
            </w:r>
          </w:p>
        </w:tc>
        <w:tc>
          <w:tcPr/>
          <w:p>
            <w:pPr>
              <w:pStyle w:val="Compact"/>
              <w:jc w:val="left"/>
            </w:pPr>
            <w:r>
              <w:t xml:space="preserve">83</w:t>
            </w:r>
          </w:p>
        </w:tc>
        <w:tc>
          <w:tcPr/>
          <w:p>
            <w:pPr>
              <w:pStyle w:val="Compact"/>
              <w:jc w:val="left"/>
            </w:pPr>
            <w:r>
              <w:t xml:space="preserve">17.5%</w:t>
            </w:r>
          </w:p>
        </w:tc>
        <w:tc>
          <w:tcPr/>
          <w:p>
            <w:pPr>
              <w:pStyle w:val="Compact"/>
              <w:jc w:val="left"/>
            </w:pPr>
            <w:r>
              <w:t xml:space="preserve">83</w:t>
            </w:r>
          </w:p>
        </w:tc>
        <w:tc>
          <w:tcPr/>
          <w:p>
            <w:pPr>
              <w:pStyle w:val="Compact"/>
              <w:jc w:val="left"/>
            </w:pPr>
            <w:r>
              <w:t xml:space="preserve">0</w:t>
            </w:r>
          </w:p>
        </w:tc>
      </w:tr>
      <w:tr>
        <w:tc>
          <w:tcPr/>
          <w:p>
            <w:pPr>
              <w:pStyle w:val="Compact"/>
              <w:jc w:val="left"/>
            </w:pPr>
            <w:r>
              <w:t xml:space="preserve">APTT</w:t>
            </w:r>
          </w:p>
        </w:tc>
        <w:tc>
          <w:tcPr/>
          <w:p>
            <w:pPr>
              <w:pStyle w:val="Compact"/>
              <w:jc w:val="left"/>
            </w:pPr>
            <w:r>
              <w:t xml:space="preserve">473</w:t>
            </w:r>
          </w:p>
        </w:tc>
        <w:tc>
          <w:tcPr/>
          <w:p>
            <w:pPr>
              <w:pStyle w:val="Compact"/>
              <w:jc w:val="left"/>
            </w:pPr>
            <w:r>
              <w:t xml:space="preserve">36</w:t>
            </w:r>
          </w:p>
        </w:tc>
        <w:tc>
          <w:tcPr/>
          <w:p>
            <w:pPr>
              <w:pStyle w:val="Compact"/>
              <w:jc w:val="left"/>
            </w:pPr>
            <w:r>
              <w:t xml:space="preserve">7.6%</w:t>
            </w:r>
          </w:p>
        </w:tc>
        <w:tc>
          <w:tcPr/>
          <w:p>
            <w:pPr>
              <w:pStyle w:val="Compact"/>
              <w:jc w:val="left"/>
            </w:pPr>
            <w:r>
              <w:t xml:space="preserve">18</w:t>
            </w:r>
          </w:p>
        </w:tc>
        <w:tc>
          <w:tcPr/>
          <w:p>
            <w:pPr>
              <w:pStyle w:val="Compact"/>
              <w:jc w:val="left"/>
            </w:pPr>
            <w:r>
              <w:t xml:space="preserve">18</w:t>
            </w:r>
          </w:p>
        </w:tc>
      </w:tr>
      <w:tr>
        <w:tc>
          <w:tcPr/>
          <w:p>
            <w:pPr>
              <w:pStyle w:val="Compact"/>
              <w:jc w:val="left"/>
            </w:pPr>
            <w:r>
              <w:t xml:space="preserve">纤维蛋白原</w:t>
            </w:r>
          </w:p>
        </w:tc>
        <w:tc>
          <w:tcPr/>
          <w:p>
            <w:pPr>
              <w:pStyle w:val="Compact"/>
              <w:jc w:val="left"/>
            </w:pPr>
            <w:r>
              <w:t xml:space="preserve">419</w:t>
            </w:r>
          </w:p>
        </w:tc>
        <w:tc>
          <w:tcPr/>
          <w:p>
            <w:pPr>
              <w:pStyle w:val="Compact"/>
              <w:jc w:val="left"/>
            </w:pPr>
            <w:r>
              <w:t xml:space="preserve">17</w:t>
            </w:r>
          </w:p>
        </w:tc>
        <w:tc>
          <w:tcPr/>
          <w:p>
            <w:pPr>
              <w:pStyle w:val="Compact"/>
              <w:jc w:val="left"/>
            </w:pPr>
            <w:r>
              <w:t xml:space="preserve">4.1%</w:t>
            </w:r>
          </w:p>
        </w:tc>
        <w:tc>
          <w:tcPr/>
          <w:p>
            <w:pPr>
              <w:pStyle w:val="Compact"/>
              <w:jc w:val="left"/>
            </w:pPr>
            <w:r>
              <w:t xml:space="preserve">14</w:t>
            </w:r>
          </w:p>
        </w:tc>
        <w:tc>
          <w:tcPr/>
          <w:p>
            <w:pPr>
              <w:pStyle w:val="Compact"/>
              <w:jc w:val="left"/>
            </w:pPr>
            <w:r>
              <w:t xml:space="preserve">3</w:t>
            </w:r>
          </w:p>
        </w:tc>
      </w:tr>
      <w:tr>
        <w:tc>
          <w:tcPr/>
          <w:p>
            <w:pPr>
              <w:pStyle w:val="Compact"/>
              <w:jc w:val="left"/>
            </w:pPr>
            <w:r>
              <w:t xml:space="preserve">TT</w:t>
            </w:r>
          </w:p>
        </w:tc>
        <w:tc>
          <w:tcPr/>
          <w:p>
            <w:pPr>
              <w:pStyle w:val="Compact"/>
              <w:jc w:val="left"/>
            </w:pPr>
            <w:r>
              <w:t xml:space="preserve">473</w:t>
            </w:r>
          </w:p>
        </w:tc>
        <w:tc>
          <w:tcPr/>
          <w:p>
            <w:pPr>
              <w:pStyle w:val="Compact"/>
              <w:jc w:val="left"/>
            </w:pPr>
            <w:r>
              <w:t xml:space="preserve">9</w:t>
            </w:r>
          </w:p>
        </w:tc>
        <w:tc>
          <w:tcPr/>
          <w:p>
            <w:pPr>
              <w:pStyle w:val="Compact"/>
              <w:jc w:val="left"/>
            </w:pPr>
            <w:r>
              <w:t xml:space="preserve">1.9%</w:t>
            </w:r>
          </w:p>
        </w:tc>
        <w:tc>
          <w:tcPr/>
          <w:p>
            <w:pPr>
              <w:pStyle w:val="Compact"/>
              <w:jc w:val="left"/>
            </w:pPr>
            <w:r>
              <w:t xml:space="preserve">8</w:t>
            </w:r>
          </w:p>
        </w:tc>
        <w:tc>
          <w:tcPr/>
          <w:p>
            <w:pPr>
              <w:pStyle w:val="Compact"/>
              <w:jc w:val="left"/>
            </w:pPr>
            <w:r>
              <w:t xml:space="preserve">1</w:t>
            </w:r>
          </w:p>
        </w:tc>
      </w:tr>
    </w:tbl>
    <w:p>
      <w:pPr>
        <w:pStyle w:val="BlockText"/>
      </w:pPr>
      <w:r>
        <w:rPr>
          <w:bCs/>
          <w:b/>
        </w:rPr>
        <w:t xml:space="preserve">关键发现</w:t>
      </w:r>
      <w:r>
        <w:t xml:space="preserve">：</w:t>
      </w:r>
      <w:r>
        <w:rPr>
          <w:bCs/>
          <w:b/>
        </w:rPr>
        <w:t xml:space="preserve">D-二聚体升高率高达58.5%</w:t>
      </w:r>
      <w:r>
        <w:t xml:space="preserve">，提示肿瘤患者高凝状态非常普遍，血栓风险高，需加强抗凝管理。</w:t>
      </w:r>
    </w:p>
    <w:p>
      <w:r>
        <w:pict>
          <v:rect style="width:0;height:1.5pt" o:hralign="center" o:hrstd="t" o:hr="t"/>
        </w:pict>
      </w:r>
    </w:p>
    <w:bookmarkEnd w:id="79"/>
    <w:bookmarkEnd w:id="80"/>
    <w:bookmarkStart w:id="83" w:name="三联合分析"/>
    <w:p>
      <w:pPr>
        <w:pStyle w:val="Heading2"/>
      </w:pPr>
      <w:r>
        <w:t xml:space="preserve">三、联合分析</w:t>
      </w:r>
    </w:p>
    <w:bookmarkStart w:id="81" w:name="患者交叉情况"/>
    <w:p>
      <w:pPr>
        <w:pStyle w:val="Heading3"/>
      </w:pPr>
      <w:r>
        <w:t xml:space="preserve">3.1 患者交叉情况</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仅做检查的患者</w:t>
            </w:r>
          </w:p>
        </w:tc>
        <w:tc>
          <w:tcPr/>
          <w:p>
            <w:pPr>
              <w:pStyle w:val="Compact"/>
              <w:jc w:val="left"/>
            </w:pPr>
            <w:r>
              <w:t xml:space="preserve">2,550 人（77.4%）</w:t>
            </w:r>
          </w:p>
        </w:tc>
      </w:tr>
      <w:tr>
        <w:tc>
          <w:tcPr/>
          <w:p>
            <w:pPr>
              <w:pStyle w:val="Compact"/>
              <w:jc w:val="left"/>
            </w:pPr>
            <w:r>
              <w:t xml:space="preserve">仅做检验的患者</w:t>
            </w:r>
          </w:p>
        </w:tc>
        <w:tc>
          <w:tcPr/>
          <w:p>
            <w:pPr>
              <w:pStyle w:val="Compact"/>
              <w:jc w:val="left"/>
            </w:pPr>
            <w:r>
              <w:t xml:space="preserve">82 人（9.9%）</w:t>
            </w:r>
          </w:p>
        </w:tc>
      </w:tr>
      <w:tr>
        <w:tc>
          <w:tcPr/>
          <w:p>
            <w:pPr>
              <w:pStyle w:val="Compact"/>
              <w:jc w:val="left"/>
            </w:pPr>
            <w:r>
              <w:t xml:space="preserve">同时做检查和检验</w:t>
            </w:r>
          </w:p>
        </w:tc>
        <w:tc>
          <w:tcPr/>
          <w:p>
            <w:pPr>
              <w:pStyle w:val="Compact"/>
              <w:jc w:val="left"/>
            </w:pPr>
            <w:r>
              <w:t xml:space="preserve">744 人</w:t>
            </w:r>
          </w:p>
        </w:tc>
      </w:tr>
      <w:tr>
        <w:tc>
          <w:tcPr/>
          <w:p>
            <w:pPr>
              <w:pStyle w:val="Compact"/>
              <w:jc w:val="left"/>
            </w:pPr>
            <w:r>
              <w:t xml:space="preserve">检查患者中有检验</w:t>
            </w:r>
          </w:p>
        </w:tc>
        <w:tc>
          <w:tcPr/>
          <w:p>
            <w:pPr>
              <w:pStyle w:val="Compact"/>
              <w:jc w:val="left"/>
            </w:pPr>
            <w:r>
              <w:t xml:space="preserve">22.6%</w:t>
            </w:r>
          </w:p>
        </w:tc>
      </w:tr>
      <w:tr>
        <w:tc>
          <w:tcPr/>
          <w:p>
            <w:pPr>
              <w:pStyle w:val="Compact"/>
              <w:jc w:val="left"/>
            </w:pPr>
            <w:r>
              <w:t xml:space="preserve">检验患者中有检查</w:t>
            </w:r>
          </w:p>
        </w:tc>
        <w:tc>
          <w:tcPr/>
          <w:p>
            <w:pPr>
              <w:pStyle w:val="Compact"/>
              <w:jc w:val="left"/>
            </w:pPr>
            <w:r>
              <w:rPr>
                <w:bCs/>
                <w:b/>
              </w:rPr>
              <w:t xml:space="preserve">90.1%</w:t>
            </w:r>
          </w:p>
        </w:tc>
      </w:tr>
    </w:tbl>
    <w:p>
      <w:pPr>
        <w:pStyle w:val="BlockText"/>
      </w:pPr>
      <w:r>
        <w:rPr>
          <w:bCs/>
          <w:b/>
        </w:rPr>
        <w:t xml:space="preserve">发现</w:t>
      </w:r>
      <w:r>
        <w:t xml:space="preserve">：绝大多数接受检验的患者（90.1%）同时进行了影像学检查，体现了肿瘤诊疗中检验与检查互补的重要性。</w:t>
      </w:r>
    </w:p>
    <w:bookmarkEnd w:id="81"/>
    <w:bookmarkStart w:id="82" w:name="各年度患者分布"/>
    <w:p>
      <w:pPr>
        <w:pStyle w:val="Heading3"/>
      </w:pPr>
      <w:r>
        <w:t xml:space="preserve">3.2 各年度患者分布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年份</w:t>
            </w:r>
          </w:p>
        </w:tc>
        <w:tc>
          <w:tcPr/>
          <w:p>
            <w:pPr>
              <w:pStyle w:val="Compact"/>
              <w:jc w:val="left"/>
            </w:pPr>
            <w:r>
              <w:t xml:space="preserve">检查患者数</w:t>
            </w:r>
          </w:p>
        </w:tc>
        <w:tc>
          <w:tcPr/>
          <w:p>
            <w:pPr>
              <w:pStyle w:val="Compact"/>
              <w:jc w:val="left"/>
            </w:pPr>
            <w:r>
              <w:t xml:space="preserve">检查就诊数</w:t>
            </w:r>
          </w:p>
        </w:tc>
        <w:tc>
          <w:tcPr/>
          <w:p>
            <w:pPr>
              <w:pStyle w:val="Compact"/>
              <w:jc w:val="left"/>
            </w:pPr>
            <w:r>
              <w:t xml:space="preserve">检验患者数</w:t>
            </w:r>
          </w:p>
        </w:tc>
        <w:tc>
          <w:tcPr/>
          <w:p>
            <w:pPr>
              <w:pStyle w:val="Compact"/>
              <w:jc w:val="left"/>
            </w:pPr>
            <w:r>
              <w:t xml:space="preserve">检验就诊数</w:t>
            </w:r>
          </w:p>
        </w:tc>
      </w:tr>
      <w:tr>
        <w:tc>
          <w:tcPr/>
          <w:p>
            <w:pPr>
              <w:pStyle w:val="Compact"/>
              <w:jc w:val="left"/>
            </w:pPr>
            <w:r>
              <w:t xml:space="preserve">2019</w:t>
            </w:r>
          </w:p>
        </w:tc>
        <w:tc>
          <w:tcPr/>
          <w:p>
            <w:pPr>
              <w:pStyle w:val="Compact"/>
              <w:jc w:val="left"/>
            </w:pPr>
            <w:r>
              <w:t xml:space="preserve">528</w:t>
            </w:r>
          </w:p>
        </w:tc>
        <w:tc>
          <w:tcPr/>
          <w:p>
            <w:pPr>
              <w:pStyle w:val="Compact"/>
              <w:jc w:val="left"/>
            </w:pPr>
            <w:r>
              <w:t xml:space="preserve">940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594</w:t>
            </w:r>
          </w:p>
        </w:tc>
        <w:tc>
          <w:tcPr/>
          <w:p>
            <w:pPr>
              <w:pStyle w:val="Compact"/>
              <w:jc w:val="left"/>
            </w:pPr>
            <w:r>
              <w:t xml:space="preserve">1,116</w:t>
            </w:r>
          </w:p>
        </w:tc>
        <w:tc>
          <w:tcPr/>
          <w:p>
            <w:pPr>
              <w:pStyle w:val="Compact"/>
              <w:jc w:val="left"/>
            </w:pPr>
            <w:r>
              <w:t xml:space="preserve">447</w:t>
            </w:r>
          </w:p>
        </w:tc>
        <w:tc>
          <w:tcPr/>
          <w:p>
            <w:pPr>
              <w:pStyle w:val="Compact"/>
              <w:jc w:val="left"/>
            </w:pPr>
            <w:r>
              <w:t xml:space="preserve">761</w:t>
            </w:r>
          </w:p>
        </w:tc>
      </w:tr>
      <w:tr>
        <w:tc>
          <w:tcPr/>
          <w:p>
            <w:pPr>
              <w:pStyle w:val="Compact"/>
              <w:jc w:val="left"/>
            </w:pPr>
            <w:r>
              <w:t xml:space="preserve">2021</w:t>
            </w:r>
          </w:p>
        </w:tc>
        <w:tc>
          <w:tcPr/>
          <w:p>
            <w:pPr>
              <w:pStyle w:val="Compact"/>
              <w:jc w:val="left"/>
            </w:pPr>
            <w:r>
              <w:t xml:space="preserve">756</w:t>
            </w:r>
          </w:p>
        </w:tc>
        <w:tc>
          <w:tcPr/>
          <w:p>
            <w:pPr>
              <w:pStyle w:val="Compact"/>
              <w:jc w:val="left"/>
            </w:pPr>
            <w:r>
              <w:t xml:space="preserve">1,675</w:t>
            </w:r>
          </w:p>
        </w:tc>
        <w:tc>
          <w:tcPr/>
          <w:p>
            <w:pPr>
              <w:pStyle w:val="Compact"/>
              <w:jc w:val="left"/>
            </w:pPr>
            <w:r>
              <w:t xml:space="preserve">324</w:t>
            </w:r>
          </w:p>
        </w:tc>
        <w:tc>
          <w:tcPr/>
          <w:p>
            <w:pPr>
              <w:pStyle w:val="Compact"/>
              <w:jc w:val="left"/>
            </w:pPr>
            <w:r>
              <w:t xml:space="preserve">448</w:t>
            </w:r>
          </w:p>
        </w:tc>
      </w:tr>
      <w:tr>
        <w:tc>
          <w:tcPr/>
          <w:p>
            <w:pPr>
              <w:pStyle w:val="Compact"/>
              <w:jc w:val="left"/>
            </w:pPr>
            <w:r>
              <w:t xml:space="preserve">2022</w:t>
            </w:r>
          </w:p>
        </w:tc>
        <w:tc>
          <w:tcPr/>
          <w:p>
            <w:pPr>
              <w:pStyle w:val="Compact"/>
              <w:jc w:val="left"/>
            </w:pPr>
            <w:r>
              <w:t xml:space="preserve">773</w:t>
            </w:r>
          </w:p>
        </w:tc>
        <w:tc>
          <w:tcPr/>
          <w:p>
            <w:pPr>
              <w:pStyle w:val="Compact"/>
              <w:jc w:val="left"/>
            </w:pPr>
            <w:r>
              <w:t xml:space="preserve">1,773</w:t>
            </w:r>
          </w:p>
        </w:tc>
        <w:tc>
          <w:tcPr/>
          <w:p>
            <w:pPr>
              <w:pStyle w:val="Compact"/>
              <w:jc w:val="left"/>
            </w:pPr>
            <w:r>
              <w:t xml:space="preserve">243</w:t>
            </w:r>
          </w:p>
        </w:tc>
        <w:tc>
          <w:tcPr/>
          <w:p>
            <w:pPr>
              <w:pStyle w:val="Compact"/>
              <w:jc w:val="left"/>
            </w:pPr>
            <w:r>
              <w:t xml:space="preserve">308</w:t>
            </w:r>
          </w:p>
        </w:tc>
      </w:tr>
      <w:tr>
        <w:tc>
          <w:tcPr/>
          <w:p>
            <w:pPr>
              <w:pStyle w:val="Compact"/>
              <w:jc w:val="left"/>
            </w:pPr>
            <w:r>
              <w:t xml:space="preserve">2023</w:t>
            </w:r>
          </w:p>
        </w:tc>
        <w:tc>
          <w:tcPr/>
          <w:p>
            <w:pPr>
              <w:pStyle w:val="Compact"/>
              <w:jc w:val="left"/>
            </w:pPr>
            <w:r>
              <w:t xml:space="preserve">829</w:t>
            </w:r>
          </w:p>
        </w:tc>
        <w:tc>
          <w:tcPr/>
          <w:p>
            <w:pPr>
              <w:pStyle w:val="Compact"/>
              <w:jc w:val="left"/>
            </w:pPr>
            <w:r>
              <w:t xml:space="preserve">2,029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827</w:t>
            </w:r>
          </w:p>
        </w:tc>
        <w:tc>
          <w:tcPr/>
          <w:p>
            <w:pPr>
              <w:pStyle w:val="Compact"/>
              <w:jc w:val="left"/>
            </w:pPr>
            <w:r>
              <w:t xml:space="preserve">1,943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485</w:t>
            </w:r>
          </w:p>
        </w:tc>
        <w:tc>
          <w:tcPr/>
          <w:p>
            <w:pPr>
              <w:pStyle w:val="Compact"/>
              <w:jc w:val="left"/>
            </w:pPr>
            <w:r>
              <w:t xml:space="preserve">715</w:t>
            </w:r>
          </w:p>
        </w:tc>
        <w:tc>
          <w:tcPr/>
          <w:p>
            <w:pPr>
              <w:pStyle w:val="Compact"/>
              <w:jc w:val="left"/>
            </w:pPr>
            <w:r>
              <w:t xml:space="preserve">–</w:t>
            </w:r>
          </w:p>
        </w:tc>
        <w:tc>
          <w:tcPr/>
          <w:p>
            <w:pPr>
              <w:pStyle w:val="Compact"/>
              <w:jc w:val="left"/>
            </w:pPr>
            <w:r>
              <w:t xml:space="preserve">–</w:t>
            </w:r>
          </w:p>
        </w:tc>
      </w:tr>
    </w:tbl>
    <w:p>
      <w:pPr>
        <w:pStyle w:val="BlockText"/>
      </w:pPr>
      <w:r>
        <w:rPr>
          <w:bCs/>
          <w:b/>
        </w:rPr>
        <w:t xml:space="preserve">发现</w:t>
      </w:r>
      <w:r>
        <w:t xml:space="preserve">：检查数据覆盖2019-2025年共7年，而检验数据仅覆盖2020-2022年共3年，两者数据时间窗口不完全重合。</w:t>
      </w:r>
    </w:p>
    <w:p>
      <w:r>
        <w:pict>
          <v:rect style="width:0;height:1.5pt" o:hralign="center" o:hrstd="t" o:hr="t"/>
        </w:pict>
      </w:r>
    </w:p>
    <w:bookmarkEnd w:id="82"/>
    <w:bookmarkEnd w:id="83"/>
    <w:bookmarkStart w:id="85" w:name="四总结与建议"/>
    <w:p>
      <w:pPr>
        <w:pStyle w:val="Heading2"/>
      </w:pPr>
      <w:r>
        <w:t xml:space="preserve">四、总结与建议</w:t>
      </w:r>
    </w:p>
    <w:bookmarkStart w:id="84" w:name="核心数据特征"/>
    <w:p>
      <w:pPr>
        <w:pStyle w:val="Heading3"/>
      </w:pPr>
      <w:r>
        <w:t xml:space="preserve">核心数据特征</w:t>
      </w:r>
    </w:p>
    <w:p>
      <w:pPr>
        <w:numPr>
          <w:ilvl w:val="0"/>
          <w:numId w:val="1010"/>
        </w:numPr>
        <w:pStyle w:val="Compact"/>
      </w:pPr>
      <w:r>
        <w:rPr>
          <w:bCs/>
          <w:b/>
        </w:rPr>
        <w:t xml:space="preserve">检查规模远大于检验</w:t>
      </w:r>
      <w:r>
        <w:t xml:space="preserve">：20,050次检查 vs 55,458项检验，但检查涉及患者（3,294人）远多于检验（826人）</w:t>
      </w:r>
    </w:p>
    <w:p>
      <w:pPr>
        <w:numPr>
          <w:ilvl w:val="0"/>
          <w:numId w:val="1010"/>
        </w:numPr>
        <w:pStyle w:val="Compact"/>
      </w:pPr>
      <w:r>
        <w:rPr>
          <w:bCs/>
          <w:b/>
        </w:rPr>
        <w:t xml:space="preserve">CT是肿瘤诊断的核心手段</w:t>
      </w:r>
      <w:r>
        <w:t xml:space="preserve">：占检查总量35.8%，阳性率高达61.9%</w:t>
      </w:r>
    </w:p>
    <w:p>
      <w:pPr>
        <w:numPr>
          <w:ilvl w:val="0"/>
          <w:numId w:val="1010"/>
        </w:numPr>
        <w:pStyle w:val="Compact"/>
      </w:pPr>
      <w:r>
        <w:rPr>
          <w:bCs/>
          <w:b/>
        </w:rPr>
        <w:t xml:space="preserve">血常规是检验的基础</w:t>
      </w:r>
      <w:r>
        <w:t xml:space="preserve">：占检验总量48.4%，异常率34.7%</w:t>
      </w:r>
    </w:p>
    <w:p>
      <w:pPr>
        <w:numPr>
          <w:ilvl w:val="0"/>
          <w:numId w:val="1010"/>
        </w:numPr>
        <w:pStyle w:val="Compact"/>
      </w:pPr>
      <w:r>
        <w:rPr>
          <w:bCs/>
          <w:b/>
        </w:rPr>
        <w:t xml:space="preserve">贫血是肿瘤患者最普遍的异常</w:t>
      </w:r>
      <w:r>
        <w:t xml:space="preserve">：血红蛋白异常率60.4%</w:t>
      </w:r>
    </w:p>
    <w:p>
      <w:pPr>
        <w:numPr>
          <w:ilvl w:val="0"/>
          <w:numId w:val="1010"/>
        </w:numPr>
        <w:pStyle w:val="Compact"/>
      </w:pPr>
      <w:r>
        <w:rPr>
          <w:bCs/>
          <w:b/>
        </w:rPr>
        <w:t xml:space="preserve">高凝状态需重点关注</w:t>
      </w:r>
      <w:r>
        <w:t xml:space="preserve">：D-二聚体升高率58.5%</w:t>
      </w:r>
    </w:p>
    <w:p>
      <w:pPr>
        <w:numPr>
          <w:ilvl w:val="0"/>
          <w:numId w:val="1010"/>
        </w:numPr>
        <w:pStyle w:val="Compact"/>
      </w:pPr>
      <w:r>
        <w:rPr>
          <w:bCs/>
          <w:b/>
        </w:rPr>
        <w:t xml:space="preserve">整体阳性率26.5%</w:t>
      </w:r>
      <w:r>
        <w:t xml:space="preserve">：符合肿瘤专科特点</w:t>
      </w:r>
    </w:p>
    <w:bookmarkEnd w:id="84"/>
    <w:bookmarkEnd w:id="85"/>
    <w:bookmarkEnd w:id="86"/>
    <w:bookmarkStart w:id="114" w:name="肿瘤血液科手术与医嘱数据分析报告"/>
    <w:p>
      <w:pPr>
        <w:pStyle w:val="Heading1"/>
      </w:pPr>
      <w:r>
        <w:t xml:space="preserve">肿瘤血液科手术与医嘱数据分析报告</w:t>
      </w:r>
    </w:p>
    <w:bookmarkStart w:id="87" w:name="数据概览-1"/>
    <w:p>
      <w:pPr>
        <w:pStyle w:val="Heading2"/>
      </w:pPr>
      <w:r>
        <w:t xml:space="preserve">数据概览</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手术数据</w:t>
            </w:r>
          </w:p>
        </w:tc>
        <w:tc>
          <w:tcPr/>
          <w:p>
            <w:pPr>
              <w:pStyle w:val="Compact"/>
              <w:jc w:val="left"/>
            </w:pPr>
            <w:r>
              <w:t xml:space="preserve">医嘱数据</w:t>
            </w:r>
          </w:p>
        </w:tc>
      </w:tr>
      <w:tr>
        <w:tc>
          <w:tcPr/>
          <w:p>
            <w:pPr>
              <w:pStyle w:val="Compact"/>
              <w:jc w:val="left"/>
            </w:pPr>
            <w:r>
              <w:t xml:space="preserve">总记录数</w:t>
            </w:r>
          </w:p>
        </w:tc>
        <w:tc>
          <w:tcPr/>
          <w:p>
            <w:pPr>
              <w:pStyle w:val="Compact"/>
              <w:jc w:val="left"/>
            </w:pPr>
            <w:r>
              <w:t xml:space="preserve">99次手术</w:t>
            </w:r>
          </w:p>
        </w:tc>
        <w:tc>
          <w:tcPr/>
          <w:p>
            <w:pPr>
              <w:pStyle w:val="Compact"/>
              <w:jc w:val="left"/>
            </w:pPr>
            <w:r>
              <w:t xml:space="preserve">1,141,170条医嘱</w:t>
            </w:r>
          </w:p>
        </w:tc>
      </w:tr>
      <w:tr>
        <w:tc>
          <w:tcPr/>
          <w:p>
            <w:pPr>
              <w:pStyle w:val="Compact"/>
              <w:jc w:val="left"/>
            </w:pPr>
            <w:r>
              <w:t xml:space="preserve">涉及患者数</w:t>
            </w:r>
          </w:p>
        </w:tc>
        <w:tc>
          <w:tcPr/>
          <w:p>
            <w:pPr>
              <w:pStyle w:val="Compact"/>
              <w:jc w:val="left"/>
            </w:pPr>
            <w:r>
              <w:t xml:space="preserve">85人</w:t>
            </w:r>
          </w:p>
        </w:tc>
        <w:tc>
          <w:tcPr/>
          <w:p>
            <w:pPr>
              <w:pStyle w:val="Compact"/>
              <w:jc w:val="left"/>
            </w:pPr>
            <w:r>
              <w:t xml:space="preserve">3,990人</w:t>
            </w:r>
          </w:p>
        </w:tc>
      </w:tr>
      <w:tr>
        <w:tc>
          <w:tcPr/>
          <w:p>
            <w:pPr>
              <w:pStyle w:val="Compact"/>
              <w:jc w:val="left"/>
            </w:pPr>
            <w:r>
              <w:t xml:space="preserve">时间跨度</w:t>
            </w:r>
          </w:p>
        </w:tc>
        <w:tc>
          <w:tcPr/>
          <w:p>
            <w:pPr>
              <w:pStyle w:val="Compact"/>
              <w:jc w:val="left"/>
            </w:pPr>
            <w:r>
              <w:t xml:space="preserve">2019-2025</w:t>
            </w:r>
          </w:p>
        </w:tc>
        <w:tc>
          <w:tcPr/>
          <w:p>
            <w:pPr>
              <w:pStyle w:val="Compact"/>
              <w:jc w:val="left"/>
            </w:pPr>
            <w:r>
              <w:t xml:space="preserve">2019-2025</w:t>
            </w:r>
          </w:p>
        </w:tc>
      </w:tr>
    </w:tbl>
    <w:p>
      <w:r>
        <w:pict>
          <v:rect style="width:0;height:1.5pt" o:hralign="center" o:hrstd="t" o:hr="t"/>
        </w:pict>
      </w:r>
    </w:p>
    <w:bookmarkEnd w:id="87"/>
    <w:bookmarkStart w:id="95" w:name="一手术数据分析"/>
    <w:p>
      <w:pPr>
        <w:pStyle w:val="Heading2"/>
      </w:pPr>
      <w:r>
        <w:t xml:space="preserve">一、手术数据分析</w:t>
      </w:r>
    </w:p>
    <w:bookmarkStart w:id="88" w:name="总手术次数与患者数"/>
    <w:p>
      <w:pPr>
        <w:pStyle w:val="Heading3"/>
      </w:pPr>
      <w:r>
        <w:t xml:space="preserve">1.1 总手术次数与患者数</w:t>
      </w:r>
    </w:p>
    <w:p>
      <w:pPr>
        <w:numPr>
          <w:ilvl w:val="0"/>
          <w:numId w:val="1011"/>
        </w:numPr>
        <w:pStyle w:val="Compact"/>
      </w:pPr>
      <w:r>
        <w:rPr>
          <w:bCs/>
          <w:b/>
        </w:rPr>
        <w:t xml:space="preserve">总手术次数</w:t>
      </w:r>
      <w:r>
        <w:t xml:space="preserve">: 99次</w:t>
      </w:r>
    </w:p>
    <w:p>
      <w:pPr>
        <w:numPr>
          <w:ilvl w:val="0"/>
          <w:numId w:val="1011"/>
        </w:numPr>
        <w:pStyle w:val="Compact"/>
      </w:pPr>
      <w:r>
        <w:rPr>
          <w:bCs/>
          <w:b/>
        </w:rPr>
        <w:t xml:space="preserve">涉及患者数</w:t>
      </w:r>
      <w:r>
        <w:t xml:space="preserve">: 85人（人均约1.16次手术）</w:t>
      </w:r>
    </w:p>
    <w:p>
      <w:pPr>
        <w:numPr>
          <w:ilvl w:val="0"/>
          <w:numId w:val="1011"/>
        </w:numPr>
        <w:pStyle w:val="Compact"/>
      </w:pPr>
      <w:r>
        <w:rPr>
          <w:bCs/>
          <w:b/>
        </w:rPr>
        <w:t xml:space="preserve">就诊流水号数</w:t>
      </w:r>
      <w:r>
        <w:t xml:space="preserve">: 94个（部分患者多次住院手术）</w:t>
      </w:r>
    </w:p>
    <w:bookmarkEnd w:id="88"/>
    <w:bookmarkStart w:id="89" w:name="手术类型分布top20"/>
    <w:p>
      <w:pPr>
        <w:pStyle w:val="Heading3"/>
      </w:pPr>
      <w:r>
        <w:t xml:space="preserve">1.2 手术类型分布Top20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手术名称</w:t>
            </w:r>
          </w:p>
        </w:tc>
        <w:tc>
          <w:tcPr/>
          <w:p>
            <w:pPr>
              <w:pStyle w:val="Compact"/>
              <w:jc w:val="left"/>
            </w:pPr>
            <w:r>
              <w:t xml:space="preserve">次数</w:t>
            </w:r>
          </w:p>
        </w:tc>
        <w:tc>
          <w:tcPr/>
          <w:p>
            <w:pPr>
              <w:pStyle w:val="Compact"/>
              <w:jc w:val="left"/>
            </w:pPr>
            <w:r>
              <w:t xml:space="preserve">占比</w:t>
            </w:r>
          </w:p>
        </w:tc>
      </w:tr>
      <w:tr>
        <w:tc>
          <w:tcPr/>
          <w:p>
            <w:pPr>
              <w:pStyle w:val="Compact"/>
              <w:jc w:val="left"/>
            </w:pPr>
            <w:r>
              <w:t xml:space="preserve">1</w:t>
            </w:r>
          </w:p>
        </w:tc>
        <w:tc>
          <w:tcPr/>
          <w:p>
            <w:pPr>
              <w:pStyle w:val="Compact"/>
              <w:jc w:val="left"/>
            </w:pPr>
            <w:r>
              <w:t xml:space="preserve">经腔插管消化道造影术</w:t>
            </w:r>
          </w:p>
        </w:tc>
        <w:tc>
          <w:tcPr/>
          <w:p>
            <w:pPr>
              <w:pStyle w:val="Compact"/>
              <w:jc w:val="left"/>
            </w:pPr>
            <w:r>
              <w:t xml:space="preserve">20</w:t>
            </w:r>
          </w:p>
        </w:tc>
        <w:tc>
          <w:tcPr/>
          <w:p>
            <w:pPr>
              <w:pStyle w:val="Compact"/>
              <w:jc w:val="left"/>
            </w:pPr>
            <w:r>
              <w:t xml:space="preserve">20.2%</w:t>
            </w:r>
          </w:p>
        </w:tc>
      </w:tr>
      <w:tr>
        <w:tc>
          <w:tcPr/>
          <w:p>
            <w:pPr>
              <w:pStyle w:val="Compact"/>
              <w:jc w:val="left"/>
            </w:pPr>
            <w:r>
              <w:t xml:space="preserve">2</w:t>
            </w:r>
          </w:p>
        </w:tc>
        <w:tc>
          <w:tcPr/>
          <w:p>
            <w:pPr>
              <w:pStyle w:val="Compact"/>
              <w:jc w:val="left"/>
            </w:pPr>
            <w:r>
              <w:t xml:space="preserve">经皮超选择性动脉造影术</w:t>
            </w:r>
          </w:p>
        </w:tc>
        <w:tc>
          <w:tcPr/>
          <w:p>
            <w:pPr>
              <w:pStyle w:val="Compact"/>
              <w:jc w:val="left"/>
            </w:pPr>
            <w:r>
              <w:t xml:space="preserve">13</w:t>
            </w:r>
          </w:p>
        </w:tc>
        <w:tc>
          <w:tcPr/>
          <w:p>
            <w:pPr>
              <w:pStyle w:val="Compact"/>
              <w:jc w:val="left"/>
            </w:pPr>
            <w:r>
              <w:t xml:space="preserve">13.1%</w:t>
            </w:r>
          </w:p>
        </w:tc>
      </w:tr>
      <w:tr>
        <w:tc>
          <w:tcPr/>
          <w:p>
            <w:pPr>
              <w:pStyle w:val="Compact"/>
              <w:jc w:val="left"/>
            </w:pPr>
            <w:r>
              <w:t xml:space="preserve">3</w:t>
            </w:r>
          </w:p>
        </w:tc>
        <w:tc>
          <w:tcPr/>
          <w:p>
            <w:pPr>
              <w:pStyle w:val="Compact"/>
              <w:jc w:val="left"/>
            </w:pPr>
            <w:r>
              <w:t xml:space="preserve">经皮动脉栓塞术</w:t>
            </w:r>
          </w:p>
        </w:tc>
        <w:tc>
          <w:tcPr/>
          <w:p>
            <w:pPr>
              <w:pStyle w:val="Compact"/>
              <w:jc w:val="left"/>
            </w:pPr>
            <w:r>
              <w:t xml:space="preserve">8</w:t>
            </w:r>
          </w:p>
        </w:tc>
        <w:tc>
          <w:tcPr/>
          <w:p>
            <w:pPr>
              <w:pStyle w:val="Compact"/>
              <w:jc w:val="left"/>
            </w:pPr>
            <w:r>
              <w:t xml:space="preserve">8.1%</w:t>
            </w:r>
          </w:p>
        </w:tc>
      </w:tr>
      <w:tr>
        <w:tc>
          <w:tcPr/>
          <w:p>
            <w:pPr>
              <w:pStyle w:val="Compact"/>
              <w:jc w:val="left"/>
            </w:pPr>
            <w:r>
              <w:t xml:space="preserve">4</w:t>
            </w:r>
          </w:p>
        </w:tc>
        <w:tc>
          <w:tcPr/>
          <w:p>
            <w:pPr>
              <w:pStyle w:val="Compact"/>
              <w:jc w:val="left"/>
            </w:pPr>
            <w:r>
              <w:t xml:space="preserve">经皮动脉插管药物灌注术</w:t>
            </w:r>
          </w:p>
        </w:tc>
        <w:tc>
          <w:tcPr/>
          <w:p>
            <w:pPr>
              <w:pStyle w:val="Compact"/>
              <w:jc w:val="left"/>
            </w:pPr>
            <w:r>
              <w:t xml:space="preserve">6</w:t>
            </w:r>
          </w:p>
        </w:tc>
        <w:tc>
          <w:tcPr/>
          <w:p>
            <w:pPr>
              <w:pStyle w:val="Compact"/>
              <w:jc w:val="left"/>
            </w:pPr>
            <w:r>
              <w:t xml:space="preserve">6.1%</w:t>
            </w:r>
          </w:p>
        </w:tc>
      </w:tr>
      <w:tr>
        <w:tc>
          <w:tcPr/>
          <w:p>
            <w:pPr>
              <w:pStyle w:val="Compact"/>
              <w:jc w:val="left"/>
            </w:pPr>
            <w:r>
              <w:t xml:space="preserve">5</w:t>
            </w:r>
          </w:p>
        </w:tc>
        <w:tc>
          <w:tcPr/>
          <w:p>
            <w:pPr>
              <w:pStyle w:val="Compact"/>
              <w:jc w:val="left"/>
            </w:pPr>
            <w:r>
              <w:t xml:space="preserve">经皮选择性动脉造影术</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6</w:t>
            </w:r>
          </w:p>
        </w:tc>
        <w:tc>
          <w:tcPr/>
          <w:p>
            <w:pPr>
              <w:pStyle w:val="Compact"/>
              <w:jc w:val="left"/>
            </w:pPr>
            <w:r>
              <w:t xml:space="preserve">肝内胆管U形管引流术</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7</w:t>
            </w:r>
          </w:p>
        </w:tc>
        <w:tc>
          <w:tcPr/>
          <w:p>
            <w:pPr>
              <w:pStyle w:val="Compact"/>
              <w:jc w:val="left"/>
            </w:pPr>
            <w:r>
              <w:t xml:space="preserve">经导管肝动脉栓塞术</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8</w:t>
            </w:r>
          </w:p>
        </w:tc>
        <w:tc>
          <w:tcPr/>
          <w:p>
            <w:pPr>
              <w:pStyle w:val="Compact"/>
              <w:jc w:val="left"/>
            </w:pPr>
            <w:r>
              <w:t xml:space="preserve">体表淋巴结摘除术</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9</w:t>
            </w:r>
          </w:p>
        </w:tc>
        <w:tc>
          <w:tcPr/>
          <w:p>
            <w:pPr>
              <w:pStyle w:val="Compact"/>
              <w:jc w:val="left"/>
            </w:pPr>
            <w:r>
              <w:t xml:space="preserve">动脉化疗栓塞</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10</w:t>
            </w:r>
          </w:p>
        </w:tc>
        <w:tc>
          <w:tcPr/>
          <w:p>
            <w:pPr>
              <w:pStyle w:val="Compact"/>
              <w:jc w:val="left"/>
            </w:pPr>
            <w:r>
              <w:t xml:space="preserve">经皮肝穿胆道造影术</w:t>
            </w:r>
          </w:p>
        </w:tc>
        <w:tc>
          <w:tcPr/>
          <w:p>
            <w:pPr>
              <w:pStyle w:val="Compact"/>
              <w:jc w:val="left"/>
            </w:pPr>
            <w:r>
              <w:t xml:space="preserve">2</w:t>
            </w:r>
          </w:p>
        </w:tc>
        <w:tc>
          <w:tcPr/>
          <w:p>
            <w:pPr>
              <w:pStyle w:val="Compact"/>
              <w:jc w:val="left"/>
            </w:pPr>
            <w:r>
              <w:t xml:space="preserve">2.0%</w:t>
            </w:r>
          </w:p>
        </w:tc>
      </w:tr>
    </w:tbl>
    <w:p>
      <w:pPr>
        <w:pStyle w:val="BlockText"/>
      </w:pPr>
      <w:r>
        <w:rPr>
          <w:bCs/>
          <w:b/>
        </w:rPr>
        <w:t xml:space="preserve">关键发现</w:t>
      </w:r>
      <w:r>
        <w:t xml:space="preserve">: 手术类型以</w:t>
      </w:r>
      <w:r>
        <w:rPr>
          <w:bCs/>
          <w:b/>
        </w:rPr>
        <w:t xml:space="preserve">介入性操作</w:t>
      </w:r>
      <w:r>
        <w:t xml:space="preserve">为主（造影、栓塞、灌注占比超50%），传统的切除类手术比例较低，反映了肿瘤血液科以微创介入和化疗为主的治疗特点。</w:t>
      </w:r>
    </w:p>
    <w:bookmarkEnd w:id="89"/>
    <w:bookmarkStart w:id="90" w:name="手术时间趋势"/>
    <w:p>
      <w:pPr>
        <w:pStyle w:val="Heading3"/>
      </w:pPr>
      <w:r>
        <w:t xml:space="preserve">1.3 手术时间趋势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年份</w:t>
            </w:r>
          </w:p>
        </w:tc>
        <w:tc>
          <w:tcPr/>
          <w:p>
            <w:pPr>
              <w:pStyle w:val="Compact"/>
              <w:jc w:val="left"/>
            </w:pPr>
            <w:r>
              <w:t xml:space="preserve">手术次数</w:t>
            </w:r>
          </w:p>
        </w:tc>
        <w:tc>
          <w:tcPr/>
          <w:p>
            <w:pPr>
              <w:pStyle w:val="Compact"/>
              <w:jc w:val="left"/>
            </w:pPr>
            <w:r>
              <w:t xml:space="preserve">占比</w:t>
            </w:r>
          </w:p>
        </w:tc>
      </w:tr>
      <w:tr>
        <w:tc>
          <w:tcPr/>
          <w:p>
            <w:pPr>
              <w:pStyle w:val="Compact"/>
              <w:jc w:val="left"/>
            </w:pPr>
            <w:r>
              <w:t xml:space="preserve">2019</w:t>
            </w:r>
          </w:p>
        </w:tc>
        <w:tc>
          <w:tcPr/>
          <w:p>
            <w:pPr>
              <w:pStyle w:val="Compact"/>
              <w:jc w:val="left"/>
            </w:pPr>
            <w:r>
              <w:t xml:space="preserve">23</w:t>
            </w:r>
          </w:p>
        </w:tc>
        <w:tc>
          <w:tcPr/>
          <w:p>
            <w:pPr>
              <w:pStyle w:val="Compact"/>
              <w:jc w:val="left"/>
            </w:pPr>
            <w:r>
              <w:t xml:space="preserve">23.2%</w:t>
            </w:r>
          </w:p>
        </w:tc>
      </w:tr>
      <w:tr>
        <w:tc>
          <w:tcPr/>
          <w:p>
            <w:pPr>
              <w:pStyle w:val="Compact"/>
              <w:jc w:val="left"/>
            </w:pPr>
            <w:r>
              <w:t xml:space="preserve">2020</w:t>
            </w:r>
          </w:p>
        </w:tc>
        <w:tc>
          <w:tcPr/>
          <w:p>
            <w:pPr>
              <w:pStyle w:val="Compact"/>
              <w:jc w:val="left"/>
            </w:pPr>
            <w:r>
              <w:t xml:space="preserve">7</w:t>
            </w:r>
          </w:p>
        </w:tc>
        <w:tc>
          <w:tcPr/>
          <w:p>
            <w:pPr>
              <w:pStyle w:val="Compact"/>
              <w:jc w:val="left"/>
            </w:pPr>
            <w:r>
              <w:t xml:space="preserve">7.1%</w:t>
            </w:r>
          </w:p>
        </w:tc>
      </w:tr>
      <w:tr>
        <w:tc>
          <w:tcPr/>
          <w:p>
            <w:pPr>
              <w:pStyle w:val="Compact"/>
              <w:jc w:val="left"/>
            </w:pPr>
            <w:r>
              <w:t xml:space="preserve">2021</w:t>
            </w:r>
          </w:p>
        </w:tc>
        <w:tc>
          <w:tcPr/>
          <w:p>
            <w:pPr>
              <w:pStyle w:val="Compact"/>
              <w:jc w:val="left"/>
            </w:pPr>
            <w:r>
              <w:t xml:space="preserve">8</w:t>
            </w:r>
          </w:p>
        </w:tc>
        <w:tc>
          <w:tcPr/>
          <w:p>
            <w:pPr>
              <w:pStyle w:val="Compact"/>
              <w:jc w:val="left"/>
            </w:pPr>
            <w:r>
              <w:t xml:space="preserve">8.1%</w:t>
            </w:r>
          </w:p>
        </w:tc>
      </w:tr>
      <w:tr>
        <w:tc>
          <w:tcPr/>
          <w:p>
            <w:pPr>
              <w:pStyle w:val="Compact"/>
              <w:jc w:val="left"/>
            </w:pPr>
            <w:r>
              <w:t xml:space="preserve">2022</w:t>
            </w:r>
          </w:p>
        </w:tc>
        <w:tc>
          <w:tcPr/>
          <w:p>
            <w:pPr>
              <w:pStyle w:val="Compact"/>
              <w:jc w:val="left"/>
            </w:pPr>
            <w:r>
              <w:t xml:space="preserve">22</w:t>
            </w:r>
          </w:p>
        </w:tc>
        <w:tc>
          <w:tcPr/>
          <w:p>
            <w:pPr>
              <w:pStyle w:val="Compact"/>
              <w:jc w:val="left"/>
            </w:pPr>
            <w:r>
              <w:t xml:space="preserve">22.2%</w:t>
            </w:r>
          </w:p>
        </w:tc>
      </w:tr>
      <w:tr>
        <w:tc>
          <w:tcPr/>
          <w:p>
            <w:pPr>
              <w:pStyle w:val="Compact"/>
              <w:jc w:val="left"/>
            </w:pPr>
            <w:r>
              <w:t xml:space="preserve">2023</w:t>
            </w:r>
          </w:p>
        </w:tc>
        <w:tc>
          <w:tcPr/>
          <w:p>
            <w:pPr>
              <w:pStyle w:val="Compact"/>
              <w:jc w:val="left"/>
            </w:pPr>
            <w:r>
              <w:t xml:space="preserve">13</w:t>
            </w:r>
          </w:p>
        </w:tc>
        <w:tc>
          <w:tcPr/>
          <w:p>
            <w:pPr>
              <w:pStyle w:val="Compact"/>
              <w:jc w:val="left"/>
            </w:pPr>
            <w:r>
              <w:t xml:space="preserve">13.1%</w:t>
            </w:r>
          </w:p>
        </w:tc>
      </w:tr>
      <w:tr>
        <w:tc>
          <w:tcPr/>
          <w:p>
            <w:pPr>
              <w:pStyle w:val="Compact"/>
              <w:jc w:val="left"/>
            </w:pPr>
            <w:r>
              <w:t xml:space="preserve">2024</w:t>
            </w:r>
          </w:p>
        </w:tc>
        <w:tc>
          <w:tcPr/>
          <w:p>
            <w:pPr>
              <w:pStyle w:val="Compact"/>
              <w:jc w:val="left"/>
            </w:pPr>
            <w:r>
              <w:t xml:space="preserve">19</w:t>
            </w:r>
          </w:p>
        </w:tc>
        <w:tc>
          <w:tcPr/>
          <w:p>
            <w:pPr>
              <w:pStyle w:val="Compact"/>
              <w:jc w:val="left"/>
            </w:pPr>
            <w:r>
              <w:t xml:space="preserve">19.2%</w:t>
            </w:r>
          </w:p>
        </w:tc>
      </w:tr>
      <w:tr>
        <w:tc>
          <w:tcPr/>
          <w:p>
            <w:pPr>
              <w:pStyle w:val="Compact"/>
              <w:jc w:val="left"/>
            </w:pPr>
            <w:r>
              <w:t xml:space="preserve">2025</w:t>
            </w:r>
          </w:p>
        </w:tc>
        <w:tc>
          <w:tcPr/>
          <w:p>
            <w:pPr>
              <w:pStyle w:val="Compact"/>
              <w:jc w:val="left"/>
            </w:pPr>
            <w:r>
              <w:t xml:space="preserve">7</w:t>
            </w:r>
          </w:p>
        </w:tc>
        <w:tc>
          <w:tcPr/>
          <w:p>
            <w:pPr>
              <w:pStyle w:val="Compact"/>
              <w:jc w:val="left"/>
            </w:pPr>
            <w:r>
              <w:t xml:space="preserve">7.1%</w:t>
            </w:r>
          </w:p>
        </w:tc>
      </w:tr>
    </w:tbl>
    <w:p>
      <w:pPr>
        <w:pStyle w:val="BlockText"/>
      </w:pPr>
      <w:r>
        <w:rPr>
          <w:bCs/>
          <w:b/>
        </w:rPr>
        <w:t xml:space="preserve">趋势分析</w:t>
      </w:r>
      <w:r>
        <w:t xml:space="preserve">: 2019年和2022年为手术高峰年，2020年（COVID-19疫情）手术量显著下降。2023-2024年手术量有所回升。2025年仅统计到部分月份数据。</w:t>
      </w:r>
    </w:p>
    <w:bookmarkEnd w:id="90"/>
    <w:bookmarkStart w:id="91" w:name="手术等级分布"/>
    <w:p>
      <w:pPr>
        <w:pStyle w:val="Heading3"/>
      </w:pPr>
      <w:r>
        <w:t xml:space="preserve">1.4 手术等级分布</w:t>
      </w:r>
    </w:p>
    <w:p>
      <w:pPr>
        <w:numPr>
          <w:ilvl w:val="0"/>
          <w:numId w:val="1012"/>
        </w:numPr>
        <w:pStyle w:val="Compact"/>
      </w:pPr>
      <w:r>
        <w:t xml:space="preserve">手术等级字段在原始数据中</w:t>
      </w:r>
      <w:r>
        <w:rPr>
          <w:bCs/>
          <w:b/>
        </w:rPr>
        <w:t xml:space="preserve">全部为空</w:t>
      </w:r>
      <w:r>
        <w:t xml:space="preserve">，无法统计分析。</w:t>
      </w:r>
    </w:p>
    <w:bookmarkEnd w:id="91"/>
    <w:bookmarkStart w:id="92" w:name="麻醉方式分布"/>
    <w:p>
      <w:pPr>
        <w:pStyle w:val="Heading3"/>
      </w:pPr>
      <w:r>
        <w:t xml:space="preserve">1.5 麻醉方式分布</w:t>
      </w:r>
    </w:p>
    <w:p>
      <w:pPr>
        <w:numPr>
          <w:ilvl w:val="0"/>
          <w:numId w:val="1013"/>
        </w:numPr>
        <w:pStyle w:val="Compact"/>
      </w:pPr>
      <w:r>
        <w:t xml:space="preserve">麻醉方式字段在原始数据中</w:t>
      </w:r>
      <w:r>
        <w:rPr>
          <w:bCs/>
          <w:b/>
        </w:rPr>
        <w:t xml:space="preserve">全部为空</w:t>
      </w:r>
      <w:r>
        <w:t xml:space="preserve">，无法统计分析。</w:t>
      </w:r>
    </w:p>
    <w:bookmarkEnd w:id="92"/>
    <w:bookmarkStart w:id="93" w:name="手术持续时间统计"/>
    <w:p>
      <w:pPr>
        <w:pStyle w:val="Heading3"/>
      </w:pPr>
      <w:r>
        <w:t xml:space="preserve">1.6 手术持续时间统计</w:t>
      </w:r>
    </w:p>
    <w:p>
      <w:pPr>
        <w:numPr>
          <w:ilvl w:val="0"/>
          <w:numId w:val="1014"/>
        </w:numPr>
        <w:pStyle w:val="Compact"/>
      </w:pPr>
      <w:r>
        <w:t xml:space="preserve">手术持续时间字段在原始数据中</w:t>
      </w:r>
      <w:r>
        <w:rPr>
          <w:bCs/>
          <w:b/>
        </w:rPr>
        <w:t xml:space="preserve">全部为空</w:t>
      </w:r>
      <w:r>
        <w:t xml:space="preserve">，无法统计分析。</w:t>
      </w:r>
    </w:p>
    <w:bookmarkEnd w:id="93"/>
    <w:bookmarkStart w:id="94" w:name="icu手术比例"/>
    <w:p>
      <w:pPr>
        <w:pStyle w:val="Heading3"/>
      </w:pPr>
      <w:r>
        <w:t xml:space="preserve">1.7 ICU手术比例</w:t>
      </w:r>
    </w:p>
    <w:p>
      <w:pPr>
        <w:numPr>
          <w:ilvl w:val="0"/>
          <w:numId w:val="1015"/>
        </w:numPr>
        <w:pStyle w:val="Compact"/>
      </w:pPr>
      <w:r>
        <w:rPr>
          <w:bCs/>
          <w:b/>
        </w:rPr>
        <w:t xml:space="preserve">ICU手术</w:t>
      </w:r>
      <w:r>
        <w:t xml:space="preserve">: 0次（0%）</w:t>
      </w:r>
    </w:p>
    <w:p>
      <w:pPr>
        <w:numPr>
          <w:ilvl w:val="0"/>
          <w:numId w:val="1015"/>
        </w:numPr>
        <w:pStyle w:val="Compact"/>
      </w:pPr>
      <w:r>
        <w:rPr>
          <w:bCs/>
          <w:b/>
        </w:rPr>
        <w:t xml:space="preserve">非ICU手术</w:t>
      </w:r>
      <w:r>
        <w:t xml:space="preserve">: 99次（100%）</w:t>
      </w:r>
    </w:p>
    <w:p>
      <w:pPr>
        <w:numPr>
          <w:ilvl w:val="0"/>
          <w:numId w:val="1015"/>
        </w:numPr>
        <w:pStyle w:val="Compact"/>
      </w:pPr>
      <w:r>
        <w:t xml:space="preserve">本科室手术均为常规手术，无需ICU监护。</w:t>
      </w:r>
    </w:p>
    <w:p>
      <w:r>
        <w:pict>
          <v:rect style="width:0;height:1.5pt" o:hralign="center" o:hrstd="t" o:hr="t"/>
        </w:pict>
      </w:r>
    </w:p>
    <w:bookmarkEnd w:id="94"/>
    <w:bookmarkEnd w:id="95"/>
    <w:bookmarkStart w:id="107" w:name="二医嘱数据分析"/>
    <w:p>
      <w:pPr>
        <w:pStyle w:val="Heading2"/>
      </w:pPr>
      <w:r>
        <w:t xml:space="preserve">二、医嘱数据分析</w:t>
      </w:r>
    </w:p>
    <w:bookmarkStart w:id="96" w:name="总医嘱条数与患者数"/>
    <w:p>
      <w:pPr>
        <w:pStyle w:val="Heading3"/>
      </w:pPr>
      <w:r>
        <w:t xml:space="preserve">2.1 总医嘱条数与患者数</w:t>
      </w:r>
    </w:p>
    <w:p>
      <w:pPr>
        <w:numPr>
          <w:ilvl w:val="0"/>
          <w:numId w:val="1016"/>
        </w:numPr>
        <w:pStyle w:val="Compact"/>
      </w:pPr>
      <w:r>
        <w:rPr>
          <w:bCs/>
          <w:b/>
        </w:rPr>
        <w:t xml:space="preserve">总医嘱条数</w:t>
      </w:r>
      <w:r>
        <w:t xml:space="preserve">: 1,141,170条</w:t>
      </w:r>
    </w:p>
    <w:p>
      <w:pPr>
        <w:numPr>
          <w:ilvl w:val="0"/>
          <w:numId w:val="1016"/>
        </w:numPr>
        <w:pStyle w:val="Compact"/>
      </w:pPr>
      <w:r>
        <w:rPr>
          <w:bCs/>
          <w:b/>
        </w:rPr>
        <w:t xml:space="preserve">涉及患者数</w:t>
      </w:r>
      <w:r>
        <w:t xml:space="preserve">: 3,990人</w:t>
      </w:r>
    </w:p>
    <w:p>
      <w:pPr>
        <w:numPr>
          <w:ilvl w:val="0"/>
          <w:numId w:val="1016"/>
        </w:numPr>
        <w:pStyle w:val="Compact"/>
      </w:pPr>
      <w:r>
        <w:rPr>
          <w:bCs/>
          <w:b/>
        </w:rPr>
        <w:t xml:space="preserve">人均医嘱数</w:t>
      </w:r>
      <w:r>
        <w:t xml:space="preserve">: 约286条</w:t>
      </w:r>
    </w:p>
    <w:bookmarkEnd w:id="96"/>
    <w:bookmarkStart w:id="97" w:name="医嘱类型分布短期-vs-长期"/>
    <w:p>
      <w:pPr>
        <w:pStyle w:val="Heading3"/>
      </w:pPr>
      <w:r>
        <w:t xml:space="preserve">2.2 医嘱类型分布（短期 vs 长期）</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医嘱类型</w:t>
            </w:r>
          </w:p>
        </w:tc>
        <w:tc>
          <w:tcPr/>
          <w:p>
            <w:pPr>
              <w:pStyle w:val="Compact"/>
              <w:jc w:val="left"/>
            </w:pPr>
            <w:r>
              <w:t xml:space="preserve">条数</w:t>
            </w:r>
          </w:p>
        </w:tc>
        <w:tc>
          <w:tcPr/>
          <w:p>
            <w:pPr>
              <w:pStyle w:val="Compact"/>
              <w:jc w:val="left"/>
            </w:pPr>
            <w:r>
              <w:t xml:space="preserve">占比</w:t>
            </w:r>
          </w:p>
        </w:tc>
      </w:tr>
      <w:tr>
        <w:tc>
          <w:tcPr/>
          <w:p>
            <w:pPr>
              <w:pStyle w:val="Compact"/>
              <w:jc w:val="left"/>
            </w:pPr>
            <w:r>
              <w:t xml:space="preserve">短期医嘱</w:t>
            </w:r>
          </w:p>
        </w:tc>
        <w:tc>
          <w:tcPr/>
          <w:p>
            <w:pPr>
              <w:pStyle w:val="Compact"/>
              <w:jc w:val="left"/>
            </w:pPr>
            <w:r>
              <w:t xml:space="preserve">841,536</w:t>
            </w:r>
          </w:p>
        </w:tc>
        <w:tc>
          <w:tcPr/>
          <w:p>
            <w:pPr>
              <w:pStyle w:val="Compact"/>
              <w:jc w:val="left"/>
            </w:pPr>
            <w:r>
              <w:t xml:space="preserve">73.7%</w:t>
            </w:r>
          </w:p>
        </w:tc>
      </w:tr>
      <w:tr>
        <w:tc>
          <w:tcPr/>
          <w:p>
            <w:pPr>
              <w:pStyle w:val="Compact"/>
              <w:jc w:val="left"/>
            </w:pPr>
            <w:r>
              <w:t xml:space="preserve">长期医嘱</w:t>
            </w:r>
          </w:p>
        </w:tc>
        <w:tc>
          <w:tcPr/>
          <w:p>
            <w:pPr>
              <w:pStyle w:val="Compact"/>
              <w:jc w:val="left"/>
            </w:pPr>
            <w:r>
              <w:t xml:space="preserve">299,634</w:t>
            </w:r>
          </w:p>
        </w:tc>
        <w:tc>
          <w:tcPr/>
          <w:p>
            <w:pPr>
              <w:pStyle w:val="Compact"/>
              <w:jc w:val="left"/>
            </w:pPr>
            <w:r>
              <w:t xml:space="preserve">26.3%</w:t>
            </w:r>
          </w:p>
        </w:tc>
      </w:tr>
    </w:tbl>
    <w:p>
      <w:pPr>
        <w:pStyle w:val="BlockText"/>
      </w:pPr>
      <w:r>
        <w:rPr>
          <w:bCs/>
          <w:b/>
        </w:rPr>
        <w:t xml:space="preserve">分析</w:t>
      </w:r>
      <w:r>
        <w:t xml:space="preserve">: 短期医嘱占主导地位（约3/4），反映了肿瘤治疗中大量的一次性检验、检查、临时用药和短期治疗需求。</w:t>
      </w:r>
    </w:p>
    <w:bookmarkEnd w:id="97"/>
    <w:bookmarkStart w:id="98" w:name="医嘱类别分布药品-vs-非药品"/>
    <w:p>
      <w:pPr>
        <w:pStyle w:val="Heading3"/>
      </w:pPr>
      <w:r>
        <w:t xml:space="preserve">2.3 医嘱类别分布（药品 vs 非药品）</w:t>
      </w:r>
    </w:p>
    <w:p>
      <w:pPr>
        <w:numPr>
          <w:ilvl w:val="0"/>
          <w:numId w:val="1017"/>
        </w:numPr>
        <w:pStyle w:val="Compact"/>
      </w:pPr>
      <w:r>
        <w:t xml:space="preserve">“</w:t>
      </w:r>
      <w:r>
        <w:t xml:space="preserve">是否药品</w:t>
      </w:r>
      <w:r>
        <w:t xml:space="preserve">”</w:t>
      </w:r>
      <w:r>
        <w:t xml:space="preserve">字段在原始数据中</w:t>
      </w:r>
      <w:r>
        <w:rPr>
          <w:bCs/>
          <w:b/>
        </w:rPr>
        <w:t xml:space="preserve">全部为空</w:t>
      </w:r>
      <w:r>
        <w:t xml:space="preserve">，无法直接统计。</w:t>
      </w:r>
    </w:p>
    <w:p>
      <w:pPr>
        <w:numPr>
          <w:ilvl w:val="0"/>
          <w:numId w:val="1017"/>
        </w:numPr>
        <w:pStyle w:val="Compact"/>
      </w:pPr>
      <w:r>
        <w:t xml:space="preserve">从医嘱项目名称推断，药品类医嘱占比约40-50%，检验检查类占比约30-40%，护理/饮食/其他占比约10-20%。</w:t>
      </w:r>
    </w:p>
    <w:bookmarkEnd w:id="98"/>
    <w:bookmarkStart w:id="99" w:name="top30用药医嘱项目排名"/>
    <w:p>
      <w:pPr>
        <w:pStyle w:val="Heading3"/>
      </w:pPr>
      <w:r>
        <w:t xml:space="preserve">2.4 Top30用药/医嘱项目排名</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t xml:space="preserve">医嘱项目</w:t>
            </w:r>
          </w:p>
        </w:tc>
        <w:tc>
          <w:tcPr/>
          <w:p>
            <w:pPr>
              <w:pStyle w:val="Compact"/>
              <w:jc w:val="left"/>
            </w:pPr>
            <w:r>
              <w:t xml:space="preserve">条数</w:t>
            </w:r>
          </w:p>
        </w:tc>
        <w:tc>
          <w:tcPr/>
          <w:p>
            <w:pPr>
              <w:pStyle w:val="Compact"/>
              <w:jc w:val="left"/>
            </w:pPr>
            <w:r>
              <w:t xml:space="preserve">占比</w:t>
            </w:r>
          </w:p>
        </w:tc>
      </w:tr>
      <w:tr>
        <w:tc>
          <w:tcPr/>
          <w:p>
            <w:pPr>
              <w:pStyle w:val="Compact"/>
              <w:jc w:val="left"/>
            </w:pPr>
            <w:r>
              <w:t xml:space="preserve">1</w:t>
            </w:r>
          </w:p>
        </w:tc>
        <w:tc>
          <w:tcPr/>
          <w:p>
            <w:pPr>
              <w:pStyle w:val="Compact"/>
              <w:jc w:val="left"/>
            </w:pPr>
            <w:r>
              <w:t xml:space="preserve">0.9%氯化钠注射液</w:t>
            </w:r>
          </w:p>
        </w:tc>
        <w:tc>
          <w:tcPr/>
          <w:p>
            <w:pPr>
              <w:pStyle w:val="Compact"/>
              <w:jc w:val="left"/>
            </w:pPr>
            <w:r>
              <w:t xml:space="preserve">80,203</w:t>
            </w:r>
          </w:p>
        </w:tc>
        <w:tc>
          <w:tcPr/>
          <w:p>
            <w:pPr>
              <w:pStyle w:val="Compact"/>
              <w:jc w:val="left"/>
            </w:pPr>
            <w:r>
              <w:t xml:space="preserve">7.03%</w:t>
            </w:r>
          </w:p>
        </w:tc>
      </w:tr>
      <w:tr>
        <w:tc>
          <w:tcPr/>
          <w:p>
            <w:pPr>
              <w:pStyle w:val="Compact"/>
              <w:jc w:val="left"/>
            </w:pPr>
            <w:r>
              <w:t xml:space="preserve">2</w:t>
            </w:r>
          </w:p>
        </w:tc>
        <w:tc>
          <w:tcPr/>
          <w:p>
            <w:pPr>
              <w:pStyle w:val="Compact"/>
              <w:jc w:val="left"/>
            </w:pPr>
            <w:r>
              <w:t xml:space="preserve">0.9%氯化钠注射液（中选）</w:t>
            </w:r>
          </w:p>
        </w:tc>
        <w:tc>
          <w:tcPr/>
          <w:p>
            <w:pPr>
              <w:pStyle w:val="Compact"/>
              <w:jc w:val="left"/>
            </w:pPr>
            <w:r>
              <w:t xml:space="preserve">54,003</w:t>
            </w:r>
          </w:p>
        </w:tc>
        <w:tc>
          <w:tcPr/>
          <w:p>
            <w:pPr>
              <w:pStyle w:val="Compact"/>
              <w:jc w:val="left"/>
            </w:pPr>
            <w:r>
              <w:t xml:space="preserve">4.73%</w:t>
            </w:r>
          </w:p>
        </w:tc>
      </w:tr>
      <w:tr>
        <w:tc>
          <w:tcPr/>
          <w:p>
            <w:pPr>
              <w:pStyle w:val="Compact"/>
              <w:jc w:val="left"/>
            </w:pPr>
            <w:r>
              <w:t xml:space="preserve">3</w:t>
            </w:r>
          </w:p>
        </w:tc>
        <w:tc>
          <w:tcPr/>
          <w:p>
            <w:pPr>
              <w:pStyle w:val="Compact"/>
              <w:jc w:val="left"/>
            </w:pPr>
            <w:r>
              <w:t xml:space="preserve">静脉注射(包含静脉采血)</w:t>
            </w:r>
          </w:p>
        </w:tc>
        <w:tc>
          <w:tcPr/>
          <w:p>
            <w:pPr>
              <w:pStyle w:val="Compact"/>
              <w:jc w:val="left"/>
            </w:pPr>
            <w:r>
              <w:t xml:space="preserve">26,515</w:t>
            </w:r>
          </w:p>
        </w:tc>
        <w:tc>
          <w:tcPr/>
          <w:p>
            <w:pPr>
              <w:pStyle w:val="Compact"/>
              <w:jc w:val="left"/>
            </w:pPr>
            <w:r>
              <w:t xml:space="preserve">2.32%</w:t>
            </w:r>
          </w:p>
        </w:tc>
      </w:tr>
      <w:tr>
        <w:tc>
          <w:tcPr/>
          <w:p>
            <w:pPr>
              <w:pStyle w:val="Compact"/>
              <w:jc w:val="left"/>
            </w:pPr>
            <w:r>
              <w:t xml:space="preserve">4</w:t>
            </w:r>
          </w:p>
        </w:tc>
        <w:tc>
          <w:tcPr/>
          <w:p>
            <w:pPr>
              <w:pStyle w:val="Compact"/>
              <w:jc w:val="left"/>
            </w:pPr>
            <w:r>
              <w:t xml:space="preserve">血细胞分析或血常规</w:t>
            </w:r>
          </w:p>
        </w:tc>
        <w:tc>
          <w:tcPr/>
          <w:p>
            <w:pPr>
              <w:pStyle w:val="Compact"/>
              <w:jc w:val="left"/>
            </w:pPr>
            <w:r>
              <w:t xml:space="preserve">22,889</w:t>
            </w:r>
          </w:p>
        </w:tc>
        <w:tc>
          <w:tcPr/>
          <w:p>
            <w:pPr>
              <w:pStyle w:val="Compact"/>
              <w:jc w:val="left"/>
            </w:pPr>
            <w:r>
              <w:t xml:space="preserve">2.01%</w:t>
            </w:r>
          </w:p>
        </w:tc>
      </w:tr>
      <w:tr>
        <w:tc>
          <w:tcPr/>
          <w:p>
            <w:pPr>
              <w:pStyle w:val="Compact"/>
              <w:jc w:val="left"/>
            </w:pPr>
            <w:r>
              <w:t xml:space="preserve">5</w:t>
            </w:r>
          </w:p>
        </w:tc>
        <w:tc>
          <w:tcPr/>
          <w:p>
            <w:pPr>
              <w:pStyle w:val="Compact"/>
              <w:jc w:val="left"/>
            </w:pPr>
            <w:r>
              <w:t xml:space="preserve">5%葡萄糖注射液</w:t>
            </w:r>
          </w:p>
        </w:tc>
        <w:tc>
          <w:tcPr/>
          <w:p>
            <w:pPr>
              <w:pStyle w:val="Compact"/>
              <w:jc w:val="left"/>
            </w:pPr>
            <w:r>
              <w:t xml:space="preserve">17,923</w:t>
            </w:r>
          </w:p>
        </w:tc>
        <w:tc>
          <w:tcPr/>
          <w:p>
            <w:pPr>
              <w:pStyle w:val="Compact"/>
              <w:jc w:val="left"/>
            </w:pPr>
            <w:r>
              <w:t xml:space="preserve">1.57%</w:t>
            </w:r>
          </w:p>
        </w:tc>
      </w:tr>
      <w:tr>
        <w:tc>
          <w:tcPr/>
          <w:p>
            <w:pPr>
              <w:pStyle w:val="Compact"/>
              <w:jc w:val="left"/>
            </w:pPr>
            <w:r>
              <w:t xml:space="preserve">6</w:t>
            </w:r>
          </w:p>
        </w:tc>
        <w:tc>
          <w:tcPr/>
          <w:p>
            <w:pPr>
              <w:pStyle w:val="Compact"/>
              <w:jc w:val="left"/>
            </w:pPr>
            <w:r>
              <w:t xml:space="preserve">地塞米松注射液</w:t>
            </w:r>
          </w:p>
        </w:tc>
        <w:tc>
          <w:tcPr/>
          <w:p>
            <w:pPr>
              <w:pStyle w:val="Compact"/>
              <w:jc w:val="left"/>
            </w:pPr>
            <w:r>
              <w:t xml:space="preserve">14,155</w:t>
            </w:r>
          </w:p>
        </w:tc>
        <w:tc>
          <w:tcPr/>
          <w:p>
            <w:pPr>
              <w:pStyle w:val="Compact"/>
              <w:jc w:val="left"/>
            </w:pPr>
            <w:r>
              <w:t xml:space="preserve">1.24%</w:t>
            </w:r>
          </w:p>
        </w:tc>
      </w:tr>
      <w:tr>
        <w:tc>
          <w:tcPr/>
          <w:p>
            <w:pPr>
              <w:pStyle w:val="Compact"/>
              <w:jc w:val="left"/>
            </w:pPr>
            <w:r>
              <w:t xml:space="preserve">7</w:t>
            </w:r>
          </w:p>
        </w:tc>
        <w:tc>
          <w:tcPr/>
          <w:p>
            <w:pPr>
              <w:pStyle w:val="Compact"/>
              <w:jc w:val="left"/>
            </w:pPr>
            <w:r>
              <w:t xml:space="preserve">今日出院</w:t>
            </w:r>
          </w:p>
        </w:tc>
        <w:tc>
          <w:tcPr/>
          <w:p>
            <w:pPr>
              <w:pStyle w:val="Compact"/>
              <w:jc w:val="left"/>
            </w:pPr>
            <w:r>
              <w:t xml:space="preserve">13,836</w:t>
            </w:r>
          </w:p>
        </w:tc>
        <w:tc>
          <w:tcPr/>
          <w:p>
            <w:pPr>
              <w:pStyle w:val="Compact"/>
              <w:jc w:val="left"/>
            </w:pPr>
            <w:r>
              <w:t xml:space="preserve">1.21%</w:t>
            </w:r>
          </w:p>
        </w:tc>
      </w:tr>
      <w:tr>
        <w:tc>
          <w:tcPr/>
          <w:p>
            <w:pPr>
              <w:pStyle w:val="Compact"/>
              <w:jc w:val="left"/>
            </w:pPr>
            <w:r>
              <w:t xml:space="preserve">8</w:t>
            </w:r>
          </w:p>
        </w:tc>
        <w:tc>
          <w:tcPr/>
          <w:p>
            <w:pPr>
              <w:pStyle w:val="Compact"/>
              <w:jc w:val="left"/>
            </w:pPr>
            <w:r>
              <w:t xml:space="preserve">甲氧氯普胺注射液</w:t>
            </w:r>
          </w:p>
        </w:tc>
        <w:tc>
          <w:tcPr/>
          <w:p>
            <w:pPr>
              <w:pStyle w:val="Compact"/>
              <w:jc w:val="left"/>
            </w:pPr>
            <w:r>
              <w:t xml:space="preserve">12,245</w:t>
            </w:r>
          </w:p>
        </w:tc>
        <w:tc>
          <w:tcPr/>
          <w:p>
            <w:pPr>
              <w:pStyle w:val="Compact"/>
              <w:jc w:val="left"/>
            </w:pPr>
            <w:r>
              <w:t xml:space="preserve">1.07%</w:t>
            </w:r>
          </w:p>
        </w:tc>
      </w:tr>
      <w:tr>
        <w:tc>
          <w:tcPr/>
          <w:p>
            <w:pPr>
              <w:pStyle w:val="Compact"/>
              <w:jc w:val="left"/>
            </w:pPr>
            <w:r>
              <w:t xml:space="preserve">9</w:t>
            </w:r>
          </w:p>
        </w:tc>
        <w:tc>
          <w:tcPr/>
          <w:p>
            <w:pPr>
              <w:pStyle w:val="Compact"/>
              <w:jc w:val="left"/>
            </w:pPr>
            <w:r>
              <w:t xml:space="preserve">留陪一人</w:t>
            </w:r>
          </w:p>
        </w:tc>
        <w:tc>
          <w:tcPr/>
          <w:p>
            <w:pPr>
              <w:pStyle w:val="Compact"/>
              <w:jc w:val="left"/>
            </w:pPr>
            <w:r>
              <w:t xml:space="preserve">12,240</w:t>
            </w:r>
          </w:p>
        </w:tc>
        <w:tc>
          <w:tcPr/>
          <w:p>
            <w:pPr>
              <w:pStyle w:val="Compact"/>
              <w:jc w:val="left"/>
            </w:pPr>
            <w:r>
              <w:t xml:space="preserve">1.07%</w:t>
            </w:r>
          </w:p>
        </w:tc>
      </w:tr>
      <w:tr>
        <w:tc>
          <w:tcPr/>
          <w:p>
            <w:pPr>
              <w:pStyle w:val="Compact"/>
              <w:jc w:val="left"/>
            </w:pPr>
            <w:r>
              <w:t xml:space="preserve">10</w:t>
            </w:r>
          </w:p>
        </w:tc>
        <w:tc>
          <w:tcPr/>
          <w:p>
            <w:pPr>
              <w:pStyle w:val="Compact"/>
              <w:jc w:val="left"/>
            </w:pPr>
            <w:r>
              <w:t xml:space="preserve">肾功能</w:t>
            </w:r>
          </w:p>
        </w:tc>
        <w:tc>
          <w:tcPr/>
          <w:p>
            <w:pPr>
              <w:pStyle w:val="Compact"/>
              <w:jc w:val="left"/>
            </w:pPr>
            <w:r>
              <w:t xml:space="preserve">12,165</w:t>
            </w:r>
          </w:p>
        </w:tc>
        <w:tc>
          <w:tcPr/>
          <w:p>
            <w:pPr>
              <w:pStyle w:val="Compact"/>
              <w:jc w:val="left"/>
            </w:pPr>
            <w:r>
              <w:t xml:space="preserve">1.07%</w:t>
            </w:r>
          </w:p>
        </w:tc>
      </w:tr>
      <w:tr>
        <w:tc>
          <w:tcPr/>
          <w:p>
            <w:pPr>
              <w:pStyle w:val="Compact"/>
              <w:jc w:val="left"/>
            </w:pPr>
            <w:r>
              <w:t xml:space="preserve">11</w:t>
            </w:r>
          </w:p>
        </w:tc>
        <w:tc>
          <w:tcPr/>
          <w:p>
            <w:pPr>
              <w:pStyle w:val="Compact"/>
              <w:jc w:val="left"/>
            </w:pPr>
            <w:r>
              <w:t xml:space="preserve">电解质</w:t>
            </w:r>
          </w:p>
        </w:tc>
        <w:tc>
          <w:tcPr/>
          <w:p>
            <w:pPr>
              <w:pStyle w:val="Compact"/>
              <w:jc w:val="left"/>
            </w:pPr>
            <w:r>
              <w:t xml:space="preserve">12,148</w:t>
            </w:r>
          </w:p>
        </w:tc>
        <w:tc>
          <w:tcPr/>
          <w:p>
            <w:pPr>
              <w:pStyle w:val="Compact"/>
              <w:jc w:val="left"/>
            </w:pPr>
            <w:r>
              <w:t xml:space="preserve">1.06%</w:t>
            </w:r>
          </w:p>
        </w:tc>
      </w:tr>
      <w:tr>
        <w:tc>
          <w:tcPr/>
          <w:p>
            <w:pPr>
              <w:pStyle w:val="Compact"/>
              <w:jc w:val="left"/>
            </w:pPr>
            <w:r>
              <w:t xml:space="preserve">12</w:t>
            </w:r>
          </w:p>
        </w:tc>
        <w:tc>
          <w:tcPr/>
          <w:p>
            <w:pPr>
              <w:pStyle w:val="Compact"/>
              <w:jc w:val="left"/>
            </w:pPr>
            <w:r>
              <w:t xml:space="preserve">II级护理</w:t>
            </w:r>
          </w:p>
        </w:tc>
        <w:tc>
          <w:tcPr/>
          <w:p>
            <w:pPr>
              <w:pStyle w:val="Compact"/>
              <w:jc w:val="left"/>
            </w:pPr>
            <w:r>
              <w:t xml:space="preserve">12,116</w:t>
            </w:r>
          </w:p>
        </w:tc>
        <w:tc>
          <w:tcPr/>
          <w:p>
            <w:pPr>
              <w:pStyle w:val="Compact"/>
              <w:jc w:val="left"/>
            </w:pPr>
            <w:r>
              <w:t xml:space="preserve">1.06%</w:t>
            </w:r>
          </w:p>
        </w:tc>
      </w:tr>
      <w:tr>
        <w:tc>
          <w:tcPr/>
          <w:p>
            <w:pPr>
              <w:pStyle w:val="Compact"/>
              <w:jc w:val="left"/>
            </w:pPr>
            <w:r>
              <w:t xml:space="preserve">13</w:t>
            </w:r>
          </w:p>
        </w:tc>
        <w:tc>
          <w:tcPr/>
          <w:p>
            <w:pPr>
              <w:pStyle w:val="Compact"/>
              <w:jc w:val="left"/>
            </w:pPr>
            <w:r>
              <w:t xml:space="preserve">肿瘤血液科护理常规</w:t>
            </w:r>
          </w:p>
        </w:tc>
        <w:tc>
          <w:tcPr/>
          <w:p>
            <w:pPr>
              <w:pStyle w:val="Compact"/>
              <w:jc w:val="left"/>
            </w:pPr>
            <w:r>
              <w:t xml:space="preserve">11,769</w:t>
            </w:r>
          </w:p>
        </w:tc>
        <w:tc>
          <w:tcPr/>
          <w:p>
            <w:pPr>
              <w:pStyle w:val="Compact"/>
              <w:jc w:val="left"/>
            </w:pPr>
            <w:r>
              <w:t xml:space="preserve">1.03%</w:t>
            </w:r>
          </w:p>
        </w:tc>
      </w:tr>
      <w:tr>
        <w:tc>
          <w:tcPr/>
          <w:p>
            <w:pPr>
              <w:pStyle w:val="Compact"/>
              <w:jc w:val="left"/>
            </w:pPr>
            <w:r>
              <w:t xml:space="preserve">14</w:t>
            </w:r>
          </w:p>
        </w:tc>
        <w:tc>
          <w:tcPr/>
          <w:p>
            <w:pPr>
              <w:pStyle w:val="Compact"/>
              <w:jc w:val="left"/>
            </w:pPr>
            <w:r>
              <w:t xml:space="preserve">葡萄糖测定</w:t>
            </w:r>
          </w:p>
        </w:tc>
        <w:tc>
          <w:tcPr/>
          <w:p>
            <w:pPr>
              <w:pStyle w:val="Compact"/>
              <w:jc w:val="left"/>
            </w:pPr>
            <w:r>
              <w:t xml:space="preserve">11,595</w:t>
            </w:r>
          </w:p>
        </w:tc>
        <w:tc>
          <w:tcPr/>
          <w:p>
            <w:pPr>
              <w:pStyle w:val="Compact"/>
              <w:jc w:val="left"/>
            </w:pPr>
            <w:r>
              <w:t xml:space="preserve">1.02%</w:t>
            </w:r>
          </w:p>
        </w:tc>
      </w:tr>
      <w:tr>
        <w:tc>
          <w:tcPr/>
          <w:p>
            <w:pPr>
              <w:pStyle w:val="Compact"/>
              <w:jc w:val="left"/>
            </w:pPr>
            <w:r>
              <w:t xml:space="preserve">15</w:t>
            </w:r>
          </w:p>
        </w:tc>
        <w:tc>
          <w:tcPr/>
          <w:p>
            <w:pPr>
              <w:pStyle w:val="Compact"/>
              <w:jc w:val="left"/>
            </w:pPr>
            <w:r>
              <w:t xml:space="preserve">肝功能加心肌酶</w:t>
            </w:r>
          </w:p>
        </w:tc>
        <w:tc>
          <w:tcPr/>
          <w:p>
            <w:pPr>
              <w:pStyle w:val="Compact"/>
              <w:jc w:val="left"/>
            </w:pPr>
            <w:r>
              <w:t xml:space="preserve">9,100</w:t>
            </w:r>
          </w:p>
        </w:tc>
        <w:tc>
          <w:tcPr/>
          <w:p>
            <w:pPr>
              <w:pStyle w:val="Compact"/>
              <w:jc w:val="left"/>
            </w:pPr>
            <w:r>
              <w:t xml:space="preserve">0.80%</w:t>
            </w:r>
          </w:p>
        </w:tc>
      </w:tr>
      <w:tr>
        <w:tc>
          <w:tcPr/>
          <w:p>
            <w:pPr>
              <w:pStyle w:val="Compact"/>
              <w:jc w:val="left"/>
            </w:pPr>
            <w:r>
              <w:t xml:space="preserve">16</w:t>
            </w:r>
          </w:p>
        </w:tc>
        <w:tc>
          <w:tcPr/>
          <w:p>
            <w:pPr>
              <w:pStyle w:val="Compact"/>
              <w:jc w:val="left"/>
            </w:pPr>
            <w:r>
              <w:t xml:space="preserve">维生素B6注射液</w:t>
            </w:r>
          </w:p>
        </w:tc>
        <w:tc>
          <w:tcPr/>
          <w:p>
            <w:pPr>
              <w:pStyle w:val="Compact"/>
              <w:jc w:val="left"/>
            </w:pPr>
            <w:r>
              <w:t xml:space="preserve">9,078</w:t>
            </w:r>
          </w:p>
        </w:tc>
        <w:tc>
          <w:tcPr/>
          <w:p>
            <w:pPr>
              <w:pStyle w:val="Compact"/>
              <w:jc w:val="left"/>
            </w:pPr>
            <w:r>
              <w:t xml:space="preserve">0.80%</w:t>
            </w:r>
          </w:p>
        </w:tc>
      </w:tr>
      <w:tr>
        <w:tc>
          <w:tcPr/>
          <w:p>
            <w:pPr>
              <w:pStyle w:val="Compact"/>
              <w:jc w:val="left"/>
            </w:pPr>
            <w:r>
              <w:t xml:space="preserve">17</w:t>
            </w:r>
          </w:p>
        </w:tc>
        <w:tc>
          <w:tcPr/>
          <w:p>
            <w:pPr>
              <w:pStyle w:val="Compact"/>
              <w:jc w:val="left"/>
            </w:pPr>
            <w:r>
              <w:t xml:space="preserve">复方斑蝥胶囊</w:t>
            </w:r>
          </w:p>
        </w:tc>
        <w:tc>
          <w:tcPr/>
          <w:p>
            <w:pPr>
              <w:pStyle w:val="Compact"/>
              <w:jc w:val="left"/>
            </w:pPr>
            <w:r>
              <w:t xml:space="preserve">8,886</w:t>
            </w:r>
          </w:p>
        </w:tc>
        <w:tc>
          <w:tcPr/>
          <w:p>
            <w:pPr>
              <w:pStyle w:val="Compact"/>
              <w:jc w:val="left"/>
            </w:pPr>
            <w:r>
              <w:t xml:space="preserve">0.78%</w:t>
            </w:r>
          </w:p>
        </w:tc>
      </w:tr>
      <w:tr>
        <w:tc>
          <w:tcPr/>
          <w:p>
            <w:pPr>
              <w:pStyle w:val="Compact"/>
              <w:jc w:val="left"/>
            </w:pPr>
            <w:r>
              <w:t xml:space="preserve">18</w:t>
            </w:r>
          </w:p>
        </w:tc>
        <w:tc>
          <w:tcPr/>
          <w:p>
            <w:pPr>
              <w:pStyle w:val="Compact"/>
              <w:jc w:val="left"/>
            </w:pPr>
            <w:r>
              <w:t xml:space="preserve">维生素C注射液</w:t>
            </w:r>
          </w:p>
        </w:tc>
        <w:tc>
          <w:tcPr/>
          <w:p>
            <w:pPr>
              <w:pStyle w:val="Compact"/>
              <w:jc w:val="left"/>
            </w:pPr>
            <w:r>
              <w:t xml:space="preserve">8,558</w:t>
            </w:r>
          </w:p>
        </w:tc>
        <w:tc>
          <w:tcPr/>
          <w:p>
            <w:pPr>
              <w:pStyle w:val="Compact"/>
              <w:jc w:val="left"/>
            </w:pPr>
            <w:r>
              <w:t xml:space="preserve">0.75%</w:t>
            </w:r>
          </w:p>
        </w:tc>
      </w:tr>
      <w:tr>
        <w:tc>
          <w:tcPr/>
          <w:p>
            <w:pPr>
              <w:pStyle w:val="Compact"/>
              <w:jc w:val="left"/>
            </w:pPr>
            <w:r>
              <w:t xml:space="preserve">19</w:t>
            </w:r>
          </w:p>
        </w:tc>
        <w:tc>
          <w:tcPr/>
          <w:p>
            <w:pPr>
              <w:pStyle w:val="Compact"/>
              <w:jc w:val="left"/>
            </w:pPr>
            <w:r>
              <w:t xml:space="preserve">凝血五项检验</w:t>
            </w:r>
          </w:p>
        </w:tc>
        <w:tc>
          <w:tcPr/>
          <w:p>
            <w:pPr>
              <w:pStyle w:val="Compact"/>
              <w:jc w:val="left"/>
            </w:pPr>
            <w:r>
              <w:t xml:space="preserve">8,281</w:t>
            </w:r>
          </w:p>
        </w:tc>
        <w:tc>
          <w:tcPr/>
          <w:p>
            <w:pPr>
              <w:pStyle w:val="Compact"/>
              <w:jc w:val="left"/>
            </w:pPr>
            <w:r>
              <w:t xml:space="preserve">0.73%</w:t>
            </w:r>
          </w:p>
        </w:tc>
      </w:tr>
      <w:tr>
        <w:tc>
          <w:tcPr/>
          <w:p>
            <w:pPr>
              <w:pStyle w:val="Compact"/>
              <w:jc w:val="left"/>
            </w:pPr>
            <w:r>
              <w:t xml:space="preserve">20</w:t>
            </w:r>
          </w:p>
        </w:tc>
        <w:tc>
          <w:tcPr/>
          <w:p>
            <w:pPr>
              <w:pStyle w:val="Compact"/>
              <w:jc w:val="left"/>
            </w:pPr>
            <w:r>
              <w:t xml:space="preserve">华蟾素胶囊</w:t>
            </w:r>
          </w:p>
        </w:tc>
        <w:tc>
          <w:tcPr/>
          <w:p>
            <w:pPr>
              <w:pStyle w:val="Compact"/>
              <w:jc w:val="left"/>
            </w:pPr>
            <w:r>
              <w:t xml:space="preserve">7,858</w:t>
            </w:r>
          </w:p>
        </w:tc>
        <w:tc>
          <w:tcPr/>
          <w:p>
            <w:pPr>
              <w:pStyle w:val="Compact"/>
              <w:jc w:val="left"/>
            </w:pPr>
            <w:r>
              <w:t xml:space="preserve">0.69%</w:t>
            </w:r>
          </w:p>
        </w:tc>
      </w:tr>
      <w:tr>
        <w:tc>
          <w:tcPr/>
          <w:p>
            <w:pPr>
              <w:pStyle w:val="Compact"/>
              <w:jc w:val="left"/>
            </w:pPr>
            <w:r>
              <w:t xml:space="preserve">21</w:t>
            </w:r>
          </w:p>
        </w:tc>
        <w:tc>
          <w:tcPr/>
          <w:p>
            <w:pPr>
              <w:pStyle w:val="Compact"/>
              <w:jc w:val="left"/>
            </w:pPr>
            <w:r>
              <w:t xml:space="preserve">普食</w:t>
            </w:r>
          </w:p>
        </w:tc>
        <w:tc>
          <w:tcPr/>
          <w:p>
            <w:pPr>
              <w:pStyle w:val="Compact"/>
              <w:jc w:val="left"/>
            </w:pPr>
            <w:r>
              <w:t xml:space="preserve">7,736</w:t>
            </w:r>
          </w:p>
        </w:tc>
        <w:tc>
          <w:tcPr/>
          <w:p>
            <w:pPr>
              <w:pStyle w:val="Compact"/>
              <w:jc w:val="left"/>
            </w:pPr>
            <w:r>
              <w:t xml:space="preserve">0.68%</w:t>
            </w:r>
          </w:p>
        </w:tc>
      </w:tr>
      <w:tr>
        <w:tc>
          <w:tcPr/>
          <w:p>
            <w:pPr>
              <w:pStyle w:val="Compact"/>
              <w:jc w:val="left"/>
            </w:pPr>
            <w:r>
              <w:t xml:space="preserve">22</w:t>
            </w:r>
          </w:p>
        </w:tc>
        <w:tc>
          <w:tcPr/>
          <w:p>
            <w:pPr>
              <w:pStyle w:val="Compact"/>
              <w:jc w:val="left"/>
            </w:pPr>
            <w:r>
              <w:t xml:space="preserve">常规心电图检查(十八导联)</w:t>
            </w:r>
          </w:p>
        </w:tc>
        <w:tc>
          <w:tcPr/>
          <w:p>
            <w:pPr>
              <w:pStyle w:val="Compact"/>
              <w:jc w:val="left"/>
            </w:pPr>
            <w:r>
              <w:t xml:space="preserve">7,525</w:t>
            </w:r>
          </w:p>
        </w:tc>
        <w:tc>
          <w:tcPr/>
          <w:p>
            <w:pPr>
              <w:pStyle w:val="Compact"/>
              <w:jc w:val="left"/>
            </w:pPr>
            <w:r>
              <w:t xml:space="preserve">0.66%</w:t>
            </w:r>
          </w:p>
        </w:tc>
      </w:tr>
      <w:tr>
        <w:tc>
          <w:tcPr/>
          <w:p>
            <w:pPr>
              <w:pStyle w:val="Compact"/>
              <w:jc w:val="left"/>
            </w:pPr>
            <w:r>
              <w:t xml:space="preserve">23</w:t>
            </w:r>
          </w:p>
        </w:tc>
        <w:tc>
          <w:tcPr/>
          <w:p>
            <w:pPr>
              <w:pStyle w:val="Compact"/>
              <w:jc w:val="left"/>
            </w:pPr>
            <w:r>
              <w:t xml:space="preserve">5%葡萄糖注射液（中选）</w:t>
            </w:r>
          </w:p>
        </w:tc>
        <w:tc>
          <w:tcPr/>
          <w:p>
            <w:pPr>
              <w:pStyle w:val="Compact"/>
              <w:jc w:val="left"/>
            </w:pPr>
            <w:r>
              <w:t xml:space="preserve">7,301</w:t>
            </w:r>
          </w:p>
        </w:tc>
        <w:tc>
          <w:tcPr/>
          <w:p>
            <w:pPr>
              <w:pStyle w:val="Compact"/>
              <w:jc w:val="left"/>
            </w:pPr>
            <w:r>
              <w:t xml:space="preserve">0.64%</w:t>
            </w:r>
          </w:p>
        </w:tc>
      </w:tr>
      <w:tr>
        <w:tc>
          <w:tcPr/>
          <w:p>
            <w:pPr>
              <w:pStyle w:val="Compact"/>
              <w:jc w:val="left"/>
            </w:pPr>
            <w:r>
              <w:t xml:space="preserve">24</w:t>
            </w:r>
          </w:p>
        </w:tc>
        <w:tc>
          <w:tcPr/>
          <w:p>
            <w:pPr>
              <w:pStyle w:val="Compact"/>
              <w:jc w:val="left"/>
            </w:pPr>
            <w:r>
              <w:t xml:space="preserve">耳针</w:t>
            </w:r>
          </w:p>
        </w:tc>
        <w:tc>
          <w:tcPr/>
          <w:p>
            <w:pPr>
              <w:pStyle w:val="Compact"/>
              <w:jc w:val="left"/>
            </w:pPr>
            <w:r>
              <w:t xml:space="preserve">7,274</w:t>
            </w:r>
          </w:p>
        </w:tc>
        <w:tc>
          <w:tcPr/>
          <w:p>
            <w:pPr>
              <w:pStyle w:val="Compact"/>
              <w:jc w:val="left"/>
            </w:pPr>
            <w:r>
              <w:t xml:space="preserve">0.64%</w:t>
            </w:r>
          </w:p>
        </w:tc>
      </w:tr>
      <w:tr>
        <w:tc>
          <w:tcPr/>
          <w:p>
            <w:pPr>
              <w:pStyle w:val="Compact"/>
              <w:jc w:val="left"/>
            </w:pPr>
            <w:r>
              <w:t xml:space="preserve">25</w:t>
            </w:r>
          </w:p>
        </w:tc>
        <w:tc>
          <w:tcPr/>
          <w:p>
            <w:pPr>
              <w:pStyle w:val="Compact"/>
              <w:jc w:val="left"/>
            </w:pPr>
            <w:r>
              <w:t xml:space="preserve">彩色多普勒超声常规检查</w:t>
            </w:r>
          </w:p>
        </w:tc>
        <w:tc>
          <w:tcPr/>
          <w:p>
            <w:pPr>
              <w:pStyle w:val="Compact"/>
              <w:jc w:val="left"/>
            </w:pPr>
            <w:r>
              <w:t xml:space="preserve">6,821</w:t>
            </w:r>
          </w:p>
        </w:tc>
        <w:tc>
          <w:tcPr/>
          <w:p>
            <w:pPr>
              <w:pStyle w:val="Compact"/>
              <w:jc w:val="left"/>
            </w:pPr>
            <w:r>
              <w:t xml:space="preserve">0.60%</w:t>
            </w:r>
          </w:p>
        </w:tc>
      </w:tr>
      <w:tr>
        <w:tc>
          <w:tcPr/>
          <w:p>
            <w:pPr>
              <w:pStyle w:val="Compact"/>
              <w:jc w:val="left"/>
            </w:pPr>
            <w:r>
              <w:t xml:space="preserve">26</w:t>
            </w:r>
          </w:p>
        </w:tc>
        <w:tc>
          <w:tcPr/>
          <w:p>
            <w:pPr>
              <w:pStyle w:val="Compact"/>
              <w:jc w:val="left"/>
            </w:pPr>
            <w:r>
              <w:t xml:space="preserve">穴位贴敷治疗</w:t>
            </w:r>
          </w:p>
        </w:tc>
        <w:tc>
          <w:tcPr/>
          <w:p>
            <w:pPr>
              <w:pStyle w:val="Compact"/>
              <w:jc w:val="left"/>
            </w:pPr>
            <w:r>
              <w:t xml:space="preserve">6,326</w:t>
            </w:r>
          </w:p>
        </w:tc>
        <w:tc>
          <w:tcPr/>
          <w:p>
            <w:pPr>
              <w:pStyle w:val="Compact"/>
              <w:jc w:val="left"/>
            </w:pPr>
            <w:r>
              <w:t xml:space="preserve">0.55%</w:t>
            </w:r>
          </w:p>
        </w:tc>
      </w:tr>
      <w:tr>
        <w:tc>
          <w:tcPr/>
          <w:p>
            <w:pPr>
              <w:pStyle w:val="Compact"/>
              <w:jc w:val="left"/>
            </w:pPr>
            <w:r>
              <w:t xml:space="preserve">27</w:t>
            </w:r>
          </w:p>
        </w:tc>
        <w:tc>
          <w:tcPr/>
          <w:p>
            <w:pPr>
              <w:pStyle w:val="Compact"/>
              <w:jc w:val="left"/>
            </w:pPr>
            <w:r>
              <w:t xml:space="preserve">艾司奥美拉唑钠粉针（中选）</w:t>
            </w:r>
          </w:p>
        </w:tc>
        <w:tc>
          <w:tcPr/>
          <w:p>
            <w:pPr>
              <w:pStyle w:val="Compact"/>
              <w:jc w:val="left"/>
            </w:pPr>
            <w:r>
              <w:t xml:space="preserve">6,058</w:t>
            </w:r>
          </w:p>
        </w:tc>
        <w:tc>
          <w:tcPr/>
          <w:p>
            <w:pPr>
              <w:pStyle w:val="Compact"/>
              <w:jc w:val="left"/>
            </w:pPr>
            <w:r>
              <w:t xml:space="preserve">0.53%</w:t>
            </w:r>
          </w:p>
        </w:tc>
      </w:tr>
      <w:tr>
        <w:tc>
          <w:tcPr/>
          <w:p>
            <w:pPr>
              <w:pStyle w:val="Compact"/>
              <w:jc w:val="left"/>
            </w:pPr>
            <w:r>
              <w:t xml:space="preserve">28</w:t>
            </w:r>
          </w:p>
        </w:tc>
        <w:tc>
          <w:tcPr/>
          <w:p>
            <w:pPr>
              <w:pStyle w:val="Compact"/>
              <w:jc w:val="left"/>
            </w:pPr>
            <w:r>
              <w:t xml:space="preserve">烟酰胺注射液（中选）</w:t>
            </w:r>
          </w:p>
        </w:tc>
        <w:tc>
          <w:tcPr/>
          <w:p>
            <w:pPr>
              <w:pStyle w:val="Compact"/>
              <w:jc w:val="left"/>
            </w:pPr>
            <w:r>
              <w:t xml:space="preserve">5,606</w:t>
            </w:r>
          </w:p>
        </w:tc>
        <w:tc>
          <w:tcPr/>
          <w:p>
            <w:pPr>
              <w:pStyle w:val="Compact"/>
              <w:jc w:val="left"/>
            </w:pPr>
            <w:r>
              <w:t xml:space="preserve">0.49%</w:t>
            </w:r>
          </w:p>
        </w:tc>
      </w:tr>
      <w:tr>
        <w:tc>
          <w:tcPr/>
          <w:p>
            <w:pPr>
              <w:pStyle w:val="Compact"/>
              <w:jc w:val="left"/>
            </w:pPr>
            <w:r>
              <w:t xml:space="preserve">29</w:t>
            </w:r>
          </w:p>
        </w:tc>
        <w:tc>
          <w:tcPr/>
          <w:p>
            <w:pPr>
              <w:pStyle w:val="Compact"/>
              <w:jc w:val="left"/>
            </w:pPr>
            <w:r>
              <w:t xml:space="preserve">不规则抗体筛查</w:t>
            </w:r>
          </w:p>
        </w:tc>
        <w:tc>
          <w:tcPr/>
          <w:p>
            <w:pPr>
              <w:pStyle w:val="Compact"/>
              <w:jc w:val="left"/>
            </w:pPr>
            <w:r>
              <w:t xml:space="preserve">5,415</w:t>
            </w:r>
          </w:p>
        </w:tc>
        <w:tc>
          <w:tcPr/>
          <w:p>
            <w:pPr>
              <w:pStyle w:val="Compact"/>
              <w:jc w:val="left"/>
            </w:pPr>
            <w:r>
              <w:t xml:space="preserve">0.47%</w:t>
            </w:r>
          </w:p>
        </w:tc>
      </w:tr>
      <w:tr>
        <w:tc>
          <w:tcPr/>
          <w:p>
            <w:pPr>
              <w:pStyle w:val="Compact"/>
              <w:jc w:val="left"/>
            </w:pPr>
            <w:r>
              <w:t xml:space="preserve">30</w:t>
            </w:r>
          </w:p>
        </w:tc>
        <w:tc>
          <w:tcPr/>
          <w:p>
            <w:pPr>
              <w:pStyle w:val="Compact"/>
              <w:jc w:val="left"/>
            </w:pPr>
            <w:r>
              <w:t xml:space="preserve">肝功能</w:t>
            </w:r>
          </w:p>
        </w:tc>
        <w:tc>
          <w:tcPr/>
          <w:p>
            <w:pPr>
              <w:pStyle w:val="Compact"/>
              <w:jc w:val="left"/>
            </w:pPr>
            <w:r>
              <w:t xml:space="preserve">5,399</w:t>
            </w:r>
          </w:p>
        </w:tc>
        <w:tc>
          <w:tcPr/>
          <w:p>
            <w:pPr>
              <w:pStyle w:val="Compact"/>
              <w:jc w:val="left"/>
            </w:pPr>
            <w:r>
              <w:t xml:space="preserve">0.47%</w:t>
            </w:r>
          </w:p>
        </w:tc>
      </w:tr>
    </w:tbl>
    <w:p>
      <w:pPr>
        <w:pStyle w:val="BlockText"/>
      </w:pPr>
      <w:r>
        <w:rPr>
          <w:bCs/>
          <w:b/>
        </w:rPr>
        <w:t xml:space="preserve">关键发现</w:t>
      </w:r>
      <w:r>
        <w:t xml:space="preserve">:</w:t>
      </w:r>
      <w:r>
        <w:t xml:space="preserve"> </w:t>
      </w:r>
      <w:r>
        <w:t xml:space="preserve">-</w:t>
      </w:r>
      <w:r>
        <w:t xml:space="preserve"> </w:t>
      </w:r>
      <w:r>
        <w:rPr>
          <w:bCs/>
          <w:b/>
        </w:rPr>
        <w:t xml:space="preserve">氯化钠注射液</w:t>
      </w:r>
      <w:r>
        <w:t xml:space="preserve">（含中选）合计134,206条，为使用最频繁的医嘱项目，作为化疗和输液的基础溶媒。</w:t>
      </w:r>
      <w:r>
        <w:t xml:space="preserve"> </w:t>
      </w:r>
      <w:r>
        <w:t xml:space="preserve">-</w:t>
      </w:r>
      <w:r>
        <w:t xml:space="preserve"> </w:t>
      </w:r>
      <w:r>
        <w:rPr>
          <w:bCs/>
          <w:b/>
        </w:rPr>
        <w:t xml:space="preserve">地塞米松</w:t>
      </w:r>
      <w:r>
        <w:t xml:space="preserve">（14,155条）使用频率高，作为化疗预处理（防过敏、止吐）。</w:t>
      </w:r>
      <w:r>
        <w:t xml:space="preserve"> </w:t>
      </w:r>
      <w:r>
        <w:t xml:space="preserve">-</w:t>
      </w:r>
      <w:r>
        <w:t xml:space="preserve"> </w:t>
      </w:r>
      <w:r>
        <w:rPr>
          <w:bCs/>
          <w:b/>
        </w:rPr>
        <w:t xml:space="preserve">中药制剂</w:t>
      </w:r>
      <w:r>
        <w:t xml:space="preserve">（复方斑蝥胶囊、华蟾素胶囊）在肿瘤辅助治疗中占有一席之地。</w:t>
      </w:r>
      <w:r>
        <w:t xml:space="preserve"> </w:t>
      </w:r>
      <w:r>
        <w:t xml:space="preserve">-</w:t>
      </w:r>
      <w:r>
        <w:t xml:space="preserve"> </w:t>
      </w:r>
      <w:r>
        <w:rPr>
          <w:bCs/>
          <w:b/>
        </w:rPr>
        <w:t xml:space="preserve">中医特色治疗</w:t>
      </w:r>
      <w:r>
        <w:t xml:space="preserve">（耳针、穴位贴敷）使用频繁，体现了中西医结合的治疗模式。</w:t>
      </w:r>
    </w:p>
    <w:bookmarkEnd w:id="99"/>
    <w:bookmarkStart w:id="100" w:name="给药途径分布"/>
    <w:p>
      <w:pPr>
        <w:pStyle w:val="Heading3"/>
      </w:pPr>
      <w:r>
        <w:t xml:space="preserve">2.5 给药途径分布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给药途径</w:t>
            </w:r>
          </w:p>
        </w:tc>
        <w:tc>
          <w:tcPr/>
          <w:p>
            <w:pPr>
              <w:pStyle w:val="Compact"/>
              <w:jc w:val="left"/>
            </w:pPr>
            <w:r>
              <w:t xml:space="preserve">条数</w:t>
            </w:r>
          </w:p>
        </w:tc>
        <w:tc>
          <w:tcPr/>
          <w:p>
            <w:pPr>
              <w:pStyle w:val="Compact"/>
              <w:jc w:val="left"/>
            </w:pPr>
            <w:r>
              <w:t xml:space="preserve">占比</w:t>
            </w:r>
          </w:p>
        </w:tc>
      </w:tr>
      <w:tr>
        <w:tc>
          <w:tcPr/>
          <w:p>
            <w:pPr>
              <w:pStyle w:val="Compact"/>
              <w:jc w:val="left"/>
            </w:pPr>
            <w:r>
              <w:t xml:space="preserve">静脉滴注(第二组起)</w:t>
            </w:r>
          </w:p>
        </w:tc>
        <w:tc>
          <w:tcPr/>
          <w:p>
            <w:pPr>
              <w:pStyle w:val="Compact"/>
              <w:jc w:val="left"/>
            </w:pPr>
            <w:r>
              <w:t xml:space="preserve">220,180</w:t>
            </w:r>
          </w:p>
        </w:tc>
        <w:tc>
          <w:tcPr/>
          <w:p>
            <w:pPr>
              <w:pStyle w:val="Compact"/>
              <w:jc w:val="left"/>
            </w:pPr>
            <w:r>
              <w:t xml:space="preserve">38.4%</w:t>
            </w:r>
          </w:p>
        </w:tc>
      </w:tr>
      <w:tr>
        <w:tc>
          <w:tcPr/>
          <w:p>
            <w:pPr>
              <w:pStyle w:val="Compact"/>
              <w:jc w:val="left"/>
            </w:pPr>
            <w:r>
              <w:t xml:space="preserve">口服</w:t>
            </w:r>
          </w:p>
        </w:tc>
        <w:tc>
          <w:tcPr/>
          <w:p>
            <w:pPr>
              <w:pStyle w:val="Compact"/>
              <w:jc w:val="left"/>
            </w:pPr>
            <w:r>
              <w:t xml:space="preserve">148,202</w:t>
            </w:r>
          </w:p>
        </w:tc>
        <w:tc>
          <w:tcPr/>
          <w:p>
            <w:pPr>
              <w:pStyle w:val="Compact"/>
              <w:jc w:val="left"/>
            </w:pPr>
            <w:r>
              <w:t xml:space="preserve">25.8%</w:t>
            </w:r>
          </w:p>
        </w:tc>
      </w:tr>
      <w:tr>
        <w:tc>
          <w:tcPr/>
          <w:p>
            <w:pPr>
              <w:pStyle w:val="Compact"/>
              <w:jc w:val="left"/>
            </w:pPr>
            <w:r>
              <w:t xml:space="preserve">静脉滴注</w:t>
            </w:r>
          </w:p>
        </w:tc>
        <w:tc>
          <w:tcPr/>
          <w:p>
            <w:pPr>
              <w:pStyle w:val="Compact"/>
              <w:jc w:val="left"/>
            </w:pPr>
            <w:r>
              <w:t xml:space="preserve">81,488</w:t>
            </w:r>
          </w:p>
        </w:tc>
        <w:tc>
          <w:tcPr/>
          <w:p>
            <w:pPr>
              <w:pStyle w:val="Compact"/>
              <w:jc w:val="left"/>
            </w:pPr>
            <w:r>
              <w:t xml:space="preserve">14.2%</w:t>
            </w:r>
          </w:p>
        </w:tc>
      </w:tr>
      <w:tr>
        <w:tc>
          <w:tcPr/>
          <w:p>
            <w:pPr>
              <w:pStyle w:val="Compact"/>
              <w:jc w:val="left"/>
            </w:pPr>
            <w:r>
              <w:t xml:space="preserve">肌肉注射</w:t>
            </w:r>
          </w:p>
        </w:tc>
        <w:tc>
          <w:tcPr/>
          <w:p>
            <w:pPr>
              <w:pStyle w:val="Compact"/>
              <w:jc w:val="left"/>
            </w:pPr>
            <w:r>
              <w:t xml:space="preserve">28,712</w:t>
            </w:r>
          </w:p>
        </w:tc>
        <w:tc>
          <w:tcPr/>
          <w:p>
            <w:pPr>
              <w:pStyle w:val="Compact"/>
              <w:jc w:val="left"/>
            </w:pPr>
            <w:r>
              <w:t xml:space="preserve">5.0%</w:t>
            </w:r>
          </w:p>
        </w:tc>
      </w:tr>
      <w:tr>
        <w:tc>
          <w:tcPr/>
          <w:p>
            <w:pPr>
              <w:pStyle w:val="Compact"/>
              <w:jc w:val="left"/>
            </w:pPr>
            <w:r>
              <w:t xml:space="preserve">静脉注射</w:t>
            </w:r>
          </w:p>
        </w:tc>
        <w:tc>
          <w:tcPr/>
          <w:p>
            <w:pPr>
              <w:pStyle w:val="Compact"/>
              <w:jc w:val="left"/>
            </w:pPr>
            <w:r>
              <w:t xml:space="preserve">24,057</w:t>
            </w:r>
          </w:p>
        </w:tc>
        <w:tc>
          <w:tcPr/>
          <w:p>
            <w:pPr>
              <w:pStyle w:val="Compact"/>
              <w:jc w:val="left"/>
            </w:pPr>
            <w:r>
              <w:t xml:space="preserve">4.2%</w:t>
            </w:r>
          </w:p>
        </w:tc>
      </w:tr>
      <w:tr>
        <w:tc>
          <w:tcPr/>
          <w:p>
            <w:pPr>
              <w:pStyle w:val="Compact"/>
              <w:jc w:val="left"/>
            </w:pPr>
            <w:r>
              <w:t xml:space="preserve">抗肿瘤化学药物治疗</w:t>
            </w:r>
          </w:p>
        </w:tc>
        <w:tc>
          <w:tcPr/>
          <w:p>
            <w:pPr>
              <w:pStyle w:val="Compact"/>
              <w:jc w:val="left"/>
            </w:pPr>
            <w:r>
              <w:t xml:space="preserve">21,497</w:t>
            </w:r>
          </w:p>
        </w:tc>
        <w:tc>
          <w:tcPr/>
          <w:p>
            <w:pPr>
              <w:pStyle w:val="Compact"/>
              <w:jc w:val="left"/>
            </w:pPr>
            <w:r>
              <w:t xml:space="preserve">3.7%</w:t>
            </w:r>
          </w:p>
        </w:tc>
      </w:tr>
      <w:tr>
        <w:tc>
          <w:tcPr/>
          <w:p>
            <w:pPr>
              <w:pStyle w:val="Compact"/>
              <w:jc w:val="left"/>
            </w:pPr>
            <w:r>
              <w:t xml:space="preserve">皮下注射</w:t>
            </w:r>
          </w:p>
        </w:tc>
        <w:tc>
          <w:tcPr/>
          <w:p>
            <w:pPr>
              <w:pStyle w:val="Compact"/>
              <w:jc w:val="left"/>
            </w:pPr>
            <w:r>
              <w:t xml:space="preserve">11,908</w:t>
            </w:r>
          </w:p>
        </w:tc>
        <w:tc>
          <w:tcPr/>
          <w:p>
            <w:pPr>
              <w:pStyle w:val="Compact"/>
              <w:jc w:val="left"/>
            </w:pPr>
            <w:r>
              <w:t xml:space="preserve">2.1%</w:t>
            </w:r>
          </w:p>
        </w:tc>
      </w:tr>
      <w:tr>
        <w:tc>
          <w:tcPr/>
          <w:p>
            <w:pPr>
              <w:pStyle w:val="Compact"/>
              <w:jc w:val="left"/>
            </w:pPr>
            <w:r>
              <w:t xml:space="preserve">备用</w:t>
            </w:r>
          </w:p>
        </w:tc>
        <w:tc>
          <w:tcPr/>
          <w:p>
            <w:pPr>
              <w:pStyle w:val="Compact"/>
              <w:jc w:val="left"/>
            </w:pPr>
            <w:r>
              <w:t xml:space="preserve">11,746</w:t>
            </w:r>
          </w:p>
        </w:tc>
        <w:tc>
          <w:tcPr/>
          <w:p>
            <w:pPr>
              <w:pStyle w:val="Compact"/>
              <w:jc w:val="left"/>
            </w:pPr>
            <w:r>
              <w:t xml:space="preserve">2.0%</w:t>
            </w:r>
          </w:p>
        </w:tc>
      </w:tr>
      <w:tr>
        <w:tc>
          <w:tcPr/>
          <w:p>
            <w:pPr>
              <w:pStyle w:val="Compact"/>
              <w:jc w:val="left"/>
            </w:pPr>
            <w:r>
              <w:t xml:space="preserve">局部用药</w:t>
            </w:r>
          </w:p>
        </w:tc>
        <w:tc>
          <w:tcPr/>
          <w:p>
            <w:pPr>
              <w:pStyle w:val="Compact"/>
              <w:jc w:val="left"/>
            </w:pPr>
            <w:r>
              <w:t xml:space="preserve">10,018</w:t>
            </w:r>
          </w:p>
        </w:tc>
        <w:tc>
          <w:tcPr/>
          <w:p>
            <w:pPr>
              <w:pStyle w:val="Compact"/>
              <w:jc w:val="left"/>
            </w:pPr>
            <w:r>
              <w:t xml:space="preserve">1.7%</w:t>
            </w:r>
          </w:p>
        </w:tc>
      </w:tr>
      <w:tr>
        <w:tc>
          <w:tcPr/>
          <w:p>
            <w:pPr>
              <w:pStyle w:val="Compact"/>
              <w:jc w:val="left"/>
            </w:pPr>
            <w:r>
              <w:t xml:space="preserve">雾化吸入</w:t>
            </w:r>
          </w:p>
        </w:tc>
        <w:tc>
          <w:tcPr/>
          <w:p>
            <w:pPr>
              <w:pStyle w:val="Compact"/>
              <w:jc w:val="left"/>
            </w:pPr>
            <w:r>
              <w:t xml:space="preserve">4,547</w:t>
            </w:r>
          </w:p>
        </w:tc>
        <w:tc>
          <w:tcPr/>
          <w:p>
            <w:pPr>
              <w:pStyle w:val="Compact"/>
              <w:jc w:val="left"/>
            </w:pPr>
            <w:r>
              <w:t xml:space="preserve">0.8%</w:t>
            </w:r>
          </w:p>
        </w:tc>
      </w:tr>
    </w:tbl>
    <w:p>
      <w:pPr>
        <w:pStyle w:val="BlockText"/>
      </w:pPr>
      <w:r>
        <w:rPr>
          <w:bCs/>
          <w:b/>
        </w:rPr>
        <w:t xml:space="preserve">分析</w:t>
      </w:r>
      <w:r>
        <w:t xml:space="preserve">: 静脉给药（含静脉滴注、静脉注射、化疗给药）合计占比约60%，是肿瘤治疗的主要给药方式。口服给药占25.8%，反映出口服化疗药和辅助药物的广泛使用。</w:t>
      </w:r>
    </w:p>
    <w:bookmarkEnd w:id="100"/>
    <w:bookmarkStart w:id="101" w:name="化疗药物识别与统计"/>
    <w:p>
      <w:pPr>
        <w:pStyle w:val="Heading3"/>
      </w:pPr>
      <w:r>
        <w:t xml:space="preserve">2.6 化疗药物识别与统计</w:t>
      </w:r>
    </w:p>
    <w:p>
      <w:pPr>
        <w:pStyle w:val="FirstParagraph"/>
      </w:pPr>
      <w:r>
        <w:t xml:space="preserve">共识别出化疗相关医嘱</w:t>
      </w:r>
      <w:r>
        <w:t xml:space="preserve"> </w:t>
      </w:r>
      <w:r>
        <w:rPr>
          <w:bCs/>
          <w:b/>
        </w:rPr>
        <w:t xml:space="preserve">56,469条</w:t>
      </w:r>
      <w:r>
        <w:t xml:space="preserve">（采样统计），Top20化疗药物如下：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排名</w:t>
            </w:r>
          </w:p>
        </w:tc>
        <w:tc>
          <w:tcPr/>
          <w:p>
            <w:pPr>
              <w:pStyle w:val="Compact"/>
              <w:jc w:val="left"/>
            </w:pPr>
            <w:r>
              <w:t xml:space="preserve">药物名称</w:t>
            </w:r>
          </w:p>
        </w:tc>
        <w:tc>
          <w:tcPr/>
          <w:p>
            <w:pPr>
              <w:pStyle w:val="Compact"/>
              <w:jc w:val="left"/>
            </w:pPr>
            <w:r>
              <w:t xml:space="preserve">条数</w:t>
            </w:r>
          </w:p>
        </w:tc>
      </w:tr>
      <w:tr>
        <w:tc>
          <w:tcPr/>
          <w:p>
            <w:pPr>
              <w:pStyle w:val="Compact"/>
              <w:jc w:val="left"/>
            </w:pPr>
            <w:r>
              <w:t xml:space="preserve">1</w:t>
            </w:r>
          </w:p>
        </w:tc>
        <w:tc>
          <w:tcPr/>
          <w:p>
            <w:pPr>
              <w:pStyle w:val="Compact"/>
              <w:jc w:val="left"/>
            </w:pPr>
            <w:r>
              <w:t xml:space="preserve">卡铂粉针</w:t>
            </w:r>
          </w:p>
        </w:tc>
        <w:tc>
          <w:tcPr/>
          <w:p>
            <w:pPr>
              <w:pStyle w:val="Compact"/>
              <w:jc w:val="left"/>
            </w:pPr>
            <w:r>
              <w:t xml:space="preserve">1,192</w:t>
            </w:r>
          </w:p>
        </w:tc>
      </w:tr>
      <w:tr>
        <w:tc>
          <w:tcPr/>
          <w:p>
            <w:pPr>
              <w:pStyle w:val="Compact"/>
              <w:jc w:val="left"/>
            </w:pPr>
            <w:r>
              <w:t xml:space="preserve">2</w:t>
            </w:r>
          </w:p>
        </w:tc>
        <w:tc>
          <w:tcPr/>
          <w:p>
            <w:pPr>
              <w:pStyle w:val="Compact"/>
              <w:jc w:val="left"/>
            </w:pPr>
            <w:r>
              <w:t xml:space="preserve">洛铂粉针</w:t>
            </w:r>
          </w:p>
        </w:tc>
        <w:tc>
          <w:tcPr/>
          <w:p>
            <w:pPr>
              <w:pStyle w:val="Compact"/>
              <w:jc w:val="left"/>
            </w:pPr>
            <w:r>
              <w:t xml:space="preserve">1,009</w:t>
            </w:r>
          </w:p>
        </w:tc>
      </w:tr>
      <w:tr>
        <w:tc>
          <w:tcPr/>
          <w:p>
            <w:pPr>
              <w:pStyle w:val="Compact"/>
              <w:jc w:val="left"/>
            </w:pPr>
            <w:r>
              <w:t xml:space="preserve">3</w:t>
            </w:r>
          </w:p>
        </w:tc>
        <w:tc>
          <w:tcPr/>
          <w:p>
            <w:pPr>
              <w:pStyle w:val="Compact"/>
              <w:jc w:val="left"/>
            </w:pPr>
            <w:r>
              <w:t xml:space="preserve">紫杉醇（白蛋白结合型）粉针（中选）</w:t>
            </w:r>
          </w:p>
        </w:tc>
        <w:tc>
          <w:tcPr/>
          <w:p>
            <w:pPr>
              <w:pStyle w:val="Compact"/>
              <w:jc w:val="left"/>
            </w:pPr>
            <w:r>
              <w:t xml:space="preserve">966</w:t>
            </w:r>
          </w:p>
        </w:tc>
      </w:tr>
      <w:tr>
        <w:tc>
          <w:tcPr/>
          <w:p>
            <w:pPr>
              <w:pStyle w:val="Compact"/>
              <w:jc w:val="left"/>
            </w:pPr>
            <w:r>
              <w:t xml:space="preserve">4</w:t>
            </w:r>
          </w:p>
        </w:tc>
        <w:tc>
          <w:tcPr/>
          <w:p>
            <w:pPr>
              <w:pStyle w:val="Compact"/>
              <w:jc w:val="left"/>
            </w:pPr>
            <w:r>
              <w:t xml:space="preserve">顺铂粉针</w:t>
            </w:r>
          </w:p>
        </w:tc>
        <w:tc>
          <w:tcPr/>
          <w:p>
            <w:pPr>
              <w:pStyle w:val="Compact"/>
              <w:jc w:val="left"/>
            </w:pPr>
            <w:r>
              <w:t xml:space="preserve">738</w:t>
            </w:r>
          </w:p>
        </w:tc>
      </w:tr>
      <w:tr>
        <w:tc>
          <w:tcPr/>
          <w:p>
            <w:pPr>
              <w:pStyle w:val="Compact"/>
              <w:jc w:val="left"/>
            </w:pPr>
            <w:r>
              <w:t xml:space="preserve">5</w:t>
            </w:r>
          </w:p>
        </w:tc>
        <w:tc>
          <w:tcPr/>
          <w:p>
            <w:pPr>
              <w:pStyle w:val="Compact"/>
              <w:jc w:val="left"/>
            </w:pPr>
            <w:r>
              <w:t xml:space="preserve">卡培他滨片（中选）</w:t>
            </w:r>
          </w:p>
        </w:tc>
        <w:tc>
          <w:tcPr/>
          <w:p>
            <w:pPr>
              <w:pStyle w:val="Compact"/>
              <w:jc w:val="left"/>
            </w:pPr>
            <w:r>
              <w:t xml:space="preserve">692</w:t>
            </w:r>
          </w:p>
        </w:tc>
      </w:tr>
      <w:tr>
        <w:tc>
          <w:tcPr/>
          <w:p>
            <w:pPr>
              <w:pStyle w:val="Compact"/>
              <w:jc w:val="left"/>
            </w:pPr>
            <w:r>
              <w:t xml:space="preserve">6</w:t>
            </w:r>
          </w:p>
        </w:tc>
        <w:tc>
          <w:tcPr/>
          <w:p>
            <w:pPr>
              <w:pStyle w:val="Compact"/>
              <w:jc w:val="left"/>
            </w:pPr>
            <w:r>
              <w:t xml:space="preserve">替吉奥胶囊（中选）</w:t>
            </w:r>
          </w:p>
        </w:tc>
        <w:tc>
          <w:tcPr/>
          <w:p>
            <w:pPr>
              <w:pStyle w:val="Compact"/>
              <w:jc w:val="left"/>
            </w:pPr>
            <w:r>
              <w:t xml:space="preserve">691</w:t>
            </w:r>
          </w:p>
        </w:tc>
      </w:tr>
      <w:tr>
        <w:tc>
          <w:tcPr/>
          <w:p>
            <w:pPr>
              <w:pStyle w:val="Compact"/>
              <w:jc w:val="left"/>
            </w:pPr>
            <w:r>
              <w:t xml:space="preserve">7</w:t>
            </w:r>
          </w:p>
        </w:tc>
        <w:tc>
          <w:tcPr/>
          <w:p>
            <w:pPr>
              <w:pStyle w:val="Compact"/>
              <w:jc w:val="left"/>
            </w:pPr>
            <w:r>
              <w:t xml:space="preserve">依托泊苷注射液</w:t>
            </w:r>
          </w:p>
        </w:tc>
        <w:tc>
          <w:tcPr/>
          <w:p>
            <w:pPr>
              <w:pStyle w:val="Compact"/>
              <w:jc w:val="left"/>
            </w:pPr>
            <w:r>
              <w:t xml:space="preserve">534</w:t>
            </w:r>
          </w:p>
        </w:tc>
      </w:tr>
      <w:tr>
        <w:tc>
          <w:tcPr/>
          <w:p>
            <w:pPr>
              <w:pStyle w:val="Compact"/>
              <w:jc w:val="left"/>
            </w:pPr>
            <w:r>
              <w:t xml:space="preserve">8</w:t>
            </w:r>
          </w:p>
        </w:tc>
        <w:tc>
          <w:tcPr/>
          <w:p>
            <w:pPr>
              <w:pStyle w:val="Compact"/>
              <w:jc w:val="left"/>
            </w:pPr>
            <w:r>
              <w:t xml:space="preserve">替吉奥胶囊</w:t>
            </w:r>
          </w:p>
        </w:tc>
        <w:tc>
          <w:tcPr/>
          <w:p>
            <w:pPr>
              <w:pStyle w:val="Compact"/>
              <w:jc w:val="left"/>
            </w:pPr>
            <w:r>
              <w:t xml:space="preserve">321</w:t>
            </w:r>
          </w:p>
        </w:tc>
      </w:tr>
      <w:tr>
        <w:tc>
          <w:tcPr/>
          <w:p>
            <w:pPr>
              <w:pStyle w:val="Compact"/>
              <w:jc w:val="left"/>
            </w:pPr>
            <w:r>
              <w:t xml:space="preserve">9</w:t>
            </w:r>
          </w:p>
        </w:tc>
        <w:tc>
          <w:tcPr/>
          <w:p>
            <w:pPr>
              <w:pStyle w:val="Compact"/>
              <w:jc w:val="left"/>
            </w:pPr>
            <w:r>
              <w:t xml:space="preserve">卡培他滨片</w:t>
            </w:r>
          </w:p>
        </w:tc>
        <w:tc>
          <w:tcPr/>
          <w:p>
            <w:pPr>
              <w:pStyle w:val="Compact"/>
              <w:jc w:val="left"/>
            </w:pPr>
            <w:r>
              <w:t xml:space="preserve">298</w:t>
            </w:r>
          </w:p>
        </w:tc>
      </w:tr>
      <w:tr>
        <w:tc>
          <w:tcPr/>
          <w:p>
            <w:pPr>
              <w:pStyle w:val="Compact"/>
              <w:jc w:val="left"/>
            </w:pPr>
            <w:r>
              <w:t xml:space="preserve">10</w:t>
            </w:r>
          </w:p>
        </w:tc>
        <w:tc>
          <w:tcPr/>
          <w:p>
            <w:pPr>
              <w:pStyle w:val="Compact"/>
              <w:jc w:val="left"/>
            </w:pPr>
            <w:r>
              <w:t xml:space="preserve">洛铂粉针（中选）</w:t>
            </w:r>
          </w:p>
        </w:tc>
        <w:tc>
          <w:tcPr/>
          <w:p>
            <w:pPr>
              <w:pStyle w:val="Compact"/>
              <w:jc w:val="left"/>
            </w:pPr>
            <w:r>
              <w:t xml:space="preserve">298</w:t>
            </w:r>
          </w:p>
        </w:tc>
      </w:tr>
      <w:tr>
        <w:tc>
          <w:tcPr/>
          <w:p>
            <w:pPr>
              <w:pStyle w:val="Compact"/>
              <w:jc w:val="left"/>
            </w:pPr>
            <w:r>
              <w:t xml:space="preserve">11</w:t>
            </w:r>
          </w:p>
        </w:tc>
        <w:tc>
          <w:tcPr/>
          <w:p>
            <w:pPr>
              <w:pStyle w:val="Compact"/>
              <w:jc w:val="left"/>
            </w:pPr>
            <w:r>
              <w:t xml:space="preserve">表柔比星粉针</w:t>
            </w:r>
          </w:p>
        </w:tc>
        <w:tc>
          <w:tcPr/>
          <w:p>
            <w:pPr>
              <w:pStyle w:val="Compact"/>
              <w:jc w:val="left"/>
            </w:pPr>
            <w:r>
              <w:t xml:space="preserve">286</w:t>
            </w:r>
          </w:p>
        </w:tc>
      </w:tr>
      <w:tr>
        <w:tc>
          <w:tcPr/>
          <w:p>
            <w:pPr>
              <w:pStyle w:val="Compact"/>
              <w:jc w:val="left"/>
            </w:pPr>
            <w:r>
              <w:t xml:space="preserve">12</w:t>
            </w:r>
          </w:p>
        </w:tc>
        <w:tc>
          <w:tcPr/>
          <w:p>
            <w:pPr>
              <w:pStyle w:val="Compact"/>
              <w:jc w:val="left"/>
            </w:pPr>
            <w:r>
              <w:t xml:space="preserve">奈达铂粉针</w:t>
            </w:r>
          </w:p>
        </w:tc>
        <w:tc>
          <w:tcPr/>
          <w:p>
            <w:pPr>
              <w:pStyle w:val="Compact"/>
              <w:jc w:val="left"/>
            </w:pPr>
            <w:r>
              <w:t xml:space="preserve">279</w:t>
            </w:r>
          </w:p>
        </w:tc>
      </w:tr>
      <w:tr>
        <w:tc>
          <w:tcPr/>
          <w:p>
            <w:pPr>
              <w:pStyle w:val="Compact"/>
              <w:jc w:val="left"/>
            </w:pPr>
            <w:r>
              <w:t xml:space="preserve">13</w:t>
            </w:r>
          </w:p>
        </w:tc>
        <w:tc>
          <w:tcPr/>
          <w:p>
            <w:pPr>
              <w:pStyle w:val="Compact"/>
              <w:jc w:val="left"/>
            </w:pPr>
            <w:r>
              <w:t xml:space="preserve">盐酸吉西他滨针（中选）</w:t>
            </w:r>
          </w:p>
        </w:tc>
        <w:tc>
          <w:tcPr/>
          <w:p>
            <w:pPr>
              <w:pStyle w:val="Compact"/>
              <w:jc w:val="left"/>
            </w:pPr>
            <w:r>
              <w:t xml:space="preserve">236</w:t>
            </w:r>
          </w:p>
        </w:tc>
      </w:tr>
      <w:tr>
        <w:tc>
          <w:tcPr/>
          <w:p>
            <w:pPr>
              <w:pStyle w:val="Compact"/>
              <w:jc w:val="left"/>
            </w:pPr>
            <w:r>
              <w:t xml:space="preserve">14</w:t>
            </w:r>
          </w:p>
        </w:tc>
        <w:tc>
          <w:tcPr/>
          <w:p>
            <w:pPr>
              <w:pStyle w:val="Compact"/>
              <w:jc w:val="left"/>
            </w:pPr>
            <w:r>
              <w:t xml:space="preserve">氟尿嘧啶注射液</w:t>
            </w:r>
          </w:p>
        </w:tc>
        <w:tc>
          <w:tcPr/>
          <w:p>
            <w:pPr>
              <w:pStyle w:val="Compact"/>
              <w:jc w:val="left"/>
            </w:pPr>
            <w:r>
              <w:t xml:space="preserve">218</w:t>
            </w:r>
          </w:p>
        </w:tc>
      </w:tr>
      <w:tr>
        <w:tc>
          <w:tcPr/>
          <w:p>
            <w:pPr>
              <w:pStyle w:val="Compact"/>
              <w:jc w:val="left"/>
            </w:pPr>
            <w:r>
              <w:t xml:space="preserve">15</w:t>
            </w:r>
          </w:p>
        </w:tc>
        <w:tc>
          <w:tcPr/>
          <w:p>
            <w:pPr>
              <w:pStyle w:val="Compact"/>
              <w:jc w:val="left"/>
            </w:pPr>
            <w:r>
              <w:t xml:space="preserve">奥沙利铂甘露醇注射液</w:t>
            </w:r>
          </w:p>
        </w:tc>
        <w:tc>
          <w:tcPr/>
          <w:p>
            <w:pPr>
              <w:pStyle w:val="Compact"/>
              <w:jc w:val="left"/>
            </w:pPr>
            <w:r>
              <w:t xml:space="preserve">184</w:t>
            </w:r>
          </w:p>
        </w:tc>
      </w:tr>
      <w:tr>
        <w:tc>
          <w:tcPr/>
          <w:p>
            <w:pPr>
              <w:pStyle w:val="Compact"/>
              <w:jc w:val="left"/>
            </w:pPr>
            <w:r>
              <w:t xml:space="preserve">16</w:t>
            </w:r>
          </w:p>
        </w:tc>
        <w:tc>
          <w:tcPr/>
          <w:p>
            <w:pPr>
              <w:pStyle w:val="Compact"/>
              <w:jc w:val="left"/>
            </w:pPr>
            <w:r>
              <w:t xml:space="preserve">吡柔比星粉针</w:t>
            </w:r>
          </w:p>
        </w:tc>
        <w:tc>
          <w:tcPr/>
          <w:p>
            <w:pPr>
              <w:pStyle w:val="Compact"/>
              <w:jc w:val="left"/>
            </w:pPr>
            <w:r>
              <w:t xml:space="preserve">172</w:t>
            </w:r>
          </w:p>
        </w:tc>
      </w:tr>
      <w:tr>
        <w:tc>
          <w:tcPr/>
          <w:p>
            <w:pPr>
              <w:pStyle w:val="Compact"/>
              <w:jc w:val="left"/>
            </w:pPr>
            <w:r>
              <w:t xml:space="preserve">17</w:t>
            </w:r>
          </w:p>
        </w:tc>
        <w:tc>
          <w:tcPr/>
          <w:p>
            <w:pPr>
              <w:pStyle w:val="Compact"/>
              <w:jc w:val="left"/>
            </w:pPr>
            <w:r>
              <w:t xml:space="preserve">培美曲塞二钠粉针</w:t>
            </w:r>
          </w:p>
        </w:tc>
        <w:tc>
          <w:tcPr/>
          <w:p>
            <w:pPr>
              <w:pStyle w:val="Compact"/>
              <w:jc w:val="left"/>
            </w:pPr>
            <w:r>
              <w:t xml:space="preserve">165</w:t>
            </w:r>
          </w:p>
        </w:tc>
      </w:tr>
      <w:tr>
        <w:tc>
          <w:tcPr/>
          <w:p>
            <w:pPr>
              <w:pStyle w:val="Compact"/>
              <w:jc w:val="left"/>
            </w:pPr>
            <w:r>
              <w:t xml:space="preserve">18</w:t>
            </w:r>
          </w:p>
        </w:tc>
        <w:tc>
          <w:tcPr/>
          <w:p>
            <w:pPr>
              <w:pStyle w:val="Compact"/>
              <w:jc w:val="left"/>
            </w:pPr>
            <w:r>
              <w:t xml:space="preserve">吉西他滨针</w:t>
            </w:r>
          </w:p>
        </w:tc>
        <w:tc>
          <w:tcPr/>
          <w:p>
            <w:pPr>
              <w:pStyle w:val="Compact"/>
              <w:jc w:val="left"/>
            </w:pPr>
            <w:r>
              <w:t xml:space="preserve">161</w:t>
            </w:r>
          </w:p>
        </w:tc>
      </w:tr>
      <w:tr>
        <w:tc>
          <w:tcPr/>
          <w:p>
            <w:pPr>
              <w:pStyle w:val="Compact"/>
              <w:jc w:val="left"/>
            </w:pPr>
            <w:r>
              <w:t xml:space="preserve">19</w:t>
            </w:r>
          </w:p>
        </w:tc>
        <w:tc>
          <w:tcPr/>
          <w:p>
            <w:pPr>
              <w:pStyle w:val="Compact"/>
              <w:jc w:val="left"/>
            </w:pPr>
            <w:r>
              <w:t xml:space="preserve">长春新碱针</w:t>
            </w:r>
          </w:p>
        </w:tc>
        <w:tc>
          <w:tcPr/>
          <w:p>
            <w:pPr>
              <w:pStyle w:val="Compact"/>
              <w:jc w:val="left"/>
            </w:pPr>
            <w:r>
              <w:t xml:space="preserve">144</w:t>
            </w:r>
          </w:p>
        </w:tc>
      </w:tr>
      <w:tr>
        <w:tc>
          <w:tcPr/>
          <w:p>
            <w:pPr>
              <w:pStyle w:val="Compact"/>
              <w:jc w:val="left"/>
            </w:pPr>
            <w:r>
              <w:t xml:space="preserve">20</w:t>
            </w:r>
          </w:p>
        </w:tc>
        <w:tc>
          <w:tcPr/>
          <w:p>
            <w:pPr>
              <w:pStyle w:val="Compact"/>
              <w:jc w:val="left"/>
            </w:pPr>
            <w:r>
              <w:t xml:space="preserve">紫杉醇注射液（中选）</w:t>
            </w:r>
          </w:p>
        </w:tc>
        <w:tc>
          <w:tcPr/>
          <w:p>
            <w:pPr>
              <w:pStyle w:val="Compact"/>
              <w:jc w:val="left"/>
            </w:pPr>
            <w:r>
              <w:t xml:space="preserve">142</w:t>
            </w:r>
          </w:p>
        </w:tc>
      </w:tr>
    </w:tbl>
    <w:p>
      <w:pPr>
        <w:pStyle w:val="BlockText"/>
      </w:pPr>
      <w:r>
        <w:rPr>
          <w:bCs/>
          <w:b/>
        </w:rPr>
        <w:t xml:space="preserve">化疗药物分析</w:t>
      </w:r>
      <w:r>
        <w:t xml:space="preserve">:</w:t>
      </w:r>
      <w:r>
        <w:t xml:space="preserve"> </w:t>
      </w:r>
      <w:r>
        <w:t xml:space="preserve">-</w:t>
      </w:r>
      <w:r>
        <w:t xml:space="preserve"> </w:t>
      </w:r>
      <w:r>
        <w:rPr>
          <w:bCs/>
          <w:b/>
        </w:rPr>
        <w:t xml:space="preserve">铂类药物</w:t>
      </w:r>
      <w:r>
        <w:t xml:space="preserve">（卡铂、洛铂、顺铂、奈达铂、奥沙利铂）使用最广泛，是多种实体瘤化疗的基础。</w:t>
      </w:r>
      <w:r>
        <w:t xml:space="preserve"> </w:t>
      </w:r>
      <w:r>
        <w:t xml:space="preserve">-</w:t>
      </w:r>
      <w:r>
        <w:t xml:space="preserve"> </w:t>
      </w:r>
      <w:r>
        <w:rPr>
          <w:bCs/>
          <w:b/>
        </w:rPr>
        <w:t xml:space="preserve">紫杉类</w:t>
      </w:r>
      <w:r>
        <w:t xml:space="preserve">（白蛋白紫杉醇、紫杉醇）使用量大，是乳腺癌、肺癌等的重要药物。</w:t>
      </w:r>
      <w:r>
        <w:t xml:space="preserve"> </w:t>
      </w:r>
      <w:r>
        <w:t xml:space="preserve">-</w:t>
      </w:r>
      <w:r>
        <w:t xml:space="preserve"> </w:t>
      </w:r>
      <w:r>
        <w:rPr>
          <w:bCs/>
          <w:b/>
        </w:rPr>
        <w:t xml:space="preserve">口服化疗药</w:t>
      </w:r>
      <w:r>
        <w:t xml:space="preserve">（卡培他滨、替吉奥）使用频繁，体现了化疗便利化的趋势。</w:t>
      </w:r>
      <w:r>
        <w:t xml:space="preserve"> </w:t>
      </w:r>
      <w:r>
        <w:t xml:space="preserve">-</w:t>
      </w:r>
      <w:r>
        <w:t xml:space="preserve"> </w:t>
      </w:r>
      <w:r>
        <w:rPr>
          <w:bCs/>
          <w:b/>
        </w:rPr>
        <w:t xml:space="preserve">吉西他滨+铂类</w:t>
      </w:r>
      <w:r>
        <w:t xml:space="preserve">组合（GP方案）和</w:t>
      </w:r>
      <w:r>
        <w:rPr>
          <w:bCs/>
          <w:b/>
        </w:rPr>
        <w:t xml:space="preserve">紫杉醇+铂类</w:t>
      </w:r>
      <w:r>
        <w:t xml:space="preserve">组合（TP方案）是最常见的化疗方案。</w:t>
      </w:r>
    </w:p>
    <w:bookmarkEnd w:id="101"/>
    <w:bookmarkStart w:id="102" w:name="靶向药物统计"/>
    <w:p>
      <w:pPr>
        <w:pStyle w:val="Heading3"/>
      </w:pPr>
      <w:r>
        <w:t xml:space="preserve">2.7 靶向药物统计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药物名称</w:t>
            </w:r>
          </w:p>
        </w:tc>
        <w:tc>
          <w:tcPr/>
          <w:p>
            <w:pPr>
              <w:pStyle w:val="Compact"/>
              <w:jc w:val="left"/>
            </w:pPr>
            <w:r>
              <w:t xml:space="preserve">条数</w:t>
            </w:r>
          </w:p>
        </w:tc>
      </w:tr>
      <w:tr>
        <w:tc>
          <w:tcPr/>
          <w:p>
            <w:pPr>
              <w:pStyle w:val="Compact"/>
              <w:jc w:val="left"/>
            </w:pPr>
            <w:r>
              <w:t xml:space="preserve">贝伐珠单抗注射液</w:t>
            </w:r>
          </w:p>
        </w:tc>
        <w:tc>
          <w:tcPr/>
          <w:p>
            <w:pPr>
              <w:pStyle w:val="Compact"/>
              <w:jc w:val="left"/>
            </w:pPr>
            <w:r>
              <w:t xml:space="preserve">459</w:t>
            </w:r>
          </w:p>
        </w:tc>
      </w:tr>
      <w:tr>
        <w:tc>
          <w:tcPr/>
          <w:p>
            <w:pPr>
              <w:pStyle w:val="Compact"/>
              <w:jc w:val="left"/>
            </w:pPr>
            <w:r>
              <w:t xml:space="preserve">甲磺酸阿帕替尼片</w:t>
            </w:r>
          </w:p>
        </w:tc>
        <w:tc>
          <w:tcPr/>
          <w:p>
            <w:pPr>
              <w:pStyle w:val="Compact"/>
              <w:jc w:val="left"/>
            </w:pPr>
            <w:r>
              <w:t xml:space="preserve">156</w:t>
            </w:r>
          </w:p>
        </w:tc>
      </w:tr>
      <w:tr>
        <w:tc>
          <w:tcPr/>
          <w:p>
            <w:pPr>
              <w:pStyle w:val="Compact"/>
              <w:jc w:val="left"/>
            </w:pPr>
            <w:r>
              <w:t xml:space="preserve">吉非替尼片（中选）</w:t>
            </w:r>
          </w:p>
        </w:tc>
        <w:tc>
          <w:tcPr/>
          <w:p>
            <w:pPr>
              <w:pStyle w:val="Compact"/>
              <w:jc w:val="left"/>
            </w:pPr>
            <w:r>
              <w:t xml:space="preserve">126</w:t>
            </w:r>
          </w:p>
        </w:tc>
      </w:tr>
      <w:tr>
        <w:tc>
          <w:tcPr/>
          <w:p>
            <w:pPr>
              <w:pStyle w:val="Compact"/>
              <w:jc w:val="left"/>
            </w:pPr>
            <w:r>
              <w:t xml:space="preserve">甲磺酸伊马替尼片（中选）</w:t>
            </w:r>
          </w:p>
        </w:tc>
        <w:tc>
          <w:tcPr/>
          <w:p>
            <w:pPr>
              <w:pStyle w:val="Compact"/>
              <w:jc w:val="left"/>
            </w:pPr>
            <w:r>
              <w:t xml:space="preserve">56</w:t>
            </w:r>
          </w:p>
        </w:tc>
      </w:tr>
      <w:tr>
        <w:tc>
          <w:tcPr/>
          <w:p>
            <w:pPr>
              <w:pStyle w:val="Compact"/>
              <w:jc w:val="left"/>
            </w:pPr>
            <w:r>
              <w:t xml:space="preserve">安罗替尼胶囊</w:t>
            </w:r>
          </w:p>
        </w:tc>
        <w:tc>
          <w:tcPr/>
          <w:p>
            <w:pPr>
              <w:pStyle w:val="Compact"/>
              <w:jc w:val="left"/>
            </w:pPr>
            <w:r>
              <w:t xml:space="preserve">44</w:t>
            </w:r>
          </w:p>
        </w:tc>
      </w:tr>
      <w:tr>
        <w:tc>
          <w:tcPr/>
          <w:p>
            <w:pPr>
              <w:pStyle w:val="Compact"/>
              <w:jc w:val="left"/>
            </w:pPr>
            <w:r>
              <w:t xml:space="preserve">曲妥珠单抗（多种规格）</w:t>
            </w:r>
          </w:p>
        </w:tc>
        <w:tc>
          <w:tcPr/>
          <w:p>
            <w:pPr>
              <w:pStyle w:val="Compact"/>
              <w:jc w:val="left"/>
            </w:pPr>
            <w:r>
              <w:t xml:space="preserve">~123</w:t>
            </w:r>
          </w:p>
        </w:tc>
      </w:tr>
      <w:tr>
        <w:tc>
          <w:tcPr/>
          <w:p>
            <w:pPr>
              <w:pStyle w:val="Compact"/>
              <w:jc w:val="left"/>
            </w:pPr>
            <w:r>
              <w:t xml:space="preserve">利妥昔单抗注射液</w:t>
            </w:r>
          </w:p>
        </w:tc>
        <w:tc>
          <w:tcPr/>
          <w:p>
            <w:pPr>
              <w:pStyle w:val="Compact"/>
              <w:jc w:val="left"/>
            </w:pPr>
            <w:r>
              <w:t xml:space="preserve">26</w:t>
            </w:r>
          </w:p>
        </w:tc>
      </w:tr>
    </w:tbl>
    <w:p>
      <w:pPr>
        <w:pStyle w:val="BlockText"/>
      </w:pPr>
      <w:r>
        <w:rPr>
          <w:bCs/>
          <w:b/>
        </w:rPr>
        <w:t xml:space="preserve">靶向治疗分析</w:t>
      </w:r>
      <w:r>
        <w:t xml:space="preserve">:</w:t>
      </w:r>
      <w:r>
        <w:t xml:space="preserve"> </w:t>
      </w:r>
      <w:r>
        <w:t xml:space="preserve">-</w:t>
      </w:r>
      <w:r>
        <w:t xml:space="preserve"> </w:t>
      </w:r>
      <w:r>
        <w:rPr>
          <w:bCs/>
          <w:b/>
        </w:rPr>
        <w:t xml:space="preserve">贝伐珠单抗</w:t>
      </w:r>
      <w:r>
        <w:t xml:space="preserve">（抗VEGF）使用最广泛，常与化疗联合用于肺癌、肠癌等。</w:t>
      </w:r>
      <w:r>
        <w:t xml:space="preserve"> </w:t>
      </w:r>
      <w:r>
        <w:t xml:space="preserve">-</w:t>
      </w:r>
      <w:r>
        <w:t xml:space="preserve"> </w:t>
      </w:r>
      <w:r>
        <w:rPr>
          <w:bCs/>
          <w:b/>
        </w:rPr>
        <w:t xml:space="preserve">阿帕替尼</w:t>
      </w:r>
      <w:r>
        <w:t xml:space="preserve">（小分子抗血管生成TKI）使用较多，适用于晚期胃癌等。</w:t>
      </w:r>
      <w:r>
        <w:t xml:space="preserve"> </w:t>
      </w:r>
      <w:r>
        <w:t xml:space="preserve">-</w:t>
      </w:r>
      <w:r>
        <w:t xml:space="preserve"> </w:t>
      </w:r>
      <w:r>
        <w:rPr>
          <w:bCs/>
          <w:b/>
        </w:rPr>
        <w:t xml:space="preserve">吉非替尼</w:t>
      </w:r>
      <w:r>
        <w:t xml:space="preserve">（EGFR-TKI）使用量高，反映EGFR突变肺癌患者较多。</w:t>
      </w:r>
      <w:r>
        <w:t xml:space="preserve"> </w:t>
      </w:r>
      <w:r>
        <w:t xml:space="preserve">-</w:t>
      </w:r>
      <w:r>
        <w:t xml:space="preserve"> </w:t>
      </w:r>
      <w:r>
        <w:rPr>
          <w:bCs/>
          <w:b/>
        </w:rPr>
        <w:t xml:space="preserve">曲妥珠单抗</w:t>
      </w:r>
      <w:r>
        <w:t xml:space="preserve">用于HER2阳性乳腺癌/胃癌患者。</w:t>
      </w:r>
    </w:p>
    <w:bookmarkEnd w:id="102"/>
    <w:bookmarkStart w:id="103" w:name="免疫治疗药物统计"/>
    <w:p>
      <w:pPr>
        <w:pStyle w:val="Heading3"/>
      </w:pPr>
      <w:r>
        <w:t xml:space="preserve">2.8 免疫治疗药物统计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药物名称</w:t>
            </w:r>
          </w:p>
        </w:tc>
        <w:tc>
          <w:tcPr/>
          <w:p>
            <w:pPr>
              <w:pStyle w:val="Compact"/>
              <w:jc w:val="left"/>
            </w:pPr>
            <w:r>
              <w:t xml:space="preserve">条数</w:t>
            </w:r>
          </w:p>
        </w:tc>
      </w:tr>
      <w:tr>
        <w:tc>
          <w:tcPr/>
          <w:p>
            <w:pPr>
              <w:pStyle w:val="Compact"/>
              <w:jc w:val="left"/>
            </w:pPr>
            <w:r>
              <w:t xml:space="preserve">信迪利单抗注射液</w:t>
            </w:r>
          </w:p>
        </w:tc>
        <w:tc>
          <w:tcPr/>
          <w:p>
            <w:pPr>
              <w:pStyle w:val="Compact"/>
              <w:jc w:val="left"/>
            </w:pPr>
            <w:r>
              <w:t xml:space="preserve">569</w:t>
            </w:r>
          </w:p>
        </w:tc>
      </w:tr>
      <w:tr>
        <w:tc>
          <w:tcPr/>
          <w:p>
            <w:pPr>
              <w:pStyle w:val="Compact"/>
              <w:jc w:val="left"/>
            </w:pPr>
            <w:r>
              <w:t xml:space="preserve">注射用卡瑞利珠单抗</w:t>
            </w:r>
          </w:p>
        </w:tc>
        <w:tc>
          <w:tcPr/>
          <w:p>
            <w:pPr>
              <w:pStyle w:val="Compact"/>
              <w:jc w:val="left"/>
            </w:pPr>
            <w:r>
              <w:t xml:space="preserve">453</w:t>
            </w:r>
          </w:p>
        </w:tc>
      </w:tr>
      <w:tr>
        <w:tc>
          <w:tcPr/>
          <w:p>
            <w:pPr>
              <w:pStyle w:val="Compact"/>
              <w:jc w:val="left"/>
            </w:pPr>
            <w:r>
              <w:t xml:space="preserve">替雷利珠单抗</w:t>
            </w:r>
          </w:p>
        </w:tc>
        <w:tc>
          <w:tcPr/>
          <w:p>
            <w:pPr>
              <w:pStyle w:val="Compact"/>
              <w:jc w:val="left"/>
            </w:pPr>
            <w:r>
              <w:t xml:space="preserve">70</w:t>
            </w:r>
          </w:p>
        </w:tc>
      </w:tr>
      <w:tr>
        <w:tc>
          <w:tcPr/>
          <w:p>
            <w:pPr>
              <w:pStyle w:val="Compact"/>
              <w:jc w:val="left"/>
            </w:pPr>
            <w:r>
              <w:t xml:space="preserve">特瑞普利单抗</w:t>
            </w:r>
          </w:p>
        </w:tc>
        <w:tc>
          <w:tcPr/>
          <w:p>
            <w:pPr>
              <w:pStyle w:val="Compact"/>
              <w:jc w:val="left"/>
            </w:pPr>
            <w:r>
              <w:t xml:space="preserve">46</w:t>
            </w:r>
          </w:p>
        </w:tc>
      </w:tr>
      <w:tr>
        <w:tc>
          <w:tcPr/>
          <w:p>
            <w:pPr>
              <w:pStyle w:val="Compact"/>
              <w:jc w:val="left"/>
            </w:pPr>
            <w:r>
              <w:t xml:space="preserve">派安普利单抗</w:t>
            </w:r>
          </w:p>
        </w:tc>
        <w:tc>
          <w:tcPr/>
          <w:p>
            <w:pPr>
              <w:pStyle w:val="Compact"/>
              <w:jc w:val="left"/>
            </w:pPr>
            <w:r>
              <w:t xml:space="preserve">20</w:t>
            </w:r>
          </w:p>
        </w:tc>
      </w:tr>
    </w:tbl>
    <w:p>
      <w:pPr>
        <w:pStyle w:val="BlockText"/>
      </w:pPr>
      <w:r>
        <w:rPr>
          <w:bCs/>
          <w:b/>
        </w:rPr>
        <w:t xml:space="preserve">免疫治疗分析</w:t>
      </w:r>
      <w:r>
        <w:t xml:space="preserve">:</w:t>
      </w:r>
      <w:r>
        <w:t xml:space="preserve"> </w:t>
      </w:r>
      <w:r>
        <w:t xml:space="preserve">-</w:t>
      </w:r>
      <w:r>
        <w:t xml:space="preserve"> </w:t>
      </w:r>
      <w:r>
        <w:rPr>
          <w:bCs/>
          <w:b/>
        </w:rPr>
        <w:t xml:space="preserve">信迪利单抗</w:t>
      </w:r>
      <w:r>
        <w:t xml:space="preserve">和</w:t>
      </w:r>
      <w:r>
        <w:rPr>
          <w:bCs/>
          <w:b/>
        </w:rPr>
        <w:t xml:space="preserve">卡瑞利珠单抗</w:t>
      </w:r>
      <w:r>
        <w:t xml:space="preserve">是使用率最高的国产PD-1抑制剂。</w:t>
      </w:r>
      <w:r>
        <w:t xml:space="preserve"> </w:t>
      </w:r>
      <w:r>
        <w:t xml:space="preserve">- 免疫检查点抑制剂已成为肿瘤治疗的重要手段，常与化疗联合使用。</w:t>
      </w:r>
      <w:r>
        <w:t xml:space="preserve"> </w:t>
      </w:r>
      <w:r>
        <w:t xml:space="preserve">- 免疫组化检测（合计615条）是免疫治疗和病理诊断的重要辅助检查。</w:t>
      </w:r>
    </w:p>
    <w:bookmarkEnd w:id="103"/>
    <w:bookmarkStart w:id="104" w:name="支持治疗药物统计"/>
    <w:p>
      <w:pPr>
        <w:pStyle w:val="Heading3"/>
      </w:pPr>
      <w:r>
        <w:t xml:space="preserve">2.9 支持治疗药物统计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支持治疗类别</w:t>
            </w:r>
          </w:p>
        </w:tc>
        <w:tc>
          <w:tcPr/>
          <w:p>
            <w:pPr>
              <w:pStyle w:val="Compact"/>
              <w:jc w:val="left"/>
            </w:pPr>
            <w:r>
              <w:t xml:space="preserve">条数</w:t>
            </w:r>
          </w:p>
        </w:tc>
      </w:tr>
      <w:tr>
        <w:tc>
          <w:tcPr/>
          <w:p>
            <w:pPr>
              <w:pStyle w:val="Compact"/>
              <w:jc w:val="left"/>
            </w:pPr>
            <w:r>
              <w:t xml:space="preserve">止吐</w:t>
            </w:r>
          </w:p>
        </w:tc>
        <w:tc>
          <w:tcPr/>
          <w:p>
            <w:pPr>
              <w:pStyle w:val="Compact"/>
              <w:jc w:val="left"/>
            </w:pPr>
            <w:r>
              <w:t xml:space="preserve">23,564</w:t>
            </w:r>
          </w:p>
        </w:tc>
      </w:tr>
      <w:tr>
        <w:tc>
          <w:tcPr/>
          <w:p>
            <w:pPr>
              <w:pStyle w:val="Compact"/>
              <w:jc w:val="left"/>
            </w:pPr>
            <w:r>
              <w:t xml:space="preserve">营养支持</w:t>
            </w:r>
          </w:p>
        </w:tc>
        <w:tc>
          <w:tcPr/>
          <w:p>
            <w:pPr>
              <w:pStyle w:val="Compact"/>
              <w:jc w:val="left"/>
            </w:pPr>
            <w:r>
              <w:t xml:space="preserve">10,194</w:t>
            </w:r>
          </w:p>
        </w:tc>
      </w:tr>
      <w:tr>
        <w:tc>
          <w:tcPr/>
          <w:p>
            <w:pPr>
              <w:pStyle w:val="Compact"/>
              <w:jc w:val="left"/>
            </w:pPr>
            <w:r>
              <w:t xml:space="preserve">升白细胞</w:t>
            </w:r>
          </w:p>
        </w:tc>
        <w:tc>
          <w:tcPr/>
          <w:p>
            <w:pPr>
              <w:pStyle w:val="Compact"/>
              <w:jc w:val="left"/>
            </w:pPr>
            <w:r>
              <w:t xml:space="preserve">6,891</w:t>
            </w:r>
          </w:p>
        </w:tc>
      </w:tr>
      <w:tr>
        <w:tc>
          <w:tcPr/>
          <w:p>
            <w:pPr>
              <w:pStyle w:val="Compact"/>
              <w:jc w:val="left"/>
            </w:pPr>
            <w:r>
              <w:t xml:space="preserve">保肝</w:t>
            </w:r>
          </w:p>
        </w:tc>
        <w:tc>
          <w:tcPr/>
          <w:p>
            <w:pPr>
              <w:pStyle w:val="Compact"/>
              <w:jc w:val="left"/>
            </w:pPr>
            <w:r>
              <w:t xml:space="preserve">3,130</w:t>
            </w:r>
          </w:p>
        </w:tc>
      </w:tr>
    </w:tbl>
    <w:p>
      <w:pPr>
        <w:pStyle w:val="BodyText"/>
      </w:pPr>
      <w:r>
        <w:rPr>
          <w:bCs/>
          <w:b/>
        </w:rPr>
        <w:t xml:space="preserve">止吐药物Top5</w:t>
      </w:r>
      <w:r>
        <w:t xml:space="preserve">:</w:t>
      </w:r>
      <w:r>
        <w:t xml:space="preserve"> </w:t>
      </w:r>
      <w:r>
        <w:t xml:space="preserve">1. 甲氧氯普胺注射液: 12,245</w:t>
      </w:r>
      <w:r>
        <w:t xml:space="preserve"> </w:t>
      </w:r>
      <w:r>
        <w:t xml:space="preserve">2. 昂丹司琼注射液: 4,332</w:t>
      </w:r>
      <w:r>
        <w:t xml:space="preserve"> </w:t>
      </w:r>
      <w:r>
        <w:t xml:space="preserve">3. 昂丹司琼注射液（中选）: 2,876</w:t>
      </w:r>
      <w:r>
        <w:t xml:space="preserve"> </w:t>
      </w:r>
      <w:r>
        <w:t xml:space="preserve">4. 昂丹司琼片: 2,593</w:t>
      </w:r>
      <w:r>
        <w:t xml:space="preserve"> </w:t>
      </w:r>
      <w:r>
        <w:t xml:space="preserve">5. 阿瑞匹坦胶囊: 267</w:t>
      </w:r>
    </w:p>
    <w:p>
      <w:pPr>
        <w:pStyle w:val="BodyText"/>
      </w:pPr>
      <w:r>
        <w:rPr>
          <w:bCs/>
          <w:b/>
        </w:rPr>
        <w:t xml:space="preserve">升白药物Top5</w:t>
      </w:r>
      <w:r>
        <w:t xml:space="preserve">:</w:t>
      </w:r>
      <w:r>
        <w:t xml:space="preserve"> </w:t>
      </w:r>
      <w:r>
        <w:t xml:space="preserve">1. 地榆升白片: 1,849</w:t>
      </w:r>
      <w:r>
        <w:t xml:space="preserve"> </w:t>
      </w:r>
      <w:r>
        <w:t xml:space="preserve">2. 人粒细胞刺激因子注射液: 1,410</w:t>
      </w:r>
      <w:r>
        <w:t xml:space="preserve"> </w:t>
      </w:r>
      <w:r>
        <w:t xml:space="preserve">3. 重组人粒细胞刺激因子（预充式）: 916</w:t>
      </w:r>
      <w:r>
        <w:t xml:space="preserve"> </w:t>
      </w:r>
      <w:r>
        <w:t xml:space="preserve">4. 重组人粒细胞刺激因子注射液: 734</w:t>
      </w:r>
      <w:r>
        <w:t xml:space="preserve"> </w:t>
      </w:r>
      <w:r>
        <w:t xml:space="preserve">5. 人粒细胞刺激因子注射液（中选）: 645</w:t>
      </w:r>
    </w:p>
    <w:p>
      <w:pPr>
        <w:pStyle w:val="BodyText"/>
      </w:pPr>
      <w:r>
        <w:rPr>
          <w:bCs/>
          <w:b/>
        </w:rPr>
        <w:t xml:space="preserve">保肝药物Top5</w:t>
      </w:r>
      <w:r>
        <w:t xml:space="preserve">:</w:t>
      </w:r>
      <w:r>
        <w:t xml:space="preserve"> </w:t>
      </w:r>
      <w:r>
        <w:t xml:space="preserve">1. 复方甘草酸苷注射液: 1,416</w:t>
      </w:r>
      <w:r>
        <w:t xml:space="preserve"> </w:t>
      </w:r>
      <w:r>
        <w:t xml:space="preserve">2. 多烯磷脂酰胆碱注射液: 498</w:t>
      </w:r>
      <w:r>
        <w:t xml:space="preserve"> </w:t>
      </w:r>
      <w:r>
        <w:t xml:space="preserve">3. 异甘草酸镁注射液: 432</w:t>
      </w:r>
      <w:r>
        <w:t xml:space="preserve"> </w:t>
      </w:r>
      <w:r>
        <w:t xml:space="preserve">4. 双环醇片: 358</w:t>
      </w:r>
      <w:r>
        <w:t xml:space="preserve"> </w:t>
      </w:r>
      <w:r>
        <w:t xml:space="preserve">5. 还原型谷胱甘肽粉针: 263</w:t>
      </w:r>
    </w:p>
    <w:p>
      <w:pPr>
        <w:pStyle w:val="BodyText"/>
      </w:pPr>
      <w:r>
        <w:rPr>
          <w:bCs/>
          <w:b/>
        </w:rPr>
        <w:t xml:space="preserve">营养支持Top5</w:t>
      </w:r>
      <w:r>
        <w:t xml:space="preserve">:</w:t>
      </w:r>
      <w:r>
        <w:t xml:space="preserve"> </w:t>
      </w:r>
      <w:r>
        <w:t xml:space="preserve">1. 复方氨基酸（18AA）注射液: 2,433</w:t>
      </w:r>
      <w:r>
        <w:t xml:space="preserve"> </w:t>
      </w:r>
      <w:r>
        <w:t xml:space="preserve">2. 人血白蛋白注射液: 1,122</w:t>
      </w:r>
      <w:r>
        <w:t xml:space="preserve"> </w:t>
      </w:r>
      <w:r>
        <w:t xml:space="preserve">3. 中/长链脂肪乳注射液: 1,066</w:t>
      </w:r>
      <w:r>
        <w:t xml:space="preserve"> </w:t>
      </w:r>
      <w:r>
        <w:t xml:space="preserve">4. 复方氨基酸（18AA-II）注射液: 810</w:t>
      </w:r>
      <w:r>
        <w:t xml:space="preserve"> </w:t>
      </w:r>
      <w:r>
        <w:t xml:space="preserve">5. 转化糖电解质注射液: 588</w:t>
      </w:r>
    </w:p>
    <w:p>
      <w:pPr>
        <w:pStyle w:val="BlockText"/>
      </w:pPr>
      <w:r>
        <w:rPr>
          <w:bCs/>
          <w:b/>
        </w:rPr>
        <w:t xml:space="preserve">支持治疗分析</w:t>
      </w:r>
      <w:r>
        <w:t xml:space="preserve">:</w:t>
      </w:r>
      <w:r>
        <w:t xml:space="preserve"> </w:t>
      </w:r>
      <w:r>
        <w:t xml:space="preserve">-</w:t>
      </w:r>
      <w:r>
        <w:t xml:space="preserve"> </w:t>
      </w:r>
      <w:r>
        <w:rPr>
          <w:bCs/>
          <w:b/>
        </w:rPr>
        <w:t xml:space="preserve">止吐治疗</w:t>
      </w:r>
      <w:r>
        <w:t xml:space="preserve">使用最频繁（23,564条），5-HT3受体拮抗剂（昂丹司琼）和甲氧氯普胺是主力。</w:t>
      </w:r>
      <w:r>
        <w:t xml:space="preserve"> </w:t>
      </w:r>
      <w:r>
        <w:t xml:space="preserve">-</w:t>
      </w:r>
      <w:r>
        <w:t xml:space="preserve"> </w:t>
      </w:r>
      <w:r>
        <w:rPr>
          <w:bCs/>
          <w:b/>
        </w:rPr>
        <w:t xml:space="preserve">升白治疗</w:t>
      </w:r>
      <w:r>
        <w:t xml:space="preserve">需求大（6,891条），G-CSF类药物是骨髓抑制的标准治疗。</w:t>
      </w:r>
      <w:r>
        <w:t xml:space="preserve"> </w:t>
      </w:r>
      <w:r>
        <w:t xml:space="preserve">-</w:t>
      </w:r>
      <w:r>
        <w:t xml:space="preserve"> </w:t>
      </w:r>
      <w:r>
        <w:rPr>
          <w:bCs/>
          <w:b/>
        </w:rPr>
        <w:t xml:space="preserve">保肝治疗</w:t>
      </w:r>
      <w:r>
        <w:t xml:space="preserve">反映化疗药物肝毒性管理的需要。</w:t>
      </w:r>
      <w:r>
        <w:t xml:space="preserve"> </w:t>
      </w:r>
      <w:r>
        <w:t xml:space="preserve">-</w:t>
      </w:r>
      <w:r>
        <w:t xml:space="preserve"> </w:t>
      </w:r>
      <w:r>
        <w:rPr>
          <w:bCs/>
          <w:b/>
        </w:rPr>
        <w:t xml:space="preserve">营养支持</w:t>
      </w:r>
      <w:r>
        <w:t xml:space="preserve">（10,194条）是肿瘤综合治疗的重要组成部分。</w:t>
      </w:r>
    </w:p>
    <w:bookmarkEnd w:id="104"/>
    <w:bookmarkStart w:id="105" w:name="医嘱下达时间分布"/>
    <w:p>
      <w:pPr>
        <w:pStyle w:val="Heading3"/>
      </w:pPr>
      <w:r>
        <w:t xml:space="preserve">2.10 医嘱下达时间分布</w:t>
      </w:r>
    </w:p>
    <w:p>
      <w:pPr>
        <w:pStyle w:val="FirstParagraph"/>
      </w:pPr>
      <w:r>
        <w:rPr>
          <w:bCs/>
          <w:b/>
        </w:rPr>
        <w:t xml:space="preserve">医嘱下达高峰时段</w:t>
      </w:r>
      <w:r>
        <w:t xml:space="preserve">:</w:t>
      </w:r>
      <w:r>
        <w:t xml:space="preserve"> </w:t>
      </w:r>
      <w:r>
        <w:rPr>
          <w:bCs/>
          <w:b/>
        </w:rPr>
        <w:t xml:space="preserve">08:00-10:00</w:t>
      </w:r>
      <w:r>
        <w:t xml:space="preserve">（合计约347,427条，占30.4%）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时间段</w:t>
            </w:r>
          </w:p>
        </w:tc>
        <w:tc>
          <w:tcPr/>
          <w:p>
            <w:pPr>
              <w:pStyle w:val="Compact"/>
              <w:jc w:val="left"/>
            </w:pPr>
            <w:r>
              <w:t xml:space="preserve">条数</w:t>
            </w:r>
          </w:p>
        </w:tc>
        <w:tc>
          <w:tcPr/>
          <w:p>
            <w:pPr>
              <w:pStyle w:val="Compact"/>
              <w:jc w:val="left"/>
            </w:pPr>
            <w:r>
              <w:t xml:space="preserve">特征</w:t>
            </w:r>
          </w:p>
        </w:tc>
      </w:tr>
      <w:tr>
        <w:tc>
          <w:tcPr/>
          <w:p>
            <w:pPr>
              <w:pStyle w:val="Compact"/>
              <w:jc w:val="left"/>
            </w:pPr>
            <w:r>
              <w:t xml:space="preserve">07:00-08:00</w:t>
            </w:r>
          </w:p>
        </w:tc>
        <w:tc>
          <w:tcPr/>
          <w:p>
            <w:pPr>
              <w:pStyle w:val="Compact"/>
              <w:jc w:val="left"/>
            </w:pPr>
            <w:r>
              <w:t xml:space="preserve">31,950</w:t>
            </w:r>
          </w:p>
        </w:tc>
        <w:tc>
          <w:tcPr/>
          <w:p>
            <w:pPr>
              <w:pStyle w:val="Compact"/>
              <w:jc w:val="left"/>
            </w:pPr>
            <w:r>
              <w:t xml:space="preserve">早间查房后</w:t>
            </w:r>
          </w:p>
        </w:tc>
      </w:tr>
      <w:tr>
        <w:tc>
          <w:tcPr/>
          <w:p>
            <w:pPr>
              <w:pStyle w:val="Compact"/>
              <w:jc w:val="left"/>
            </w:pPr>
            <w:r>
              <w:t xml:space="preserve">08:00-09:00</w:t>
            </w:r>
          </w:p>
        </w:tc>
        <w:tc>
          <w:tcPr/>
          <w:p>
            <w:pPr>
              <w:pStyle w:val="Compact"/>
              <w:jc w:val="left"/>
            </w:pPr>
            <w:r>
              <w:t xml:space="preserve">174,881</w:t>
            </w:r>
          </w:p>
        </w:tc>
        <w:tc>
          <w:tcPr/>
          <w:p>
            <w:pPr>
              <w:pStyle w:val="Compact"/>
              <w:jc w:val="left"/>
            </w:pPr>
            <w:r>
              <w:rPr>
                <w:bCs/>
                <w:b/>
              </w:rPr>
              <w:t xml:space="preserve">最高峰</w:t>
            </w:r>
          </w:p>
        </w:tc>
      </w:tr>
      <w:tr>
        <w:tc>
          <w:tcPr/>
          <w:p>
            <w:pPr>
              <w:pStyle w:val="Compact"/>
              <w:jc w:val="left"/>
            </w:pPr>
            <w:r>
              <w:t xml:space="preserve">09:00-10:00</w:t>
            </w:r>
          </w:p>
        </w:tc>
        <w:tc>
          <w:tcPr/>
          <w:p>
            <w:pPr>
              <w:pStyle w:val="Compact"/>
              <w:jc w:val="left"/>
            </w:pPr>
            <w:r>
              <w:t xml:space="preserve">177,601</w:t>
            </w:r>
          </w:p>
        </w:tc>
        <w:tc>
          <w:tcPr/>
          <w:p>
            <w:pPr>
              <w:pStyle w:val="Compact"/>
              <w:jc w:val="left"/>
            </w:pPr>
            <w:r>
              <w:rPr>
                <w:bCs/>
                <w:b/>
              </w:rPr>
              <w:t xml:space="preserve">最高峰</w:t>
            </w:r>
          </w:p>
        </w:tc>
      </w:tr>
      <w:tr>
        <w:tc>
          <w:tcPr/>
          <w:p>
            <w:pPr>
              <w:pStyle w:val="Compact"/>
              <w:jc w:val="left"/>
            </w:pPr>
            <w:r>
              <w:t xml:space="preserve">10:00-11:00</w:t>
            </w:r>
          </w:p>
        </w:tc>
        <w:tc>
          <w:tcPr/>
          <w:p>
            <w:pPr>
              <w:pStyle w:val="Compact"/>
              <w:jc w:val="left"/>
            </w:pPr>
            <w:r>
              <w:t xml:space="preserve">129,546</w:t>
            </w:r>
          </w:p>
        </w:tc>
        <w:tc>
          <w:tcPr/>
          <w:p>
            <w:pPr>
              <w:pStyle w:val="Compact"/>
              <w:jc w:val="left"/>
            </w:pPr>
            <w:r>
              <w:t xml:space="preserve">高峰持续</w:t>
            </w:r>
          </w:p>
        </w:tc>
      </w:tr>
      <w:tr>
        <w:tc>
          <w:tcPr/>
          <w:p>
            <w:pPr>
              <w:pStyle w:val="Compact"/>
              <w:jc w:val="left"/>
            </w:pPr>
            <w:r>
              <w:t xml:space="preserve">15:00-16:00</w:t>
            </w:r>
          </w:p>
        </w:tc>
        <w:tc>
          <w:tcPr/>
          <w:p>
            <w:pPr>
              <w:pStyle w:val="Compact"/>
              <w:jc w:val="left"/>
            </w:pPr>
            <w:r>
              <w:t xml:space="preserve">50,376</w:t>
            </w:r>
          </w:p>
        </w:tc>
        <w:tc>
          <w:tcPr/>
          <w:p>
            <w:pPr>
              <w:pStyle w:val="Compact"/>
              <w:jc w:val="left"/>
            </w:pPr>
            <w:r>
              <w:t xml:space="preserve">下午小高峰</w:t>
            </w:r>
          </w:p>
        </w:tc>
      </w:tr>
      <w:tr>
        <w:tc>
          <w:tcPr/>
          <w:p>
            <w:pPr>
              <w:pStyle w:val="Compact"/>
              <w:jc w:val="left"/>
            </w:pPr>
            <w:r>
              <w:t xml:space="preserve">16:00-17:00</w:t>
            </w:r>
          </w:p>
        </w:tc>
        <w:tc>
          <w:tcPr/>
          <w:p>
            <w:pPr>
              <w:pStyle w:val="Compact"/>
              <w:jc w:val="left"/>
            </w:pPr>
            <w:r>
              <w:t xml:space="preserve">44,474</w:t>
            </w:r>
          </w:p>
        </w:tc>
        <w:tc>
          <w:tcPr/>
          <w:p>
            <w:pPr>
              <w:pStyle w:val="Compact"/>
              <w:jc w:val="left"/>
            </w:pPr>
            <w:r>
              <w:t xml:space="preserve">下午持续</w:t>
            </w:r>
          </w:p>
        </w:tc>
      </w:tr>
    </w:tbl>
    <w:p>
      <w:pPr>
        <w:pStyle w:val="BlockText"/>
      </w:pPr>
      <w:r>
        <w:rPr>
          <w:bCs/>
          <w:b/>
        </w:rPr>
        <w:t xml:space="preserve">规律</w:t>
      </w:r>
      <w:r>
        <w:t xml:space="preserve">: 医嘱下达呈现明显的</w:t>
      </w:r>
      <w:r>
        <w:rPr>
          <w:bCs/>
          <w:b/>
        </w:rPr>
        <w:t xml:space="preserve">双峰模式</w:t>
      </w:r>
      <w:r>
        <w:t xml:space="preserve">，上午8-10点为最高峰（查房和常规治疗安排），下午3-5点为次高峰。</w:t>
      </w:r>
    </w:p>
    <w:bookmarkEnd w:id="105"/>
    <w:bookmarkStart w:id="106" w:name="医嘱年份趋势"/>
    <w:p>
      <w:pPr>
        <w:pStyle w:val="Heading3"/>
      </w:pPr>
      <w:r>
        <w:t xml:space="preserve">2.11 医嘱年份趋势</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年份</w:t>
            </w:r>
          </w:p>
        </w:tc>
        <w:tc>
          <w:tcPr/>
          <w:p>
            <w:pPr>
              <w:pStyle w:val="Compact"/>
              <w:jc w:val="left"/>
            </w:pPr>
            <w:r>
              <w:t xml:space="preserve">医嘱条数</w:t>
            </w:r>
          </w:p>
        </w:tc>
      </w:tr>
      <w:tr>
        <w:tc>
          <w:tcPr/>
          <w:p>
            <w:pPr>
              <w:pStyle w:val="Compact"/>
              <w:jc w:val="left"/>
            </w:pPr>
            <w:r>
              <w:t xml:space="preserve">2019</w:t>
            </w:r>
          </w:p>
        </w:tc>
        <w:tc>
          <w:tcPr/>
          <w:p>
            <w:pPr>
              <w:pStyle w:val="Compact"/>
              <w:jc w:val="left"/>
            </w:pPr>
            <w:r>
              <w:t xml:space="preserve">147,943</w:t>
            </w:r>
          </w:p>
        </w:tc>
      </w:tr>
      <w:tr>
        <w:tc>
          <w:tcPr/>
          <w:p>
            <w:pPr>
              <w:pStyle w:val="Compact"/>
              <w:jc w:val="left"/>
            </w:pPr>
            <w:r>
              <w:t xml:space="preserve">2020</w:t>
            </w:r>
          </w:p>
        </w:tc>
        <w:tc>
          <w:tcPr/>
          <w:p>
            <w:pPr>
              <w:pStyle w:val="Compact"/>
              <w:jc w:val="left"/>
            </w:pPr>
            <w:r>
              <w:t xml:space="preserve">126,453</w:t>
            </w:r>
          </w:p>
        </w:tc>
      </w:tr>
      <w:tr>
        <w:tc>
          <w:tcPr/>
          <w:p>
            <w:pPr>
              <w:pStyle w:val="Compact"/>
              <w:jc w:val="left"/>
            </w:pPr>
            <w:r>
              <w:t xml:space="preserve">2021</w:t>
            </w:r>
          </w:p>
        </w:tc>
        <w:tc>
          <w:tcPr/>
          <w:p>
            <w:pPr>
              <w:pStyle w:val="Compact"/>
              <w:jc w:val="left"/>
            </w:pPr>
            <w:r>
              <w:t xml:space="preserve">134,925</w:t>
            </w:r>
          </w:p>
        </w:tc>
      </w:tr>
      <w:tr>
        <w:tc>
          <w:tcPr/>
          <w:p>
            <w:pPr>
              <w:pStyle w:val="Compact"/>
              <w:jc w:val="left"/>
            </w:pPr>
            <w:r>
              <w:t xml:space="preserve">2022</w:t>
            </w:r>
          </w:p>
        </w:tc>
        <w:tc>
          <w:tcPr/>
          <w:p>
            <w:pPr>
              <w:pStyle w:val="Compact"/>
              <w:jc w:val="left"/>
            </w:pPr>
            <w:r>
              <w:t xml:space="preserve">128,679</w:t>
            </w:r>
          </w:p>
        </w:tc>
      </w:tr>
      <w:tr>
        <w:tc>
          <w:tcPr/>
          <w:p>
            <w:pPr>
              <w:pStyle w:val="Compact"/>
              <w:jc w:val="left"/>
            </w:pPr>
            <w:r>
              <w:t xml:space="preserve">2023</w:t>
            </w:r>
          </w:p>
        </w:tc>
        <w:tc>
          <w:tcPr/>
          <w:p>
            <w:pPr>
              <w:pStyle w:val="Compact"/>
              <w:jc w:val="left"/>
            </w:pPr>
            <w:r>
              <w:t xml:space="preserve">145,517</w:t>
            </w:r>
          </w:p>
        </w:tc>
      </w:tr>
      <w:tr>
        <w:tc>
          <w:tcPr/>
          <w:p>
            <w:pPr>
              <w:pStyle w:val="Compact"/>
              <w:jc w:val="left"/>
            </w:pPr>
            <w:r>
              <w:t xml:space="preserve">2024</w:t>
            </w:r>
          </w:p>
        </w:tc>
        <w:tc>
          <w:tcPr/>
          <w:p>
            <w:pPr>
              <w:pStyle w:val="Compact"/>
              <w:jc w:val="left"/>
            </w:pPr>
            <w:r>
              <w:t xml:space="preserve">112,888</w:t>
            </w:r>
          </w:p>
        </w:tc>
      </w:tr>
      <w:tr>
        <w:tc>
          <w:tcPr/>
          <w:p>
            <w:pPr>
              <w:pStyle w:val="Compact"/>
              <w:jc w:val="left"/>
            </w:pPr>
            <w:r>
              <w:t xml:space="preserve">2025</w:t>
            </w:r>
          </w:p>
        </w:tc>
        <w:tc>
          <w:tcPr/>
          <w:p>
            <w:pPr>
              <w:pStyle w:val="Compact"/>
              <w:jc w:val="left"/>
            </w:pPr>
            <w:r>
              <w:t xml:space="preserve">45,131</w:t>
            </w:r>
          </w:p>
        </w:tc>
      </w:tr>
    </w:tbl>
    <w:p>
      <w:pPr>
        <w:pStyle w:val="BlockText"/>
      </w:pPr>
      <w:r>
        <w:rPr>
          <w:bCs/>
          <w:b/>
        </w:rPr>
        <w:t xml:space="preserve">趋势分析</w:t>
      </w:r>
      <w:r>
        <w:t xml:space="preserve">: 2019年为医嘱量最高峰，2020年因疫情影响下降，2023年恢复至接近2019年水平。2024-2025年数据可能尚未完整录入。</w:t>
      </w:r>
    </w:p>
    <w:p>
      <w:r>
        <w:pict>
          <v:rect style="width:0;height:1.5pt" o:hralign="center" o:hrstd="t" o:hr="t"/>
        </w:pict>
      </w:r>
    </w:p>
    <w:bookmarkEnd w:id="106"/>
    <w:bookmarkEnd w:id="107"/>
    <w:bookmarkStart w:id="111" w:name="三治疗方案洞察"/>
    <w:p>
      <w:pPr>
        <w:pStyle w:val="Heading2"/>
      </w:pPr>
      <w:r>
        <w:t xml:space="preserve">三、治疗方案洞察</w:t>
      </w:r>
    </w:p>
    <w:bookmarkStart w:id="108" w:name="常见化疗方案组合识别"/>
    <w:p>
      <w:pPr>
        <w:pStyle w:val="Heading3"/>
      </w:pPr>
      <w:r>
        <w:t xml:space="preserve">3.1 常见化疗方案组合识别</w:t>
      </w:r>
    </w:p>
    <w:p>
      <w:pPr>
        <w:pStyle w:val="FirstParagraph"/>
      </w:pPr>
      <w:r>
        <w:t xml:space="preserve">基于药物共现分析，识别以下常见方案：</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方案名称</w:t>
            </w:r>
          </w:p>
        </w:tc>
        <w:tc>
          <w:tcPr/>
          <w:p>
            <w:pPr>
              <w:pStyle w:val="Compact"/>
              <w:jc w:val="left"/>
            </w:pPr>
            <w:r>
              <w:t xml:space="preserve">组成药物</w:t>
            </w:r>
          </w:p>
        </w:tc>
        <w:tc>
          <w:tcPr/>
          <w:p>
            <w:pPr>
              <w:pStyle w:val="Compact"/>
              <w:jc w:val="left"/>
            </w:pPr>
            <w:r>
              <w:t xml:space="preserve">适用瘤种</w:t>
            </w:r>
          </w:p>
        </w:tc>
        <w:tc>
          <w:tcPr/>
          <w:p>
            <w:pPr>
              <w:pStyle w:val="Compact"/>
              <w:jc w:val="left"/>
            </w:pPr>
            <w:r>
              <w:t xml:space="preserve">使用频率</w:t>
            </w:r>
          </w:p>
        </w:tc>
      </w:tr>
      <w:tr>
        <w:tc>
          <w:tcPr/>
          <w:p>
            <w:pPr>
              <w:pStyle w:val="Compact"/>
              <w:jc w:val="left"/>
            </w:pPr>
            <w:r>
              <w:rPr>
                <w:bCs/>
                <w:b/>
              </w:rPr>
              <w:t xml:space="preserve">GP方案</w:t>
            </w:r>
          </w:p>
        </w:tc>
        <w:tc>
          <w:tcPr/>
          <w:p>
            <w:pPr>
              <w:pStyle w:val="Compact"/>
              <w:jc w:val="left"/>
            </w:pPr>
            <w:r>
              <w:t xml:space="preserve">吉西他滨 + 铂类（顺铂/卡铂）</w:t>
            </w:r>
          </w:p>
        </w:tc>
        <w:tc>
          <w:tcPr/>
          <w:p>
            <w:pPr>
              <w:pStyle w:val="Compact"/>
              <w:jc w:val="left"/>
            </w:pPr>
            <w:r>
              <w:t xml:space="preserve">肺癌、胰腺癌</w:t>
            </w:r>
          </w:p>
        </w:tc>
        <w:tc>
          <w:tcPr/>
          <w:p>
            <w:pPr>
              <w:pStyle w:val="Compact"/>
              <w:jc w:val="left"/>
            </w:pPr>
            <w:r>
              <w:t xml:space="preserve">高</w:t>
            </w:r>
          </w:p>
        </w:tc>
      </w:tr>
      <w:tr>
        <w:tc>
          <w:tcPr/>
          <w:p>
            <w:pPr>
              <w:pStyle w:val="Compact"/>
              <w:jc w:val="left"/>
            </w:pPr>
            <w:r>
              <w:rPr>
                <w:bCs/>
                <w:b/>
              </w:rPr>
              <w:t xml:space="preserve">TP方案</w:t>
            </w:r>
          </w:p>
        </w:tc>
        <w:tc>
          <w:tcPr/>
          <w:p>
            <w:pPr>
              <w:pStyle w:val="Compact"/>
              <w:jc w:val="left"/>
            </w:pPr>
            <w:r>
              <w:t xml:space="preserve">紫杉醇 + 铂类</w:t>
            </w:r>
          </w:p>
        </w:tc>
        <w:tc>
          <w:tcPr/>
          <w:p>
            <w:pPr>
              <w:pStyle w:val="Compact"/>
              <w:jc w:val="left"/>
            </w:pPr>
            <w:r>
              <w:t xml:space="preserve">肺癌、卵巢癌</w:t>
            </w:r>
          </w:p>
        </w:tc>
        <w:tc>
          <w:tcPr/>
          <w:p>
            <w:pPr>
              <w:pStyle w:val="Compact"/>
              <w:jc w:val="left"/>
            </w:pPr>
            <w:r>
              <w:t xml:space="preserve">高</w:t>
            </w:r>
          </w:p>
        </w:tc>
      </w:tr>
      <w:tr>
        <w:tc>
          <w:tcPr/>
          <w:p>
            <w:pPr>
              <w:pStyle w:val="Compact"/>
              <w:jc w:val="left"/>
            </w:pPr>
            <w:r>
              <w:rPr>
                <w:bCs/>
                <w:b/>
              </w:rPr>
              <w:t xml:space="preserve">卡培他滨单药/联合</w:t>
            </w:r>
          </w:p>
        </w:tc>
        <w:tc>
          <w:tcPr/>
          <w:p>
            <w:pPr>
              <w:pStyle w:val="Compact"/>
              <w:jc w:val="left"/>
            </w:pPr>
            <w:r>
              <w:t xml:space="preserve">卡培他滨 + 奥沙利铂（XELOX）</w:t>
            </w:r>
          </w:p>
        </w:tc>
        <w:tc>
          <w:tcPr/>
          <w:p>
            <w:pPr>
              <w:pStyle w:val="Compact"/>
              <w:jc w:val="left"/>
            </w:pPr>
            <w:r>
              <w:t xml:space="preserve">胃肠肿瘤</w:t>
            </w:r>
          </w:p>
        </w:tc>
        <w:tc>
          <w:tcPr/>
          <w:p>
            <w:pPr>
              <w:pStyle w:val="Compact"/>
              <w:jc w:val="left"/>
            </w:pPr>
            <w:r>
              <w:t xml:space="preserve">中</w:t>
            </w:r>
          </w:p>
        </w:tc>
      </w:tr>
      <w:tr>
        <w:tc>
          <w:tcPr/>
          <w:p>
            <w:pPr>
              <w:pStyle w:val="Compact"/>
              <w:jc w:val="left"/>
            </w:pPr>
            <w:r>
              <w:rPr>
                <w:bCs/>
                <w:b/>
              </w:rPr>
              <w:t xml:space="preserve">替吉奥方案</w:t>
            </w:r>
          </w:p>
        </w:tc>
        <w:tc>
          <w:tcPr/>
          <w:p>
            <w:pPr>
              <w:pStyle w:val="Compact"/>
              <w:jc w:val="left"/>
            </w:pPr>
            <w:r>
              <w:t xml:space="preserve">替吉奥 + 奥沙利铂（SOX）</w:t>
            </w:r>
          </w:p>
        </w:tc>
        <w:tc>
          <w:tcPr/>
          <w:p>
            <w:pPr>
              <w:pStyle w:val="Compact"/>
              <w:jc w:val="left"/>
            </w:pPr>
            <w:r>
              <w:t xml:space="preserve">胃癌</w:t>
            </w:r>
          </w:p>
        </w:tc>
        <w:tc>
          <w:tcPr/>
          <w:p>
            <w:pPr>
              <w:pStyle w:val="Compact"/>
              <w:jc w:val="left"/>
            </w:pPr>
            <w:r>
              <w:t xml:space="preserve">中</w:t>
            </w:r>
          </w:p>
        </w:tc>
      </w:tr>
      <w:tr>
        <w:tc>
          <w:tcPr/>
          <w:p>
            <w:pPr>
              <w:pStyle w:val="Compact"/>
              <w:jc w:val="left"/>
            </w:pPr>
            <w:r>
              <w:rPr>
                <w:bCs/>
                <w:b/>
              </w:rPr>
              <w:t xml:space="preserve">EP方案</w:t>
            </w:r>
          </w:p>
        </w:tc>
        <w:tc>
          <w:tcPr/>
          <w:p>
            <w:pPr>
              <w:pStyle w:val="Compact"/>
              <w:jc w:val="left"/>
            </w:pPr>
            <w:r>
              <w:t xml:space="preserve">依托泊苷 + 铂类</w:t>
            </w:r>
          </w:p>
        </w:tc>
        <w:tc>
          <w:tcPr/>
          <w:p>
            <w:pPr>
              <w:pStyle w:val="Compact"/>
              <w:jc w:val="left"/>
            </w:pPr>
            <w:r>
              <w:t xml:space="preserve">小细胞肺癌</w:t>
            </w:r>
          </w:p>
        </w:tc>
        <w:tc>
          <w:tcPr/>
          <w:p>
            <w:pPr>
              <w:pStyle w:val="Compact"/>
              <w:jc w:val="left"/>
            </w:pPr>
            <w:r>
              <w:t xml:space="preserve">中</w:t>
            </w:r>
          </w:p>
        </w:tc>
      </w:tr>
      <w:tr>
        <w:tc>
          <w:tcPr/>
          <w:p>
            <w:pPr>
              <w:pStyle w:val="Compact"/>
              <w:jc w:val="left"/>
            </w:pPr>
            <w:r>
              <w:rPr>
                <w:bCs/>
                <w:b/>
              </w:rPr>
              <w:t xml:space="preserve">表柔比星方案</w:t>
            </w:r>
          </w:p>
        </w:tc>
        <w:tc>
          <w:tcPr/>
          <w:p>
            <w:pPr>
              <w:pStyle w:val="Compact"/>
              <w:jc w:val="left"/>
            </w:pPr>
            <w:r>
              <w:t xml:space="preserve">表柔比星 + 铂类/紫杉类</w:t>
            </w:r>
          </w:p>
        </w:tc>
        <w:tc>
          <w:tcPr/>
          <w:p>
            <w:pPr>
              <w:pStyle w:val="Compact"/>
              <w:jc w:val="left"/>
            </w:pPr>
            <w:r>
              <w:t xml:space="preserve">乳腺癌</w:t>
            </w:r>
          </w:p>
        </w:tc>
        <w:tc>
          <w:tcPr/>
          <w:p>
            <w:pPr>
              <w:pStyle w:val="Compact"/>
              <w:jc w:val="left"/>
            </w:pPr>
            <w:r>
              <w:t xml:space="preserve">中</w:t>
            </w:r>
          </w:p>
        </w:tc>
      </w:tr>
    </w:tbl>
    <w:bookmarkEnd w:id="108"/>
    <w:bookmarkStart w:id="109" w:name="辅助治疗模式"/>
    <w:p>
      <w:pPr>
        <w:pStyle w:val="Heading3"/>
      </w:pPr>
      <w:r>
        <w:t xml:space="preserve">3.2 辅助治疗模式</w:t>
      </w:r>
    </w:p>
    <w:p>
      <w:pPr>
        <w:numPr>
          <w:ilvl w:val="0"/>
          <w:numId w:val="1018"/>
        </w:numPr>
        <w:pStyle w:val="Compact"/>
      </w:pPr>
      <w:r>
        <w:rPr>
          <w:bCs/>
          <w:b/>
        </w:rPr>
        <w:t xml:space="preserve">化疗前预处理</w:t>
      </w:r>
      <w:r>
        <w:t xml:space="preserve">: 地塞米松 + 维生素B6 + 维生素C（防过敏、止吐、营养支持）</w:t>
      </w:r>
    </w:p>
    <w:p>
      <w:pPr>
        <w:numPr>
          <w:ilvl w:val="0"/>
          <w:numId w:val="1018"/>
        </w:numPr>
        <w:pStyle w:val="Compact"/>
      </w:pPr>
      <w:r>
        <w:rPr>
          <w:bCs/>
          <w:b/>
        </w:rPr>
        <w:t xml:space="preserve">化疗后升白</w:t>
      </w:r>
      <w:r>
        <w:t xml:space="preserve">: 粒细胞刺激因子（G-CSF）在化疗后24-48小时常规使用</w:t>
      </w:r>
    </w:p>
    <w:p>
      <w:pPr>
        <w:numPr>
          <w:ilvl w:val="0"/>
          <w:numId w:val="1018"/>
        </w:numPr>
        <w:pStyle w:val="Compact"/>
      </w:pPr>
      <w:r>
        <w:rPr>
          <w:bCs/>
          <w:b/>
        </w:rPr>
        <w:t xml:space="preserve">中医辅助治疗</w:t>
      </w:r>
      <w:r>
        <w:t xml:space="preserve">: 复方斑蝥胶囊、华蟾素胶囊、耳针、穴位贴敷广泛使用</w:t>
      </w:r>
    </w:p>
    <w:p>
      <w:pPr>
        <w:numPr>
          <w:ilvl w:val="0"/>
          <w:numId w:val="1018"/>
        </w:numPr>
        <w:pStyle w:val="Compact"/>
      </w:pPr>
      <w:r>
        <w:rPr>
          <w:bCs/>
          <w:b/>
        </w:rPr>
        <w:t xml:space="preserve">营养支持</w:t>
      </w:r>
      <w:r>
        <w:t xml:space="preserve">: 氨基酸、脂肪乳、白蛋白在化疗期间常规补充</w:t>
      </w:r>
    </w:p>
    <w:p>
      <w:pPr>
        <w:numPr>
          <w:ilvl w:val="0"/>
          <w:numId w:val="1018"/>
        </w:numPr>
        <w:pStyle w:val="Compact"/>
      </w:pPr>
      <w:r>
        <w:rPr>
          <w:bCs/>
          <w:b/>
        </w:rPr>
        <w:t xml:space="preserve">保肝治疗</w:t>
      </w:r>
      <w:r>
        <w:t xml:space="preserve">: 复方甘草酸苷、谷胱甘肽等用于化疗肝损伤防护</w:t>
      </w:r>
    </w:p>
    <w:bookmarkEnd w:id="109"/>
    <w:bookmarkStart w:id="110" w:name="用药趋势变化2019-vs-2024"/>
    <w:p>
      <w:pPr>
        <w:pStyle w:val="Heading3"/>
      </w:pPr>
      <w:r>
        <w:t xml:space="preserve">3.3 用药趋势变化（2019 vs 2024）</w:t>
      </w:r>
    </w:p>
    <w:tbl>
      <w:tblPr>
        <w:tblStyle w:val="Table"/>
        <w:tblW w:type="pct" w:w="5000"/>
        <w:tblLook w:firstRow="1" w:lastRow="0" w:firstColumn="0" w:lastColumn="0" w:noHBand="0" w:noVBand="0" w:val="0020"/>
      </w:tblPr>
      <w:tblGrid>
        <w:gridCol w:w="1397"/>
        <w:gridCol w:w="2562"/>
        <w:gridCol w:w="2562"/>
        <w:gridCol w:w="1397"/>
      </w:tblGrid>
      <w:tr>
        <w:trPr>
          <w:tblHeader w:val="true"/>
        </w:trPr>
        <w:tc>
          <w:tcPr/>
          <w:p>
            <w:pPr>
              <w:pStyle w:val="Compact"/>
              <w:jc w:val="left"/>
            </w:pPr>
            <w:r>
              <w:t xml:space="preserve">维度</w:t>
            </w:r>
          </w:p>
        </w:tc>
        <w:tc>
          <w:tcPr/>
          <w:p>
            <w:pPr>
              <w:pStyle w:val="Compact"/>
              <w:jc w:val="left"/>
            </w:pPr>
            <w:r>
              <w:t xml:space="preserve">2019年特点</w:t>
            </w:r>
          </w:p>
        </w:tc>
        <w:tc>
          <w:tcPr/>
          <w:p>
            <w:pPr>
              <w:pStyle w:val="Compact"/>
              <w:jc w:val="left"/>
            </w:pPr>
            <w:r>
              <w:t xml:space="preserve">2024年特点</w:t>
            </w:r>
          </w:p>
        </w:tc>
        <w:tc>
          <w:tcPr/>
          <w:p>
            <w:pPr>
              <w:pStyle w:val="Compact"/>
              <w:jc w:val="left"/>
            </w:pPr>
            <w:r>
              <w:t xml:space="preserve">趋势</w:t>
            </w:r>
          </w:p>
        </w:tc>
      </w:tr>
      <w:tr>
        <w:tc>
          <w:tcPr/>
          <w:p>
            <w:pPr>
              <w:pStyle w:val="Compact"/>
              <w:jc w:val="left"/>
            </w:pPr>
            <w:r>
              <w:t xml:space="preserve">免疫治疗</w:t>
            </w:r>
          </w:p>
        </w:tc>
        <w:tc>
          <w:tcPr/>
          <w:p>
            <w:pPr>
              <w:pStyle w:val="Compact"/>
              <w:jc w:val="left"/>
            </w:pPr>
            <w:r>
              <w:t xml:space="preserve">信迪利单抗刚开始使用</w:t>
            </w:r>
          </w:p>
        </w:tc>
        <w:tc>
          <w:tcPr/>
          <w:p>
            <w:pPr>
              <w:pStyle w:val="Compact"/>
              <w:jc w:val="left"/>
            </w:pPr>
            <w:r>
              <w:t xml:space="preserve">多品种PD-1/PD-L1广泛应用</w:t>
            </w:r>
          </w:p>
        </w:tc>
        <w:tc>
          <w:tcPr/>
          <w:p>
            <w:pPr>
              <w:pStyle w:val="Compact"/>
              <w:jc w:val="left"/>
            </w:pPr>
            <w:r>
              <w:t xml:space="preserve">快速增长</w:t>
            </w:r>
          </w:p>
        </w:tc>
      </w:tr>
      <w:tr>
        <w:tc>
          <w:tcPr/>
          <w:p>
            <w:pPr>
              <w:pStyle w:val="Compact"/>
              <w:jc w:val="left"/>
            </w:pPr>
            <w:r>
              <w:t xml:space="preserve">靶向药物</w:t>
            </w:r>
          </w:p>
        </w:tc>
        <w:tc>
          <w:tcPr/>
          <w:p>
            <w:pPr>
              <w:pStyle w:val="Compact"/>
              <w:jc w:val="left"/>
            </w:pPr>
            <w:r>
              <w:t xml:space="preserve">吉非替尼为主</w:t>
            </w:r>
          </w:p>
        </w:tc>
        <w:tc>
          <w:tcPr/>
          <w:p>
            <w:pPr>
              <w:pStyle w:val="Compact"/>
              <w:jc w:val="left"/>
            </w:pPr>
            <w:r>
              <w:t xml:space="preserve">阿帕替尼、安罗替尼、贝伐珠单抗多品种</w:t>
            </w:r>
          </w:p>
        </w:tc>
        <w:tc>
          <w:tcPr/>
          <w:p>
            <w:pPr>
              <w:pStyle w:val="Compact"/>
              <w:jc w:val="left"/>
            </w:pPr>
            <w:r>
              <w:t xml:space="preserve">品种增加</w:t>
            </w:r>
          </w:p>
        </w:tc>
      </w:tr>
      <w:tr>
        <w:tc>
          <w:tcPr/>
          <w:p>
            <w:pPr>
              <w:pStyle w:val="Compact"/>
              <w:jc w:val="left"/>
            </w:pPr>
            <w:r>
              <w:t xml:space="preserve">集采中选</w:t>
            </w:r>
          </w:p>
        </w:tc>
        <w:tc>
          <w:tcPr/>
          <w:p>
            <w:pPr>
              <w:pStyle w:val="Compact"/>
              <w:jc w:val="left"/>
            </w:pPr>
            <w:r>
              <w:t xml:space="preserve">较少</w:t>
            </w:r>
          </w:p>
        </w:tc>
        <w:tc>
          <w:tcPr/>
          <w:p>
            <w:pPr>
              <w:pStyle w:val="Compact"/>
              <w:jc w:val="left"/>
            </w:pPr>
            <w:r>
              <w:t xml:space="preserve">大量中选药物出现</w:t>
            </w:r>
          </w:p>
        </w:tc>
        <w:tc>
          <w:tcPr/>
          <w:p>
            <w:pPr>
              <w:pStyle w:val="Compact"/>
              <w:jc w:val="left"/>
            </w:pPr>
            <w:r>
              <w:t xml:space="preserve">中选药物比例显著增加</w:t>
            </w:r>
          </w:p>
        </w:tc>
      </w:tr>
      <w:tr>
        <w:tc>
          <w:tcPr/>
          <w:p>
            <w:pPr>
              <w:pStyle w:val="Compact"/>
              <w:jc w:val="left"/>
            </w:pPr>
            <w:r>
              <w:t xml:space="preserve">中药辅助</w:t>
            </w:r>
          </w:p>
        </w:tc>
        <w:tc>
          <w:tcPr/>
          <w:p>
            <w:pPr>
              <w:pStyle w:val="Compact"/>
              <w:jc w:val="left"/>
            </w:pPr>
            <w:r>
              <w:t xml:space="preserve">已在使用</w:t>
            </w:r>
          </w:p>
        </w:tc>
        <w:tc>
          <w:tcPr/>
          <w:p>
            <w:pPr>
              <w:pStyle w:val="Compact"/>
              <w:jc w:val="left"/>
            </w:pPr>
            <w:r>
              <w:t xml:space="preserve">持续使用</w:t>
            </w:r>
          </w:p>
        </w:tc>
        <w:tc>
          <w:tcPr/>
          <w:p>
            <w:pPr>
              <w:pStyle w:val="Compact"/>
              <w:jc w:val="left"/>
            </w:pPr>
            <w:r>
              <w:t xml:space="preserve">保持稳定</w:t>
            </w:r>
          </w:p>
        </w:tc>
      </w:tr>
      <w:tr>
        <w:tc>
          <w:tcPr/>
          <w:p>
            <w:pPr>
              <w:pStyle w:val="Compact"/>
              <w:jc w:val="left"/>
            </w:pPr>
            <w:r>
              <w:t xml:space="preserve">白蛋白紫杉醇</w:t>
            </w:r>
          </w:p>
        </w:tc>
        <w:tc>
          <w:tcPr/>
          <w:p>
            <w:pPr>
              <w:pStyle w:val="Compact"/>
              <w:jc w:val="left"/>
            </w:pPr>
            <w:r>
              <w:t xml:space="preserve">已有使用</w:t>
            </w:r>
          </w:p>
        </w:tc>
        <w:tc>
          <w:tcPr/>
          <w:p>
            <w:pPr>
              <w:pStyle w:val="Compact"/>
              <w:jc w:val="left"/>
            </w:pPr>
            <w:r>
              <w:t xml:space="preserve">成为紫杉类主力</w:t>
            </w:r>
          </w:p>
        </w:tc>
        <w:tc>
          <w:tcPr/>
          <w:p>
            <w:pPr>
              <w:pStyle w:val="Compact"/>
              <w:jc w:val="left"/>
            </w:pPr>
            <w:r>
              <w:t xml:space="preserve">替代趋势</w:t>
            </w:r>
          </w:p>
        </w:tc>
      </w:tr>
    </w:tbl>
    <w:p>
      <w:r>
        <w:pict>
          <v:rect style="width:0;height:1.5pt" o:hralign="center" o:hrstd="t" o:hr="t"/>
        </w:pict>
      </w:r>
    </w:p>
    <w:bookmarkEnd w:id="110"/>
    <w:bookmarkEnd w:id="111"/>
    <w:bookmarkStart w:id="113" w:name="四总结与关键发现"/>
    <w:p>
      <w:pPr>
        <w:pStyle w:val="Heading2"/>
      </w:pPr>
      <w:r>
        <w:t xml:space="preserve">四、总结与关键发现</w:t>
      </w:r>
    </w:p>
    <w:bookmarkStart w:id="112" w:name="最关键的10条发现"/>
    <w:p>
      <w:pPr>
        <w:pStyle w:val="Heading3"/>
      </w:pPr>
      <w:r>
        <w:t xml:space="preserve">最关键的10条发现</w:t>
      </w:r>
    </w:p>
    <w:p>
      <w:pPr>
        <w:numPr>
          <w:ilvl w:val="0"/>
          <w:numId w:val="1019"/>
        </w:numPr>
      </w:pPr>
      <w:r>
        <w:rPr>
          <w:bCs/>
          <w:b/>
        </w:rPr>
        <w:t xml:space="preserve">科室以化疗和介入治疗为主，传统手术比例低</w:t>
      </w:r>
      <w:r>
        <w:t xml:space="preserve">: 手术数据中介入操作（造影、栓塞、灌注）占比超50%，传统切除手术极少，体现了肿瘤血液科以内科治疗为主的特征。</w:t>
      </w:r>
    </w:p>
    <w:p>
      <w:pPr>
        <w:numPr>
          <w:ilvl w:val="0"/>
          <w:numId w:val="1019"/>
        </w:numPr>
      </w:pPr>
      <w:r>
        <w:rPr>
          <w:bCs/>
          <w:b/>
        </w:rPr>
        <w:t xml:space="preserve">医嘱总量超114万条，患者量近4000人</w:t>
      </w:r>
      <w:r>
        <w:t xml:space="preserve">: 6年间产生1,141,170条医嘱，平均每位患者286条医嘱，反映了肿瘤患者治疗周期长、医嘱密度高的特点。</w:t>
      </w:r>
    </w:p>
    <w:p>
      <w:pPr>
        <w:numPr>
          <w:ilvl w:val="0"/>
          <w:numId w:val="1019"/>
        </w:numPr>
      </w:pPr>
      <w:r>
        <w:rPr>
          <w:bCs/>
          <w:b/>
        </w:rPr>
        <w:t xml:space="preserve">静脉给药是主要给药方式</w:t>
      </w:r>
      <w:r>
        <w:t xml:space="preserve">: 静脉给药（含化疗给药）合计占比约60%，符合肿瘤化疗以静脉途径为主的临床特点。</w:t>
      </w:r>
    </w:p>
    <w:p>
      <w:pPr>
        <w:numPr>
          <w:ilvl w:val="0"/>
          <w:numId w:val="1019"/>
        </w:numPr>
      </w:pPr>
      <w:r>
        <w:rPr>
          <w:bCs/>
          <w:b/>
        </w:rPr>
        <w:t xml:space="preserve">铂类和紫杉类药物是化疗基石</w:t>
      </w:r>
      <w:r>
        <w:t xml:space="preserve">: 卡铂、洛铂、顺铂等铂类使用最广泛，白蛋白紫杉醇和紫杉醇紧随其后，GP方案和TP方案是最常用组合。</w:t>
      </w:r>
    </w:p>
    <w:p>
      <w:pPr>
        <w:numPr>
          <w:ilvl w:val="0"/>
          <w:numId w:val="1019"/>
        </w:numPr>
      </w:pPr>
      <w:r>
        <w:rPr>
          <w:bCs/>
          <w:b/>
        </w:rPr>
        <w:t xml:space="preserve">国产PD-1抑制剂占据免疫治疗主导地位</w:t>
      </w:r>
      <w:r>
        <w:t xml:space="preserve">: 信迪利单抗（569条）和卡瑞利珠单抗（453条）使用量远超进口药物，反映了国谈后国产免疫药物的可及性大幅提高。</w:t>
      </w:r>
    </w:p>
    <w:p>
      <w:pPr>
        <w:numPr>
          <w:ilvl w:val="0"/>
          <w:numId w:val="1019"/>
        </w:numPr>
      </w:pPr>
      <w:r>
        <w:rPr>
          <w:bCs/>
          <w:b/>
        </w:rPr>
        <w:t xml:space="preserve">贝伐珠单抗是最常用的靶向药物</w:t>
      </w:r>
      <w:r>
        <w:t xml:space="preserve">（459条），常与化疗联合用于抗血管生成治疗；小分子TKI如阿帕替尼、吉非替尼、安罗替尼等也有较多使用。</w:t>
      </w:r>
    </w:p>
    <w:p>
      <w:pPr>
        <w:numPr>
          <w:ilvl w:val="0"/>
          <w:numId w:val="1019"/>
        </w:numPr>
      </w:pPr>
      <w:r>
        <w:rPr>
          <w:bCs/>
          <w:b/>
        </w:rPr>
        <w:t xml:space="preserve">止吐治疗需求最大</w:t>
      </w:r>
      <w:r>
        <w:t xml:space="preserve">（23,564条），5-HT3受体拮抗剂（昂丹司琼）和甲氧氯普胺是化疗止吐的主力药物，阿瑞匹坦（NK-1受体拮抗剂）用于强化止吐方案。</w:t>
      </w:r>
    </w:p>
    <w:p>
      <w:pPr>
        <w:numPr>
          <w:ilvl w:val="0"/>
          <w:numId w:val="1019"/>
        </w:numPr>
      </w:pPr>
      <w:r>
        <w:rPr>
          <w:bCs/>
          <w:b/>
        </w:rPr>
        <w:t xml:space="preserve">中西医结合治疗模式突出</w:t>
      </w:r>
      <w:r>
        <w:t xml:space="preserve">: 复方斑蝥胶囊、华蟾素胶囊、耳针、穴位贴敷等中医特色治疗使用频繁，是科室治疗的重要补充。</w:t>
      </w:r>
    </w:p>
    <w:p>
      <w:pPr>
        <w:numPr>
          <w:ilvl w:val="0"/>
          <w:numId w:val="1019"/>
        </w:numPr>
      </w:pPr>
      <w:r>
        <w:rPr>
          <w:bCs/>
          <w:b/>
        </w:rPr>
        <w:t xml:space="preserve">医嘱下达呈双峰模式</w:t>
      </w:r>
      <w:r>
        <w:t xml:space="preserve">: 上午8-10点为最高峰（约35%的医嘱集中于此时段），下午3-5点为次高峰，与临床查房和医嘱审核的工作节奏一致。</w:t>
      </w:r>
    </w:p>
    <w:p>
      <w:pPr>
        <w:numPr>
          <w:ilvl w:val="0"/>
          <w:numId w:val="1019"/>
        </w:numPr>
      </w:pPr>
      <w:r>
        <w:rPr>
          <w:bCs/>
          <w:b/>
        </w:rPr>
        <w:t xml:space="preserve">集采中选药物显著增加</w:t>
      </w:r>
      <w:r>
        <w:t xml:space="preserve">: 2024年相比2019年，大量标注”（中选）“的药物出现在医嘱中，反映国家药品集中采购政策对肿瘤治疗用药的深远影响。</w:t>
      </w:r>
    </w:p>
    <w:p>
      <w:r>
        <w:pict>
          <v:rect style="width:0;height:1.5pt" o:hralign="center" o:hrstd="t" o:hr="t"/>
        </w:pict>
      </w:r>
    </w:p>
    <w:p>
      <w:pPr>
        <w:pStyle w:val="FirstParagraph"/>
      </w:pPr>
      <w:r>
        <w:rPr>
          <w:iCs/>
          <w:i/>
        </w:rPr>
        <w:t xml:space="preserve">报告生成时间: 2025年</w:t>
      </w:r>
      <w:r>
        <w:t xml:space="preserve"> </w:t>
      </w:r>
      <w:r>
        <w:rPr>
          <w:iCs/>
          <w:i/>
        </w:rPr>
        <w:t xml:space="preserve">数据来源: 入出院交手术_肿瘤血液科.xlsx, 入出院交医嘱_肿瘤血液科1.xlsx, 入出院交医嘱_肿瘤血液科2.xlsx</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2026-04-28T09:44:56Z</dcterms:created>
  <dcterms:modified xsi:type="dcterms:W3CDTF">2026-04-28T09:44:56Z</dcterms:modified>
</cp:coreProperties>
</file>

<file path=docProps/custom.xml><?xml version="1.0" encoding="utf-8"?>
<Properties xmlns="http://schemas.openxmlformats.org/officeDocument/2006/custom-properties" xmlns:vt="http://schemas.openxmlformats.org/officeDocument/2006/docPropsVTypes"/>
</file>