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50F1" w:rsidRPr="00773DBC" w:rsidRDefault="0057737F" w:rsidP="000633FD">
      <w:pPr>
        <w:adjustRightInd w:val="0"/>
        <w:snapToGrid w:val="0"/>
        <w:spacing w:line="300" w:lineRule="exact"/>
        <w:jc w:val="center"/>
        <w:rPr>
          <w:rFonts w:ascii="华文隶书" w:eastAsia="华文隶书"/>
          <w:szCs w:val="21"/>
        </w:rPr>
      </w:pPr>
      <w:r>
        <w:rPr>
          <w:rFonts w:ascii="华文隶书" w:eastAsia="华文隶书" w:hint="eastAsia"/>
          <w:szCs w:val="21"/>
        </w:rPr>
        <w:t>北京中医药大学深圳医院</w:t>
      </w:r>
    </w:p>
    <w:p w:rsidR="00FE50F1" w:rsidRDefault="00376433" w:rsidP="000633FD">
      <w:pPr>
        <w:adjustRightInd w:val="0"/>
        <w:snapToGrid w:val="0"/>
        <w:spacing w:line="3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护理</w:t>
      </w:r>
      <w:r w:rsidR="00FE50F1">
        <w:rPr>
          <w:rFonts w:hint="eastAsia"/>
          <w:b/>
          <w:sz w:val="32"/>
          <w:szCs w:val="32"/>
        </w:rPr>
        <w:t>不良事件报告表</w:t>
      </w:r>
    </w:p>
    <w:tbl>
      <w:tblPr>
        <w:tblW w:w="1091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6"/>
        <w:gridCol w:w="851"/>
        <w:gridCol w:w="141"/>
        <w:gridCol w:w="426"/>
        <w:gridCol w:w="992"/>
        <w:gridCol w:w="425"/>
        <w:gridCol w:w="992"/>
        <w:gridCol w:w="709"/>
        <w:gridCol w:w="779"/>
        <w:gridCol w:w="72"/>
        <w:gridCol w:w="992"/>
        <w:gridCol w:w="1630"/>
        <w:gridCol w:w="1630"/>
      </w:tblGrid>
      <w:tr w:rsidR="007430AF" w:rsidTr="007430AF">
        <w:trPr>
          <w:trHeight w:val="461"/>
        </w:trPr>
        <w:tc>
          <w:tcPr>
            <w:tcW w:w="2268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430AF" w:rsidRPr="0068385F" w:rsidRDefault="007430AF" w:rsidP="000633FD">
            <w:pPr>
              <w:spacing w:line="300" w:lineRule="exact"/>
              <w:jc w:val="center"/>
              <w:rPr>
                <w:rFonts w:ascii="DFKai-SB" w:hAnsi="DFKai-SB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事发科室：</w:t>
            </w:r>
            <w:r w:rsidRPr="0057737F">
              <w:rPr>
                <w:rFonts w:ascii="宋体" w:hAnsi="宋体" w:hint="eastAsia"/>
                <w:b/>
                <w:color w:val="FF0000"/>
                <w:szCs w:val="21"/>
              </w:rPr>
              <w:t>XXXX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430AF" w:rsidRPr="0068385F" w:rsidRDefault="007430AF" w:rsidP="000633FD">
            <w:pPr>
              <w:spacing w:line="300" w:lineRule="exact"/>
              <w:jc w:val="center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事件类别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430AF" w:rsidRPr="0057737F" w:rsidRDefault="007430AF" w:rsidP="00F8755F">
            <w:pPr>
              <w:spacing w:line="300" w:lineRule="exact"/>
              <w:rPr>
                <w:rFonts w:ascii="DFKai-SB" w:hAnsi="DFKai-SB"/>
                <w:b/>
                <w:color w:val="FF0000"/>
                <w:szCs w:val="21"/>
              </w:rPr>
            </w:pP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一级分类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430AF" w:rsidRPr="0057737F" w:rsidRDefault="007430AF" w:rsidP="00F8755F">
            <w:pPr>
              <w:spacing w:line="300" w:lineRule="exact"/>
              <w:rPr>
                <w:rFonts w:ascii="DFKai-SB" w:hAnsi="DFKai-SB"/>
                <w:b/>
                <w:color w:val="FF0000"/>
                <w:szCs w:val="21"/>
              </w:rPr>
            </w:pP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二级分类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430AF" w:rsidRPr="007430AF" w:rsidRDefault="007430AF" w:rsidP="00F8755F">
            <w:pPr>
              <w:spacing w:line="300" w:lineRule="exact"/>
              <w:rPr>
                <w:rFonts w:ascii="DFKai-SB" w:hAnsi="DFKai-SB"/>
                <w:b/>
                <w:szCs w:val="21"/>
              </w:rPr>
            </w:pPr>
            <w:r w:rsidRPr="007430AF">
              <w:rPr>
                <w:rFonts w:ascii="DFKai-SB" w:hAnsi="DFKai-SB" w:hint="eastAsia"/>
                <w:szCs w:val="21"/>
              </w:rPr>
              <w:t>分配科室</w:t>
            </w:r>
            <w:r w:rsidRPr="007430AF">
              <w:rPr>
                <w:rFonts w:ascii="DFKai-SB" w:hAnsi="DFKai-SB" w:hint="eastAsia"/>
                <w:b/>
                <w:szCs w:val="21"/>
              </w:rPr>
              <w:t>：</w:t>
            </w:r>
          </w:p>
        </w:tc>
      </w:tr>
      <w:tr w:rsidR="0057737F" w:rsidTr="006B6A7C"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57737F" w:rsidRPr="008F77CC" w:rsidRDefault="0057737F" w:rsidP="0057737F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床号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37F" w:rsidRPr="0068385F" w:rsidRDefault="0057737F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姓名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37F" w:rsidRPr="0068385F" w:rsidRDefault="0057737F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住院号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37F" w:rsidRPr="0068385F" w:rsidRDefault="0057737F" w:rsidP="00EA2E46">
            <w:pPr>
              <w:spacing w:line="300" w:lineRule="exac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性别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37F" w:rsidRPr="0068385F" w:rsidRDefault="0057737F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年龄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</w:tcBorders>
          </w:tcPr>
          <w:p w:rsidR="0057737F" w:rsidRPr="0068385F" w:rsidRDefault="0057737F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主要诊断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</w:tcBorders>
          </w:tcPr>
          <w:p w:rsidR="0057737F" w:rsidRPr="0068385F" w:rsidRDefault="0057737F" w:rsidP="00EA65A6">
            <w:pPr>
              <w:spacing w:line="300" w:lineRule="exact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入</w:t>
            </w:r>
            <w:r w:rsidRPr="0068385F">
              <w:rPr>
                <w:rFonts w:ascii="DFKai-SB" w:hAnsi="DFKai-SB" w:hint="eastAsia"/>
                <w:szCs w:val="21"/>
              </w:rPr>
              <w:t>院日期：</w:t>
            </w:r>
          </w:p>
        </w:tc>
      </w:tr>
      <w:tr w:rsidR="0057737F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737F" w:rsidRPr="008F77CC" w:rsidRDefault="0057737F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一般信息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7737F" w:rsidRPr="0068385F" w:rsidRDefault="0057737F" w:rsidP="0057737F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日期类别：□周六□周日</w:t>
            </w:r>
            <w:r>
              <w:rPr>
                <w:rFonts w:ascii="MS Mincho" w:eastAsia="MS Mincho" w:hAnsi="MS Mincho" w:cs="MS Mincho" w:hint="eastAsia"/>
                <w:color w:val="000000"/>
                <w:sz w:val="24"/>
              </w:rPr>
              <w:t>♵</w:t>
            </w:r>
            <w:r w:rsidRPr="0068385F">
              <w:rPr>
                <w:rFonts w:ascii="DFKai-SB" w:hAnsi="DFKai-SB" w:hint="eastAsia"/>
                <w:szCs w:val="21"/>
              </w:rPr>
              <w:t>工作日□</w:t>
            </w:r>
            <w:r>
              <w:rPr>
                <w:rFonts w:ascii="DFKai-SB" w:hAnsi="DFKai-SB" w:hint="eastAsia"/>
                <w:szCs w:val="21"/>
              </w:rPr>
              <w:t>节</w:t>
            </w:r>
            <w:r w:rsidRPr="0068385F">
              <w:rPr>
                <w:rFonts w:ascii="DFKai-SB" w:hAnsi="DFKai-SB" w:hint="eastAsia"/>
                <w:szCs w:val="21"/>
              </w:rPr>
              <w:t>假日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□不明；</w:t>
            </w:r>
          </w:p>
        </w:tc>
      </w:tr>
      <w:tr w:rsidR="0057737F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7737F" w:rsidRPr="008F77CC" w:rsidRDefault="0057737F" w:rsidP="000633F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当事人信息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37F" w:rsidRPr="0068385F" w:rsidRDefault="0057737F" w:rsidP="0057737F">
            <w:pPr>
              <w:spacing w:line="300" w:lineRule="exact"/>
              <w:rPr>
                <w:rFonts w:ascii="DFKai-SB" w:hAnsi="DFKai-SB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层级：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XXX</w:t>
            </w:r>
            <w:r w:rsidRPr="0068385F">
              <w:rPr>
                <w:rFonts w:ascii="DFKai-SB" w:hAnsi="DFKai-SB" w:hint="eastAsia"/>
                <w:szCs w:val="21"/>
              </w:rPr>
              <w:t>职称：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 xml:space="preserve"> xxx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工作年资：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</w:t>
            </w:r>
            <w:r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年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该科室工作年资：</w:t>
            </w:r>
            <w:proofErr w:type="spellStart"/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xxxxx</w:t>
            </w:r>
            <w:proofErr w:type="spellEnd"/>
            <w:r>
              <w:rPr>
                <w:rFonts w:ascii="DFKai-SB" w:hAnsi="DFKai-SB"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ascii="DFKai-SB" w:hAnsi="DFKai-SB" w:hint="eastAsia"/>
                <w:b/>
                <w:color w:val="FF0000"/>
                <w:szCs w:val="21"/>
              </w:rPr>
              <w:t>发生时间段：</w:t>
            </w:r>
          </w:p>
        </w:tc>
      </w:tr>
      <w:tr w:rsidR="0057737F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7737F" w:rsidRPr="0057737F" w:rsidRDefault="0057737F" w:rsidP="000633FD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发现人信息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37F" w:rsidRPr="0057737F" w:rsidRDefault="0057737F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层级：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XXX</w:t>
            </w:r>
            <w:r w:rsidRPr="0068385F">
              <w:rPr>
                <w:rFonts w:ascii="DFKai-SB" w:hAnsi="DFKai-SB" w:hint="eastAsia"/>
                <w:szCs w:val="21"/>
              </w:rPr>
              <w:t>职称：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 xml:space="preserve"> xxx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工作年资：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</w:t>
            </w:r>
            <w:r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年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该科室工作年资：</w:t>
            </w:r>
            <w:proofErr w:type="spellStart"/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xxxxx</w:t>
            </w:r>
            <w:proofErr w:type="spellEnd"/>
            <w:r>
              <w:rPr>
                <w:rFonts w:ascii="DFKai-SB" w:hAnsi="DFKai-SB"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ascii="DFKai-SB" w:hAnsi="DFKai-SB" w:hint="eastAsia"/>
                <w:b/>
                <w:color w:val="FF0000"/>
                <w:szCs w:val="21"/>
              </w:rPr>
              <w:t>发现时间：</w:t>
            </w:r>
          </w:p>
        </w:tc>
      </w:tr>
      <w:tr w:rsidR="0057737F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7737F" w:rsidRPr="008F77CC" w:rsidRDefault="0057737F" w:rsidP="000633FD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报告人信息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37F" w:rsidRPr="0068385F" w:rsidRDefault="0057737F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层级：</w:t>
            </w:r>
            <w:r w:rsidRPr="0068385F">
              <w:rPr>
                <w:rFonts w:ascii="DFKai-SB" w:hAnsi="DFKai-SB" w:hint="eastAsia"/>
                <w:szCs w:val="21"/>
              </w:rPr>
              <w:t xml:space="preserve"> 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XXX</w:t>
            </w:r>
            <w:r w:rsidRPr="0068385F">
              <w:rPr>
                <w:rFonts w:ascii="DFKai-SB" w:hAnsi="DFKai-SB" w:hint="eastAsia"/>
                <w:szCs w:val="21"/>
              </w:rPr>
              <w:t>职称：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 xml:space="preserve"> xxx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工作年资：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</w:t>
            </w:r>
            <w:r>
              <w:rPr>
                <w:rFonts w:ascii="DFKai-SB" w:hAnsi="DFKai-SB" w:hint="eastAsia"/>
                <w:szCs w:val="21"/>
              </w:rPr>
              <w:t xml:space="preserve"> </w:t>
            </w:r>
            <w:r w:rsidRPr="0068385F">
              <w:rPr>
                <w:rFonts w:ascii="DFKai-SB" w:hAnsi="DFKai-SB" w:hint="eastAsia"/>
                <w:szCs w:val="21"/>
              </w:rPr>
              <w:t>年</w:t>
            </w:r>
            <w:r w:rsidRPr="0068385F">
              <w:rPr>
                <w:rFonts w:ascii="DFKai-SB" w:hAnsi="DFKai-SB" w:hint="eastAsia"/>
                <w:szCs w:val="21"/>
              </w:rPr>
              <w:t xml:space="preserve">  </w:t>
            </w:r>
            <w:r w:rsidRPr="0068385F">
              <w:rPr>
                <w:rFonts w:ascii="DFKai-SB" w:hAnsi="DFKai-SB" w:hint="eastAsia"/>
                <w:szCs w:val="21"/>
              </w:rPr>
              <w:t>该科室工作年资：</w:t>
            </w:r>
            <w:proofErr w:type="spellStart"/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xxxxx</w:t>
            </w:r>
            <w:proofErr w:type="spellEnd"/>
            <w:r>
              <w:rPr>
                <w:rFonts w:ascii="DFKai-SB" w:hAnsi="DFKai-SB" w:hint="eastAsia"/>
                <w:b/>
                <w:color w:val="FF0000"/>
                <w:szCs w:val="21"/>
              </w:rPr>
              <w:t xml:space="preserve">   </w:t>
            </w:r>
            <w:r>
              <w:rPr>
                <w:rFonts w:ascii="DFKai-SB" w:hAnsi="DFKai-SB" w:hint="eastAsia"/>
                <w:b/>
                <w:color w:val="FF0000"/>
                <w:szCs w:val="21"/>
              </w:rPr>
              <w:t>报告时间：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  <w:highlight w:val="yellow"/>
              </w:rPr>
              <w:t>自动生成</w:t>
            </w:r>
          </w:p>
        </w:tc>
      </w:tr>
      <w:tr w:rsidR="0057737F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7737F" w:rsidRDefault="0057737F" w:rsidP="000633FD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发生场景</w:t>
            </w:r>
          </w:p>
        </w:tc>
        <w:tc>
          <w:tcPr>
            <w:tcW w:w="44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37F" w:rsidRPr="0068385F" w:rsidRDefault="0057737F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</w:p>
        </w:tc>
        <w:tc>
          <w:tcPr>
            <w:tcW w:w="4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37F" w:rsidRPr="0068385F" w:rsidRDefault="0057737F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</w:p>
        </w:tc>
      </w:tr>
      <w:tr w:rsidR="0057737F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7737F" w:rsidRDefault="00394524" w:rsidP="000633FD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68385F">
              <w:rPr>
                <w:rFonts w:ascii="DFKai-SB" w:hAnsi="DFKai-SB" w:hint="eastAsia"/>
                <w:szCs w:val="21"/>
              </w:rPr>
              <w:t>科室发生过类似事件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37F" w:rsidRPr="0068385F" w:rsidRDefault="0057737F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科室发生过类似事件：近</w:t>
            </w:r>
            <w:r>
              <w:rPr>
                <w:rFonts w:ascii="DFKai-SB" w:hAnsi="DFKai-SB" w:hint="eastAsia"/>
                <w:szCs w:val="21"/>
              </w:rPr>
              <w:t>2</w:t>
            </w:r>
            <w:r>
              <w:rPr>
                <w:rFonts w:ascii="DFKai-SB" w:hAnsi="DFKai-SB" w:hint="eastAsia"/>
                <w:szCs w:val="21"/>
              </w:rPr>
              <w:t>年共计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</w:t>
            </w:r>
            <w:r>
              <w:rPr>
                <w:rFonts w:ascii="DFKai-SB" w:hAnsi="DFKai-SB" w:hint="eastAsia"/>
                <w:szCs w:val="21"/>
              </w:rPr>
              <w:t>次，本年度共计</w:t>
            </w:r>
            <w:r w:rsidRPr="0057737F">
              <w:rPr>
                <w:rFonts w:ascii="DFKai-SB" w:hAnsi="DFKai-SB" w:hint="eastAsia"/>
                <w:b/>
                <w:color w:val="FF0000"/>
                <w:szCs w:val="21"/>
              </w:rPr>
              <w:t>XX</w:t>
            </w:r>
            <w:r>
              <w:rPr>
                <w:rFonts w:ascii="DFKai-SB" w:hAnsi="DFKai-SB" w:hint="eastAsia"/>
                <w:szCs w:val="21"/>
              </w:rPr>
              <w:t>次</w:t>
            </w:r>
          </w:p>
        </w:tc>
      </w:tr>
      <w:tr w:rsidR="00DE1B4D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E1B4D" w:rsidRDefault="00DE1B4D" w:rsidP="002B66E0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造成病人损害程度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1B4D" w:rsidRPr="00B332C3" w:rsidRDefault="00DE1B4D" w:rsidP="002B66E0">
            <w:pPr>
              <w:pStyle w:val="a3"/>
              <w:adjustRightInd w:val="0"/>
              <w:snapToGrid w:val="0"/>
              <w:spacing w:before="0" w:beforeAutospacing="0" w:after="0" w:afterAutospacing="0" w:line="300" w:lineRule="exact"/>
              <w:rPr>
                <w:rFonts w:hint="eastAsia"/>
                <w:sz w:val="21"/>
                <w:szCs w:val="21"/>
              </w:rPr>
            </w:pPr>
            <w:r w:rsidRPr="00B332C3"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332C3">
              <w:rPr>
                <w:rFonts w:hint="eastAsia"/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B332C3">
              <w:rPr>
                <w:rFonts w:hint="eastAsia"/>
                <w:sz w:val="21"/>
                <w:szCs w:val="21"/>
              </w:rPr>
              <w:t>无法确认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34228">
              <w:rPr>
                <w:rFonts w:hint="eastAsia"/>
                <w:color w:val="C00000"/>
                <w:sz w:val="21"/>
                <w:szCs w:val="21"/>
              </w:rPr>
              <w:t>见下图1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E1B4D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E1B4D" w:rsidRDefault="00DE1B4D" w:rsidP="0057737F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科室定级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1B4D" w:rsidRDefault="00DE1B4D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I    II    III     IV</w:t>
            </w:r>
          </w:p>
        </w:tc>
      </w:tr>
      <w:tr w:rsidR="00DE1B4D" w:rsidTr="000E31BE">
        <w:tc>
          <w:tcPr>
            <w:tcW w:w="21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E1B4D" w:rsidRDefault="00DE1B4D" w:rsidP="0057737F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职能科室定级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1B4D" w:rsidRDefault="00DE1B4D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I    II    III     IV</w:t>
            </w:r>
          </w:p>
        </w:tc>
      </w:tr>
      <w:tr w:rsidR="00DE1B4D" w:rsidTr="000E31BE">
        <w:trPr>
          <w:trHeight w:val="2894"/>
        </w:trPr>
        <w:tc>
          <w:tcPr>
            <w:tcW w:w="2127" w:type="dxa"/>
            <w:gridSpan w:val="2"/>
            <w:vAlign w:val="center"/>
          </w:tcPr>
          <w:p w:rsidR="00DE1B4D" w:rsidRDefault="00DE1B4D" w:rsidP="00EE536A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事件经过</w:t>
            </w:r>
          </w:p>
          <w:p w:rsidR="00DE1B4D" w:rsidRDefault="00DE1B4D" w:rsidP="00EE536A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及</w:t>
            </w:r>
          </w:p>
          <w:p w:rsidR="00DE1B4D" w:rsidRPr="008F77CC" w:rsidRDefault="00DE1B4D" w:rsidP="00EE536A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处理结果描述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</w:tcBorders>
          </w:tcPr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szCs w:val="21"/>
              </w:rPr>
            </w:pPr>
            <w:r w:rsidRPr="00954690">
              <w:rPr>
                <w:rFonts w:ascii="宋体" w:hAnsi="宋体" w:hint="eastAsia"/>
                <w:b/>
                <w:szCs w:val="21"/>
              </w:rPr>
              <w:t>事件经过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  <w:r w:rsidRPr="00954690">
              <w:rPr>
                <w:rFonts w:ascii="宋体" w:hAnsi="宋体" w:hint="eastAsia"/>
                <w:b/>
                <w:szCs w:val="21"/>
              </w:rPr>
              <w:t>处理结果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68385F">
              <w:rPr>
                <w:rFonts w:ascii="DFKai-SB" w:hAnsi="DFKai-SB"/>
                <w:szCs w:val="21"/>
              </w:rPr>
              <w:t xml:space="preserve"> </w:t>
            </w:r>
          </w:p>
          <w:p w:rsidR="00DE1B4D" w:rsidRDefault="00DE1B4D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DFKai-SB" w:hAnsi="DFKai-SB" w:hint="eastAsia"/>
                <w:szCs w:val="21"/>
              </w:rPr>
            </w:pPr>
          </w:p>
          <w:p w:rsidR="00DE1B4D" w:rsidRPr="0068385F" w:rsidRDefault="00DE1B4D" w:rsidP="0057737F">
            <w:pPr>
              <w:spacing w:line="300" w:lineRule="exact"/>
              <w:ind w:right="420"/>
              <w:jc w:val="center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>报告人：</w:t>
            </w:r>
          </w:p>
        </w:tc>
      </w:tr>
      <w:tr w:rsidR="00DE1B4D" w:rsidTr="000E31BE">
        <w:trPr>
          <w:trHeight w:val="1448"/>
        </w:trPr>
        <w:tc>
          <w:tcPr>
            <w:tcW w:w="2127" w:type="dxa"/>
            <w:gridSpan w:val="2"/>
            <w:vAlign w:val="center"/>
          </w:tcPr>
          <w:p w:rsidR="00DE1B4D" w:rsidRPr="008F77CC" w:rsidRDefault="00DE1B4D" w:rsidP="000E31BE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主要原因分析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</w:tcBorders>
          </w:tcPr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人：</w:t>
            </w: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机：</w:t>
            </w: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物：</w:t>
            </w: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法：</w:t>
            </w:r>
          </w:p>
          <w:p w:rsidR="00DE1B4D" w:rsidRPr="00954690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环：</w:t>
            </w:r>
          </w:p>
        </w:tc>
      </w:tr>
      <w:tr w:rsidR="00DE1B4D" w:rsidTr="000E31BE">
        <w:trPr>
          <w:trHeight w:val="1447"/>
        </w:trPr>
        <w:tc>
          <w:tcPr>
            <w:tcW w:w="2127" w:type="dxa"/>
            <w:gridSpan w:val="2"/>
            <w:vAlign w:val="center"/>
          </w:tcPr>
          <w:p w:rsidR="00DE1B4D" w:rsidRDefault="00DE1B4D" w:rsidP="00EE536A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改进措施</w:t>
            </w:r>
          </w:p>
        </w:tc>
        <w:tc>
          <w:tcPr>
            <w:tcW w:w="8788" w:type="dxa"/>
            <w:gridSpan w:val="11"/>
            <w:tcBorders>
              <w:top w:val="single" w:sz="4" w:space="0" w:color="auto"/>
            </w:tcBorders>
          </w:tcPr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</w:p>
          <w:p w:rsidR="00DE1B4D" w:rsidRDefault="00DE1B4D" w:rsidP="0057737F">
            <w:pPr>
              <w:spacing w:line="300" w:lineRule="exact"/>
              <w:rPr>
                <w:rFonts w:ascii="宋体" w:hAnsi="宋体" w:hint="eastAsia"/>
                <w:b/>
                <w:szCs w:val="21"/>
              </w:rPr>
            </w:pPr>
          </w:p>
          <w:p w:rsidR="00DE1B4D" w:rsidRPr="000E31BE" w:rsidRDefault="00DE1B4D" w:rsidP="0057737F">
            <w:pPr>
              <w:spacing w:line="300" w:lineRule="exact"/>
              <w:rPr>
                <w:rFonts w:ascii="宋体" w:hAnsi="宋体" w:hint="eastAsia"/>
                <w:szCs w:val="21"/>
              </w:rPr>
            </w:pPr>
          </w:p>
          <w:p w:rsidR="00DE1B4D" w:rsidRDefault="00DE1B4D" w:rsidP="000E31BE">
            <w:pPr>
              <w:spacing w:line="30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0E31BE">
              <w:rPr>
                <w:rFonts w:ascii="宋体" w:hAnsi="宋体" w:hint="eastAsia"/>
                <w:szCs w:val="21"/>
              </w:rPr>
              <w:t>护士长签名：</w:t>
            </w:r>
          </w:p>
        </w:tc>
      </w:tr>
      <w:tr w:rsidR="00DE1B4D" w:rsidTr="000E31BE">
        <w:trPr>
          <w:trHeight w:val="1133"/>
        </w:trPr>
        <w:tc>
          <w:tcPr>
            <w:tcW w:w="2127" w:type="dxa"/>
            <w:gridSpan w:val="2"/>
            <w:vAlign w:val="center"/>
          </w:tcPr>
          <w:p w:rsidR="00DE1B4D" w:rsidRPr="008F77CC" w:rsidRDefault="00DE1B4D" w:rsidP="000E31B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护理安全管</w:t>
            </w:r>
          </w:p>
          <w:p w:rsidR="00DE1B4D" w:rsidRPr="008F77CC" w:rsidRDefault="00DE1B4D" w:rsidP="000E31B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8F77CC">
              <w:rPr>
                <w:rFonts w:ascii="宋体" w:hAnsi="宋体" w:hint="eastAsia"/>
                <w:szCs w:val="21"/>
              </w:rPr>
              <w:t>理小组</w:t>
            </w:r>
            <w:r>
              <w:rPr>
                <w:rFonts w:ascii="宋体" w:hAnsi="宋体" w:hint="eastAsia"/>
                <w:szCs w:val="21"/>
              </w:rPr>
              <w:t>意见</w:t>
            </w:r>
          </w:p>
        </w:tc>
        <w:tc>
          <w:tcPr>
            <w:tcW w:w="8788" w:type="dxa"/>
            <w:gridSpan w:val="11"/>
            <w:vAlign w:val="center"/>
          </w:tcPr>
          <w:p w:rsidR="00DE1B4D" w:rsidRDefault="00DE1B4D" w:rsidP="00D23B86">
            <w:pPr>
              <w:spacing w:line="300" w:lineRule="exact"/>
              <w:ind w:left="1050" w:hangingChars="500" w:hanging="1050"/>
              <w:rPr>
                <w:rFonts w:ascii="DFKai-SB" w:hAnsi="DFKai-SB" w:hint="eastAsia"/>
                <w:szCs w:val="21"/>
              </w:rPr>
            </w:pPr>
          </w:p>
          <w:p w:rsidR="00DE1B4D" w:rsidRDefault="00DE1B4D" w:rsidP="00D23B86">
            <w:pPr>
              <w:spacing w:line="300" w:lineRule="exact"/>
              <w:ind w:left="1050" w:hangingChars="500" w:hanging="1050"/>
              <w:rPr>
                <w:rFonts w:ascii="DFKai-SB" w:hAnsi="DFKai-SB" w:hint="eastAsia"/>
                <w:szCs w:val="21"/>
              </w:rPr>
            </w:pPr>
          </w:p>
          <w:p w:rsidR="00DE1B4D" w:rsidRDefault="00DE1B4D" w:rsidP="00D23B86">
            <w:pPr>
              <w:spacing w:line="300" w:lineRule="exact"/>
              <w:ind w:left="1050" w:hangingChars="500" w:hanging="1050"/>
              <w:rPr>
                <w:rFonts w:ascii="DFKai-SB" w:hAnsi="DFKai-SB" w:hint="eastAsia"/>
                <w:szCs w:val="21"/>
              </w:rPr>
            </w:pPr>
          </w:p>
          <w:p w:rsidR="00DE1B4D" w:rsidRDefault="00DE1B4D" w:rsidP="00D23B86">
            <w:pPr>
              <w:spacing w:line="300" w:lineRule="exact"/>
              <w:ind w:left="1050" w:hangingChars="500" w:hanging="1050"/>
              <w:rPr>
                <w:rFonts w:ascii="DFKai-SB" w:hAnsi="DFKai-SB" w:hint="eastAsia"/>
                <w:szCs w:val="21"/>
              </w:rPr>
            </w:pPr>
          </w:p>
          <w:p w:rsidR="00DE1B4D" w:rsidRPr="0068385F" w:rsidRDefault="00DE1B4D" w:rsidP="000E31BE">
            <w:pPr>
              <w:spacing w:line="300" w:lineRule="exact"/>
              <w:jc w:val="center"/>
              <w:rPr>
                <w:rFonts w:ascii="DFKai-SB" w:hAnsi="DFKai-SB"/>
                <w:szCs w:val="21"/>
              </w:rPr>
            </w:pPr>
            <w:r>
              <w:rPr>
                <w:rFonts w:ascii="DFKai-SB" w:hAnsi="DFKai-SB" w:hint="eastAsia"/>
                <w:szCs w:val="21"/>
              </w:rPr>
              <w:t xml:space="preserve">                          </w:t>
            </w:r>
            <w:r>
              <w:rPr>
                <w:rFonts w:ascii="DFKai-SB" w:hAnsi="DFKai-SB" w:hint="eastAsia"/>
                <w:szCs w:val="21"/>
              </w:rPr>
              <w:t>护理部：</w:t>
            </w:r>
            <w:r>
              <w:rPr>
                <w:rFonts w:ascii="DFKai-SB" w:hAnsi="DFKai-SB" w:hint="eastAsia"/>
                <w:szCs w:val="21"/>
              </w:rPr>
              <w:t xml:space="preserve">      </w:t>
            </w:r>
            <w:r w:rsidRPr="008F77CC">
              <w:rPr>
                <w:rFonts w:ascii="宋体" w:hAnsi="宋体" w:hint="eastAsia"/>
                <w:szCs w:val="21"/>
              </w:rPr>
              <w:t>时间：</w:t>
            </w:r>
            <w:r>
              <w:rPr>
                <w:rFonts w:ascii="宋体" w:hAnsi="宋体" w:hint="eastAsia"/>
                <w:szCs w:val="21"/>
              </w:rPr>
              <w:t>XXXX</w:t>
            </w:r>
            <w:r w:rsidRPr="008F77CC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XX</w:t>
            </w:r>
            <w:r w:rsidRPr="008F77CC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XX</w:t>
            </w:r>
            <w:r w:rsidRPr="008F77CC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DE1B4D" w:rsidTr="000E31BE">
        <w:trPr>
          <w:trHeight w:val="695"/>
        </w:trPr>
        <w:tc>
          <w:tcPr>
            <w:tcW w:w="2127" w:type="dxa"/>
            <w:gridSpan w:val="2"/>
            <w:tcBorders>
              <w:top w:val="single" w:sz="4" w:space="0" w:color="auto"/>
            </w:tcBorders>
            <w:vAlign w:val="center"/>
          </w:tcPr>
          <w:p w:rsidR="00DE1B4D" w:rsidRPr="000E31BE" w:rsidRDefault="00DE1B4D" w:rsidP="000E31BE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E31BE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医疗质量与安全管理委员会意见</w:t>
            </w:r>
          </w:p>
        </w:tc>
        <w:tc>
          <w:tcPr>
            <w:tcW w:w="8788" w:type="dxa"/>
            <w:gridSpan w:val="11"/>
          </w:tcPr>
          <w:p w:rsidR="00DE1B4D" w:rsidRDefault="00DE1B4D" w:rsidP="0069458C">
            <w:pPr>
              <w:spacing w:line="300" w:lineRule="exact"/>
              <w:ind w:firstLineChars="1950" w:firstLine="4095"/>
              <w:rPr>
                <w:rFonts w:ascii="宋体" w:hAnsi="宋体" w:hint="eastAsia"/>
                <w:szCs w:val="21"/>
              </w:rPr>
            </w:pPr>
          </w:p>
          <w:p w:rsidR="00DE1B4D" w:rsidRDefault="00DE1B4D" w:rsidP="0069458C">
            <w:pPr>
              <w:spacing w:line="300" w:lineRule="exact"/>
              <w:ind w:firstLineChars="1950" w:firstLine="4095"/>
              <w:rPr>
                <w:rFonts w:ascii="宋体" w:hAnsi="宋体" w:hint="eastAsia"/>
                <w:szCs w:val="21"/>
              </w:rPr>
            </w:pPr>
          </w:p>
          <w:p w:rsidR="00DE1B4D" w:rsidRDefault="00DE1B4D" w:rsidP="0069458C">
            <w:pPr>
              <w:spacing w:line="300" w:lineRule="exact"/>
              <w:ind w:firstLineChars="1950" w:firstLine="4095"/>
              <w:rPr>
                <w:rFonts w:ascii="宋体" w:hAnsi="宋体" w:hint="eastAsia"/>
                <w:szCs w:val="21"/>
              </w:rPr>
            </w:pPr>
          </w:p>
          <w:p w:rsidR="00DE1B4D" w:rsidRDefault="00DE1B4D" w:rsidP="0069458C">
            <w:pPr>
              <w:spacing w:line="300" w:lineRule="exact"/>
              <w:ind w:firstLineChars="1950" w:firstLine="4095"/>
              <w:rPr>
                <w:rFonts w:ascii="宋体" w:hAnsi="宋体" w:hint="eastAsia"/>
                <w:szCs w:val="21"/>
              </w:rPr>
            </w:pPr>
          </w:p>
          <w:p w:rsidR="00DE1B4D" w:rsidRPr="008F77CC" w:rsidRDefault="00DE1B4D" w:rsidP="000E31BE">
            <w:pPr>
              <w:spacing w:line="300" w:lineRule="exact"/>
              <w:ind w:firstLineChars="1750" w:firstLine="367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质控科</w:t>
            </w:r>
            <w:r w:rsidRPr="008F77CC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 xml:space="preserve">XXX    </w:t>
            </w:r>
            <w:r w:rsidRPr="008F77CC">
              <w:rPr>
                <w:rFonts w:ascii="宋体" w:hAnsi="宋体" w:hint="eastAsia"/>
                <w:szCs w:val="21"/>
              </w:rPr>
              <w:t>时间：</w:t>
            </w:r>
            <w:r>
              <w:rPr>
                <w:rFonts w:ascii="宋体" w:hAnsi="宋体" w:hint="eastAsia"/>
                <w:szCs w:val="21"/>
              </w:rPr>
              <w:t>XXXX</w:t>
            </w:r>
            <w:r w:rsidRPr="008F77CC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XX</w:t>
            </w:r>
            <w:r w:rsidRPr="008F77CC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XX</w:t>
            </w:r>
            <w:r w:rsidRPr="008F77CC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FE50F1" w:rsidRDefault="00FE50F1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42" w:hangingChars="136" w:hanging="653"/>
        <w:jc w:val="center"/>
        <w:rPr>
          <w:rFonts w:hint="eastAsia"/>
          <w:sz w:val="48"/>
          <w:szCs w:val="48"/>
        </w:rPr>
      </w:pPr>
    </w:p>
    <w:p w:rsidR="00B332C3" w:rsidRPr="00B34228" w:rsidRDefault="00B34228" w:rsidP="00B34228">
      <w:pPr>
        <w:pStyle w:val="a3"/>
        <w:adjustRightInd w:val="0"/>
        <w:snapToGrid w:val="0"/>
        <w:spacing w:before="0" w:beforeAutospacing="0" w:after="0" w:afterAutospacing="0" w:line="360" w:lineRule="auto"/>
        <w:ind w:leftChars="-291" w:left="44" w:hangingChars="136" w:hanging="655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468630</wp:posOffset>
            </wp:positionV>
            <wp:extent cx="5010150" cy="2809875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4228">
        <w:rPr>
          <w:rFonts w:hint="eastAsia"/>
          <w:b/>
          <w:sz w:val="48"/>
          <w:szCs w:val="48"/>
        </w:rPr>
        <w:t>图1</w:t>
      </w: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32C3" w:rsidRDefault="00B332C3" w:rsidP="000E31BE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6570980" cy="3784600"/>
            <wp:effectExtent l="19050" t="0" r="1270" b="0"/>
            <wp:docPr id="6" name="图片 5" descr="微信图片_2019051609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46990</wp:posOffset>
            </wp:positionV>
            <wp:extent cx="6570980" cy="2628900"/>
            <wp:effectExtent l="19050" t="0" r="1270" b="0"/>
            <wp:wrapNone/>
            <wp:docPr id="15" name="图片 4" descr="微信图片_2019051609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6570980" cy="3784600"/>
            <wp:effectExtent l="19050" t="0" r="1270" b="0"/>
            <wp:docPr id="17" name="图片 1" descr="微信图片_2019051609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104140</wp:posOffset>
            </wp:positionV>
            <wp:extent cx="6570980" cy="3038475"/>
            <wp:effectExtent l="19050" t="0" r="1270" b="0"/>
            <wp:wrapNone/>
            <wp:docPr id="12" name="图片 11" descr="微信图片_201905160945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182880</wp:posOffset>
            </wp:positionV>
            <wp:extent cx="6570980" cy="2790825"/>
            <wp:effectExtent l="19050" t="0" r="1270" b="0"/>
            <wp:wrapNone/>
            <wp:docPr id="9" name="图片 8" descr="微信图片_201905160945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106680</wp:posOffset>
            </wp:positionV>
            <wp:extent cx="6570980" cy="3733800"/>
            <wp:effectExtent l="19050" t="0" r="1270" b="0"/>
            <wp:wrapNone/>
            <wp:docPr id="10" name="图片 9" descr="微信图片_201905160945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116205</wp:posOffset>
            </wp:positionV>
            <wp:extent cx="6685280" cy="3705225"/>
            <wp:effectExtent l="19050" t="0" r="1270" b="0"/>
            <wp:wrapNone/>
            <wp:docPr id="11" name="图片 10" descr="微信图片_20190516094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1905</wp:posOffset>
            </wp:positionV>
            <wp:extent cx="4514850" cy="3933825"/>
            <wp:effectExtent l="19050" t="0" r="0" b="0"/>
            <wp:wrapNone/>
            <wp:docPr id="8" name="图片 7" descr="微信图片_201905160945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B34228" w:rsidRDefault="00B3422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BD07B8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182880</wp:posOffset>
            </wp:positionV>
            <wp:extent cx="6570980" cy="3800475"/>
            <wp:effectExtent l="19050" t="0" r="1270" b="0"/>
            <wp:wrapNone/>
            <wp:docPr id="16" name="图片 6" descr="微信图片_201905160945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16094509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p w:rsidR="00DE1B4D" w:rsidRDefault="00DE1B4D" w:rsidP="00B34228">
      <w:pPr>
        <w:pStyle w:val="a3"/>
        <w:adjustRightInd w:val="0"/>
        <w:snapToGrid w:val="0"/>
        <w:spacing w:before="0" w:beforeAutospacing="0" w:after="0" w:afterAutospacing="0" w:line="300" w:lineRule="exact"/>
        <w:ind w:leftChars="-291" w:left="-366" w:hangingChars="136" w:hanging="245"/>
        <w:rPr>
          <w:rFonts w:hint="eastAsia"/>
          <w:noProof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586"/>
        <w:gridCol w:w="6354"/>
      </w:tblGrid>
      <w:tr w:rsidR="00A3564D" w:rsidRPr="00F553C5" w:rsidTr="00A3564D">
        <w:trPr>
          <w:trHeight w:val="564"/>
          <w:tblHeader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事件类别</w:t>
            </w:r>
          </w:p>
        </w:tc>
        <w:tc>
          <w:tcPr>
            <w:tcW w:w="6354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详细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类别</w:t>
            </w:r>
          </w:p>
        </w:tc>
      </w:tr>
      <w:tr w:rsidR="00A3564D" w:rsidRPr="00F553C5" w:rsidTr="00A3564D">
        <w:trPr>
          <w:trHeight w:val="564"/>
          <w:tblHeader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</w:p>
        </w:tc>
        <w:tc>
          <w:tcPr>
            <w:tcW w:w="2586" w:type="dxa"/>
            <w:vAlign w:val="center"/>
          </w:tcPr>
          <w:p w:rsidR="00A3564D" w:rsidRPr="00C65077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  <w:highlight w:val="yellow"/>
              </w:rPr>
            </w:pPr>
            <w:r w:rsidRPr="00C65077">
              <w:rPr>
                <w:rFonts w:ascii="宋体" w:hAnsi="宋体" w:hint="eastAsia"/>
                <w:b/>
                <w:sz w:val="28"/>
                <w:szCs w:val="28"/>
                <w:highlight w:val="yellow"/>
              </w:rPr>
              <w:t>设置成下拉功能</w:t>
            </w:r>
          </w:p>
        </w:tc>
        <w:tc>
          <w:tcPr>
            <w:tcW w:w="6354" w:type="dxa"/>
            <w:vAlign w:val="center"/>
          </w:tcPr>
          <w:p w:rsidR="00A3564D" w:rsidRPr="00C65077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  <w:highlight w:val="yellow"/>
              </w:rPr>
            </w:pPr>
            <w:r w:rsidRPr="00C65077">
              <w:rPr>
                <w:rFonts w:ascii="宋体" w:hAnsi="宋体" w:hint="eastAsia"/>
                <w:b/>
                <w:sz w:val="28"/>
                <w:szCs w:val="28"/>
                <w:highlight w:val="yellow"/>
              </w:rPr>
              <w:t>设置成下拉功能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标本</w:t>
            </w:r>
          </w:p>
        </w:tc>
        <w:tc>
          <w:tcPr>
            <w:tcW w:w="6354" w:type="dxa"/>
            <w:vAlign w:val="center"/>
          </w:tcPr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1、漏送标本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2、采集时间错误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3、患者采集错误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4、漏抽标本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5、多抽标本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6、试管错误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/>
                <w:color w:val="FF0000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7、其他，然后有可以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2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跌倒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坠床</w:t>
            </w:r>
          </w:p>
        </w:tc>
        <w:tc>
          <w:tcPr>
            <w:tcW w:w="6354" w:type="dxa"/>
            <w:vAlign w:val="center"/>
          </w:tcPr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1、坠床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2、</w:t>
            </w:r>
            <w:r>
              <w:rPr>
                <w:rFonts w:ascii="宋体" w:hAnsi="宋体" w:hint="eastAsia"/>
                <w:sz w:val="28"/>
                <w:szCs w:val="28"/>
              </w:rPr>
              <w:t>跌倒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Pr="00F553C5">
              <w:rPr>
                <w:rFonts w:ascii="宋体" w:hAnsi="宋体" w:hint="eastAsia"/>
                <w:sz w:val="28"/>
                <w:szCs w:val="28"/>
              </w:rPr>
              <w:t>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3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非计划性拔管</w:t>
            </w:r>
          </w:p>
        </w:tc>
        <w:tc>
          <w:tcPr>
            <w:tcW w:w="6354" w:type="dxa"/>
            <w:vAlign w:val="center"/>
          </w:tcPr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1、头部引流管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2、胃管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3、鼻胃肠管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4、腹腔引流管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5、胸腔引流管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6、尿管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7、PICC导管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8</w:t>
            </w:r>
            <w:r>
              <w:rPr>
                <w:rFonts w:ascii="宋体" w:hAnsi="宋体" w:hint="eastAsia"/>
                <w:sz w:val="28"/>
                <w:szCs w:val="28"/>
              </w:rPr>
              <w:t>、</w:t>
            </w:r>
            <w:r w:rsidRPr="00F553C5">
              <w:rPr>
                <w:rFonts w:ascii="宋体" w:hAnsi="宋体" w:hint="eastAsia"/>
                <w:sz w:val="28"/>
                <w:szCs w:val="28"/>
              </w:rPr>
              <w:t>CVC导管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9、透析管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F553C5">
              <w:rPr>
                <w:rFonts w:ascii="宋体" w:hAnsi="宋体" w:hint="eastAsia"/>
                <w:sz w:val="28"/>
                <w:szCs w:val="28"/>
              </w:rPr>
              <w:t>10、</w:t>
            </w:r>
            <w:r>
              <w:rPr>
                <w:rFonts w:ascii="宋体" w:hAnsi="宋体" w:hint="eastAsia"/>
                <w:sz w:val="28"/>
                <w:szCs w:val="28"/>
              </w:rPr>
              <w:t>气管插管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11、气管套管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12、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 xml:space="preserve">录入功能（    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烫伤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1、中药热奄包烫伤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2、红外线治疗烫伤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3、艾灸烫伤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4、拔火罐烫伤</w:t>
            </w:r>
          </w:p>
          <w:p w:rsidR="00A3564D" w:rsidRPr="00CF1E22" w:rsidRDefault="00A3564D" w:rsidP="0074241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559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5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药物</w:t>
            </w:r>
          </w:p>
        </w:tc>
        <w:tc>
          <w:tcPr>
            <w:tcW w:w="6354" w:type="dxa"/>
            <w:vAlign w:val="center"/>
          </w:tcPr>
          <w:p w:rsidR="00A3564D" w:rsidRPr="0084347E" w:rsidRDefault="00A3564D" w:rsidP="0074241F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</w:t>
            </w:r>
            <w:r w:rsidRPr="0084347E">
              <w:rPr>
                <w:rFonts w:ascii="宋体" w:hAnsi="宋体" w:cs="宋体" w:hint="eastAsia"/>
                <w:sz w:val="28"/>
                <w:szCs w:val="28"/>
              </w:rPr>
              <w:t>遗漏给药</w:t>
            </w:r>
          </w:p>
          <w:p w:rsidR="00A3564D" w:rsidRPr="0084347E" w:rsidRDefault="00A3564D" w:rsidP="0074241F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</w:t>
            </w:r>
            <w:r w:rsidRPr="0084347E">
              <w:rPr>
                <w:rFonts w:ascii="宋体" w:hAnsi="宋体" w:cs="宋体" w:hint="eastAsia"/>
                <w:sz w:val="28"/>
                <w:szCs w:val="28"/>
              </w:rPr>
              <w:t>重复给药</w:t>
            </w:r>
          </w:p>
          <w:p w:rsidR="00A3564D" w:rsidRPr="0084347E" w:rsidRDefault="00A3564D" w:rsidP="0074241F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</w:t>
            </w:r>
            <w:r w:rsidRPr="0084347E">
              <w:rPr>
                <w:rFonts w:ascii="宋体" w:hAnsi="宋体" w:cs="宋体" w:hint="eastAsia"/>
                <w:sz w:val="28"/>
                <w:szCs w:val="28"/>
              </w:rPr>
              <w:t>给药</w:t>
            </w:r>
            <w:r>
              <w:rPr>
                <w:rFonts w:ascii="宋体" w:hAnsi="宋体" w:cs="宋体" w:hint="eastAsia"/>
                <w:sz w:val="28"/>
                <w:szCs w:val="28"/>
              </w:rPr>
              <w:t>患者</w:t>
            </w:r>
            <w:r w:rsidRPr="0084347E">
              <w:rPr>
                <w:rFonts w:ascii="宋体" w:hAnsi="宋体" w:cs="宋体" w:hint="eastAsia"/>
                <w:sz w:val="28"/>
                <w:szCs w:val="28"/>
              </w:rPr>
              <w:t>错误</w:t>
            </w:r>
          </w:p>
          <w:p w:rsidR="00A3564D" w:rsidRPr="0084347E" w:rsidRDefault="00A3564D" w:rsidP="0074241F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Pr="0084347E">
              <w:rPr>
                <w:rFonts w:ascii="宋体" w:hAnsi="宋体" w:cs="宋体" w:hint="eastAsia"/>
                <w:sz w:val="28"/>
                <w:szCs w:val="28"/>
              </w:rPr>
              <w:t>给药途径错误</w:t>
            </w:r>
          </w:p>
          <w:p w:rsidR="00A3564D" w:rsidRPr="0084347E" w:rsidRDefault="00A3564D" w:rsidP="0074241F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5、</w:t>
            </w:r>
            <w:r w:rsidRPr="0084347E">
              <w:rPr>
                <w:rFonts w:ascii="宋体" w:hAnsi="宋体" w:cs="宋体" w:hint="eastAsia"/>
                <w:sz w:val="28"/>
                <w:szCs w:val="28"/>
              </w:rPr>
              <w:t>给药时间错误</w:t>
            </w:r>
          </w:p>
          <w:p w:rsidR="00A3564D" w:rsidRDefault="00A3564D" w:rsidP="0074241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6、</w:t>
            </w:r>
            <w:r w:rsidRPr="0084347E">
              <w:rPr>
                <w:rFonts w:ascii="宋体" w:hAnsi="宋体" w:cs="宋体" w:hint="eastAsia"/>
                <w:sz w:val="28"/>
                <w:szCs w:val="28"/>
              </w:rPr>
              <w:t>药物名称错误</w:t>
            </w:r>
          </w:p>
          <w:p w:rsidR="00A3564D" w:rsidRDefault="00A3564D" w:rsidP="0074241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7、给药剂量错误</w:t>
            </w:r>
          </w:p>
          <w:p w:rsidR="00A3564D" w:rsidRDefault="00A3564D" w:rsidP="0074241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8、输液速度错误</w:t>
            </w:r>
          </w:p>
          <w:p w:rsidR="00A3564D" w:rsidRDefault="00A3564D" w:rsidP="0074241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9、给药频率错误</w:t>
            </w:r>
          </w:p>
          <w:p w:rsidR="00A3564D" w:rsidRPr="0084347E" w:rsidRDefault="00A3564D" w:rsidP="0074241F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10、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6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自杀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1、自杀未遂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2、死亡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3、有自杀倾向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553C5">
              <w:rPr>
                <w:rFonts w:ascii="宋体" w:hAnsi="宋体" w:hint="eastAsia"/>
                <w:b/>
                <w:sz w:val="28"/>
                <w:szCs w:val="28"/>
              </w:rPr>
              <w:t>7</w:t>
            </w:r>
          </w:p>
        </w:tc>
        <w:tc>
          <w:tcPr>
            <w:tcW w:w="2586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医嘱执行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1、漏执行医嘱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2、重复执行医嘱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3、执行医嘱错误</w:t>
            </w:r>
          </w:p>
          <w:p w:rsidR="00A3564D" w:rsidRPr="00F553C5" w:rsidRDefault="00A3564D" w:rsidP="0074241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2586" w:type="dxa"/>
            <w:vAlign w:val="center"/>
          </w:tcPr>
          <w:p w:rsidR="00A3564D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外渗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1、药物外渗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9</w:t>
            </w:r>
          </w:p>
        </w:tc>
        <w:tc>
          <w:tcPr>
            <w:tcW w:w="2586" w:type="dxa"/>
            <w:vAlign w:val="center"/>
          </w:tcPr>
          <w:p w:rsidR="00A3564D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遗失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1、药物遗失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2、标本遗失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3、科室设备遗失</w:t>
            </w:r>
          </w:p>
          <w:p w:rsidR="00A3564D" w:rsidRPr="00A6111E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10</w:t>
            </w:r>
          </w:p>
        </w:tc>
        <w:tc>
          <w:tcPr>
            <w:tcW w:w="2586" w:type="dxa"/>
            <w:vAlign w:val="center"/>
          </w:tcPr>
          <w:p w:rsidR="00A3564D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走失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1、患者走失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Pr="00F553C5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11</w:t>
            </w:r>
          </w:p>
        </w:tc>
        <w:tc>
          <w:tcPr>
            <w:tcW w:w="2586" w:type="dxa"/>
            <w:vAlign w:val="center"/>
          </w:tcPr>
          <w:p w:rsidR="00A3564D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意外伤害</w:t>
            </w:r>
          </w:p>
          <w:p w:rsidR="00A3564D" w:rsidRPr="00BA4022" w:rsidRDefault="00A3564D" w:rsidP="0074241F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BA4022">
              <w:rPr>
                <w:rFonts w:ascii="宋体" w:hAnsi="宋体" w:hint="eastAsia"/>
                <w:sz w:val="28"/>
                <w:szCs w:val="28"/>
              </w:rPr>
              <w:t>（外来的、突发的、非本意的、非疾病的使身体受到伤害的客观事件）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1、夹伤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2、划伤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3、扭伤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4、摔伤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5、撞伤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6、砸伤</w:t>
            </w:r>
          </w:p>
          <w:p w:rsidR="00A3564D" w:rsidRPr="00BA4022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  <w:tr w:rsidR="00A3564D" w:rsidRPr="00F553C5" w:rsidTr="00A3564D">
        <w:trPr>
          <w:trHeight w:val="1624"/>
        </w:trPr>
        <w:tc>
          <w:tcPr>
            <w:tcW w:w="959" w:type="dxa"/>
            <w:vAlign w:val="center"/>
          </w:tcPr>
          <w:p w:rsidR="00A3564D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12</w:t>
            </w:r>
          </w:p>
        </w:tc>
        <w:tc>
          <w:tcPr>
            <w:tcW w:w="2586" w:type="dxa"/>
            <w:vAlign w:val="center"/>
          </w:tcPr>
          <w:p w:rsidR="00A3564D" w:rsidRDefault="00A3564D" w:rsidP="0074241F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6354" w:type="dxa"/>
            <w:vAlign w:val="center"/>
          </w:tcPr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1、送手术时间错误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</w:t>
            </w:r>
            <w:r w:rsidRPr="00BA4022">
              <w:rPr>
                <w:rFonts w:ascii="宋体" w:hAnsi="宋体" w:hint="eastAsia"/>
                <w:sz w:val="28"/>
                <w:szCs w:val="28"/>
              </w:rPr>
              <w:t>静脉通道加压冲洗液滴空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3、仪器操作不当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4、输血用具错误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5、管道未及时开放</w:t>
            </w:r>
          </w:p>
          <w:p w:rsidR="00A3564D" w:rsidRDefault="00A3564D" w:rsidP="0074241F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6、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其他，然后有可以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>手动</w:t>
            </w:r>
            <w:r w:rsidRPr="00F553C5">
              <w:rPr>
                <w:rFonts w:ascii="宋体" w:hAnsi="宋体" w:hint="eastAsia"/>
                <w:color w:val="FF0000"/>
                <w:sz w:val="28"/>
                <w:szCs w:val="28"/>
              </w:rPr>
              <w:t>录入功能（    ）</w:t>
            </w:r>
          </w:p>
        </w:tc>
      </w:tr>
    </w:tbl>
    <w:p w:rsidR="00B34228" w:rsidRPr="00391958" w:rsidRDefault="00B34228" w:rsidP="00A3564D">
      <w:pPr>
        <w:pStyle w:val="a3"/>
        <w:adjustRightInd w:val="0"/>
        <w:snapToGrid w:val="0"/>
        <w:spacing w:before="0" w:beforeAutospacing="0" w:after="0" w:afterAutospacing="0" w:line="300" w:lineRule="exact"/>
        <w:rPr>
          <w:sz w:val="18"/>
          <w:szCs w:val="18"/>
        </w:rPr>
      </w:pPr>
    </w:p>
    <w:sectPr w:rsidR="00B34228" w:rsidRPr="00391958" w:rsidSect="0044418C">
      <w:pgSz w:w="11906" w:h="16838"/>
      <w:pgMar w:top="567" w:right="42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0B5" w:rsidRDefault="008330B5" w:rsidP="00136D4F">
      <w:r>
        <w:separator/>
      </w:r>
    </w:p>
  </w:endnote>
  <w:endnote w:type="continuationSeparator" w:id="0">
    <w:p w:rsidR="008330B5" w:rsidRDefault="008330B5" w:rsidP="00136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0B5" w:rsidRDefault="008330B5" w:rsidP="00136D4F">
      <w:r>
        <w:separator/>
      </w:r>
    </w:p>
  </w:footnote>
  <w:footnote w:type="continuationSeparator" w:id="0">
    <w:p w:rsidR="008330B5" w:rsidRDefault="008330B5" w:rsidP="00136D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7D5"/>
    <w:multiLevelType w:val="multilevel"/>
    <w:tmpl w:val="018A37D5"/>
    <w:lvl w:ilvl="0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552E60"/>
    <w:multiLevelType w:val="hybridMultilevel"/>
    <w:tmpl w:val="EC761542"/>
    <w:lvl w:ilvl="0" w:tplc="BA583E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6E7B76"/>
    <w:multiLevelType w:val="hybridMultilevel"/>
    <w:tmpl w:val="11C03514"/>
    <w:lvl w:ilvl="0" w:tplc="CD12E3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F43ADA"/>
    <w:multiLevelType w:val="hybridMultilevel"/>
    <w:tmpl w:val="5036B0F8"/>
    <w:lvl w:ilvl="0" w:tplc="4FE8D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B7503"/>
    <w:multiLevelType w:val="hybridMultilevel"/>
    <w:tmpl w:val="829ADC76"/>
    <w:lvl w:ilvl="0" w:tplc="EF9CE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B3A46"/>
    <w:multiLevelType w:val="hybridMultilevel"/>
    <w:tmpl w:val="821E61F8"/>
    <w:lvl w:ilvl="0" w:tplc="F0AED8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2222C33"/>
    <w:multiLevelType w:val="hybridMultilevel"/>
    <w:tmpl w:val="4A72893C"/>
    <w:lvl w:ilvl="0" w:tplc="40705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57A"/>
    <w:rsid w:val="00023D26"/>
    <w:rsid w:val="000261CB"/>
    <w:rsid w:val="00050F17"/>
    <w:rsid w:val="00051C98"/>
    <w:rsid w:val="00054541"/>
    <w:rsid w:val="00054EBE"/>
    <w:rsid w:val="000560C8"/>
    <w:rsid w:val="000633FD"/>
    <w:rsid w:val="000726BD"/>
    <w:rsid w:val="0008703E"/>
    <w:rsid w:val="0009784A"/>
    <w:rsid w:val="000A77E8"/>
    <w:rsid w:val="000A7BCA"/>
    <w:rsid w:val="000B0637"/>
    <w:rsid w:val="000C07C9"/>
    <w:rsid w:val="000C5F1E"/>
    <w:rsid w:val="000D2018"/>
    <w:rsid w:val="000D3960"/>
    <w:rsid w:val="000E31BE"/>
    <w:rsid w:val="00100826"/>
    <w:rsid w:val="00103B72"/>
    <w:rsid w:val="00104788"/>
    <w:rsid w:val="00115BE2"/>
    <w:rsid w:val="001323AD"/>
    <w:rsid w:val="001326C7"/>
    <w:rsid w:val="00135206"/>
    <w:rsid w:val="00136D4F"/>
    <w:rsid w:val="001512A8"/>
    <w:rsid w:val="00172A27"/>
    <w:rsid w:val="00181C2F"/>
    <w:rsid w:val="00196889"/>
    <w:rsid w:val="00197BDD"/>
    <w:rsid w:val="00197C32"/>
    <w:rsid w:val="001A0784"/>
    <w:rsid w:val="001A21FC"/>
    <w:rsid w:val="001A36FC"/>
    <w:rsid w:val="001A7577"/>
    <w:rsid w:val="001B4604"/>
    <w:rsid w:val="001B7D92"/>
    <w:rsid w:val="001C016D"/>
    <w:rsid w:val="001C3369"/>
    <w:rsid w:val="001F153D"/>
    <w:rsid w:val="001F156E"/>
    <w:rsid w:val="001F72C4"/>
    <w:rsid w:val="002042EE"/>
    <w:rsid w:val="00204AA4"/>
    <w:rsid w:val="00204BE9"/>
    <w:rsid w:val="00221C4E"/>
    <w:rsid w:val="00222206"/>
    <w:rsid w:val="00223A89"/>
    <w:rsid w:val="00231776"/>
    <w:rsid w:val="00244E3E"/>
    <w:rsid w:val="00261BB1"/>
    <w:rsid w:val="00270330"/>
    <w:rsid w:val="00286A39"/>
    <w:rsid w:val="002A0CDC"/>
    <w:rsid w:val="002A0CEB"/>
    <w:rsid w:val="002C7169"/>
    <w:rsid w:val="002E24FD"/>
    <w:rsid w:val="002E38AE"/>
    <w:rsid w:val="002E4C20"/>
    <w:rsid w:val="002F62F6"/>
    <w:rsid w:val="0031416B"/>
    <w:rsid w:val="003142E2"/>
    <w:rsid w:val="0031702C"/>
    <w:rsid w:val="00324158"/>
    <w:rsid w:val="00330771"/>
    <w:rsid w:val="00343A3E"/>
    <w:rsid w:val="00350A2D"/>
    <w:rsid w:val="00354A76"/>
    <w:rsid w:val="0036147F"/>
    <w:rsid w:val="00376433"/>
    <w:rsid w:val="003765A5"/>
    <w:rsid w:val="00381B31"/>
    <w:rsid w:val="00385CA1"/>
    <w:rsid w:val="00386AB6"/>
    <w:rsid w:val="00391958"/>
    <w:rsid w:val="00394524"/>
    <w:rsid w:val="00395AE4"/>
    <w:rsid w:val="003963A3"/>
    <w:rsid w:val="003A6B9D"/>
    <w:rsid w:val="003B11D2"/>
    <w:rsid w:val="003B3BAE"/>
    <w:rsid w:val="003C42C7"/>
    <w:rsid w:val="003C53FE"/>
    <w:rsid w:val="003E6290"/>
    <w:rsid w:val="003E6BED"/>
    <w:rsid w:val="003E7B36"/>
    <w:rsid w:val="003F484D"/>
    <w:rsid w:val="003F4CC2"/>
    <w:rsid w:val="00437A00"/>
    <w:rsid w:val="00443A71"/>
    <w:rsid w:val="00443B0A"/>
    <w:rsid w:val="0044418C"/>
    <w:rsid w:val="00464C62"/>
    <w:rsid w:val="00465A2C"/>
    <w:rsid w:val="00475D3F"/>
    <w:rsid w:val="004770B0"/>
    <w:rsid w:val="004835CF"/>
    <w:rsid w:val="00490A26"/>
    <w:rsid w:val="00490E7D"/>
    <w:rsid w:val="00492F98"/>
    <w:rsid w:val="004945F5"/>
    <w:rsid w:val="004A01FF"/>
    <w:rsid w:val="004A200D"/>
    <w:rsid w:val="004B08B0"/>
    <w:rsid w:val="004B4101"/>
    <w:rsid w:val="004B6959"/>
    <w:rsid w:val="004C2980"/>
    <w:rsid w:val="004C2B83"/>
    <w:rsid w:val="004F7BC0"/>
    <w:rsid w:val="004F7E39"/>
    <w:rsid w:val="005130F8"/>
    <w:rsid w:val="00517C40"/>
    <w:rsid w:val="005259E5"/>
    <w:rsid w:val="005558FC"/>
    <w:rsid w:val="0057737F"/>
    <w:rsid w:val="00583F24"/>
    <w:rsid w:val="00585792"/>
    <w:rsid w:val="00587B94"/>
    <w:rsid w:val="00597137"/>
    <w:rsid w:val="005B2DC0"/>
    <w:rsid w:val="005B63CE"/>
    <w:rsid w:val="005D1430"/>
    <w:rsid w:val="005D48C3"/>
    <w:rsid w:val="005E0F03"/>
    <w:rsid w:val="005E4047"/>
    <w:rsid w:val="005E49D6"/>
    <w:rsid w:val="005F5CEC"/>
    <w:rsid w:val="00603B94"/>
    <w:rsid w:val="0061504A"/>
    <w:rsid w:val="00617FF5"/>
    <w:rsid w:val="00644A98"/>
    <w:rsid w:val="006558E1"/>
    <w:rsid w:val="00656095"/>
    <w:rsid w:val="00667E3B"/>
    <w:rsid w:val="0067313C"/>
    <w:rsid w:val="0068385F"/>
    <w:rsid w:val="00687C3A"/>
    <w:rsid w:val="00687E6A"/>
    <w:rsid w:val="00694098"/>
    <w:rsid w:val="0069458C"/>
    <w:rsid w:val="006A05BF"/>
    <w:rsid w:val="006A325B"/>
    <w:rsid w:val="006A3D1E"/>
    <w:rsid w:val="006B1927"/>
    <w:rsid w:val="006B2540"/>
    <w:rsid w:val="006B2A48"/>
    <w:rsid w:val="006C035F"/>
    <w:rsid w:val="006C71F9"/>
    <w:rsid w:val="006D2C81"/>
    <w:rsid w:val="006F3D3D"/>
    <w:rsid w:val="007033C2"/>
    <w:rsid w:val="00704654"/>
    <w:rsid w:val="00711728"/>
    <w:rsid w:val="00712984"/>
    <w:rsid w:val="00720E28"/>
    <w:rsid w:val="007271AB"/>
    <w:rsid w:val="007321AE"/>
    <w:rsid w:val="007336B1"/>
    <w:rsid w:val="00733A64"/>
    <w:rsid w:val="00741811"/>
    <w:rsid w:val="007430AF"/>
    <w:rsid w:val="007538C6"/>
    <w:rsid w:val="00763A3A"/>
    <w:rsid w:val="00765F89"/>
    <w:rsid w:val="007708EB"/>
    <w:rsid w:val="00773DBC"/>
    <w:rsid w:val="00782AD7"/>
    <w:rsid w:val="00786B0C"/>
    <w:rsid w:val="00790EA3"/>
    <w:rsid w:val="007B715E"/>
    <w:rsid w:val="007C3BBB"/>
    <w:rsid w:val="008009B1"/>
    <w:rsid w:val="00805D17"/>
    <w:rsid w:val="008141F6"/>
    <w:rsid w:val="00820CC9"/>
    <w:rsid w:val="008330B5"/>
    <w:rsid w:val="00837A30"/>
    <w:rsid w:val="008555FC"/>
    <w:rsid w:val="00864FB7"/>
    <w:rsid w:val="00865BC5"/>
    <w:rsid w:val="00886368"/>
    <w:rsid w:val="0089025A"/>
    <w:rsid w:val="00892EA8"/>
    <w:rsid w:val="008A0D66"/>
    <w:rsid w:val="008A6411"/>
    <w:rsid w:val="008B25DC"/>
    <w:rsid w:val="008C3908"/>
    <w:rsid w:val="008F0D84"/>
    <w:rsid w:val="008F77CC"/>
    <w:rsid w:val="00910FA7"/>
    <w:rsid w:val="009163C2"/>
    <w:rsid w:val="009356EE"/>
    <w:rsid w:val="009405C8"/>
    <w:rsid w:val="009461EE"/>
    <w:rsid w:val="00954690"/>
    <w:rsid w:val="009634A1"/>
    <w:rsid w:val="00965A38"/>
    <w:rsid w:val="0097394C"/>
    <w:rsid w:val="009826D6"/>
    <w:rsid w:val="0099117C"/>
    <w:rsid w:val="009B0454"/>
    <w:rsid w:val="009B3ECC"/>
    <w:rsid w:val="009B4D3B"/>
    <w:rsid w:val="009C508D"/>
    <w:rsid w:val="009C628A"/>
    <w:rsid w:val="009E0B19"/>
    <w:rsid w:val="009E5C11"/>
    <w:rsid w:val="009F1451"/>
    <w:rsid w:val="00A31A4F"/>
    <w:rsid w:val="00A3564D"/>
    <w:rsid w:val="00A50E91"/>
    <w:rsid w:val="00A66D8D"/>
    <w:rsid w:val="00A6754C"/>
    <w:rsid w:val="00A90730"/>
    <w:rsid w:val="00AC2A6F"/>
    <w:rsid w:val="00AD0539"/>
    <w:rsid w:val="00AE756F"/>
    <w:rsid w:val="00AF3BF7"/>
    <w:rsid w:val="00B050BC"/>
    <w:rsid w:val="00B10B11"/>
    <w:rsid w:val="00B26611"/>
    <w:rsid w:val="00B332C3"/>
    <w:rsid w:val="00B34228"/>
    <w:rsid w:val="00B36D86"/>
    <w:rsid w:val="00B37DDB"/>
    <w:rsid w:val="00B451DE"/>
    <w:rsid w:val="00B54FCE"/>
    <w:rsid w:val="00B61636"/>
    <w:rsid w:val="00B74087"/>
    <w:rsid w:val="00B81872"/>
    <w:rsid w:val="00BA496C"/>
    <w:rsid w:val="00BB111E"/>
    <w:rsid w:val="00BB1F42"/>
    <w:rsid w:val="00BB319A"/>
    <w:rsid w:val="00BB6B4F"/>
    <w:rsid w:val="00BC1085"/>
    <w:rsid w:val="00BC3ADE"/>
    <w:rsid w:val="00BC5252"/>
    <w:rsid w:val="00BD067F"/>
    <w:rsid w:val="00BD07B8"/>
    <w:rsid w:val="00BD48DC"/>
    <w:rsid w:val="00BE08A9"/>
    <w:rsid w:val="00BF129C"/>
    <w:rsid w:val="00BF6C7E"/>
    <w:rsid w:val="00C03402"/>
    <w:rsid w:val="00C125BB"/>
    <w:rsid w:val="00C1506B"/>
    <w:rsid w:val="00C22B8F"/>
    <w:rsid w:val="00C2313E"/>
    <w:rsid w:val="00C42658"/>
    <w:rsid w:val="00C54D56"/>
    <w:rsid w:val="00C6283D"/>
    <w:rsid w:val="00C62AF1"/>
    <w:rsid w:val="00C67E5A"/>
    <w:rsid w:val="00C73A3A"/>
    <w:rsid w:val="00C90CCF"/>
    <w:rsid w:val="00CB6D27"/>
    <w:rsid w:val="00CC23B8"/>
    <w:rsid w:val="00CD482D"/>
    <w:rsid w:val="00CD7127"/>
    <w:rsid w:val="00CF4407"/>
    <w:rsid w:val="00D00C9D"/>
    <w:rsid w:val="00D03591"/>
    <w:rsid w:val="00D23B86"/>
    <w:rsid w:val="00D33257"/>
    <w:rsid w:val="00D33C8E"/>
    <w:rsid w:val="00D423E2"/>
    <w:rsid w:val="00D47A6E"/>
    <w:rsid w:val="00D56E79"/>
    <w:rsid w:val="00D571C7"/>
    <w:rsid w:val="00D93FB5"/>
    <w:rsid w:val="00DA0D4E"/>
    <w:rsid w:val="00DA2C67"/>
    <w:rsid w:val="00DA30A5"/>
    <w:rsid w:val="00DA3BA9"/>
    <w:rsid w:val="00DB3B5A"/>
    <w:rsid w:val="00DD3AB2"/>
    <w:rsid w:val="00DE1B4D"/>
    <w:rsid w:val="00E04ED8"/>
    <w:rsid w:val="00E14297"/>
    <w:rsid w:val="00E273EB"/>
    <w:rsid w:val="00E53487"/>
    <w:rsid w:val="00E97961"/>
    <w:rsid w:val="00E97BD4"/>
    <w:rsid w:val="00EA65A6"/>
    <w:rsid w:val="00EB31D1"/>
    <w:rsid w:val="00EB44EC"/>
    <w:rsid w:val="00EC5F3F"/>
    <w:rsid w:val="00EE0F5A"/>
    <w:rsid w:val="00EE3F04"/>
    <w:rsid w:val="00EE536A"/>
    <w:rsid w:val="00EF2C8E"/>
    <w:rsid w:val="00EF349E"/>
    <w:rsid w:val="00EF42A0"/>
    <w:rsid w:val="00F1329C"/>
    <w:rsid w:val="00F1449B"/>
    <w:rsid w:val="00F21328"/>
    <w:rsid w:val="00F21E2C"/>
    <w:rsid w:val="00F23DDD"/>
    <w:rsid w:val="00F25519"/>
    <w:rsid w:val="00F317EB"/>
    <w:rsid w:val="00F412F5"/>
    <w:rsid w:val="00F44A27"/>
    <w:rsid w:val="00F50B28"/>
    <w:rsid w:val="00F51BB1"/>
    <w:rsid w:val="00F533FA"/>
    <w:rsid w:val="00F734BD"/>
    <w:rsid w:val="00F75FA7"/>
    <w:rsid w:val="00F806EA"/>
    <w:rsid w:val="00F8755F"/>
    <w:rsid w:val="00FA326F"/>
    <w:rsid w:val="00FB1895"/>
    <w:rsid w:val="00FC13F7"/>
    <w:rsid w:val="00FC7099"/>
    <w:rsid w:val="00FE50F1"/>
    <w:rsid w:val="00FF5634"/>
    <w:rsid w:val="00FF5843"/>
    <w:rsid w:val="5EE3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41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324158"/>
    <w:rPr>
      <w:rFonts w:ascii="Tahoma" w:eastAsia="仿宋_GB2312" w:hAnsi="Tahoma"/>
      <w:sz w:val="24"/>
      <w:szCs w:val="20"/>
    </w:rPr>
  </w:style>
  <w:style w:type="paragraph" w:styleId="a3">
    <w:name w:val="Normal (Web)"/>
    <w:basedOn w:val="a"/>
    <w:rsid w:val="006C035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4">
    <w:name w:val="header"/>
    <w:basedOn w:val="a"/>
    <w:link w:val="Char0"/>
    <w:rsid w:val="00136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136D4F"/>
    <w:rPr>
      <w:kern w:val="2"/>
      <w:sz w:val="18"/>
      <w:szCs w:val="18"/>
    </w:rPr>
  </w:style>
  <w:style w:type="paragraph" w:styleId="a5">
    <w:name w:val="footer"/>
    <w:basedOn w:val="a"/>
    <w:link w:val="Char1"/>
    <w:rsid w:val="0013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136D4F"/>
    <w:rPr>
      <w:kern w:val="2"/>
      <w:sz w:val="18"/>
      <w:szCs w:val="18"/>
    </w:rPr>
  </w:style>
  <w:style w:type="character" w:styleId="a6">
    <w:name w:val="annotation reference"/>
    <w:semiHidden/>
    <w:rsid w:val="00892EA8"/>
    <w:rPr>
      <w:sz w:val="21"/>
      <w:szCs w:val="21"/>
    </w:rPr>
  </w:style>
  <w:style w:type="paragraph" w:styleId="a7">
    <w:name w:val="annotation text"/>
    <w:basedOn w:val="a"/>
    <w:semiHidden/>
    <w:rsid w:val="00892EA8"/>
    <w:pPr>
      <w:jc w:val="left"/>
    </w:pPr>
  </w:style>
  <w:style w:type="paragraph" w:styleId="a8">
    <w:name w:val="annotation subject"/>
    <w:basedOn w:val="a7"/>
    <w:next w:val="a7"/>
    <w:semiHidden/>
    <w:rsid w:val="00892EA8"/>
    <w:rPr>
      <w:b/>
      <w:bCs/>
    </w:rPr>
  </w:style>
  <w:style w:type="paragraph" w:styleId="a9">
    <w:name w:val="Balloon Text"/>
    <w:basedOn w:val="a"/>
    <w:semiHidden/>
    <w:rsid w:val="00892EA8"/>
    <w:rPr>
      <w:sz w:val="18"/>
      <w:szCs w:val="18"/>
    </w:rPr>
  </w:style>
  <w:style w:type="paragraph" w:styleId="aa">
    <w:name w:val="List Paragraph"/>
    <w:basedOn w:val="a"/>
    <w:uiPriority w:val="34"/>
    <w:qFormat/>
    <w:rsid w:val="00D23B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244</Words>
  <Characters>1395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深圳市龙岗中心医院</dc:title>
  <dc:creator>杨毅华</dc:creator>
  <cp:lastModifiedBy>Administrator</cp:lastModifiedBy>
  <cp:revision>12</cp:revision>
  <cp:lastPrinted>2015-10-26T06:50:00Z</cp:lastPrinted>
  <dcterms:created xsi:type="dcterms:W3CDTF">2016-11-15T02:11:00Z</dcterms:created>
  <dcterms:modified xsi:type="dcterms:W3CDTF">2019-05-16T01:59:00Z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