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D4" w:rsidRPr="00D954D4" w:rsidRDefault="00D954D4" w:rsidP="00D954D4">
      <w:pPr>
        <w:shd w:val="clear" w:color="auto" w:fill="C5D081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576939"/>
          <w:sz w:val="27"/>
          <w:szCs w:val="27"/>
        </w:rPr>
      </w:pPr>
      <w:r w:rsidRPr="00D954D4">
        <w:rPr>
          <w:rFonts w:ascii="微软雅黑" w:hAnsi="微软雅黑" w:cs="宋体" w:hint="eastAsia"/>
          <w:color w:val="576939"/>
          <w:sz w:val="27"/>
          <w:szCs w:val="27"/>
        </w:rPr>
        <w:t>PHP设计模式之：单例模式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宋体" w:eastAsia="宋体" w:hAnsi="宋体" w:cs="宋体" w:hint="eastAsia"/>
          <w:b/>
          <w:bCs/>
          <w:color w:val="494949"/>
          <w:sz w:val="21"/>
          <w:szCs w:val="21"/>
        </w:rPr>
        <w:t>单例模式（职责模式）：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简单的说，一个对象（在学习设计模式之前，需要比较了解面向对象思想）只负责一个特定的任务；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宋体" w:eastAsia="宋体" w:hAnsi="宋体" w:cs="宋体" w:hint="eastAsia"/>
          <w:b/>
          <w:bCs/>
          <w:color w:val="494949"/>
          <w:sz w:val="21"/>
          <w:szCs w:val="21"/>
        </w:rPr>
        <w:t>单例类：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1、构造函数需要标记为</w:t>
      </w:r>
      <w:r w:rsidRPr="00D954D4">
        <w:rPr>
          <w:rFonts w:ascii="Times New Roman" w:eastAsia="宋体" w:hAnsi="Times New Roman" w:cs="Times New Roman" w:hint="eastAsia"/>
          <w:color w:val="494949"/>
          <w:sz w:val="21"/>
          <w:szCs w:val="21"/>
        </w:rPr>
        <w:t>private</w:t>
      </w: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（访问控制：防止外部代码使用</w:t>
      </w:r>
      <w:r w:rsidRPr="00D954D4">
        <w:rPr>
          <w:rFonts w:ascii="Times New Roman" w:eastAsia="宋体" w:hAnsi="Times New Roman" w:cs="Times New Roman" w:hint="eastAsia"/>
          <w:color w:val="494949"/>
          <w:sz w:val="21"/>
          <w:szCs w:val="21"/>
        </w:rPr>
        <w:t>new</w:t>
      </w: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操作符创建对象），单例类不能在其他类中实例化，只能被其自身实例化；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2、拥有一个保存类的实例的静态成员变量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3、拥有一个访问这个实例的公共的静态方法（常用</w:t>
      </w:r>
      <w:proofErr w:type="spellStart"/>
      <w:r w:rsidRPr="00D954D4">
        <w:rPr>
          <w:rFonts w:ascii="Times New Roman" w:eastAsia="宋体" w:hAnsi="Times New Roman" w:cs="Times New Roman" w:hint="eastAsia"/>
          <w:color w:val="494949"/>
          <w:sz w:val="21"/>
          <w:szCs w:val="21"/>
        </w:rPr>
        <w:t>getInstance</w:t>
      </w:r>
      <w:proofErr w:type="spellEnd"/>
      <w:r w:rsidRPr="00D954D4">
        <w:rPr>
          <w:rFonts w:ascii="Times New Roman" w:eastAsia="宋体" w:hAnsi="Times New Roman" w:cs="Times New Roman" w:hint="eastAsia"/>
          <w:color w:val="494949"/>
          <w:sz w:val="21"/>
          <w:szCs w:val="21"/>
        </w:rPr>
        <w:t>()</w:t>
      </w: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方法进行实例化单例类，通过</w:t>
      </w:r>
      <w:proofErr w:type="spellStart"/>
      <w:r w:rsidRPr="00D954D4">
        <w:rPr>
          <w:rFonts w:ascii="Times New Roman" w:eastAsia="宋体" w:hAnsi="Times New Roman" w:cs="Times New Roman" w:hint="eastAsia"/>
          <w:color w:val="494949"/>
          <w:sz w:val="21"/>
          <w:szCs w:val="21"/>
        </w:rPr>
        <w:t>instanceof</w:t>
      </w:r>
      <w:proofErr w:type="spellEnd"/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操作符可以检测到类是否已经被实例化）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另外，需要创建</w:t>
      </w:r>
      <w:r w:rsidRPr="00D954D4">
        <w:rPr>
          <w:rFonts w:ascii="Times New Roman" w:eastAsia="宋体" w:hAnsi="Times New Roman" w:cs="Times New Roman" w:hint="eastAsia"/>
          <w:color w:val="494949"/>
          <w:sz w:val="21"/>
          <w:szCs w:val="21"/>
        </w:rPr>
        <w:t>__clone()</w:t>
      </w: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方法防止对象被复制（克隆）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Times New Roman" w:eastAsia="宋体" w:hAnsi="Times New Roman" w:cs="Times New Roman"/>
          <w:b/>
          <w:bCs/>
          <w:color w:val="494949"/>
          <w:sz w:val="21"/>
          <w:szCs w:val="21"/>
        </w:rPr>
        <w:t>为什么要使用</w:t>
      </w:r>
      <w:r w:rsidRPr="00D954D4">
        <w:rPr>
          <w:rFonts w:ascii="Times New Roman" w:eastAsia="宋体" w:hAnsi="Times New Roman" w:cs="Times New Roman"/>
          <w:b/>
          <w:bCs/>
          <w:color w:val="494949"/>
          <w:sz w:val="21"/>
          <w:szCs w:val="21"/>
        </w:rPr>
        <w:t>PHP</w:t>
      </w:r>
      <w:r w:rsidRPr="00D954D4">
        <w:rPr>
          <w:rFonts w:ascii="宋体" w:eastAsia="宋体" w:hAnsi="宋体" w:cs="Times New Roman"/>
          <w:b/>
          <w:bCs/>
          <w:color w:val="494949"/>
          <w:sz w:val="21"/>
          <w:szCs w:val="21"/>
        </w:rPr>
        <w:t>单例模式？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1</w:t>
      </w: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、</w:t>
      </w:r>
      <w:proofErr w:type="spellStart"/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php</w:t>
      </w:r>
      <w:proofErr w:type="spellEnd"/>
      <w:r w:rsidRPr="00D954D4">
        <w:rPr>
          <w:rFonts w:ascii="宋体" w:eastAsia="宋体" w:hAnsi="宋体" w:cs="Times New Roman"/>
          <w:color w:val="494949"/>
          <w:sz w:val="21"/>
          <w:szCs w:val="21"/>
        </w:rPr>
        <w:t>的应用主要在于数据库应用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所以一个应用中会存在大量的数据库操作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使用单例模式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则可以避免大量的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new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操作消耗的资源。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2</w:t>
      </w: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、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如果系统中需要有一个类来全局控制某些配置信息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那么使用单例模式可以很方便的实现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.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这个可以参看</w:t>
      </w: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ZF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的</w:t>
      </w:r>
      <w:proofErr w:type="spellStart"/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FrontController</w:t>
      </w:r>
      <w:proofErr w:type="spellEnd"/>
      <w:r w:rsidRPr="00D954D4">
        <w:rPr>
          <w:rFonts w:ascii="宋体" w:eastAsia="宋体" w:hAnsi="宋体" w:cs="Times New Roman"/>
          <w:color w:val="494949"/>
          <w:sz w:val="21"/>
          <w:szCs w:val="21"/>
        </w:rPr>
        <w:t>部分。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ind w:firstLine="420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3</w:t>
      </w:r>
      <w:r w:rsidRPr="00D954D4">
        <w:rPr>
          <w:rFonts w:ascii="宋体" w:eastAsia="宋体" w:hAnsi="宋体" w:cs="宋体" w:hint="eastAsia"/>
          <w:color w:val="494949"/>
          <w:sz w:val="21"/>
          <w:szCs w:val="21"/>
        </w:rPr>
        <w:t>、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在一次页面请求中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便于进行调试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因为所有的代码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(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例如数据库操作类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db)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都集中在一个类中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我们可以在类中设置钩子</w:t>
      </w:r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输出日志，从而避免到处</w:t>
      </w:r>
      <w:proofErr w:type="spellStart"/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var_dump</w:t>
      </w:r>
      <w:proofErr w:type="spellEnd"/>
      <w:r w:rsidRPr="00D954D4">
        <w:rPr>
          <w:rFonts w:ascii="Times New Roman" w:eastAsia="宋体" w:hAnsi="Times New Roman" w:cs="Times New Roman"/>
          <w:color w:val="494949"/>
          <w:sz w:val="21"/>
          <w:szCs w:val="21"/>
        </w:rPr>
        <w:t>, echo</w:t>
      </w:r>
      <w:r w:rsidRPr="00D954D4">
        <w:rPr>
          <w:rFonts w:ascii="宋体" w:eastAsia="宋体" w:hAnsi="宋体" w:cs="Times New Roman"/>
          <w:color w:val="494949"/>
          <w:sz w:val="21"/>
          <w:szCs w:val="21"/>
        </w:rPr>
        <w:t>。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宋体" w:eastAsia="宋体" w:hAnsi="宋体" w:cs="宋体" w:hint="eastAsia"/>
          <w:b/>
          <w:bCs/>
          <w:color w:val="494949"/>
          <w:sz w:val="21"/>
          <w:szCs w:val="21"/>
        </w:rPr>
        <w:t>代码实现：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FF0000"/>
          <w:sz w:val="21"/>
          <w:szCs w:val="21"/>
        </w:rPr>
        <w:t>&lt;111?111php111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/1**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设计模式之单例模式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$_instance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必须声明为静态的私有变量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构造函数和析构函数必须声明为私有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,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防止外部程序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new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类从而失去单例模式的意义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</w:t>
      </w:r>
      <w:proofErr w:type="spellStart"/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getInstance</w:t>
      </w:r>
      <w:proofErr w:type="spellEnd"/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()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方法必须设置为公有的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,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必须调用此方法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以返回实例的一个引用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::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操作符只能访问静态变量和静态函数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new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对象都会消耗内存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使用场景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: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最常用的地方是数据库连接。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使用单例模式生成一个对象后，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* </w:t>
      </w:r>
      <w:r w:rsidRPr="00D954D4">
        <w:rPr>
          <w:rFonts w:ascii="Courier New" w:eastAsia="宋体" w:hAnsi="Courier New" w:cs="Courier New"/>
          <w:color w:val="3F55BF"/>
          <w:sz w:val="21"/>
          <w:szCs w:val="21"/>
        </w:rPr>
        <w:t>该对象可以被其它众多对象所</w:t>
      </w:r>
      <w:r w:rsidRPr="00D954D4">
        <w:rPr>
          <w:rFonts w:ascii="Courier New" w:eastAsia="宋体" w:hAnsi="Courier New" w:cs="Courier New"/>
          <w:color w:val="3F55BF"/>
          <w:sz w:val="21"/>
          <w:szCs w:val="21"/>
          <w:shd w:val="clear" w:color="auto" w:fill="C0C0C0"/>
        </w:rPr>
        <w:t>使用。</w:t>
      </w:r>
      <w:r w:rsidRPr="00D954D4">
        <w:rPr>
          <w:rFonts w:ascii="Courier New" w:eastAsia="宋体" w:hAnsi="Courier New" w:cs="Courier New"/>
          <w:color w:val="3F55BF"/>
          <w:sz w:val="21"/>
          <w:szCs w:val="21"/>
          <w:shd w:val="clear" w:color="auto" w:fill="C0C0C0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3F55BF"/>
          <w:sz w:val="21"/>
          <w:szCs w:val="21"/>
          <w:shd w:val="clear" w:color="auto" w:fill="C0C0C0"/>
        </w:rPr>
        <w:t>*/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class </w:t>
      </w:r>
      <w:proofErr w:type="spellStart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Danli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 {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//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保存类实例的静态成员变量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private static </w:t>
      </w:r>
      <w:r w:rsidRPr="00D954D4">
        <w:rPr>
          <w:rFonts w:ascii="Courier New" w:eastAsia="宋体" w:hAnsi="Courier New" w:cs="Courier New"/>
          <w:color w:val="0000C0"/>
          <w:sz w:val="21"/>
          <w:szCs w:val="21"/>
        </w:rPr>
        <w:t>$_instance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//private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标记的构造方法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private function 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__construct(){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echo </w:t>
      </w:r>
      <w:r w:rsidRPr="00D954D4">
        <w:rPr>
          <w:rFonts w:ascii="Courier New" w:eastAsia="宋体" w:hAnsi="Courier New" w:cs="Courier New"/>
          <w:color w:val="0000C0"/>
          <w:sz w:val="21"/>
          <w:szCs w:val="21"/>
        </w:rPr>
        <w:t>'This is a Constructed method;'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}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lastRenderedPageBreak/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//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创建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__clone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方法防止对象被复制克隆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public function 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__clone(){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proofErr w:type="spellStart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trigger_error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(</w:t>
      </w:r>
      <w:r w:rsidRPr="00D954D4">
        <w:rPr>
          <w:rFonts w:ascii="Courier New" w:eastAsia="宋体" w:hAnsi="Courier New" w:cs="Courier New"/>
          <w:color w:val="0000C0"/>
          <w:sz w:val="21"/>
          <w:szCs w:val="21"/>
        </w:rPr>
        <w:t>'Clone is not </w:t>
      </w:r>
      <w:proofErr w:type="spellStart"/>
      <w:r w:rsidRPr="00D954D4">
        <w:rPr>
          <w:rFonts w:ascii="Courier New" w:eastAsia="宋体" w:hAnsi="Courier New" w:cs="Courier New"/>
          <w:color w:val="0000C0"/>
          <w:sz w:val="21"/>
          <w:szCs w:val="21"/>
        </w:rPr>
        <w:t>allow!'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,E_USER_ERROR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);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}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//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单例方法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,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用于访问实例的公共的静态方法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public static function </w:t>
      </w:r>
      <w:proofErr w:type="spellStart"/>
      <w:r w:rsidRPr="00D954D4">
        <w:rPr>
          <w:rFonts w:ascii="Courier New" w:eastAsia="宋体" w:hAnsi="Courier New" w:cs="Courier New"/>
          <w:i/>
          <w:iCs/>
          <w:color w:val="494949"/>
          <w:sz w:val="21"/>
          <w:szCs w:val="21"/>
        </w:rPr>
        <w:t>getInstance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(){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if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(!(</w:t>
      </w:r>
      <w:proofErr w:type="spellStart"/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self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::</w:t>
      </w:r>
      <w:r w:rsidRPr="00D954D4">
        <w:rPr>
          <w:rFonts w:ascii="Courier New" w:eastAsia="宋体" w:hAnsi="Courier New" w:cs="Courier New"/>
          <w:i/>
          <w:iCs/>
          <w:color w:val="0000C0"/>
          <w:sz w:val="21"/>
          <w:szCs w:val="21"/>
        </w:rPr>
        <w:t>$_instance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 </w:t>
      </w:r>
      <w:proofErr w:type="spellStart"/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instanceof</w:t>
      </w:r>
      <w:proofErr w:type="spellEnd"/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 self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)){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proofErr w:type="spellStart"/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self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::</w:t>
      </w:r>
      <w:r w:rsidRPr="00D954D4">
        <w:rPr>
          <w:rFonts w:ascii="Courier New" w:eastAsia="宋体" w:hAnsi="Courier New" w:cs="Courier New"/>
          <w:i/>
          <w:iCs/>
          <w:color w:val="0000C0"/>
          <w:sz w:val="21"/>
          <w:szCs w:val="21"/>
        </w:rPr>
        <w:t>$_instance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 = </w:t>
      </w: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new self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}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return </w:t>
      </w:r>
      <w:proofErr w:type="spellStart"/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self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::</w:t>
      </w:r>
      <w:r w:rsidRPr="00D954D4">
        <w:rPr>
          <w:rFonts w:ascii="Courier New" w:eastAsia="宋体" w:hAnsi="Courier New" w:cs="Courier New"/>
          <w:i/>
          <w:iCs/>
          <w:color w:val="0000C0"/>
          <w:sz w:val="21"/>
          <w:szCs w:val="21"/>
        </w:rPr>
        <w:t>$_instance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}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public function 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test(){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echo </w:t>
      </w:r>
      <w:r w:rsidRPr="00D954D4">
        <w:rPr>
          <w:rFonts w:ascii="Courier New" w:eastAsia="宋体" w:hAnsi="Courier New" w:cs="Courier New"/>
          <w:color w:val="0000C0"/>
          <w:sz w:val="21"/>
          <w:szCs w:val="21"/>
        </w:rPr>
        <w:t>'</w:t>
      </w:r>
      <w:r w:rsidRPr="00D954D4">
        <w:rPr>
          <w:rFonts w:ascii="Courier New" w:eastAsia="宋体" w:hAnsi="Courier New" w:cs="Courier New"/>
          <w:color w:val="0000C0"/>
          <w:sz w:val="21"/>
          <w:szCs w:val="21"/>
        </w:rPr>
        <w:t>调用方法成功</w:t>
      </w:r>
      <w:r w:rsidRPr="00D954D4">
        <w:rPr>
          <w:rFonts w:ascii="Courier New" w:eastAsia="宋体" w:hAnsi="Courier New" w:cs="Courier New"/>
          <w:color w:val="0000C0"/>
          <w:sz w:val="21"/>
          <w:szCs w:val="21"/>
        </w:rPr>
        <w:t>'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}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}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//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用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new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实例化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private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标记构造函数的类会报错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//$</w:t>
      </w:r>
      <w:proofErr w:type="spellStart"/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danli</w:t>
      </w:r>
      <w:proofErr w:type="spellEnd"/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 = new </w:t>
      </w:r>
      <w:proofErr w:type="spellStart"/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Danli</w:t>
      </w:r>
      <w:proofErr w:type="spellEnd"/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();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//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正确方法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,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用双冒号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::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操作符访问静态方法获取实例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$</w:t>
      </w:r>
      <w:proofErr w:type="spellStart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danli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 = </w:t>
      </w:r>
      <w:proofErr w:type="spellStart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Danli::</w:t>
      </w:r>
      <w:r w:rsidRPr="00D954D4">
        <w:rPr>
          <w:rFonts w:ascii="Courier New" w:eastAsia="宋体" w:hAnsi="Courier New" w:cs="Courier New"/>
          <w:i/>
          <w:iCs/>
          <w:color w:val="494949"/>
          <w:sz w:val="21"/>
          <w:szCs w:val="21"/>
        </w:rPr>
        <w:t>getInstance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();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$</w:t>
      </w:r>
      <w:proofErr w:type="spellStart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danli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-&gt;test();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simsun" w:eastAsia="宋体" w:hAnsi="simsun" w:cs="宋体"/>
          <w:color w:val="494949"/>
          <w:sz w:val="21"/>
          <w:szCs w:val="21"/>
        </w:rPr>
        <w:t> 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//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复制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(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克隆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)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对象将导致一个</w:t>
      </w:r>
      <w:r w:rsidRPr="00D954D4">
        <w:rPr>
          <w:rFonts w:ascii="Courier New" w:eastAsia="宋体" w:hAnsi="Courier New" w:cs="Courier New"/>
          <w:color w:val="557F5F"/>
          <w:sz w:val="21"/>
          <w:szCs w:val="21"/>
        </w:rPr>
        <w:t>E_USER_ERROR</w:t>
      </w:r>
    </w:p>
    <w:p w:rsidR="00D954D4" w:rsidRPr="00D954D4" w:rsidRDefault="00D954D4" w:rsidP="00D954D4">
      <w:pPr>
        <w:shd w:val="clear" w:color="auto" w:fill="C5D081"/>
        <w:adjustRightInd/>
        <w:snapToGrid/>
        <w:spacing w:after="0" w:line="315" w:lineRule="atLeast"/>
        <w:rPr>
          <w:rFonts w:ascii="simsun" w:eastAsia="宋体" w:hAnsi="simsun" w:cs="宋体"/>
          <w:color w:val="494949"/>
          <w:sz w:val="21"/>
          <w:szCs w:val="21"/>
        </w:rPr>
      </w:pP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$</w:t>
      </w:r>
      <w:proofErr w:type="spellStart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danli_clone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 = </w:t>
      </w:r>
      <w:r w:rsidRPr="00D954D4">
        <w:rPr>
          <w:rFonts w:ascii="Courier New" w:eastAsia="宋体" w:hAnsi="Courier New" w:cs="Courier New"/>
          <w:b/>
          <w:bCs/>
          <w:color w:val="7F0055"/>
          <w:sz w:val="21"/>
          <w:szCs w:val="21"/>
        </w:rPr>
        <w:t>clone </w:t>
      </w:r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$</w:t>
      </w:r>
      <w:proofErr w:type="spellStart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danli</w:t>
      </w:r>
      <w:proofErr w:type="spellEnd"/>
      <w:r w:rsidRPr="00D954D4">
        <w:rPr>
          <w:rFonts w:ascii="Courier New" w:eastAsia="宋体" w:hAnsi="Courier New" w:cs="Courier New"/>
          <w:color w:val="494949"/>
          <w:sz w:val="21"/>
          <w:szCs w:val="21"/>
        </w:rPr>
        <w:t>;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E4BF1"/>
    <w:rsid w:val="00D31D50"/>
    <w:rsid w:val="00D954D4"/>
    <w:rsid w:val="00E4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54D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54D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54D4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954D4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D954D4"/>
  </w:style>
  <w:style w:type="character" w:customStyle="1" w:styleId="time">
    <w:name w:val="time"/>
    <w:basedOn w:val="a0"/>
    <w:rsid w:val="00D954D4"/>
  </w:style>
  <w:style w:type="character" w:styleId="a3">
    <w:name w:val="Hyperlink"/>
    <w:basedOn w:val="a0"/>
    <w:uiPriority w:val="99"/>
    <w:semiHidden/>
    <w:unhideWhenUsed/>
    <w:rsid w:val="00D954D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954D4"/>
    <w:rPr>
      <w:i/>
      <w:iCs/>
    </w:rPr>
  </w:style>
  <w:style w:type="character" w:styleId="a4">
    <w:name w:val="Emphasis"/>
    <w:basedOn w:val="a0"/>
    <w:uiPriority w:val="20"/>
    <w:qFormat/>
    <w:rsid w:val="00D954D4"/>
    <w:rPr>
      <w:i/>
      <w:iCs/>
    </w:rPr>
  </w:style>
  <w:style w:type="character" w:customStyle="1" w:styleId="sgtxtb">
    <w:name w:val="sg_txtb"/>
    <w:basedOn w:val="a0"/>
    <w:rsid w:val="00D954D4"/>
  </w:style>
  <w:style w:type="paragraph" w:styleId="a5">
    <w:name w:val="Normal (Web)"/>
    <w:basedOn w:val="a"/>
    <w:uiPriority w:val="99"/>
    <w:semiHidden/>
    <w:unhideWhenUsed/>
    <w:rsid w:val="00D954D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54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54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2015-12-16T03:22:00Z</dcterms:modified>
</cp:coreProperties>
</file>