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8E" w:rsidRPr="003C078E" w:rsidRDefault="003C078E" w:rsidP="003C078E">
      <w:pPr>
        <w:widowControl/>
        <w:shd w:val="clear" w:color="auto" w:fill="FFFFFF"/>
        <w:jc w:val="center"/>
        <w:outlineLvl w:val="3"/>
        <w:rPr>
          <w:rFonts w:ascii="微软雅黑" w:eastAsia="微软雅黑" w:hAnsi="微软雅黑" w:cs="宋体"/>
          <w:color w:val="000000"/>
          <w:kern w:val="0"/>
          <w:sz w:val="27"/>
          <w:szCs w:val="27"/>
        </w:rPr>
      </w:pPr>
      <w:r w:rsidRPr="003C078E">
        <w:rPr>
          <w:rFonts w:ascii="微软雅黑" w:eastAsia="微软雅黑" w:hAnsi="微软雅黑" w:cs="宋体" w:hint="eastAsia"/>
          <w:b/>
          <w:bCs/>
          <w:color w:val="000000"/>
          <w:kern w:val="0"/>
          <w:sz w:val="27"/>
          <w:szCs w:val="27"/>
        </w:rPr>
        <w:br/>
        <w:t>萍乡市公共信用信息异议申请窗口服务流程</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b/>
          <w:bCs/>
          <w:color w:val="000000"/>
          <w:kern w:val="0"/>
          <w:szCs w:val="21"/>
        </w:rPr>
        <w:t>一、受理部门</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萍乡市公共信用信息服务大厅</w:t>
      </w:r>
      <w:r w:rsidRPr="003C078E">
        <w:rPr>
          <w:rFonts w:ascii="微软雅黑" w:eastAsia="微软雅黑" w:hAnsi="微软雅黑" w:cs="宋体" w:hint="eastAsia"/>
          <w:color w:val="000000"/>
          <w:kern w:val="0"/>
          <w:szCs w:val="21"/>
        </w:rPr>
        <w:br/>
        <w:t>地址 ：</w:t>
      </w:r>
      <w:r w:rsidR="00D11585" w:rsidRPr="00D11585">
        <w:rPr>
          <w:rFonts w:ascii="微软雅黑" w:eastAsia="微软雅黑" w:hAnsi="微软雅黑" w:cs="宋体"/>
          <w:color w:val="000000"/>
          <w:kern w:val="0"/>
          <w:szCs w:val="21"/>
        </w:rPr>
        <w:t>萍乡</w:t>
      </w:r>
      <w:r w:rsidR="00D11585" w:rsidRPr="00D11585">
        <w:rPr>
          <w:rFonts w:ascii="微软雅黑" w:eastAsia="微软雅黑" w:hAnsi="微软雅黑" w:cs="宋体" w:hint="eastAsia"/>
          <w:color w:val="000000"/>
          <w:kern w:val="0"/>
          <w:szCs w:val="21"/>
        </w:rPr>
        <w:t>市</w:t>
      </w:r>
      <w:r w:rsidR="00D11585" w:rsidRPr="00D11585">
        <w:rPr>
          <w:rFonts w:ascii="微软雅黑" w:eastAsia="微软雅黑" w:hAnsi="微软雅黑" w:cs="宋体"/>
          <w:color w:val="000000"/>
          <w:kern w:val="0"/>
          <w:szCs w:val="21"/>
        </w:rPr>
        <w:t>经济开发区行政服务中心</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邮编： </w:t>
      </w:r>
      <w:r w:rsidR="005578A9" w:rsidRPr="005578A9">
        <w:rPr>
          <w:rFonts w:ascii="微软雅黑" w:eastAsia="微软雅黑" w:hAnsi="微软雅黑" w:cs="宋体"/>
          <w:color w:val="000000"/>
          <w:kern w:val="0"/>
          <w:szCs w:val="21"/>
        </w:rPr>
        <w:t>337000</w:t>
      </w:r>
      <w:r w:rsidRPr="003C078E">
        <w:rPr>
          <w:rFonts w:ascii="微软雅黑" w:eastAsia="微软雅黑" w:hAnsi="微软雅黑" w:cs="宋体" w:hint="eastAsia"/>
          <w:color w:val="000000"/>
          <w:kern w:val="0"/>
          <w:szCs w:val="21"/>
        </w:rPr>
        <w:br/>
        <w:t>联系电话 ： </w:t>
      </w:r>
      <w:r w:rsidR="005578A9" w:rsidRPr="003C078E">
        <w:rPr>
          <w:rFonts w:ascii="微软雅黑" w:eastAsia="微软雅黑" w:hAnsi="微软雅黑" w:cs="宋体" w:hint="eastAsia"/>
          <w:color w:val="000000"/>
          <w:kern w:val="0"/>
          <w:szCs w:val="21"/>
        </w:rPr>
        <w:t> </w:t>
      </w:r>
      <w:r w:rsidR="005578A9">
        <w:rPr>
          <w:rFonts w:ascii="微软雅黑" w:eastAsia="微软雅黑" w:hAnsi="微软雅黑" w:hint="eastAsia"/>
          <w:color w:val="000000"/>
          <w:szCs w:val="21"/>
          <w:shd w:val="clear" w:color="auto" w:fill="FFFFFF"/>
        </w:rPr>
        <w:t>0799-6861777</w:t>
      </w:r>
      <w:r w:rsidRPr="003C078E">
        <w:rPr>
          <w:rFonts w:ascii="微软雅黑" w:eastAsia="微软雅黑" w:hAnsi="微软雅黑" w:cs="宋体" w:hint="eastAsia"/>
          <w:color w:val="000000"/>
          <w:kern w:val="0"/>
          <w:szCs w:val="21"/>
        </w:rPr>
        <w:br/>
        <w:t>工作时间 ：周一～周六（9∶00～17∶00）</w:t>
      </w:r>
      <w:r w:rsidRPr="003C078E">
        <w:rPr>
          <w:rFonts w:ascii="微软雅黑" w:eastAsia="微软雅黑" w:hAnsi="微软雅黑" w:cs="宋体" w:hint="eastAsia"/>
          <w:color w:val="000000"/>
          <w:kern w:val="0"/>
          <w:szCs w:val="21"/>
        </w:rPr>
        <w:br/>
        <w:t>萍乡市政务服务中心</w:t>
      </w:r>
      <w:r w:rsidRPr="003C078E">
        <w:rPr>
          <w:rFonts w:ascii="微软雅黑" w:eastAsia="微软雅黑" w:hAnsi="微软雅黑" w:cs="宋体" w:hint="eastAsia"/>
          <w:color w:val="000000"/>
          <w:kern w:val="0"/>
          <w:szCs w:val="21"/>
        </w:rPr>
        <w:br/>
        <w:t>地址 ：</w:t>
      </w:r>
      <w:r w:rsidR="005578A9" w:rsidRPr="003C078E">
        <w:rPr>
          <w:rFonts w:ascii="微软雅黑" w:eastAsia="微软雅黑" w:hAnsi="微软雅黑" w:cs="宋体"/>
          <w:color w:val="000000"/>
          <w:kern w:val="0"/>
          <w:szCs w:val="21"/>
        </w:rPr>
        <w:t xml:space="preserve"> </w:t>
      </w:r>
      <w:r w:rsidR="005578A9" w:rsidRPr="005578A9">
        <w:rPr>
          <w:rFonts w:ascii="微软雅黑" w:eastAsia="微软雅黑" w:hAnsi="微软雅黑" w:cs="宋体" w:hint="eastAsia"/>
          <w:color w:val="000000"/>
          <w:kern w:val="0"/>
          <w:szCs w:val="21"/>
        </w:rPr>
        <w:t>萍乡市行政服务中心1号楼</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邮编： </w:t>
      </w:r>
      <w:r w:rsidR="005578A9" w:rsidRPr="005578A9">
        <w:rPr>
          <w:rFonts w:ascii="微软雅黑" w:eastAsia="微软雅黑" w:hAnsi="微软雅黑" w:cs="宋体"/>
          <w:color w:val="000000"/>
          <w:kern w:val="0"/>
          <w:szCs w:val="21"/>
        </w:rPr>
        <w:t>337000</w:t>
      </w:r>
      <w:r w:rsidRPr="003C078E">
        <w:rPr>
          <w:rFonts w:ascii="微软雅黑" w:eastAsia="微软雅黑" w:hAnsi="微软雅黑" w:cs="宋体" w:hint="eastAsia"/>
          <w:color w:val="000000"/>
          <w:kern w:val="0"/>
          <w:szCs w:val="21"/>
        </w:rPr>
        <w:br/>
        <w:t>联系电话 ：</w:t>
      </w:r>
      <w:r w:rsidR="005578A9">
        <w:rPr>
          <w:rFonts w:ascii="微软雅黑" w:eastAsia="微软雅黑" w:hAnsi="微软雅黑" w:hint="eastAsia"/>
          <w:color w:val="000000"/>
          <w:szCs w:val="21"/>
          <w:shd w:val="clear" w:color="auto" w:fill="FFFFFF"/>
        </w:rPr>
        <w:t>0799-6861777</w:t>
      </w:r>
      <w:r w:rsidR="005578A9" w:rsidRPr="003C078E">
        <w:rPr>
          <w:rFonts w:ascii="微软雅黑" w:eastAsia="微软雅黑" w:hAnsi="微软雅黑" w:cs="宋体" w:hint="eastAsia"/>
          <w:color w:val="000000"/>
          <w:kern w:val="0"/>
          <w:szCs w:val="21"/>
        </w:rPr>
        <w:t xml:space="preserve"> </w:t>
      </w:r>
      <w:r w:rsidRPr="003C078E">
        <w:rPr>
          <w:rFonts w:ascii="微软雅黑" w:eastAsia="微软雅黑" w:hAnsi="微软雅黑" w:cs="宋体" w:hint="eastAsia"/>
          <w:color w:val="000000"/>
          <w:kern w:val="0"/>
          <w:szCs w:val="21"/>
        </w:rPr>
        <w:br/>
        <w:t>工作时间 ：周一～周五（上午 9∶00～12∶00</w:t>
      </w:r>
      <w:r w:rsidRPr="003C078E">
        <w:rPr>
          <w:rFonts w:ascii="微软雅黑" w:eastAsia="微软雅黑" w:hAnsi="微软雅黑" w:cs="宋体" w:hint="eastAsia"/>
          <w:color w:val="000000"/>
          <w:kern w:val="0"/>
          <w:szCs w:val="21"/>
        </w:rPr>
        <w:t> </w:t>
      </w:r>
      <w:r w:rsidRPr="003C078E">
        <w:rPr>
          <w:rFonts w:ascii="微软雅黑" w:eastAsia="微软雅黑" w:hAnsi="微软雅黑" w:cs="宋体" w:hint="eastAsia"/>
          <w:color w:val="000000"/>
          <w:kern w:val="0"/>
          <w:szCs w:val="21"/>
        </w:rPr>
        <w:t>下午 13∶00～16∶30）</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b/>
          <w:bCs/>
          <w:color w:val="000000"/>
          <w:kern w:val="0"/>
          <w:szCs w:val="21"/>
        </w:rPr>
        <w:t>二、办理依据</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w:t>
      </w:r>
      <w:r w:rsidR="00B46A2C">
        <w:rPr>
          <w:rFonts w:ascii="微软雅黑" w:eastAsia="微软雅黑" w:hAnsi="微软雅黑" w:cs="宋体" w:hint="eastAsia"/>
          <w:color w:val="000000"/>
          <w:kern w:val="0"/>
          <w:szCs w:val="21"/>
        </w:rPr>
        <w:t>江西省</w:t>
      </w:r>
      <w:r w:rsidRPr="003C078E">
        <w:rPr>
          <w:rFonts w:ascii="微软雅黑" w:eastAsia="微软雅黑" w:hAnsi="微软雅黑" w:cs="宋体" w:hint="eastAsia"/>
          <w:color w:val="000000"/>
          <w:kern w:val="0"/>
          <w:szCs w:val="21"/>
        </w:rPr>
        <w:t>企业信用征信管理暂行办法》（</w:t>
      </w:r>
      <w:r w:rsidR="00087E8B">
        <w:rPr>
          <w:rFonts w:ascii="微软雅黑" w:eastAsia="微软雅黑" w:hAnsi="微软雅黑" w:cs="宋体" w:hint="eastAsia"/>
          <w:color w:val="000000"/>
          <w:kern w:val="0"/>
          <w:szCs w:val="21"/>
        </w:rPr>
        <w:t>江西省</w:t>
      </w:r>
      <w:r w:rsidRPr="003C078E">
        <w:rPr>
          <w:rFonts w:ascii="微软雅黑" w:eastAsia="微软雅黑" w:hAnsi="微软雅黑" w:cs="宋体" w:hint="eastAsia"/>
          <w:color w:val="000000"/>
          <w:kern w:val="0"/>
          <w:szCs w:val="21"/>
        </w:rPr>
        <w:t>人民政府令第38号，2007年）；《</w:t>
      </w:r>
      <w:r w:rsidR="00087E8B">
        <w:rPr>
          <w:rFonts w:ascii="微软雅黑" w:eastAsia="微软雅黑" w:hAnsi="微软雅黑" w:cs="宋体" w:hint="eastAsia"/>
          <w:color w:val="000000"/>
          <w:kern w:val="0"/>
          <w:szCs w:val="21"/>
        </w:rPr>
        <w:t>江西</w:t>
      </w:r>
      <w:r w:rsidRPr="003C078E">
        <w:rPr>
          <w:rFonts w:ascii="微软雅黑" w:eastAsia="微软雅黑" w:hAnsi="微软雅黑" w:cs="宋体" w:hint="eastAsia"/>
          <w:color w:val="000000"/>
          <w:kern w:val="0"/>
          <w:szCs w:val="21"/>
        </w:rPr>
        <w:t>省个人信用征信管理暂行办法》（</w:t>
      </w:r>
      <w:r w:rsidR="00087E8B">
        <w:rPr>
          <w:rFonts w:ascii="微软雅黑" w:eastAsia="微软雅黑" w:hAnsi="微软雅黑" w:cs="宋体" w:hint="eastAsia"/>
          <w:color w:val="000000"/>
          <w:kern w:val="0"/>
          <w:szCs w:val="21"/>
        </w:rPr>
        <w:t>江西省</w:t>
      </w:r>
      <w:r w:rsidRPr="003C078E">
        <w:rPr>
          <w:rFonts w:ascii="微软雅黑" w:eastAsia="微软雅黑" w:hAnsi="微软雅黑" w:cs="宋体" w:hint="eastAsia"/>
          <w:color w:val="000000"/>
          <w:kern w:val="0"/>
          <w:szCs w:val="21"/>
        </w:rPr>
        <w:t>省人民政府令第37号，2007年）；《</w:t>
      </w:r>
      <w:r w:rsidR="00087E8B">
        <w:rPr>
          <w:rFonts w:ascii="微软雅黑" w:eastAsia="微软雅黑" w:hAnsi="微软雅黑" w:cs="宋体" w:hint="eastAsia"/>
          <w:color w:val="000000"/>
          <w:kern w:val="0"/>
          <w:szCs w:val="21"/>
        </w:rPr>
        <w:t>江西省</w:t>
      </w:r>
      <w:r w:rsidRPr="003C078E">
        <w:rPr>
          <w:rFonts w:ascii="微软雅黑" w:eastAsia="微软雅黑" w:hAnsi="微软雅黑" w:cs="宋体" w:hint="eastAsia"/>
          <w:color w:val="000000"/>
          <w:kern w:val="0"/>
          <w:szCs w:val="21"/>
        </w:rPr>
        <w:t>省企业信用基础数据库异议信息处理规范》（</w:t>
      </w:r>
      <w:r w:rsidR="00087E8B">
        <w:rPr>
          <w:rFonts w:ascii="微软雅黑" w:eastAsia="微软雅黑" w:hAnsi="微软雅黑" w:cs="宋体" w:hint="eastAsia"/>
          <w:color w:val="000000"/>
          <w:kern w:val="0"/>
          <w:szCs w:val="21"/>
        </w:rPr>
        <w:t>江西省</w:t>
      </w:r>
      <w:r w:rsidRPr="003C078E">
        <w:rPr>
          <w:rFonts w:ascii="微软雅黑" w:eastAsia="微软雅黑" w:hAnsi="微软雅黑" w:cs="宋体" w:hint="eastAsia"/>
          <w:color w:val="000000"/>
          <w:kern w:val="0"/>
          <w:szCs w:val="21"/>
        </w:rPr>
        <w:t>信用办[2013]38号）。</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b/>
          <w:bCs/>
          <w:color w:val="000000"/>
          <w:kern w:val="0"/>
          <w:szCs w:val="21"/>
        </w:rPr>
        <w:t>三、申办材料</w:t>
      </w:r>
      <w:bookmarkStart w:id="0" w:name="_GoBack"/>
      <w:bookmarkEnd w:id="0"/>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（一）企业法人对其公共信用信息提出异议的，请提交以下材料：</w:t>
      </w:r>
      <w:r w:rsidRPr="003C078E">
        <w:rPr>
          <w:rFonts w:ascii="微软雅黑" w:eastAsia="微软雅黑" w:hAnsi="微软雅黑" w:cs="宋体" w:hint="eastAsia"/>
          <w:color w:val="000000"/>
          <w:kern w:val="0"/>
          <w:szCs w:val="21"/>
        </w:rPr>
        <w:br/>
        <w:t>1、企业法人营业执照复印件一份，盖企业公章；</w:t>
      </w:r>
      <w:r w:rsidRPr="003C078E">
        <w:rPr>
          <w:rFonts w:ascii="微软雅黑" w:eastAsia="微软雅黑" w:hAnsi="微软雅黑" w:cs="宋体" w:hint="eastAsia"/>
          <w:color w:val="000000"/>
          <w:kern w:val="0"/>
          <w:szCs w:val="21"/>
        </w:rPr>
        <w:br/>
        <w:t>2、企业组织机构代码证复印件一份，盖企业公章；</w:t>
      </w:r>
      <w:r w:rsidRPr="003C078E">
        <w:rPr>
          <w:rFonts w:ascii="微软雅黑" w:eastAsia="微软雅黑" w:hAnsi="微软雅黑" w:cs="宋体" w:hint="eastAsia"/>
          <w:color w:val="000000"/>
          <w:kern w:val="0"/>
          <w:szCs w:val="21"/>
        </w:rPr>
        <w:br/>
        <w:t>3、相关证据材料；</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lastRenderedPageBreak/>
        <w:t>4、企业法人出具的异议申请授权委托书一份，盖企业公章；</w:t>
      </w:r>
      <w:r w:rsidRPr="003C078E">
        <w:rPr>
          <w:rFonts w:ascii="微软雅黑" w:eastAsia="微软雅黑" w:hAnsi="微软雅黑" w:cs="宋体" w:hint="eastAsia"/>
          <w:color w:val="000000"/>
          <w:kern w:val="0"/>
          <w:szCs w:val="21"/>
        </w:rPr>
        <w:br/>
        <w:t>5、经办人身份证原件及复印件一份；</w:t>
      </w:r>
      <w:r w:rsidRPr="003C078E">
        <w:rPr>
          <w:rFonts w:ascii="微软雅黑" w:eastAsia="微软雅黑" w:hAnsi="微软雅黑" w:cs="宋体" w:hint="eastAsia"/>
          <w:color w:val="000000"/>
          <w:kern w:val="0"/>
          <w:szCs w:val="21"/>
        </w:rPr>
        <w:br/>
        <w:t>6、企业公共信用信息异议申请表一份。</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（二）自然人对其公共信用信息提出异议的，请提交：</w:t>
      </w:r>
      <w:r w:rsidRPr="003C078E">
        <w:rPr>
          <w:rFonts w:ascii="微软雅黑" w:eastAsia="微软雅黑" w:hAnsi="微软雅黑" w:cs="宋体" w:hint="eastAsia"/>
          <w:color w:val="000000"/>
          <w:kern w:val="0"/>
          <w:szCs w:val="21"/>
        </w:rPr>
        <w:br/>
        <w:t>1、身份证原件及复印件一份；</w:t>
      </w:r>
      <w:r w:rsidRPr="003C078E">
        <w:rPr>
          <w:rFonts w:ascii="微软雅黑" w:eastAsia="微软雅黑" w:hAnsi="微软雅黑" w:cs="宋体" w:hint="eastAsia"/>
          <w:color w:val="000000"/>
          <w:kern w:val="0"/>
          <w:szCs w:val="21"/>
        </w:rPr>
        <w:br/>
        <w:t>2、相关证据材料；</w:t>
      </w:r>
      <w:r w:rsidRPr="003C078E">
        <w:rPr>
          <w:rFonts w:ascii="微软雅黑" w:eastAsia="微软雅黑" w:hAnsi="微软雅黑" w:cs="宋体" w:hint="eastAsia"/>
          <w:color w:val="000000"/>
          <w:kern w:val="0"/>
          <w:szCs w:val="21"/>
        </w:rPr>
        <w:br/>
        <w:t>3、自然人公共信用信息异议申请表一份。</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b/>
          <w:bCs/>
          <w:color w:val="000000"/>
          <w:kern w:val="0"/>
          <w:szCs w:val="21"/>
        </w:rPr>
        <w:t>三、办理时限</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市信用办在收到申办材料后30日（遇节假日顺延）内，反馈公共信用信息异议处理结果，邮寄获取以邮寄日期为准（遇节假日顺延）；</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b/>
          <w:bCs/>
          <w:color w:val="000000"/>
          <w:kern w:val="0"/>
          <w:szCs w:val="21"/>
        </w:rPr>
        <w:t>四、收费标准</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暂不收费</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b/>
          <w:bCs/>
          <w:color w:val="000000"/>
          <w:kern w:val="0"/>
          <w:szCs w:val="21"/>
        </w:rPr>
        <w:t>五、办理流程</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lastRenderedPageBreak/>
        <w:t>异议申请流程如下：</w:t>
      </w:r>
      <w:r w:rsidRPr="003C078E">
        <w:rPr>
          <w:rFonts w:ascii="微软雅黑" w:eastAsia="微软雅黑" w:hAnsi="微软雅黑" w:cs="宋体" w:hint="eastAsia"/>
          <w:color w:val="000000"/>
          <w:kern w:val="0"/>
          <w:szCs w:val="21"/>
        </w:rPr>
        <w:br/>
      </w:r>
      <w:r w:rsidRPr="003C078E">
        <w:rPr>
          <w:rFonts w:ascii="微软雅黑" w:eastAsia="微软雅黑" w:hAnsi="微软雅黑" w:cs="宋体"/>
          <w:noProof/>
          <w:color w:val="000000"/>
          <w:kern w:val="0"/>
          <w:szCs w:val="21"/>
        </w:rPr>
        <w:drawing>
          <wp:inline distT="0" distB="0" distL="0" distR="0">
            <wp:extent cx="4286250" cy="4095750"/>
            <wp:effectExtent l="0" t="0" r="0" b="0"/>
            <wp:docPr id="1" name="图片 1" descr="https://img.sandbox.qixinyun.com/pxiang-yy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andbox.qixinyun.com/pxiang-yyim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095750"/>
                    </a:xfrm>
                    <a:prstGeom prst="rect">
                      <a:avLst/>
                    </a:prstGeom>
                    <a:noFill/>
                    <a:ln>
                      <a:noFill/>
                    </a:ln>
                  </pic:spPr>
                </pic:pic>
              </a:graphicData>
            </a:graphic>
          </wp:inline>
        </w:drawing>
      </w:r>
      <w:r w:rsidRPr="003C078E">
        <w:rPr>
          <w:rFonts w:ascii="微软雅黑" w:eastAsia="微软雅黑" w:hAnsi="微软雅黑" w:cs="宋体" w:hint="eastAsia"/>
          <w:color w:val="000000"/>
          <w:kern w:val="0"/>
          <w:szCs w:val="21"/>
        </w:rPr>
        <w:br/>
        <w:t>1、各异议申请人准备申办材料并到服务大厅窗口提交申请材料；工作人员将对材料和身份进行查验；查验符合要求后予以办理；如不符合要求不予办理，并告知原因。</w:t>
      </w:r>
      <w:r w:rsidRPr="003C078E">
        <w:rPr>
          <w:rFonts w:ascii="微软雅黑" w:eastAsia="微软雅黑" w:hAnsi="微软雅黑" w:cs="宋体" w:hint="eastAsia"/>
          <w:color w:val="000000"/>
          <w:kern w:val="0"/>
          <w:szCs w:val="21"/>
        </w:rPr>
        <w:br/>
        <w:t>2、市信用办收到申办材料后30日内（遇节假日顺延）出具信用信息异议核查报告，报告加盖萍乡市信用办信息查询专用章。</w:t>
      </w:r>
      <w:r w:rsidRPr="003C078E">
        <w:rPr>
          <w:rFonts w:ascii="微软雅黑" w:eastAsia="微软雅黑" w:hAnsi="微软雅黑" w:cs="宋体" w:hint="eastAsia"/>
          <w:color w:val="000000"/>
          <w:kern w:val="0"/>
          <w:szCs w:val="21"/>
        </w:rPr>
        <w:br/>
        <w:t>3、企业办理人或自然人可以选择上门或邮寄方式获取信用信息异议核查报告。</w:t>
      </w:r>
      <w:r w:rsidRPr="003C078E">
        <w:rPr>
          <w:rFonts w:ascii="微软雅黑" w:eastAsia="微软雅黑" w:hAnsi="微软雅黑" w:cs="宋体" w:hint="eastAsia"/>
          <w:color w:val="000000"/>
          <w:kern w:val="0"/>
          <w:szCs w:val="21"/>
        </w:rPr>
        <w:br/>
        <w:t>4、选择上门领取的请在30日到窗口领取；</w:t>
      </w:r>
      <w:r w:rsidRPr="003C078E">
        <w:rPr>
          <w:rFonts w:ascii="微软雅黑" w:eastAsia="微软雅黑" w:hAnsi="微软雅黑" w:cs="宋体" w:hint="eastAsia"/>
          <w:color w:val="000000"/>
          <w:kern w:val="0"/>
          <w:szCs w:val="21"/>
        </w:rPr>
        <w:br/>
        <w:t>5、对选择邮寄方式获取的，市信用办将通过快递到付的方式寄送。</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b/>
          <w:bCs/>
          <w:color w:val="000000"/>
          <w:kern w:val="0"/>
          <w:szCs w:val="21"/>
        </w:rPr>
        <w:t>六、其他事项</w:t>
      </w:r>
    </w:p>
    <w:p w:rsidR="003C078E" w:rsidRPr="003C078E" w:rsidRDefault="003C078E" w:rsidP="003C078E">
      <w:pPr>
        <w:widowControl/>
        <w:shd w:val="clear" w:color="auto" w:fill="FFFFFF"/>
        <w:jc w:val="left"/>
        <w:rPr>
          <w:rFonts w:ascii="微软雅黑" w:eastAsia="微软雅黑" w:hAnsi="微软雅黑" w:cs="宋体"/>
          <w:color w:val="000000"/>
          <w:kern w:val="0"/>
          <w:szCs w:val="21"/>
        </w:rPr>
      </w:pPr>
      <w:r w:rsidRPr="003C078E">
        <w:rPr>
          <w:rFonts w:ascii="微软雅黑" w:eastAsia="微软雅黑" w:hAnsi="微软雅黑" w:cs="宋体" w:hint="eastAsia"/>
          <w:color w:val="000000"/>
          <w:kern w:val="0"/>
          <w:szCs w:val="21"/>
        </w:rPr>
        <w:t>1、信用服务机构必须是在国家征信业监管部门和市信用办备案的信用服务机构。</w:t>
      </w:r>
      <w:r w:rsidRPr="003C078E">
        <w:rPr>
          <w:rFonts w:ascii="微软雅黑" w:eastAsia="微软雅黑" w:hAnsi="微软雅黑" w:cs="宋体" w:hint="eastAsia"/>
          <w:color w:val="000000"/>
          <w:kern w:val="0"/>
          <w:szCs w:val="21"/>
        </w:rPr>
        <w:br/>
        <w:t>2、查询过程中请经办人保持电话畅通，以便需要时联系。</w:t>
      </w:r>
    </w:p>
    <w:p w:rsidR="00E801C1" w:rsidRPr="003C078E" w:rsidRDefault="00E801C1" w:rsidP="003C078E"/>
    <w:sectPr w:rsidR="00E801C1" w:rsidRPr="003C0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B3E" w:rsidRDefault="007F2B3E" w:rsidP="005578A9">
      <w:r>
        <w:separator/>
      </w:r>
    </w:p>
  </w:endnote>
  <w:endnote w:type="continuationSeparator" w:id="0">
    <w:p w:rsidR="007F2B3E" w:rsidRDefault="007F2B3E" w:rsidP="0055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B3E" w:rsidRDefault="007F2B3E" w:rsidP="005578A9">
      <w:r>
        <w:separator/>
      </w:r>
    </w:p>
  </w:footnote>
  <w:footnote w:type="continuationSeparator" w:id="0">
    <w:p w:rsidR="007F2B3E" w:rsidRDefault="007F2B3E" w:rsidP="005578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925FA"/>
    <w:multiLevelType w:val="singleLevel"/>
    <w:tmpl w:val="598925FA"/>
    <w:lvl w:ilvl="0">
      <w:start w:val="1"/>
      <w:numFmt w:val="decimal"/>
      <w:suff w:val="nothing"/>
      <w:lvlText w:val="%1、"/>
      <w:lvlJc w:val="left"/>
    </w:lvl>
  </w:abstractNum>
  <w:abstractNum w:abstractNumId="1" w15:restartNumberingAfterBreak="0">
    <w:nsid w:val="5989260B"/>
    <w:multiLevelType w:val="singleLevel"/>
    <w:tmpl w:val="5989260B"/>
    <w:lvl w:ilvl="0">
      <w:start w:val="1"/>
      <w:numFmt w:val="upperLetter"/>
      <w:suff w:val="nothing"/>
      <w:lvlText w:val="%1."/>
      <w:lvlJc w:val="left"/>
    </w:lvl>
  </w:abstractNum>
  <w:abstractNum w:abstractNumId="2" w15:restartNumberingAfterBreak="0">
    <w:nsid w:val="59892768"/>
    <w:multiLevelType w:val="singleLevel"/>
    <w:tmpl w:val="59892768"/>
    <w:lvl w:ilvl="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C1"/>
    <w:rsid w:val="00087E8B"/>
    <w:rsid w:val="003C078E"/>
    <w:rsid w:val="005578A9"/>
    <w:rsid w:val="007F1CFA"/>
    <w:rsid w:val="007F2B3E"/>
    <w:rsid w:val="00B46A2C"/>
    <w:rsid w:val="00D11585"/>
    <w:rsid w:val="00E801C1"/>
    <w:rsid w:val="15AD0ADD"/>
    <w:rsid w:val="27171E64"/>
    <w:rsid w:val="481F605F"/>
    <w:rsid w:val="61CD1526"/>
    <w:rsid w:val="6F5B6C0B"/>
    <w:rsid w:val="7A262BB4"/>
    <w:rsid w:val="7A86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A43218"/>
  <w15:docId w15:val="{D42618F0-27C2-4643-AA6F-79781FE5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4">
    <w:name w:val="heading 4"/>
    <w:basedOn w:val="a"/>
    <w:link w:val="40"/>
    <w:uiPriority w:val="9"/>
    <w:qFormat/>
    <w:rsid w:val="003C078E"/>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C078E"/>
    <w:rPr>
      <w:rFonts w:ascii="宋体" w:eastAsia="宋体" w:hAnsi="宋体" w:cs="宋体"/>
      <w:b/>
      <w:bCs/>
      <w:sz w:val="24"/>
      <w:szCs w:val="24"/>
    </w:rPr>
  </w:style>
  <w:style w:type="character" w:customStyle="1" w:styleId="apple-converted-space">
    <w:name w:val="apple-converted-space"/>
    <w:basedOn w:val="a0"/>
    <w:rsid w:val="003C078E"/>
  </w:style>
  <w:style w:type="paragraph" w:styleId="a3">
    <w:name w:val="header"/>
    <w:basedOn w:val="a"/>
    <w:link w:val="a4"/>
    <w:rsid w:val="00557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578A9"/>
    <w:rPr>
      <w:kern w:val="2"/>
      <w:sz w:val="18"/>
      <w:szCs w:val="18"/>
    </w:rPr>
  </w:style>
  <w:style w:type="paragraph" w:styleId="a5">
    <w:name w:val="footer"/>
    <w:basedOn w:val="a"/>
    <w:link w:val="a6"/>
    <w:rsid w:val="005578A9"/>
    <w:pPr>
      <w:tabs>
        <w:tab w:val="center" w:pos="4153"/>
        <w:tab w:val="right" w:pos="8306"/>
      </w:tabs>
      <w:snapToGrid w:val="0"/>
      <w:jc w:val="left"/>
    </w:pPr>
    <w:rPr>
      <w:sz w:val="18"/>
      <w:szCs w:val="18"/>
    </w:rPr>
  </w:style>
  <w:style w:type="character" w:customStyle="1" w:styleId="a6">
    <w:name w:val="页脚 字符"/>
    <w:basedOn w:val="a0"/>
    <w:link w:val="a5"/>
    <w:rsid w:val="005578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028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QXY-XA-CP002</dc:creator>
  <cp:lastModifiedBy>Windows 用户</cp:lastModifiedBy>
  <cp:revision>5</cp:revision>
  <dcterms:created xsi:type="dcterms:W3CDTF">2017-08-08T08:13:00Z</dcterms:created>
  <dcterms:modified xsi:type="dcterms:W3CDTF">2017-08-08T09:11:00Z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