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69406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ind w:left="0" w:right="0" w:firstLine="0"/>
        <w:jc w:val="center"/>
        <w:rPr>
          <w:rFonts w:ascii="Segoe UI" w:hAnsi="Segoe UI" w:eastAsia="黑体" w:cs="Segoe UI"/>
          <w:b w:val="0"/>
          <w:i w:val="0"/>
          <w:iCs w:val="0"/>
          <w:caps w:val="0"/>
          <w:strike w:val="0"/>
          <w:color w:val="auto"/>
          <w:spacing w:val="-2"/>
          <w:sz w:val="36"/>
          <w:szCs w:val="22"/>
          <w:u w:val="none"/>
        </w:rPr>
      </w:pPr>
      <w:r>
        <w:rPr>
          <w:rFonts w:hint="eastAsia" w:ascii="Segoe UI" w:hAnsi="Segoe UI" w:eastAsia="黑体" w:cs="Segoe UI"/>
          <w:b w:val="0"/>
          <w:i w:val="0"/>
          <w:iCs w:val="0"/>
          <w:caps w:val="0"/>
          <w:strike w:val="0"/>
          <w:color w:val="auto"/>
          <w:spacing w:val="-2"/>
          <w:sz w:val="36"/>
          <w:szCs w:val="22"/>
          <w:u w:val="none"/>
          <w:lang w:val="en-US" w:eastAsia="zh-CN"/>
        </w:rPr>
        <w:t>Fable5：</w:t>
      </w:r>
      <w:r>
        <w:rPr>
          <w:rFonts w:hint="default" w:ascii="Segoe UI" w:hAnsi="Segoe UI" w:eastAsia="黑体" w:cs="Segoe UI"/>
          <w:b w:val="0"/>
          <w:i w:val="0"/>
          <w:iCs w:val="0"/>
          <w:caps w:val="0"/>
          <w:strike w:val="0"/>
          <w:color w:val="auto"/>
          <w:spacing w:val="-2"/>
          <w:sz w:val="36"/>
          <w:szCs w:val="22"/>
          <w:u w:val="none"/>
        </w:rPr>
        <w:t>你的马尔可夫链直觉部分正确，但用法要改</w:t>
      </w:r>
    </w:p>
    <w:p w14:paraId="04052BE8">
      <w:pPr>
        <w:pStyle w:val="4"/>
        <w:keepNext w:val="0"/>
        <w:keepLines w:val="0"/>
        <w:widowControl/>
        <w:suppressLineNumbers w:val="0"/>
      </w:pPr>
    </w:p>
    <w:p w14:paraId="16BD87EC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这套算法的</w:t>
      </w:r>
      <w:r>
        <w:t>处理过程是：</w:t>
      </w:r>
    </w:p>
    <w:p w14:paraId="3C539527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上一根K线的状态概率</w:t>
      </w:r>
    </w:p>
    <w:p w14:paraId="5C276C49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↓</w:t>
      </w:r>
    </w:p>
    <w:p w14:paraId="2A8EECF5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根据 A 表推测状态可能如何变化</w:t>
      </w:r>
    </w:p>
    <w:p w14:paraId="723F9B16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↓</w:t>
      </w:r>
    </w:p>
    <w:p w14:paraId="22D082D5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结合大模型的新标签和 C 表判断其可信程度</w:t>
      </w:r>
    </w:p>
    <w:p w14:paraId="7CD214D8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↓</w:t>
      </w:r>
    </w:p>
    <w:p w14:paraId="6D996C9B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得到当前情绪状态概率</w:t>
      </w:r>
    </w:p>
    <w:p w14:paraId="41503031">
      <w:pPr>
        <w:pStyle w:val="3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↓</w:t>
      </w:r>
    </w:p>
    <w:p w14:paraId="53474074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再通过 W 表推演不同参与者可能采取的行为</w:t>
      </w:r>
    </w:p>
    <w:p w14:paraId="6BD9FA7B">
      <w:pPr>
        <w:pStyle w:val="4"/>
        <w:keepNext w:val="0"/>
        <w:keepLines w:val="0"/>
        <w:widowControl/>
        <w:suppressLineNumbers w:val="0"/>
      </w:pPr>
      <w:r>
        <w:t>三个表分别负责：</w:t>
      </w:r>
    </w:p>
    <w:p w14:paraId="7CDF80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</w:t>
      </w:r>
      <w:r>
        <w:t>：情绪阶段如何变化，例如“冰点下一步有多大概率进入启动”。</w:t>
      </w:r>
    </w:p>
    <w:p w14:paraId="1E296E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</w:t>
      </w:r>
      <w:r>
        <w:t>：大模型可能判断对，也可能混淆相邻阶段。</w:t>
      </w:r>
    </w:p>
    <w:p w14:paraId="6FBBC1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</w:t>
      </w:r>
      <w:r>
        <w:t>：处于某个阶段时，主力、机构、羊群散户可能采取什么行为。</w:t>
      </w:r>
    </w:p>
    <w:p w14:paraId="539958A9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812434A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前向滤波器</w:t>
      </w:r>
      <w:r>
        <w:t>解决的核心问题是“降噪”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使用了配置表的A、C表）</w:t>
      </w:r>
    </w:p>
    <w:p w14:paraId="103DDF56">
      <w:pPr>
        <w:pStyle w:val="4"/>
        <w:keepNext w:val="0"/>
        <w:keepLines w:val="0"/>
        <w:widowControl/>
        <w:suppressLineNumbers w:val="0"/>
      </w:pPr>
      <w:r>
        <w:t>前向滤波器的作用可以概括为一句话：</w:t>
      </w:r>
    </w:p>
    <w:p w14:paraId="79502322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7"/>
        </w:rPr>
        <w:t>它把“大模型对当前情绪阶段的一次判断”，转换成一组更平滑、更谨慎的情绪状态概率。</w:t>
      </w:r>
      <w:r>
        <w:rPr>
          <w:rStyle w:val="7"/>
          <w:rFonts w:hint="eastAsia"/>
          <w:lang w:val="en-US" w:eastAsia="zh-CN"/>
        </w:rPr>
        <w:t>主要是情绪可以延续，也不会因为大模型计算客观变动而波动太大</w:t>
      </w:r>
    </w:p>
    <w:p w14:paraId="51DD95F2">
      <w:pPr>
        <w:pStyle w:val="4"/>
        <w:keepNext w:val="0"/>
        <w:keepLines w:val="0"/>
        <w:widowControl/>
        <w:suppressLineNumbers w:val="0"/>
      </w:pPr>
    </w:p>
    <w:p w14:paraId="3719B44B">
      <w:pPr>
        <w:pStyle w:val="4"/>
        <w:keepNext w:val="0"/>
        <w:keepLines w:val="0"/>
        <w:widowControl/>
        <w:suppressLineNumbers w:val="0"/>
      </w:pPr>
      <w:r>
        <w:t>假设大模型连续输出：</w:t>
      </w:r>
    </w:p>
    <w:p w14:paraId="22F8C2BF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启动 → 启动 → 分歧 → 启动</w:t>
      </w:r>
    </w:p>
    <w:p w14:paraId="048D3E03">
      <w:pPr>
        <w:pStyle w:val="4"/>
        <w:keepNext w:val="0"/>
        <w:keepLines w:val="0"/>
        <w:widowControl/>
        <w:suppressLineNumbers w:val="0"/>
      </w:pPr>
      <w:r>
        <w:t>滤波器不会让系统状态跟着每次回答剧烈跳动，而是结合过去信息，给出相对稳定的概率变化。</w:t>
      </w:r>
      <w:bookmarkStart w:id="0" w:name="_GoBack"/>
      <w:bookmarkEnd w:id="0"/>
    </w:p>
    <w:p w14:paraId="1D0CEEF8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</w:pPr>
    </w:p>
    <w:p w14:paraId="3409A064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</w:pPr>
    </w:p>
    <w:p w14:paraId="6B7073D4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先说来源核查：你项目里那三篇（DiffsFormer、FactorGCL、Hermes）全都是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大样本截面收益预测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模型，需要标注面板和 GPU 训练，和你这个"零标注数据 + 离散场景概率"的问题完全相反。马尔可夫链的联想大概来自 DiffsFormer——扩散模型本身就是一条加噪的马尔可夫链，但那是生成模型的内部构造，跟市场状态转移毫无关系。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这条线索没有可打捞的东西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。</w:t>
      </w:r>
    </w:p>
    <w:p w14:paraId="7219A81D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真正的关键重构：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你不是没有数据，你是没有标注数据，但有完整价格历史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。三个子问题必须拆开，把它们当成同一个难题是最大的设计陷阱。</w:t>
      </w:r>
    </w:p>
    <w:tbl>
      <w:tblPr>
        <w:tblStyle w:val="5"/>
        <w:tblW w:w="845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77"/>
        <w:gridCol w:w="1652"/>
        <w:gridCol w:w="2424"/>
      </w:tblGrid>
      <w:tr w14:paraId="70BA0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E371B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子问题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385F0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需要标注？</w:t>
            </w:r>
          </w:p>
        </w:tc>
        <w:tc>
          <w:tcPr>
            <w:tcW w:w="237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CA55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Day-0可否估计</w:t>
            </w:r>
          </w:p>
        </w:tc>
      </w:tr>
      <w:tr w14:paraId="71093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3B30F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A. 明日主力行为概率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EB45F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237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6910A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只能人工先验</w:t>
            </w:r>
          </w:p>
        </w:tc>
      </w:tr>
      <w:tr w14:paraId="08511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2AB76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B. 明日开盘落在哪个区间</w:t>
            </w:r>
          </w:p>
        </w:tc>
        <w:tc>
          <w:tcPr>
            <w:tcW w:w="0" w:type="auto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2694E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37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38371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现在就能算</w:t>
            </w:r>
          </w:p>
        </w:tc>
      </w:tr>
      <w:tr w14:paraId="1BA1F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332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4C47F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C. T+1 首次触及止损/尾部风险</w:t>
            </w:r>
          </w:p>
        </w:tc>
        <w:tc>
          <w:tcPr>
            <w:tcW w:w="1622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FF75B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37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3E860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现在就能算</w:t>
            </w:r>
          </w:p>
        </w:tc>
      </w:tr>
    </w:tbl>
    <w:p w14:paraId="35D87D7C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B 和 C 是普通的经验估计问题，从第一天就能做。只有 A 真的缺数据。</w:t>
      </w:r>
    </w:p>
    <w:p w14:paraId="34EDB49A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</w:pP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给 A 的方案：手工设定参数的 HMM，只做前向滤波，永不训练。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 三张表全部手写 YAML：</w:t>
      </w:r>
      <w:r>
        <w:rPr>
          <w:rStyle w:val="8"/>
          <w:rFonts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4"/>
          <w:szCs w:val="9"/>
          <w:u w:val="none"/>
        </w:rPr>
        <w:t>A[z',z]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 情绪周期转移、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4"/>
          <w:szCs w:val="9"/>
          <w:u w:val="none"/>
        </w:rPr>
        <w:t>C[ℓ|z]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 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把 LLM 当噪声传感器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的混淆矩阵、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4"/>
          <w:szCs w:val="9"/>
          <w:u w:val="none"/>
        </w:rPr>
        <w:t>W[z,x]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 周期→主力行为。滤波只有十行公式，确定性、可版本化、零数据需求。这正是你"决策必须按脚本严格进行，不能是模型主观的"那条铁律的数学实现。</w:t>
      </w:r>
    </w:p>
    <w:p w14:paraId="3B0D1EAE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</w:pP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解锁 A 的关键动作：Day 0 就上线一个冻结的事后标注器 L。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 用确定性代码按前向窗口（t…t+5）判定周期/行为标签（例如"派发 := 高换手 + 未创新高 + 3 日前向收益为负"）。这样你在 5 天延迟后就有了标签，A 从无监督问题变成"延迟监督"问题，转移次数可数，而且 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4"/>
          <w:szCs w:val="9"/>
          <w:u w:val="none"/>
        </w:rPr>
        <w:t>C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 矩阵变得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可实测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（用 LLM 实时标签对打 L 的标签）。每一天不跑标注器，就是永久损失一天的标签。</w:t>
      </w:r>
    </w:p>
    <w:p w14:paraId="52150E79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</w:pP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先验强度可以从你的口头信心反推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：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4"/>
          <w:szCs w:val="9"/>
          <w:u w:val="none"/>
        </w:rPr>
        <w:t>α₀ = m(1-m)/sd² - 1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。你说"大概 55%，可能偏 10 个点"→ ESS ≈ 24；"可能偏 20 个点"→ ESS ≈ 5。把模糊信心变成可审计的整数。</w:t>
      </w:r>
    </w:p>
    <w:p w14:paraId="15FB2CAA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</w:pP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明确不可行的（写进 ADR 的"拒绝方案"）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：Baum-Welch/EM 学习式 HMM（&lt;250 根 K 线上标签会在每次重训后乱序，审计性直接归零）、Hamilton 状态转移 GARCH、贝叶斯网络结构学习、单只股票自己历史算出的 CVaR95、以及</w:t>
      </w: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估计博弈均衡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——后者是这个设计空间里最诱人也最纯粹的伪科学，主力反应必须是手写的固定收益表，不能拟合。</w:t>
      </w:r>
    </w:p>
    <w:p w14:paraId="56AF97B7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</w:pPr>
      <w:r>
        <w:rPr>
          <w:rStyle w:val="7"/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一条压倒一切的工程规则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：每个返回的概率都必须携带它的条件单元样本数 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4"/>
          <w:szCs w:val="9"/>
          <w:u w:val="none"/>
        </w:rPr>
        <w:t>n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 和先验权重 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4"/>
          <w:szCs w:val="9"/>
          <w:u w:val="none"/>
        </w:rPr>
        <w:t>λ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，样本不足时返回 </w:t>
      </w:r>
      <w:r>
        <w:rPr>
          <w:rStyle w:val="8"/>
          <w:rFonts w:hint="default" w:ascii="monospace" w:hAnsi="monospace" w:eastAsia="宋体" w:cs="monospace"/>
          <w:b w:val="0"/>
          <w:i w:val="0"/>
          <w:iCs w:val="0"/>
          <w:caps w:val="0"/>
          <w:strike w:val="0"/>
          <w:color w:val="auto"/>
          <w:spacing w:val="0"/>
          <w:sz w:val="24"/>
          <w:szCs w:val="9"/>
          <w:u w:val="none"/>
        </w:rPr>
        <w:t>insufficient_data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0"/>
          <w:u w:val="none"/>
        </w:rPr>
        <w:t> 而不是一个数字。会拒绝回答的模块是可审计的，永远给答案的模块不是。</w:t>
      </w:r>
    </w:p>
    <w:p w14:paraId="7DDDA6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6EDFB8"/>
    <w:multiLevelType w:val="multilevel"/>
    <w:tmpl w:val="6F6ED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B3D7F"/>
    <w:rsid w:val="1D001B0B"/>
    <w:rsid w:val="45A82767"/>
    <w:rsid w:val="4A1A1485"/>
    <w:rsid w:val="5E07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1280</Words>
  <Characters>1436</Characters>
  <Lines>0</Lines>
  <Paragraphs>0</Paragraphs>
  <TotalTime>7</TotalTime>
  <ScaleCrop>false</ScaleCrop>
  <LinksUpToDate>false</LinksUpToDate>
  <CharactersWithSpaces>1559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2026-08-09T14:25:00Z</dcterms:created>
  <dc:creator>bai</dc:creator>
  <cp:lastModifiedBy>Mr.蔡</cp:lastModifiedBy>
  <dcterms:modified xsi:type="dcterms:W3CDTF">2026-08-18T09:10:22Z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eyJoZGlkIjoiMWNiNmVhMmM0ZjJmMDc3MjNlNDI4MmE5ODk3NzZjZTAiLCJ1c2VySWQiOiI2OTk5NDUxMTkifQ==</vt:lpwstr>
  </property>
  <property fmtid="{D5CDD505-2E9C-101B-9397-08002B2CF9AE}" pid="4" name="ICV">
    <vt:lpwstr>53626CBBF1184612980912ECE434E5FE_12</vt:lpwstr>
  </property>
</Properties>
</file>