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36"/>
        </w:rPr>
        <w:t>民用爆炸品企业服务管理平台</w:t>
      </w:r>
    </w:p>
    <w:p/>
    <w:p>
      <w:pPr>
        <w:jc w:val="center"/>
      </w:pPr>
      <w:r>
        <w:rPr>
          <w:rFonts w:ascii="黑体" w:hAnsi="黑体" w:eastAsia="黑体"/>
          <w:b/>
          <w:sz w:val="32"/>
        </w:rPr>
        <w:t>需求说明书 v1.2</w:t>
      </w:r>
    </w:p>
    <w:p/>
    <w:p/>
    <w:p>
      <w:pPr>
        <w:jc w:val="center"/>
      </w:pPr>
      <w:r>
        <w:rPr>
          <w:rFonts w:ascii="宋体" w:hAnsi="宋体" w:eastAsia="宋体"/>
          <w:b w:val="0"/>
          <w:sz w:val="24"/>
        </w:rPr>
        <w:t>版本：V1.2.0</w:t>
      </w:r>
    </w:p>
    <w:p/>
    <w:p>
      <w:pPr>
        <w:jc w:val="center"/>
      </w:pPr>
      <w:r>
        <w:rPr>
          <w:rFonts w:ascii="宋体" w:hAnsi="宋体" w:eastAsia="宋体"/>
          <w:b w:val="0"/>
          <w:sz w:val="24"/>
        </w:rPr>
        <w:t>日期：2026-06-22</w:t>
      </w:r>
    </w:p>
    <w:p>
      <w:r>
        <w:br w:type="page"/>
      </w:r>
    </w:p>
    <w:p>
      <w:r>
        <w:rPr>
          <w:rFonts w:ascii="宋体" w:hAnsi="宋体" w:eastAsia="宋体"/>
          <w:b/>
          <w:sz w:val="21"/>
        </w:rPr>
        <w:t>版本说明：</w:t>
      </w:r>
    </w:p>
    <w:p>
      <w:pPr>
        <w:ind w:firstLine="420"/>
      </w:pPr>
      <w:r>
        <w:rPr>
          <w:rFonts w:ascii="宋体" w:hAnsi="宋体" w:eastAsia="宋体"/>
          <w:b w:val="0"/>
          <w:sz w:val="21"/>
        </w:rPr>
        <w:t>当前版本：V1.2.0。基于V1.1.0重构：将生产、出入库、销售、爆破、靶试、运输等独立管理模块整合为产品生命周期状态，统一纳入数据管理章节，突出以RFID标签为核心的产品信息数字化管理定位。</w:t>
      </w:r>
    </w:p>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18"/>
              </w:rPr>
              <w:t>序号</w:t>
            </w:r>
          </w:p>
        </w:tc>
        <w:tc>
          <w:tcPr>
            <w:tcW w:type="dxa" w:w="2075"/>
          </w:tcPr>
          <w:p>
            <w:pPr>
              <w:jc w:val="center"/>
            </w:pPr>
            <w:r/>
            <w:r>
              <w:rPr>
                <w:rFonts w:ascii="宋体" w:hAnsi="宋体" w:eastAsia="宋体"/>
                <w:b/>
                <w:sz w:val="18"/>
              </w:rPr>
              <w:t>变更章节</w:t>
            </w:r>
          </w:p>
        </w:tc>
        <w:tc>
          <w:tcPr>
            <w:tcW w:type="dxa" w:w="2075"/>
          </w:tcPr>
          <w:p>
            <w:pPr>
              <w:jc w:val="center"/>
            </w:pPr>
            <w:r/>
            <w:r>
              <w:rPr>
                <w:rFonts w:ascii="宋体" w:hAnsi="宋体" w:eastAsia="宋体"/>
                <w:b/>
                <w:sz w:val="18"/>
              </w:rPr>
              <w:t>变更说明</w:t>
            </w:r>
          </w:p>
        </w:tc>
        <w:tc>
          <w:tcPr>
            <w:tcW w:type="dxa" w:w="2075"/>
          </w:tcPr>
          <w:p>
            <w:pPr>
              <w:jc w:val="center"/>
            </w:pPr>
            <w:r/>
            <w:r>
              <w:rPr>
                <w:rFonts w:ascii="宋体" w:hAnsi="宋体" w:eastAsia="宋体"/>
                <w:b/>
                <w:sz w:val="18"/>
              </w:rPr>
              <w:t>变更日期</w:t>
            </w:r>
          </w:p>
        </w:tc>
      </w:tr>
      <w:tr>
        <w:tc>
          <w:tcPr>
            <w:tcW w:type="dxa" w:w="2075"/>
          </w:tcPr>
          <w:p>
            <w:r/>
            <w:r>
              <w:rPr>
                <w:rFonts w:ascii="宋体" w:hAnsi="宋体" w:eastAsia="宋体"/>
                <w:b w:val="0"/>
                <w:sz w:val="18"/>
              </w:rPr>
              <w:t>1</w:t>
            </w:r>
          </w:p>
        </w:tc>
        <w:tc>
          <w:tcPr>
            <w:tcW w:type="dxa" w:w="2075"/>
          </w:tcPr>
          <w:p>
            <w:r/>
            <w:r>
              <w:rPr>
                <w:rFonts w:ascii="宋体" w:hAnsi="宋体" w:eastAsia="宋体"/>
                <w:b w:val="0"/>
                <w:sz w:val="18"/>
              </w:rPr>
              <w:t>全部</w:t>
            </w:r>
          </w:p>
        </w:tc>
        <w:tc>
          <w:tcPr>
            <w:tcW w:type="dxa" w:w="2075"/>
          </w:tcPr>
          <w:p>
            <w:r/>
            <w:r>
              <w:rPr>
                <w:rFonts w:ascii="宋体" w:hAnsi="宋体" w:eastAsia="宋体"/>
                <w:b w:val="0"/>
                <w:sz w:val="18"/>
              </w:rPr>
              <w:t>初始版本</w:t>
            </w:r>
          </w:p>
        </w:tc>
        <w:tc>
          <w:tcPr>
            <w:tcW w:type="dxa" w:w="2075"/>
          </w:tcPr>
          <w:p>
            <w:r/>
            <w:r>
              <w:rPr>
                <w:rFonts w:ascii="宋体" w:hAnsi="宋体" w:eastAsia="宋体"/>
                <w:b w:val="0"/>
                <w:sz w:val="18"/>
              </w:rPr>
              <w:t>2026-06-10</w:t>
            </w:r>
          </w:p>
        </w:tc>
      </w:tr>
      <w:tr>
        <w:tc>
          <w:tcPr>
            <w:tcW w:type="dxa" w:w="2075"/>
          </w:tcPr>
          <w:p>
            <w:r/>
            <w:r>
              <w:rPr>
                <w:rFonts w:ascii="宋体" w:hAnsi="宋体" w:eastAsia="宋体"/>
                <w:b w:val="0"/>
                <w:sz w:val="18"/>
              </w:rPr>
              <w:t>2</w:t>
            </w:r>
          </w:p>
        </w:tc>
        <w:tc>
          <w:tcPr>
            <w:tcW w:type="dxa" w:w="2075"/>
          </w:tcPr>
          <w:p>
            <w:r/>
            <w:r>
              <w:rPr>
                <w:rFonts w:ascii="宋体" w:hAnsi="宋体" w:eastAsia="宋体"/>
                <w:b w:val="0"/>
                <w:sz w:val="18"/>
              </w:rPr>
              <w:t>3,4,5,12</w:t>
            </w:r>
          </w:p>
        </w:tc>
        <w:tc>
          <w:tcPr>
            <w:tcW w:type="dxa" w:w="2075"/>
          </w:tcPr>
          <w:p>
            <w:r/>
            <w:r>
              <w:rPr>
                <w:rFonts w:ascii="宋体" w:hAnsi="宋体" w:eastAsia="宋体"/>
                <w:b w:val="0"/>
                <w:sz w:val="18"/>
              </w:rPr>
              <w:t>增加设备管理、标签打印管理、运输数据接入、运输监控</w:t>
            </w:r>
          </w:p>
        </w:tc>
        <w:tc>
          <w:tcPr>
            <w:tcW w:type="dxa" w:w="2075"/>
          </w:tcPr>
          <w:p>
            <w:r/>
            <w:r>
              <w:rPr>
                <w:rFonts w:ascii="宋体" w:hAnsi="宋体" w:eastAsia="宋体"/>
                <w:b w:val="0"/>
                <w:sz w:val="18"/>
              </w:rPr>
              <w:t>2026-06-18</w:t>
            </w:r>
          </w:p>
        </w:tc>
      </w:tr>
      <w:tr>
        <w:tc>
          <w:tcPr>
            <w:tcW w:type="dxa" w:w="2075"/>
          </w:tcPr>
          <w:p>
            <w:r/>
            <w:r>
              <w:rPr>
                <w:rFonts w:ascii="宋体" w:hAnsi="宋体" w:eastAsia="宋体"/>
                <w:b w:val="0"/>
                <w:sz w:val="18"/>
              </w:rPr>
              <w:t>3</w:t>
            </w:r>
          </w:p>
        </w:tc>
        <w:tc>
          <w:tcPr>
            <w:tcW w:type="dxa" w:w="2075"/>
          </w:tcPr>
          <w:p>
            <w:r/>
            <w:r>
              <w:rPr>
                <w:rFonts w:ascii="宋体" w:hAnsi="宋体" w:eastAsia="宋体"/>
                <w:b w:val="0"/>
                <w:sz w:val="18"/>
              </w:rPr>
              <w:t>6,7-12</w:t>
            </w:r>
          </w:p>
        </w:tc>
        <w:tc>
          <w:tcPr>
            <w:tcW w:type="dxa" w:w="2075"/>
          </w:tcPr>
          <w:p>
            <w:r/>
            <w:r>
              <w:rPr>
                <w:rFonts w:ascii="宋体" w:hAnsi="宋体" w:eastAsia="宋体"/>
                <w:b w:val="0"/>
                <w:sz w:val="18"/>
              </w:rPr>
              <w:t>重构：将独立业务管理模块整合为产品生命周期状态，统一归入数据管理；明确平台以RFID标签为核心的数字化管理定位</w:t>
            </w:r>
          </w:p>
        </w:tc>
        <w:tc>
          <w:tcPr>
            <w:tcW w:type="dxa" w:w="2075"/>
          </w:tcPr>
          <w:p>
            <w:r/>
            <w:r>
              <w:rPr>
                <w:rFonts w:ascii="宋体" w:hAnsi="宋体" w:eastAsia="宋体"/>
                <w:b w:val="0"/>
                <w:sz w:val="18"/>
              </w:rPr>
              <w:t>2026-06-22</w:t>
            </w:r>
          </w:p>
        </w:tc>
      </w:tr>
    </w:tbl>
    <w:p/>
    <w:p>
      <w:r>
        <w:br w:type="page"/>
      </w:r>
    </w:p>
    <w:p>
      <w:pPr>
        <w:jc w:val="center"/>
      </w:pPr>
      <w:r>
        <w:rPr>
          <w:rFonts w:ascii="黑体" w:hAnsi="黑体" w:eastAsia="黑体"/>
          <w:b/>
          <w:sz w:val="28"/>
        </w:rPr>
        <w:t>目  录</w:t>
      </w:r>
    </w:p>
    <w:p/>
    <w:p>
      <w:pPr>
        <w:spacing w:before="20" w:after="20"/>
      </w:pPr>
      <w:r>
        <w:rPr>
          <w:rFonts w:ascii="宋体" w:hAnsi="宋体" w:eastAsia="宋体"/>
          <w:b w:val="0"/>
          <w:sz w:val="21"/>
        </w:rPr>
        <w:t>1. 系统概述</w:t>
      </w:r>
    </w:p>
    <w:p>
      <w:pPr>
        <w:spacing w:before="20" w:after="20"/>
      </w:pPr>
      <w:r>
        <w:rPr>
          <w:rFonts w:ascii="宋体" w:hAnsi="宋体" w:eastAsia="宋体"/>
          <w:b w:val="0"/>
          <w:sz w:val="21"/>
        </w:rPr>
        <w:t xml:space="preserve">   1.1 软件定位</w:t>
      </w:r>
    </w:p>
    <w:p>
      <w:pPr>
        <w:spacing w:before="20" w:after="20"/>
      </w:pPr>
      <w:r>
        <w:rPr>
          <w:rFonts w:ascii="宋体" w:hAnsi="宋体" w:eastAsia="宋体"/>
          <w:b w:val="0"/>
          <w:sz w:val="21"/>
        </w:rPr>
        <w:t xml:space="preserve">   1.2 软件目标</w:t>
      </w:r>
    </w:p>
    <w:p>
      <w:pPr>
        <w:spacing w:before="20" w:after="20"/>
      </w:pPr>
      <w:r>
        <w:rPr>
          <w:rFonts w:ascii="宋体" w:hAnsi="宋体" w:eastAsia="宋体"/>
          <w:b w:val="0"/>
          <w:sz w:val="21"/>
        </w:rPr>
        <w:t xml:space="preserve">   1.3 硬件支撑</w:t>
      </w:r>
    </w:p>
    <w:p>
      <w:pPr>
        <w:spacing w:before="20" w:after="20"/>
      </w:pPr>
      <w:r>
        <w:rPr>
          <w:rFonts w:ascii="宋体" w:hAnsi="宋体" w:eastAsia="宋体"/>
          <w:b w:val="0"/>
          <w:sz w:val="21"/>
        </w:rPr>
        <w:t xml:space="preserve">   1.4 软件组成</w:t>
      </w:r>
    </w:p>
    <w:p>
      <w:pPr>
        <w:spacing w:before="20" w:after="20"/>
      </w:pPr>
      <w:r>
        <w:rPr>
          <w:rFonts w:ascii="宋体" w:hAnsi="宋体" w:eastAsia="宋体"/>
          <w:b w:val="0"/>
          <w:sz w:val="21"/>
        </w:rPr>
        <w:t>2. 用户权限管理</w:t>
      </w:r>
    </w:p>
    <w:p>
      <w:pPr>
        <w:spacing w:before="20" w:after="20"/>
      </w:pPr>
      <w:r>
        <w:rPr>
          <w:rFonts w:ascii="宋体" w:hAnsi="宋体" w:eastAsia="宋体"/>
          <w:b w:val="0"/>
          <w:sz w:val="21"/>
        </w:rPr>
        <w:t xml:space="preserve">   2.1 管理员权限</w:t>
      </w:r>
    </w:p>
    <w:p>
      <w:pPr>
        <w:spacing w:before="20" w:after="20"/>
      </w:pPr>
      <w:r>
        <w:rPr>
          <w:rFonts w:ascii="宋体" w:hAnsi="宋体" w:eastAsia="宋体"/>
          <w:b w:val="0"/>
          <w:sz w:val="21"/>
        </w:rPr>
        <w:t xml:space="preserve">   2.2 企业用户权限</w:t>
      </w:r>
    </w:p>
    <w:p>
      <w:pPr>
        <w:spacing w:before="20" w:after="20"/>
      </w:pPr>
      <w:r>
        <w:rPr>
          <w:rFonts w:ascii="宋体" w:hAnsi="宋体" w:eastAsia="宋体"/>
          <w:b w:val="0"/>
          <w:sz w:val="21"/>
        </w:rPr>
        <w:t xml:space="preserve">   2.3 监管用户权限</w:t>
      </w:r>
    </w:p>
    <w:p>
      <w:pPr>
        <w:spacing w:before="20" w:after="20"/>
      </w:pPr>
      <w:r>
        <w:rPr>
          <w:rFonts w:ascii="宋体" w:hAnsi="宋体" w:eastAsia="宋体"/>
          <w:b w:val="0"/>
          <w:sz w:val="21"/>
        </w:rPr>
        <w:t>3. 终端设备管理</w:t>
      </w:r>
    </w:p>
    <w:p>
      <w:pPr>
        <w:spacing w:before="20" w:after="20"/>
      </w:pPr>
      <w:r>
        <w:rPr>
          <w:rFonts w:ascii="宋体" w:hAnsi="宋体" w:eastAsia="宋体"/>
          <w:b w:val="0"/>
          <w:sz w:val="21"/>
        </w:rPr>
        <w:t xml:space="preserve">   3.1 设备类型</w:t>
      </w:r>
    </w:p>
    <w:p>
      <w:pPr>
        <w:spacing w:before="20" w:after="20"/>
      </w:pPr>
      <w:r>
        <w:rPr>
          <w:rFonts w:ascii="宋体" w:hAnsi="宋体" w:eastAsia="宋体"/>
          <w:b w:val="0"/>
          <w:sz w:val="21"/>
        </w:rPr>
        <w:t xml:space="preserve">   3.2 设备注册与认证</w:t>
      </w:r>
    </w:p>
    <w:p>
      <w:pPr>
        <w:spacing w:before="20" w:after="20"/>
      </w:pPr>
      <w:r>
        <w:rPr>
          <w:rFonts w:ascii="宋体" w:hAnsi="宋体" w:eastAsia="宋体"/>
          <w:b w:val="0"/>
          <w:sz w:val="21"/>
        </w:rPr>
        <w:t xml:space="preserve">   3.3 设备状态监控</w:t>
      </w:r>
    </w:p>
    <w:p>
      <w:pPr>
        <w:spacing w:before="20" w:after="20"/>
      </w:pPr>
      <w:r>
        <w:rPr>
          <w:rFonts w:ascii="宋体" w:hAnsi="宋体" w:eastAsia="宋体"/>
          <w:b w:val="0"/>
          <w:sz w:val="21"/>
        </w:rPr>
        <w:t xml:space="preserve">   3.4 设备OTA升级</w:t>
      </w:r>
    </w:p>
    <w:p>
      <w:pPr>
        <w:spacing w:before="20" w:after="20"/>
      </w:pPr>
      <w:r>
        <w:rPr>
          <w:rFonts w:ascii="宋体" w:hAnsi="宋体" w:eastAsia="宋体"/>
          <w:b w:val="0"/>
          <w:sz w:val="21"/>
        </w:rPr>
        <w:t>4. 标签打印内容管理</w:t>
      </w:r>
    </w:p>
    <w:p>
      <w:pPr>
        <w:spacing w:before="20" w:after="20"/>
      </w:pPr>
      <w:r>
        <w:rPr>
          <w:rFonts w:ascii="宋体" w:hAnsi="宋体" w:eastAsia="宋体"/>
          <w:b w:val="0"/>
          <w:sz w:val="21"/>
        </w:rPr>
        <w:t xml:space="preserve">   4.1 打印模板管理</w:t>
      </w:r>
    </w:p>
    <w:p>
      <w:pPr>
        <w:spacing w:before="20" w:after="20"/>
      </w:pPr>
      <w:r>
        <w:rPr>
          <w:rFonts w:ascii="宋体" w:hAnsi="宋体" w:eastAsia="宋体"/>
          <w:b w:val="0"/>
          <w:sz w:val="21"/>
        </w:rPr>
        <w:t xml:space="preserve">   4.2 打印信息下发</w:t>
      </w:r>
    </w:p>
    <w:p>
      <w:pPr>
        <w:spacing w:before="20" w:after="20"/>
      </w:pPr>
      <w:r>
        <w:rPr>
          <w:rFonts w:ascii="宋体" w:hAnsi="宋体" w:eastAsia="宋体"/>
          <w:b w:val="0"/>
          <w:sz w:val="21"/>
        </w:rPr>
        <w:t xml:space="preserve">   4.3 打印记录追溯</w:t>
      </w:r>
    </w:p>
    <w:p>
      <w:pPr>
        <w:spacing w:before="20" w:after="20"/>
      </w:pPr>
      <w:r>
        <w:rPr>
          <w:rFonts w:ascii="宋体" w:hAnsi="宋体" w:eastAsia="宋体"/>
          <w:b w:val="0"/>
          <w:sz w:val="21"/>
        </w:rPr>
        <w:t>5. 数据采集与接入</w:t>
      </w:r>
    </w:p>
    <w:p>
      <w:pPr>
        <w:spacing w:before="20" w:after="20"/>
      </w:pPr>
      <w:r>
        <w:rPr>
          <w:rFonts w:ascii="宋体" w:hAnsi="宋体" w:eastAsia="宋体"/>
          <w:b w:val="0"/>
          <w:sz w:val="21"/>
        </w:rPr>
        <w:t xml:space="preserve">   5.1 产线通道机数据上报</w:t>
      </w:r>
    </w:p>
    <w:p>
      <w:pPr>
        <w:spacing w:before="20" w:after="20"/>
      </w:pPr>
      <w:r>
        <w:rPr>
          <w:rFonts w:ascii="宋体" w:hAnsi="宋体" w:eastAsia="宋体"/>
          <w:b w:val="0"/>
          <w:sz w:val="21"/>
        </w:rPr>
        <w:t xml:space="preserve">   5.2 廊机数据上报</w:t>
      </w:r>
    </w:p>
    <w:p>
      <w:pPr>
        <w:spacing w:before="20" w:after="20"/>
      </w:pPr>
      <w:r>
        <w:rPr>
          <w:rFonts w:ascii="宋体" w:hAnsi="宋体" w:eastAsia="宋体"/>
          <w:b w:val="0"/>
          <w:sz w:val="21"/>
        </w:rPr>
        <w:t xml:space="preserve">   5.3 手持设备数据接入</w:t>
      </w:r>
    </w:p>
    <w:p>
      <w:pPr>
        <w:spacing w:before="20" w:after="20"/>
      </w:pPr>
      <w:r>
        <w:rPr>
          <w:rFonts w:ascii="宋体" w:hAnsi="宋体" w:eastAsia="宋体"/>
          <w:b w:val="0"/>
          <w:sz w:val="21"/>
        </w:rPr>
        <w:t xml:space="preserve">   5.4 销售端数据接入</w:t>
      </w:r>
    </w:p>
    <w:p>
      <w:pPr>
        <w:spacing w:before="20" w:after="20"/>
      </w:pPr>
      <w:r>
        <w:rPr>
          <w:rFonts w:ascii="宋体" w:hAnsi="宋体" w:eastAsia="宋体"/>
          <w:b w:val="0"/>
          <w:sz w:val="21"/>
        </w:rPr>
        <w:t xml:space="preserve">   5.5 爆破作业数据接入</w:t>
      </w:r>
    </w:p>
    <w:p>
      <w:pPr>
        <w:spacing w:before="20" w:after="20"/>
      </w:pPr>
      <w:r>
        <w:rPr>
          <w:rFonts w:ascii="宋体" w:hAnsi="宋体" w:eastAsia="宋体"/>
          <w:b w:val="0"/>
          <w:sz w:val="21"/>
        </w:rPr>
        <w:t xml:space="preserve">   5.6 靶试实验（科研）数据接入</w:t>
      </w:r>
    </w:p>
    <w:p>
      <w:pPr>
        <w:spacing w:before="20" w:after="20"/>
      </w:pPr>
      <w:r>
        <w:rPr>
          <w:rFonts w:ascii="宋体" w:hAnsi="宋体" w:eastAsia="宋体"/>
          <w:b w:val="0"/>
          <w:sz w:val="21"/>
        </w:rPr>
        <w:t xml:space="preserve">   5.7 运输数据接入</w:t>
      </w:r>
    </w:p>
    <w:p>
      <w:pPr>
        <w:spacing w:before="20" w:after="20"/>
      </w:pPr>
      <w:r>
        <w:rPr>
          <w:rFonts w:ascii="宋体" w:hAnsi="宋体" w:eastAsia="宋体"/>
          <w:b w:val="0"/>
          <w:sz w:val="21"/>
        </w:rPr>
        <w:t xml:space="preserve">   5.8 第三方平台数据对接</w:t>
      </w:r>
    </w:p>
    <w:p>
      <w:pPr>
        <w:spacing w:before="20" w:after="20"/>
      </w:pPr>
      <w:r>
        <w:rPr>
          <w:rFonts w:ascii="宋体" w:hAnsi="宋体" w:eastAsia="宋体"/>
          <w:b w:val="0"/>
          <w:sz w:val="21"/>
        </w:rPr>
        <w:t>6. 数据管理</w:t>
      </w:r>
    </w:p>
    <w:p>
      <w:pPr>
        <w:spacing w:before="20" w:after="20"/>
      </w:pPr>
      <w:r>
        <w:rPr>
          <w:rFonts w:ascii="宋体" w:hAnsi="宋体" w:eastAsia="宋体"/>
          <w:b w:val="0"/>
          <w:sz w:val="21"/>
        </w:rPr>
        <w:t xml:space="preserve">   6.1 产品全生命周期状态</w:t>
      </w:r>
    </w:p>
    <w:p>
      <w:pPr>
        <w:spacing w:before="20" w:after="20"/>
      </w:pPr>
      <w:r>
        <w:rPr>
          <w:rFonts w:ascii="宋体" w:hAnsi="宋体" w:eastAsia="宋体"/>
          <w:b w:val="0"/>
          <w:sz w:val="21"/>
        </w:rPr>
        <w:t xml:space="preserve">   6.2 多维度数据查询</w:t>
      </w:r>
    </w:p>
    <w:p>
      <w:pPr>
        <w:spacing w:before="20" w:after="20"/>
      </w:pPr>
      <w:r>
        <w:rPr>
          <w:rFonts w:ascii="宋体" w:hAnsi="宋体" w:eastAsia="宋体"/>
          <w:b w:val="0"/>
          <w:sz w:val="21"/>
        </w:rPr>
        <w:t xml:space="preserve">   6.3 数据统计</w:t>
      </w:r>
    </w:p>
    <w:p>
      <w:pPr>
        <w:spacing w:before="20" w:after="20"/>
      </w:pPr>
      <w:r>
        <w:rPr>
          <w:rFonts w:ascii="宋体" w:hAnsi="宋体" w:eastAsia="宋体"/>
          <w:b w:val="0"/>
          <w:sz w:val="21"/>
        </w:rPr>
        <w:t xml:space="preserve">   6.4 报表生成</w:t>
      </w:r>
    </w:p>
    <w:p>
      <w:pPr>
        <w:spacing w:before="20" w:after="20"/>
      </w:pPr>
      <w:r>
        <w:rPr>
          <w:rFonts w:ascii="宋体" w:hAnsi="宋体" w:eastAsia="宋体"/>
          <w:b w:val="0"/>
          <w:sz w:val="21"/>
        </w:rPr>
        <w:t xml:space="preserve">   6.5 数据接口</w:t>
      </w:r>
    </w:p>
    <w:p>
      <w:pPr>
        <w:spacing w:before="20" w:after="20"/>
      </w:pPr>
      <w:r>
        <w:rPr>
          <w:rFonts w:ascii="宋体" w:hAnsi="宋体" w:eastAsia="宋体"/>
          <w:b w:val="0"/>
          <w:sz w:val="21"/>
        </w:rPr>
        <w:t>7. 系统对接</w:t>
      </w:r>
    </w:p>
    <w:p>
      <w:pPr>
        <w:spacing w:before="20" w:after="20"/>
      </w:pPr>
      <w:r>
        <w:rPr>
          <w:rFonts w:ascii="宋体" w:hAnsi="宋体" w:eastAsia="宋体"/>
          <w:b w:val="0"/>
          <w:sz w:val="21"/>
        </w:rPr>
        <w:t xml:space="preserve">   7.1 公安部管理平台对接</w:t>
      </w:r>
    </w:p>
    <w:p>
      <w:pPr>
        <w:spacing w:before="20" w:after="20"/>
      </w:pPr>
      <w:r>
        <w:rPr>
          <w:rFonts w:ascii="宋体" w:hAnsi="宋体" w:eastAsia="宋体"/>
          <w:b w:val="0"/>
          <w:sz w:val="21"/>
        </w:rPr>
        <w:t xml:space="preserve">   7.2 行业管理平台对接</w:t>
      </w:r>
    </w:p>
    <w:p>
      <w:pPr>
        <w:spacing w:before="20" w:after="20"/>
      </w:pPr>
      <w:r>
        <w:rPr>
          <w:rFonts w:ascii="宋体" w:hAnsi="宋体" w:eastAsia="宋体"/>
          <w:b w:val="0"/>
          <w:sz w:val="21"/>
        </w:rPr>
        <w:t>8. 告警与通知</w:t>
      </w:r>
    </w:p>
    <w:p>
      <w:pPr>
        <w:spacing w:before="20" w:after="20"/>
      </w:pPr>
      <w:r>
        <w:rPr>
          <w:rFonts w:ascii="宋体" w:hAnsi="宋体" w:eastAsia="宋体"/>
          <w:b w:val="0"/>
          <w:sz w:val="21"/>
        </w:rPr>
        <w:t>9. 系统设置</w:t>
      </w:r>
    </w:p>
    <w:p>
      <w:pPr>
        <w:spacing w:before="20" w:after="20"/>
      </w:pPr>
      <w:r>
        <w:rPr>
          <w:rFonts w:ascii="宋体" w:hAnsi="宋体" w:eastAsia="宋体"/>
          <w:b w:val="0"/>
          <w:sz w:val="21"/>
        </w:rPr>
        <w:t>10. 帮助</w:t>
      </w:r>
    </w:p>
    <w:p>
      <w:r>
        <w:br w:type="page"/>
      </w:r>
    </w:p>
    <w:p>
      <w:pPr>
        <w:pStyle w:val="Heading1"/>
      </w:pPr>
      <w:r>
        <w:rPr>
          <w:rFonts w:ascii="宋体" w:hAnsi="宋体" w:eastAsia="宋体"/>
          <w:b/>
          <w:sz w:val="21"/>
        </w:rPr>
        <w:t>1. 系统概述</w:t>
      </w:r>
    </w:p>
    <w:p>
      <w:pPr>
        <w:pStyle w:val="Heading2"/>
      </w:pPr>
      <w:r>
        <w:rPr>
          <w:rFonts w:ascii="宋体" w:hAnsi="宋体" w:eastAsia="宋体"/>
          <w:b/>
          <w:sz w:val="21"/>
        </w:rPr>
        <w:t>1.1 软件定位</w:t>
      </w:r>
    </w:p>
    <w:p>
      <w:r>
        <w:rPr>
          <w:rFonts w:ascii="宋体" w:hAnsi="宋体" w:eastAsia="宋体"/>
          <w:b w:val="0"/>
          <w:sz w:val="21"/>
        </w:rPr>
        <w:t>软件名称：民用爆炸品企业服务管理平台</w:t>
      </w:r>
    </w:p>
    <w:p>
      <w:r>
        <w:rPr>
          <w:rFonts w:ascii="宋体" w:hAnsi="宋体" w:eastAsia="宋体"/>
          <w:b w:val="0"/>
          <w:sz w:val="21"/>
        </w:rPr>
        <w:t>软件定位：以RFID标签为核心的产品信息数据管理平台。平台不实现独立的生产、出入库、销售、爆破、运输等业务流程，而是通过终端设备采集和数据接口接入，将产品在各环节的状态信息统一汇聚，实现以EPC号为唯一标识的产品全生命周期数字化管理。</w:t>
      </w:r>
    </w:p>
    <w:p>
      <w:pPr>
        <w:pStyle w:val="Heading2"/>
      </w:pPr>
      <w:r>
        <w:rPr>
          <w:rFonts w:ascii="宋体" w:hAnsi="宋体" w:eastAsia="宋体"/>
          <w:b/>
          <w:sz w:val="21"/>
        </w:rPr>
        <w:t>1.2 软件目标</w:t>
      </w:r>
    </w:p>
    <w:p>
      <w:r>
        <w:rPr>
          <w:rFonts w:ascii="宋体" w:hAnsi="宋体" w:eastAsia="宋体"/>
          <w:b w:val="0"/>
          <w:sz w:val="21"/>
        </w:rPr>
        <w:t>构建民用爆炸品从生产下线到最终使用（爆破或科研）的全生命周期数据追溯平台。通过管理产线通道机、廊机、手持设备等各类终端，接收设备上报的数据，下发标签打印信息和写入指令，提供多维度数据查询、统计和报表，并通过标准API接口对接第三方监管平台。核心目标是实现爆炸品"来源可查、去向可追、状态可知、数据可溯"。</w:t>
      </w:r>
    </w:p>
    <w:p>
      <w:pPr>
        <w:pStyle w:val="Heading2"/>
      </w:pPr>
      <w:r>
        <w:rPr>
          <w:rFonts w:ascii="宋体" w:hAnsi="宋体" w:eastAsia="宋体"/>
          <w:b/>
          <w:sz w:val="21"/>
        </w:rPr>
        <w:t>1.3 硬件支撑</w:t>
      </w:r>
    </w:p>
    <w:p>
      <w:r>
        <w:rPr>
          <w:rFonts w:ascii="宋体" w:hAnsi="宋体" w:eastAsia="宋体"/>
          <w:b w:val="0"/>
          <w:sz w:val="21"/>
        </w:rPr>
        <w:t>云服务器、数据库服务器、产线通道机（RFID读写器+条码扫描器+IO模块）、廊机（库房门廊出入库识别设备）、手持终端（数据采集与上报）、数据大屏（实时监控展示）、网络设备等。</w:t>
      </w:r>
    </w:p>
    <w:p>
      <w:pPr>
        <w:pStyle w:val="Heading2"/>
      </w:pPr>
      <w:r>
        <w:rPr>
          <w:rFonts w:ascii="宋体" w:hAnsi="宋体" w:eastAsia="宋体"/>
          <w:b/>
          <w:sz w:val="21"/>
        </w:rPr>
        <w:t>1.4 软件组成</w:t>
      </w:r>
    </w:p>
    <w:p>
      <w:r>
        <w:rPr>
          <w:rFonts w:ascii="宋体" w:hAnsi="宋体" w:eastAsia="宋体"/>
          <w:b w:val="0"/>
          <w:sz w:val="21"/>
        </w:rPr>
        <w:t>用户权限管理、终端设备管理、标签打印内容管理、数据采集与接入、数据管理（核心）、系统对接、告警与通知、系统设置、帮助。平台以数据管理为核心，其他模块围绕数据采集、数据下发和数据输出展开。</w:t>
      </w:r>
    </w:p>
    <w:p>
      <w:pPr>
        <w:pStyle w:val="Heading1"/>
      </w:pPr>
      <w:r>
        <w:rPr>
          <w:rFonts w:ascii="宋体" w:hAnsi="宋体" w:eastAsia="宋体"/>
          <w:b/>
          <w:sz w:val="21"/>
        </w:rPr>
        <w:t>2. 用户权限管理</w:t>
      </w:r>
    </w:p>
    <w:p>
      <w:pPr>
        <w:pStyle w:val="Heading2"/>
      </w:pPr>
      <w:r>
        <w:rPr>
          <w:rFonts w:ascii="宋体" w:hAnsi="宋体" w:eastAsia="宋体"/>
          <w:b/>
          <w:sz w:val="21"/>
        </w:rPr>
        <w:t>2.1 管理员权限</w:t>
      </w:r>
    </w:p>
    <w:p>
      <w:pPr>
        <w:ind w:left="420"/>
      </w:pPr>
      <w:r>
        <w:rPr>
          <w:rFonts w:ascii="宋体" w:hAnsi="宋体" w:eastAsia="宋体"/>
          <w:b w:val="0"/>
          <w:sz w:val="21"/>
        </w:rPr>
        <w:t>全权限：包括用户管理、系统配置、数据删除、平台对接配置等所有功能；</w:t>
      </w:r>
    </w:p>
    <w:p>
      <w:pPr>
        <w:ind w:left="420"/>
      </w:pPr>
      <w:r>
        <w:rPr>
          <w:rFonts w:ascii="宋体" w:hAnsi="宋体" w:eastAsia="宋体"/>
          <w:b w:val="0"/>
          <w:sz w:val="21"/>
        </w:rPr>
        <w:t>可创建、编辑、删除企业用户账号和监管用户账号。</w:t>
      </w:r>
    </w:p>
    <w:p>
      <w:pPr>
        <w:pStyle w:val="Heading2"/>
      </w:pPr>
      <w:r>
        <w:rPr>
          <w:rFonts w:ascii="宋体" w:hAnsi="宋体" w:eastAsia="宋体"/>
          <w:b/>
          <w:sz w:val="21"/>
        </w:rPr>
        <w:t>2.2 企业用户权限</w:t>
      </w:r>
    </w:p>
    <w:p>
      <w:pPr>
        <w:ind w:left="420"/>
      </w:pPr>
      <w:r>
        <w:rPr>
          <w:rFonts w:ascii="宋体" w:hAnsi="宋体" w:eastAsia="宋体"/>
          <w:b w:val="0"/>
          <w:sz w:val="21"/>
        </w:rPr>
        <w:t>数据查看：按条件查询本企业相关产品的全生命周期数据，查看统计报表；</w:t>
      </w:r>
    </w:p>
    <w:p>
      <w:pPr>
        <w:ind w:left="420"/>
      </w:pPr>
      <w:r>
        <w:rPr>
          <w:rFonts w:ascii="宋体" w:hAnsi="宋体" w:eastAsia="宋体"/>
          <w:b w:val="0"/>
          <w:sz w:val="21"/>
        </w:rPr>
        <w:t>打印管理：管理本企业各分厂/产线的标签打印内容模板和下发；</w:t>
      </w:r>
    </w:p>
    <w:p>
      <w:pPr>
        <w:ind w:left="420"/>
      </w:pPr>
      <w:r>
        <w:rPr>
          <w:rFonts w:ascii="宋体" w:hAnsi="宋体" w:eastAsia="宋体"/>
          <w:b w:val="0"/>
          <w:sz w:val="21"/>
        </w:rPr>
        <w:t>设备管理：查看本企业终端设备的在线状态和运行信息。</w:t>
      </w:r>
    </w:p>
    <w:p>
      <w:pPr>
        <w:pStyle w:val="Heading2"/>
      </w:pPr>
      <w:r>
        <w:rPr>
          <w:rFonts w:ascii="宋体" w:hAnsi="宋体" w:eastAsia="宋体"/>
          <w:b/>
          <w:sz w:val="21"/>
        </w:rPr>
        <w:t>2.3 监管用户权限</w:t>
      </w:r>
    </w:p>
    <w:p>
      <w:pPr>
        <w:ind w:left="420"/>
      </w:pPr>
      <w:r>
        <w:rPr>
          <w:rFonts w:ascii="宋体" w:hAnsi="宋体" w:eastAsia="宋体"/>
          <w:b w:val="0"/>
          <w:sz w:val="21"/>
        </w:rPr>
        <w:t>数据查看：查询所有企业上报的数据，按多维度检索；</w:t>
      </w:r>
    </w:p>
    <w:p>
      <w:pPr>
        <w:ind w:left="420"/>
      </w:pPr>
      <w:r>
        <w:rPr>
          <w:rFonts w:ascii="宋体" w:hAnsi="宋体" w:eastAsia="宋体"/>
          <w:b w:val="0"/>
          <w:sz w:val="21"/>
        </w:rPr>
        <w:t>统计报表：查看全域统计数据，生成监管报表；</w:t>
      </w:r>
    </w:p>
    <w:p>
      <w:pPr>
        <w:ind w:left="420"/>
      </w:pPr>
      <w:r>
        <w:rPr>
          <w:rFonts w:ascii="宋体" w:hAnsi="宋体" w:eastAsia="宋体"/>
          <w:b w:val="0"/>
          <w:sz w:val="21"/>
        </w:rPr>
        <w:t>告警接收：接收异常告警通知；</w:t>
      </w:r>
    </w:p>
    <w:p>
      <w:pPr>
        <w:ind w:left="420"/>
      </w:pPr>
      <w:r>
        <w:rPr>
          <w:rFonts w:ascii="宋体" w:hAnsi="宋体" w:eastAsia="宋体"/>
          <w:b w:val="0"/>
          <w:sz w:val="21"/>
        </w:rPr>
        <w:t>系统对接：管理第三方平台（公安部等）的对接配置。</w:t>
      </w:r>
    </w:p>
    <w:p>
      <w:pPr>
        <w:pStyle w:val="Heading1"/>
      </w:pPr>
      <w:r>
        <w:rPr>
          <w:rFonts w:ascii="宋体" w:hAnsi="宋体" w:eastAsia="宋体"/>
          <w:b/>
          <w:sz w:val="21"/>
        </w:rPr>
        <w:t>3. 终端设备管理</w:t>
      </w:r>
    </w:p>
    <w:p>
      <w:r>
        <w:rPr>
          <w:rFonts w:ascii="宋体" w:hAnsi="宋体" w:eastAsia="宋体"/>
          <w:b w:val="0"/>
          <w:sz w:val="21"/>
        </w:rPr>
        <w:t>平台统一管理所有接入的终端设备，包括设备注册、认证、状态监控和OTA固件升级。</w:t>
      </w:r>
    </w:p>
    <w:p>
      <w:pPr>
        <w:pStyle w:val="Heading2"/>
      </w:pPr>
      <w:r>
        <w:rPr>
          <w:rFonts w:ascii="宋体" w:hAnsi="宋体" w:eastAsia="宋体"/>
          <w:b/>
          <w:sz w:val="21"/>
        </w:rPr>
        <w:t>3.1 设备类型</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18"/>
              </w:rPr>
              <w:t>设备类型</w:t>
            </w:r>
          </w:p>
        </w:tc>
        <w:tc>
          <w:tcPr>
            <w:tcW w:type="dxa" w:w="2075"/>
          </w:tcPr>
          <w:p>
            <w:pPr>
              <w:jc w:val="center"/>
            </w:pPr>
            <w:r/>
            <w:r>
              <w:rPr>
                <w:rFonts w:ascii="宋体" w:hAnsi="宋体" w:eastAsia="宋体"/>
                <w:b/>
                <w:sz w:val="18"/>
              </w:rPr>
              <w:t>应用场景</w:t>
            </w:r>
          </w:p>
        </w:tc>
        <w:tc>
          <w:tcPr>
            <w:tcW w:type="dxa" w:w="2075"/>
          </w:tcPr>
          <w:p>
            <w:pPr>
              <w:jc w:val="center"/>
            </w:pPr>
            <w:r/>
            <w:r>
              <w:rPr>
                <w:rFonts w:ascii="宋体" w:hAnsi="宋体" w:eastAsia="宋体"/>
                <w:b/>
                <w:sz w:val="18"/>
              </w:rPr>
              <w:t>主要功能</w:t>
            </w:r>
          </w:p>
        </w:tc>
        <w:tc>
          <w:tcPr>
            <w:tcW w:type="dxa" w:w="2075"/>
          </w:tcPr>
          <w:p>
            <w:pPr>
              <w:jc w:val="center"/>
            </w:pPr>
            <w:r/>
            <w:r>
              <w:rPr>
                <w:rFonts w:ascii="宋体" w:hAnsi="宋体" w:eastAsia="宋体"/>
                <w:b/>
                <w:sz w:val="18"/>
              </w:rPr>
              <w:t>通信协议</w:t>
            </w:r>
          </w:p>
        </w:tc>
      </w:tr>
      <w:tr>
        <w:tc>
          <w:tcPr>
            <w:tcW w:type="dxa" w:w="2075"/>
          </w:tcPr>
          <w:p>
            <w:r/>
            <w:r>
              <w:rPr>
                <w:rFonts w:ascii="宋体" w:hAnsi="宋体" w:eastAsia="宋体"/>
                <w:b w:val="0"/>
                <w:sz w:val="18"/>
              </w:rPr>
              <w:t>产线通道机</w:t>
            </w:r>
          </w:p>
        </w:tc>
        <w:tc>
          <w:tcPr>
            <w:tcW w:type="dxa" w:w="2075"/>
          </w:tcPr>
          <w:p>
            <w:r/>
            <w:r>
              <w:rPr>
                <w:rFonts w:ascii="宋体" w:hAnsi="宋体" w:eastAsia="宋体"/>
                <w:b w:val="0"/>
                <w:sz w:val="18"/>
              </w:rPr>
              <w:t>安装在生产线末端</w:t>
            </w:r>
          </w:p>
        </w:tc>
        <w:tc>
          <w:tcPr>
            <w:tcW w:type="dxa" w:w="2075"/>
          </w:tcPr>
          <w:p>
            <w:r/>
            <w:r>
              <w:rPr>
                <w:rFonts w:ascii="宋体" w:hAnsi="宋体" w:eastAsia="宋体"/>
                <w:b w:val="0"/>
                <w:sz w:val="18"/>
              </w:rPr>
              <w:t>标签写入、读取校验、条码扫描、数据上报</w:t>
            </w:r>
          </w:p>
        </w:tc>
        <w:tc>
          <w:tcPr>
            <w:tcW w:type="dxa" w:w="2075"/>
          </w:tcPr>
          <w:p>
            <w:r/>
            <w:r>
              <w:rPr>
                <w:rFonts w:ascii="宋体" w:hAnsi="宋体" w:eastAsia="宋体"/>
                <w:b w:val="0"/>
                <w:sz w:val="18"/>
              </w:rPr>
              <w:t>MQTT + TCP</w:t>
            </w:r>
          </w:p>
        </w:tc>
      </w:tr>
      <w:tr>
        <w:tc>
          <w:tcPr>
            <w:tcW w:type="dxa" w:w="2075"/>
          </w:tcPr>
          <w:p>
            <w:r/>
            <w:r>
              <w:rPr>
                <w:rFonts w:ascii="宋体" w:hAnsi="宋体" w:eastAsia="宋体"/>
                <w:b w:val="0"/>
                <w:sz w:val="18"/>
              </w:rPr>
              <w:t>廊机</w:t>
            </w:r>
          </w:p>
        </w:tc>
        <w:tc>
          <w:tcPr>
            <w:tcW w:type="dxa" w:w="2075"/>
          </w:tcPr>
          <w:p>
            <w:r/>
            <w:r>
              <w:rPr>
                <w:rFonts w:ascii="宋体" w:hAnsi="宋体" w:eastAsia="宋体"/>
                <w:b w:val="0"/>
                <w:sz w:val="18"/>
              </w:rPr>
              <w:t>安装在库房门廊处</w:t>
            </w:r>
          </w:p>
        </w:tc>
        <w:tc>
          <w:tcPr>
            <w:tcW w:type="dxa" w:w="2075"/>
          </w:tcPr>
          <w:p>
            <w:r/>
            <w:r>
              <w:rPr>
                <w:rFonts w:ascii="宋体" w:hAnsi="宋体" w:eastAsia="宋体"/>
                <w:b w:val="0"/>
                <w:sz w:val="18"/>
              </w:rPr>
              <w:t>出入库识别、标签读取、条码扫描、数据上报</w:t>
            </w:r>
          </w:p>
        </w:tc>
        <w:tc>
          <w:tcPr>
            <w:tcW w:type="dxa" w:w="2075"/>
          </w:tcPr>
          <w:p>
            <w:r/>
            <w:r>
              <w:rPr>
                <w:rFonts w:ascii="宋体" w:hAnsi="宋体" w:eastAsia="宋体"/>
                <w:b w:val="0"/>
                <w:sz w:val="18"/>
              </w:rPr>
              <w:t>MQTT + TCP</w:t>
            </w:r>
          </w:p>
        </w:tc>
      </w:tr>
      <w:tr>
        <w:tc>
          <w:tcPr>
            <w:tcW w:type="dxa" w:w="2075"/>
          </w:tcPr>
          <w:p>
            <w:r/>
            <w:r>
              <w:rPr>
                <w:rFonts w:ascii="宋体" w:hAnsi="宋体" w:eastAsia="宋体"/>
                <w:b w:val="0"/>
                <w:sz w:val="18"/>
              </w:rPr>
              <w:t>手持设备</w:t>
            </w:r>
          </w:p>
        </w:tc>
        <w:tc>
          <w:tcPr>
            <w:tcW w:type="dxa" w:w="2075"/>
          </w:tcPr>
          <w:p>
            <w:r/>
            <w:r>
              <w:rPr>
                <w:rFonts w:ascii="宋体" w:hAnsi="宋体" w:eastAsia="宋体"/>
                <w:b w:val="0"/>
                <w:sz w:val="18"/>
              </w:rPr>
              <w:t>销售/爆破/运输现场</w:t>
            </w:r>
          </w:p>
        </w:tc>
        <w:tc>
          <w:tcPr>
            <w:tcW w:type="dxa" w:w="2075"/>
          </w:tcPr>
          <w:p>
            <w:r/>
            <w:r>
              <w:rPr>
                <w:rFonts w:ascii="宋体" w:hAnsi="宋体" w:eastAsia="宋体"/>
                <w:b w:val="0"/>
                <w:sz w:val="18"/>
              </w:rPr>
              <w:t>标签读取、数据录入、定位上报</w:t>
            </w:r>
          </w:p>
        </w:tc>
        <w:tc>
          <w:tcPr>
            <w:tcW w:type="dxa" w:w="2075"/>
          </w:tcPr>
          <w:p>
            <w:r/>
            <w:r>
              <w:rPr>
                <w:rFonts w:ascii="宋体" w:hAnsi="宋体" w:eastAsia="宋体"/>
                <w:b w:val="0"/>
                <w:sz w:val="18"/>
              </w:rPr>
              <w:t>MQTT + HTTP REST</w:t>
            </w:r>
          </w:p>
        </w:tc>
      </w:tr>
      <w:tr>
        <w:tc>
          <w:tcPr>
            <w:tcW w:type="dxa" w:w="2075"/>
          </w:tcPr>
          <w:p>
            <w:r/>
            <w:r>
              <w:rPr>
                <w:rFonts w:ascii="宋体" w:hAnsi="宋体" w:eastAsia="宋体"/>
                <w:b w:val="0"/>
                <w:sz w:val="18"/>
              </w:rPr>
              <w:t>数据大屏</w:t>
            </w:r>
          </w:p>
        </w:tc>
        <w:tc>
          <w:tcPr>
            <w:tcW w:type="dxa" w:w="2075"/>
          </w:tcPr>
          <w:p>
            <w:r/>
            <w:r>
              <w:rPr>
                <w:rFonts w:ascii="宋体" w:hAnsi="宋体" w:eastAsia="宋体"/>
                <w:b w:val="0"/>
                <w:sz w:val="18"/>
              </w:rPr>
              <w:t>监控中心/调度室</w:t>
            </w:r>
          </w:p>
        </w:tc>
        <w:tc>
          <w:tcPr>
            <w:tcW w:type="dxa" w:w="2075"/>
          </w:tcPr>
          <w:p>
            <w:r/>
            <w:r>
              <w:rPr>
                <w:rFonts w:ascii="宋体" w:hAnsi="宋体" w:eastAsia="宋体"/>
                <w:b w:val="0"/>
                <w:sz w:val="18"/>
              </w:rPr>
              <w:t>实时数据展示、告警展示、统计看板</w:t>
            </w:r>
          </w:p>
        </w:tc>
        <w:tc>
          <w:tcPr>
            <w:tcW w:type="dxa" w:w="2075"/>
          </w:tcPr>
          <w:p>
            <w:r/>
            <w:r>
              <w:rPr>
                <w:rFonts w:ascii="宋体" w:hAnsi="宋体" w:eastAsia="宋体"/>
                <w:b w:val="0"/>
                <w:sz w:val="18"/>
              </w:rPr>
              <w:t>HTTP REST / WebSocket</w:t>
            </w:r>
          </w:p>
        </w:tc>
      </w:tr>
    </w:tbl>
    <w:p/>
    <w:p>
      <w:pPr>
        <w:pStyle w:val="Heading2"/>
      </w:pPr>
      <w:r>
        <w:rPr>
          <w:rFonts w:ascii="宋体" w:hAnsi="宋体" w:eastAsia="宋体"/>
          <w:b/>
          <w:sz w:val="21"/>
        </w:rPr>
        <w:t>3.2 设备注册与认证</w:t>
      </w:r>
    </w:p>
    <w:p>
      <w:pPr>
        <w:ind w:left="420"/>
      </w:pPr>
      <w:r>
        <w:rPr>
          <w:rFonts w:ascii="宋体" w:hAnsi="宋体" w:eastAsia="宋体"/>
          <w:b w:val="0"/>
          <w:sz w:val="21"/>
        </w:rPr>
        <w:t>设备首次接入平台需进行注册，提交设备唯一标识（SN号/设备ID）、设备类型、所属企业/分厂、安装位置等信息；</w:t>
      </w:r>
    </w:p>
    <w:p>
      <w:pPr>
        <w:ind w:left="420"/>
      </w:pPr>
      <w:r>
        <w:rPr>
          <w:rFonts w:ascii="宋体" w:hAnsi="宋体" w:eastAsia="宋体"/>
          <w:b w:val="0"/>
          <w:sz w:val="21"/>
        </w:rPr>
        <w:t>平台审核通过后分配设备认证凭证（Token/证书），设备携带凭证进行后续通信；</w:t>
      </w:r>
    </w:p>
    <w:p>
      <w:pPr>
        <w:ind w:left="420"/>
      </w:pPr>
      <w:r>
        <w:rPr>
          <w:rFonts w:ascii="宋体" w:hAnsi="宋体" w:eastAsia="宋体"/>
          <w:b w:val="0"/>
          <w:sz w:val="21"/>
        </w:rPr>
        <w:t>支持设备信息编辑、禁用/启用、删除（注销）操作；</w:t>
      </w:r>
    </w:p>
    <w:p>
      <w:pPr>
        <w:ind w:left="420"/>
      </w:pPr>
      <w:r>
        <w:rPr>
          <w:rFonts w:ascii="宋体" w:hAnsi="宋体" w:eastAsia="宋体"/>
          <w:b w:val="0"/>
          <w:sz w:val="21"/>
        </w:rPr>
        <w:t>设备认证方式：基于Token的身份认证，每次MQTT连接和HTTP请求携带Token进行校验。</w:t>
      </w:r>
    </w:p>
    <w:p>
      <w:pPr>
        <w:pStyle w:val="Heading2"/>
      </w:pPr>
      <w:r>
        <w:rPr>
          <w:rFonts w:ascii="宋体" w:hAnsi="宋体" w:eastAsia="宋体"/>
          <w:b/>
          <w:sz w:val="21"/>
        </w:rPr>
        <w:t>3.3 设备状态监控</w:t>
      </w:r>
    </w:p>
    <w:p>
      <w:pPr>
        <w:ind w:left="420"/>
      </w:pPr>
      <w:r>
        <w:rPr>
          <w:rFonts w:ascii="宋体" w:hAnsi="宋体" w:eastAsia="宋体"/>
          <w:b w:val="0"/>
          <w:sz w:val="21"/>
        </w:rPr>
        <w:t>在线状态：实时展示各设备的在线/离线状态，离线超过阈值时间自动告警；</w:t>
      </w:r>
    </w:p>
    <w:p>
      <w:pPr>
        <w:ind w:left="420"/>
      </w:pPr>
      <w:r>
        <w:rPr>
          <w:rFonts w:ascii="宋体" w:hAnsi="宋体" w:eastAsia="宋体"/>
          <w:b w:val="0"/>
          <w:sz w:val="21"/>
        </w:rPr>
        <w:t>心跳检测：设备定时（默认30秒）向平台发送心跳消息，平台记录最近心跳时间；</w:t>
      </w:r>
    </w:p>
    <w:p>
      <w:pPr>
        <w:ind w:left="420"/>
      </w:pPr>
      <w:r>
        <w:rPr>
          <w:rFonts w:ascii="宋体" w:hAnsi="宋体" w:eastAsia="宋体"/>
          <w:b w:val="0"/>
          <w:sz w:val="21"/>
        </w:rPr>
        <w:t>设备信息查看：查看设备的基本信息、固件版本、最近上报数据时间、运行时长等；</w:t>
      </w:r>
    </w:p>
    <w:p>
      <w:pPr>
        <w:ind w:left="420"/>
      </w:pPr>
      <w:r>
        <w:rPr>
          <w:rFonts w:ascii="宋体" w:hAnsi="宋体" w:eastAsia="宋体"/>
          <w:b w:val="0"/>
          <w:sz w:val="21"/>
        </w:rPr>
        <w:t>设备列表筛选：按设备类型、所属企业、分厂、在线状态等条件筛选设备列表；</w:t>
      </w:r>
    </w:p>
    <w:p>
      <w:pPr>
        <w:ind w:left="420"/>
      </w:pPr>
      <w:r>
        <w:rPr>
          <w:rFonts w:ascii="宋体" w:hAnsi="宋体" w:eastAsia="宋体"/>
          <w:b w:val="0"/>
          <w:sz w:val="21"/>
        </w:rPr>
        <w:t>设备异常记录：记录设备异常事件（掉线、数据上报异常、硬件故障等），支持追溯查询。</w:t>
      </w:r>
    </w:p>
    <w:p>
      <w:pPr>
        <w:pStyle w:val="Heading2"/>
      </w:pPr>
      <w:r>
        <w:rPr>
          <w:rFonts w:ascii="宋体" w:hAnsi="宋体" w:eastAsia="宋体"/>
          <w:b/>
          <w:sz w:val="21"/>
        </w:rPr>
        <w:t>3.4 设备OTA升级</w:t>
      </w:r>
    </w:p>
    <w:p>
      <w:pPr>
        <w:ind w:left="420"/>
      </w:pPr>
      <w:r>
        <w:rPr>
          <w:rFonts w:ascii="宋体" w:hAnsi="宋体" w:eastAsia="宋体"/>
          <w:b w:val="0"/>
          <w:sz w:val="21"/>
        </w:rPr>
        <w:t>固件版本管理：平台管理各设备类型的固件版本，支持上传新版本固件包；</w:t>
      </w:r>
    </w:p>
    <w:p>
      <w:pPr>
        <w:ind w:left="420"/>
      </w:pPr>
      <w:r>
        <w:rPr>
          <w:rFonts w:ascii="宋体" w:hAnsi="宋体" w:eastAsia="宋体"/>
          <w:b w:val="0"/>
          <w:sz w:val="21"/>
        </w:rPr>
        <w:t>升级策略配置：支持立即升级、定时升级、分批次灰度升级；</w:t>
      </w:r>
    </w:p>
    <w:p>
      <w:pPr>
        <w:ind w:left="420"/>
      </w:pPr>
      <w:r>
        <w:rPr>
          <w:rFonts w:ascii="宋体" w:hAnsi="宋体" w:eastAsia="宋体"/>
          <w:b w:val="0"/>
          <w:sz w:val="21"/>
        </w:rPr>
        <w:t>升级目标选择：可按设备类型、所属企业、分厂、单个设备等多粒度选择升级目标；</w:t>
      </w:r>
    </w:p>
    <w:p>
      <w:pPr>
        <w:ind w:left="420"/>
      </w:pPr>
      <w:r>
        <w:rPr>
          <w:rFonts w:ascii="宋体" w:hAnsi="宋体" w:eastAsia="宋体"/>
          <w:b w:val="0"/>
          <w:sz w:val="21"/>
        </w:rPr>
        <w:t>升级进度监控：实时查看各设备的升级状态（等待中/下载中/安装中/成功/失败）；</w:t>
      </w:r>
    </w:p>
    <w:p>
      <w:pPr>
        <w:ind w:left="420"/>
      </w:pPr>
      <w:r>
        <w:rPr>
          <w:rFonts w:ascii="宋体" w:hAnsi="宋体" w:eastAsia="宋体"/>
          <w:b w:val="0"/>
          <w:sz w:val="21"/>
        </w:rPr>
        <w:t>升级失败回滚：升级失败时自动回滚到上一版本，并通知管理员；</w:t>
      </w:r>
    </w:p>
    <w:p>
      <w:pPr>
        <w:ind w:left="420"/>
      </w:pPr>
      <w:r>
        <w:rPr>
          <w:rFonts w:ascii="宋体" w:hAnsi="宋体" w:eastAsia="宋体"/>
          <w:b w:val="0"/>
          <w:sz w:val="21"/>
        </w:rPr>
        <w:t>OTA升级Topic：firmware/upgrade/{device_id}（平台下发），firmware/status/{device_id}（设备上报状态）。</w:t>
      </w:r>
    </w:p>
    <w:p>
      <w:pPr>
        <w:pStyle w:val="Heading1"/>
      </w:pPr>
      <w:r>
        <w:rPr>
          <w:rFonts w:ascii="宋体" w:hAnsi="宋体" w:eastAsia="宋体"/>
          <w:b/>
          <w:sz w:val="21"/>
        </w:rPr>
        <w:t>4. 标签打印内容管理</w:t>
      </w:r>
    </w:p>
    <w:p>
      <w:r>
        <w:rPr>
          <w:rFonts w:ascii="宋体" w:hAnsi="宋体" w:eastAsia="宋体"/>
          <w:b w:val="0"/>
          <w:sz w:val="21"/>
        </w:rPr>
        <w:t>平台统一管理不同产线的标签打印内容，支持按分厂、产线定点下发打印信息。标签打印内容在生产环节写入标签USER数据区，后续在通道机/廊机上被读取和校验。</w:t>
      </w:r>
    </w:p>
    <w:p>
      <w:pPr>
        <w:pStyle w:val="Heading2"/>
      </w:pPr>
      <w:r>
        <w:rPr>
          <w:rFonts w:ascii="宋体" w:hAnsi="宋体" w:eastAsia="宋体"/>
          <w:b/>
          <w:sz w:val="21"/>
        </w:rPr>
        <w:t>4.1 打印模板管理</w:t>
      </w:r>
    </w:p>
    <w:p>
      <w:pPr>
        <w:ind w:left="420"/>
      </w:pPr>
      <w:r>
        <w:rPr>
          <w:rFonts w:ascii="宋体" w:hAnsi="宋体" w:eastAsia="宋体"/>
          <w:b w:val="0"/>
          <w:sz w:val="21"/>
        </w:rPr>
        <w:t>模板创建：创建标签打印内容模板，定义各字段的内容和格式；</w:t>
      </w:r>
    </w:p>
    <w:p>
      <w:pPr>
        <w:ind w:left="420"/>
      </w:pPr>
      <w:r>
        <w:rPr>
          <w:rFonts w:ascii="宋体" w:hAnsi="宋体" w:eastAsia="宋体"/>
          <w:b w:val="0"/>
          <w:sz w:val="21"/>
        </w:rPr>
        <w:t>模板字段包括：产品类型、规格型号、生产厂家名称、生产厂家许可证号、生产日期、批号、包装规格、包装方式、数量、经纬度等；</w:t>
      </w:r>
    </w:p>
    <w:p>
      <w:pPr>
        <w:ind w:left="420"/>
      </w:pPr>
      <w:r>
        <w:rPr>
          <w:rFonts w:ascii="宋体" w:hAnsi="宋体" w:eastAsia="宋体"/>
          <w:b w:val="0"/>
          <w:sz w:val="21"/>
        </w:rPr>
        <w:t>模板支持变量替换：如{date}自动填充当前日期、{batch}自动填充批号等；</w:t>
      </w:r>
    </w:p>
    <w:p>
      <w:pPr>
        <w:ind w:left="420"/>
      </w:pPr>
      <w:r>
        <w:rPr>
          <w:rFonts w:ascii="宋体" w:hAnsi="宋体" w:eastAsia="宋体"/>
          <w:b w:val="0"/>
          <w:sz w:val="21"/>
        </w:rPr>
        <w:t>模板编辑与删除：支持模板的修改、复制、删除操作。</w:t>
      </w:r>
    </w:p>
    <w:p>
      <w:pPr>
        <w:pStyle w:val="Heading2"/>
      </w:pPr>
      <w:r>
        <w:rPr>
          <w:rFonts w:ascii="宋体" w:hAnsi="宋体" w:eastAsia="宋体"/>
          <w:b/>
          <w:sz w:val="21"/>
        </w:rPr>
        <w:t>4.2 打印信息下发</w:t>
      </w:r>
    </w:p>
    <w:p>
      <w:pPr>
        <w:ind w:left="420"/>
      </w:pPr>
      <w:r>
        <w:rPr>
          <w:rFonts w:ascii="宋体" w:hAnsi="宋体" w:eastAsia="宋体"/>
          <w:b w:val="0"/>
          <w:sz w:val="21"/>
        </w:rPr>
        <w:t>定点下发：选择目标分厂→产线，将指定的打印内容模板下发到对应产线的标签打印机或通道机；</w:t>
      </w:r>
    </w:p>
    <w:p>
      <w:pPr>
        <w:ind w:left="420"/>
      </w:pPr>
      <w:r>
        <w:rPr>
          <w:rFonts w:ascii="宋体" w:hAnsi="宋体" w:eastAsia="宋体"/>
          <w:b w:val="0"/>
          <w:sz w:val="21"/>
        </w:rPr>
        <w:t>下发内容格式：JSON格式，包含模板的所有字段值，通过MQTT下发到产线设备；</w:t>
      </w:r>
    </w:p>
    <w:p>
      <w:pPr>
        <w:ind w:left="420"/>
      </w:pPr>
      <w:r>
        <w:rPr>
          <w:rFonts w:ascii="宋体" w:hAnsi="宋体" w:eastAsia="宋体"/>
          <w:b w:val="0"/>
          <w:sz w:val="21"/>
        </w:rPr>
        <w:t>下发Topic：printer/content/{factory_id}/{line_id}（平台→设备）；</w:t>
      </w:r>
    </w:p>
    <w:p>
      <w:pPr>
        <w:ind w:left="420"/>
      </w:pPr>
      <w:r>
        <w:rPr>
          <w:rFonts w:ascii="宋体" w:hAnsi="宋体" w:eastAsia="宋体"/>
          <w:b w:val="0"/>
          <w:sz w:val="21"/>
        </w:rPr>
        <w:t>下发确认：设备收到打印信息后回复确认消息，平台记录下发状态；</w:t>
      </w:r>
    </w:p>
    <w:p>
      <w:pPr>
        <w:ind w:left="420"/>
      </w:pPr>
      <w:r>
        <w:rPr>
          <w:rFonts w:ascii="宋体" w:hAnsi="宋体" w:eastAsia="宋体"/>
          <w:b w:val="0"/>
          <w:sz w:val="21"/>
        </w:rPr>
        <w:t>批量下发：支持同时向多个分厂、多条产线下发相同或不同的打印内容；</w:t>
      </w:r>
    </w:p>
    <w:p>
      <w:pPr>
        <w:ind w:left="420"/>
      </w:pPr>
      <w:r>
        <w:rPr>
          <w:rFonts w:ascii="宋体" w:hAnsi="宋体" w:eastAsia="宋体"/>
          <w:b w:val="0"/>
          <w:sz w:val="21"/>
        </w:rPr>
        <w:t>下发历史：记录每次下发的目标、内容、时间、操作人，支持追溯查询。</w:t>
      </w:r>
    </w:p>
    <w:p>
      <w:r>
        <w:rPr>
          <w:rFonts w:ascii="宋体" w:hAnsi="宋体" w:eastAsia="宋体"/>
          <w:b/>
          <w:sz w:val="21"/>
        </w:rPr>
        <w:t>下发数据格式示例：</w:t>
      </w:r>
    </w:p>
    <w:p>
      <w:pPr>
        <w:spacing w:before="0" w:after="0"/>
        <w:ind w:left="840"/>
      </w:pPr>
      <w:r>
        <w:rPr>
          <w:rFonts w:ascii="Consolas" w:hAnsi="Consolas" w:eastAsia="Consolas"/>
          <w:b w:val="0"/>
          <w:sz w:val="17"/>
        </w:rPr>
        <w:t>{</w:t>
      </w:r>
    </w:p>
    <w:p>
      <w:pPr>
        <w:spacing w:before="0" w:after="0"/>
        <w:ind w:left="840"/>
      </w:pPr>
      <w:r>
        <w:rPr>
          <w:rFonts w:ascii="Consolas" w:hAnsi="Consolas" w:eastAsia="Consolas"/>
          <w:b w:val="0"/>
          <w:sz w:val="17"/>
        </w:rPr>
        <w:t xml:space="preserve">    "type": "print_content",</w:t>
      </w:r>
    </w:p>
    <w:p>
      <w:pPr>
        <w:spacing w:before="0" w:after="0"/>
        <w:ind w:left="840"/>
      </w:pPr>
      <w:r>
        <w:rPr>
          <w:rFonts w:ascii="Consolas" w:hAnsi="Consolas" w:eastAsia="Consolas"/>
          <w:b w:val="0"/>
          <w:sz w:val="17"/>
        </w:rPr>
        <w:t xml:space="preserve">    "factory_id": "F001",</w:t>
      </w:r>
    </w:p>
    <w:p>
      <w:pPr>
        <w:spacing w:before="0" w:after="0"/>
        <w:ind w:left="840"/>
      </w:pPr>
      <w:r>
        <w:rPr>
          <w:rFonts w:ascii="Consolas" w:hAnsi="Consolas" w:eastAsia="Consolas"/>
          <w:b w:val="0"/>
          <w:sz w:val="17"/>
        </w:rPr>
        <w:t xml:space="preserve">    "line_id": "L03",</w:t>
      </w:r>
    </w:p>
    <w:p>
      <w:pPr>
        <w:spacing w:before="0" w:after="0"/>
        <w:ind w:left="840"/>
      </w:pPr>
      <w:r>
        <w:rPr>
          <w:rFonts w:ascii="Consolas" w:hAnsi="Consolas" w:eastAsia="Consolas"/>
          <w:b w:val="0"/>
          <w:sz w:val="17"/>
        </w:rPr>
        <w:t xml:space="preserve">    "content": {</w:t>
      </w:r>
    </w:p>
    <w:p>
      <w:pPr>
        <w:spacing w:before="0" w:after="0"/>
        <w:ind w:left="840"/>
      </w:pPr>
      <w:r>
        <w:rPr>
          <w:rFonts w:ascii="Consolas" w:hAnsi="Consolas" w:eastAsia="Consolas"/>
          <w:b w:val="0"/>
          <w:sz w:val="17"/>
        </w:rPr>
        <w:t xml:space="preserve">        "product_name": "乳化炸药",</w:t>
      </w:r>
    </w:p>
    <w:p>
      <w:pPr>
        <w:spacing w:before="0" w:after="0"/>
        <w:ind w:left="840"/>
      </w:pPr>
      <w:r>
        <w:rPr>
          <w:rFonts w:ascii="Consolas" w:hAnsi="Consolas" w:eastAsia="Consolas"/>
          <w:b w:val="0"/>
          <w:sz w:val="17"/>
        </w:rPr>
        <w:t xml:space="preserve">        "package_spec": "Φ32mm×200g",</w:t>
      </w:r>
    </w:p>
    <w:p>
      <w:pPr>
        <w:spacing w:before="0" w:after="0"/>
        <w:ind w:left="840"/>
      </w:pPr>
      <w:r>
        <w:rPr>
          <w:rFonts w:ascii="Consolas" w:hAnsi="Consolas" w:eastAsia="Consolas"/>
          <w:b w:val="0"/>
          <w:sz w:val="17"/>
        </w:rPr>
        <w:t xml:space="preserve">        "manufacturer": "XX化工有限公司",</w:t>
      </w:r>
    </w:p>
    <w:p>
      <w:pPr>
        <w:spacing w:before="0" w:after="0"/>
        <w:ind w:left="840"/>
      </w:pPr>
      <w:r>
        <w:rPr>
          <w:rFonts w:ascii="Consolas" w:hAnsi="Consolas" w:eastAsia="Consolas"/>
          <w:b w:val="0"/>
          <w:sz w:val="17"/>
        </w:rPr>
        <w:t xml:space="preserve">        "license_number": "SC20240001",</w:t>
      </w:r>
    </w:p>
    <w:p>
      <w:pPr>
        <w:spacing w:before="0" w:after="0"/>
        <w:ind w:left="840"/>
      </w:pPr>
      <w:r>
        <w:rPr>
          <w:rFonts w:ascii="Consolas" w:hAnsi="Consolas" w:eastAsia="Consolas"/>
          <w:b w:val="0"/>
          <w:sz w:val="17"/>
        </w:rPr>
        <w:t xml:space="preserve">        "production_date": "2026-06-11",</w:t>
      </w:r>
    </w:p>
    <w:p>
      <w:pPr>
        <w:spacing w:before="0" w:after="0"/>
        <w:ind w:left="840"/>
      </w:pPr>
      <w:r>
        <w:rPr>
          <w:rFonts w:ascii="Consolas" w:hAnsi="Consolas" w:eastAsia="Consolas"/>
          <w:b w:val="0"/>
          <w:sz w:val="17"/>
        </w:rPr>
        <w:t xml:space="preserve">        "batch_number": "BATCH-20260611-001",</w:t>
      </w:r>
    </w:p>
    <w:p>
      <w:pPr>
        <w:spacing w:before="0" w:after="0"/>
        <w:ind w:left="840"/>
      </w:pPr>
      <w:r>
        <w:rPr>
          <w:rFonts w:ascii="Consolas" w:hAnsi="Consolas" w:eastAsia="Consolas"/>
          <w:b w:val="0"/>
          <w:sz w:val="17"/>
        </w:rPr>
        <w:t xml:space="preserve">        "package_method": "箱装",</w:t>
      </w:r>
    </w:p>
    <w:p>
      <w:pPr>
        <w:spacing w:before="0" w:after="0"/>
        <w:ind w:left="840"/>
      </w:pPr>
      <w:r>
        <w:rPr>
          <w:rFonts w:ascii="Consolas" w:hAnsi="Consolas" w:eastAsia="Consolas"/>
          <w:b w:val="0"/>
          <w:sz w:val="17"/>
        </w:rPr>
        <w:t xml:space="preserve">        "quantity": 24,</w:t>
      </w:r>
    </w:p>
    <w:p>
      <w:pPr>
        <w:spacing w:before="0" w:after="0"/>
        <w:ind w:left="840"/>
      </w:pPr>
      <w:r>
        <w:rPr>
          <w:rFonts w:ascii="Consolas" w:hAnsi="Consolas" w:eastAsia="Consolas"/>
          <w:b w:val="0"/>
          <w:sz w:val="17"/>
        </w:rPr>
        <w:t xml:space="preserve">        "longitude": 116.3918,</w:t>
      </w:r>
    </w:p>
    <w:p>
      <w:pPr>
        <w:spacing w:before="0" w:after="0"/>
        <w:ind w:left="840"/>
      </w:pPr>
      <w:r>
        <w:rPr>
          <w:rFonts w:ascii="Consolas" w:hAnsi="Consolas" w:eastAsia="Consolas"/>
          <w:b w:val="0"/>
          <w:sz w:val="17"/>
        </w:rPr>
        <w:t xml:space="preserve">        "latitude": 39.9798</w:t>
      </w:r>
    </w:p>
    <w:p>
      <w:pPr>
        <w:spacing w:before="0" w:after="0"/>
        <w:ind w:left="840"/>
      </w:pPr>
      <w:r>
        <w:rPr>
          <w:rFonts w:ascii="Consolas" w:hAnsi="Consolas" w:eastAsia="Consolas"/>
          <w:b w:val="0"/>
          <w:sz w:val="17"/>
        </w:rPr>
        <w:t xml:space="preserve">    }</w:t>
      </w:r>
    </w:p>
    <w:p>
      <w:pPr>
        <w:spacing w:before="0" w:after="0"/>
        <w:ind w:left="840"/>
      </w:pPr>
      <w:r>
        <w:rPr>
          <w:rFonts w:ascii="Consolas" w:hAnsi="Consolas" w:eastAsia="Consolas"/>
          <w:b w:val="0"/>
          <w:sz w:val="17"/>
        </w:rPr>
        <w:t>}</w:t>
      </w:r>
    </w:p>
    <w:p>
      <w:pPr>
        <w:pStyle w:val="Heading2"/>
      </w:pPr>
      <w:r>
        <w:rPr>
          <w:rFonts w:ascii="宋体" w:hAnsi="宋体" w:eastAsia="宋体"/>
          <w:b/>
          <w:sz w:val="21"/>
        </w:rPr>
        <w:t>4.3 打印记录追溯</w:t>
      </w:r>
    </w:p>
    <w:p>
      <w:pPr>
        <w:ind w:left="420"/>
      </w:pPr>
      <w:r>
        <w:rPr>
          <w:rFonts w:ascii="宋体" w:hAnsi="宋体" w:eastAsia="宋体"/>
          <w:b w:val="0"/>
          <w:sz w:val="21"/>
        </w:rPr>
        <w:t>每次打印下发自动记录：下发时间、目标分厂/产线、打印内容摘要、操作人员；</w:t>
      </w:r>
    </w:p>
    <w:p>
      <w:pPr>
        <w:ind w:left="420"/>
      </w:pPr>
      <w:r>
        <w:rPr>
          <w:rFonts w:ascii="宋体" w:hAnsi="宋体" w:eastAsia="宋体"/>
          <w:b w:val="0"/>
          <w:sz w:val="21"/>
        </w:rPr>
        <w:t>支持按时间范围、分厂、产线、产品类型等维度查询打印历史记录；</w:t>
      </w:r>
    </w:p>
    <w:p>
      <w:pPr>
        <w:ind w:left="420"/>
      </w:pPr>
      <w:r>
        <w:rPr>
          <w:rFonts w:ascii="宋体" w:hAnsi="宋体" w:eastAsia="宋体"/>
          <w:b w:val="0"/>
          <w:sz w:val="21"/>
        </w:rPr>
        <w:t>打印记录与后续生产数据通过EPC号关联，实现"打印内容下发→标签写入→读取校验→数据上报"全链路追溯。</w:t>
      </w:r>
    </w:p>
    <w:p>
      <w:pPr>
        <w:pStyle w:val="Heading1"/>
      </w:pPr>
      <w:r>
        <w:rPr>
          <w:rFonts w:ascii="宋体" w:hAnsi="宋体" w:eastAsia="宋体"/>
          <w:b/>
          <w:sz w:val="21"/>
        </w:rPr>
        <w:t>5. 数据采集与接入</w:t>
      </w:r>
    </w:p>
    <w:p>
      <w:r>
        <w:rPr>
          <w:rFonts w:ascii="宋体" w:hAnsi="宋体" w:eastAsia="宋体"/>
          <w:b w:val="0"/>
          <w:sz w:val="21"/>
        </w:rPr>
        <w:t>平台数据来源分为六种状态类型：生产、入库、出库、销售、爆破作业、靶试实验（科研）。其中生产数据由产线通道机通过MQTT自动上报，入库和出库数据由廊机上报，销售和爆破作业数据通过手持设备或Web端录入上报，靶试实验数据通过专用接口上报，运输数据由手持设备或车载终端实时上报。</w:t>
      </w:r>
    </w:p>
    <w:p>
      <w:pPr>
        <w:pStyle w:val="Heading2"/>
      </w:pPr>
      <w:r>
        <w:rPr>
          <w:rFonts w:ascii="宋体" w:hAnsi="宋体" w:eastAsia="宋体"/>
          <w:b/>
          <w:sz w:val="21"/>
        </w:rPr>
        <w:t>5.1 产线通道机数据上报（生产）</w:t>
      </w:r>
    </w:p>
    <w:p>
      <w:r>
        <w:rPr>
          <w:rFonts w:ascii="宋体" w:hAnsi="宋体" w:eastAsia="宋体"/>
          <w:b w:val="0"/>
          <w:sz w:val="21"/>
        </w:rPr>
        <w:t>通道机（RFID标签识别系统）在完成标签写入、读取校验后，通过MQTT协议向平台上报数据。</w:t>
      </w:r>
    </w:p>
    <w:p>
      <w:r>
        <w:rPr>
          <w:rFonts w:ascii="宋体" w:hAnsi="宋体" w:eastAsia="宋体"/>
          <w:b/>
          <w:sz w:val="21"/>
        </w:rPr>
        <w:t>MQTT上报Topic：rfid/data/{device_id}</w:t>
      </w:r>
    </w:p>
    <w:p>
      <w:r>
        <w:rPr>
          <w:rFonts w:ascii="宋体" w:hAnsi="宋体" w:eastAsia="宋体"/>
          <w:b/>
          <w:sz w:val="21"/>
        </w:rPr>
        <w:t>上报数据格式：</w:t>
      </w:r>
    </w:p>
    <w:p>
      <w:pPr>
        <w:spacing w:before="0" w:after="0"/>
        <w:ind w:left="840"/>
      </w:pPr>
      <w:r>
        <w:rPr>
          <w:rFonts w:ascii="Consolas" w:hAnsi="Consolas" w:eastAsia="Consolas"/>
          <w:b w:val="0"/>
          <w:sz w:val="17"/>
        </w:rPr>
        <w:t>{</w:t>
      </w:r>
    </w:p>
    <w:p>
      <w:pPr>
        <w:spacing w:before="0" w:after="0"/>
        <w:ind w:left="840"/>
      </w:pPr>
      <w:r>
        <w:rPr>
          <w:rFonts w:ascii="Consolas" w:hAnsi="Consolas" w:eastAsia="Consolas"/>
          <w:b w:val="0"/>
          <w:sz w:val="17"/>
        </w:rPr>
        <w:t xml:space="preserve">    "cmd": "report_tags",</w:t>
      </w:r>
    </w:p>
    <w:p>
      <w:pPr>
        <w:spacing w:before="0" w:after="0"/>
        <w:ind w:left="840"/>
      </w:pPr>
      <w:r>
        <w:rPr>
          <w:rFonts w:ascii="Consolas" w:hAnsi="Consolas" w:eastAsia="Consolas"/>
          <w:b w:val="0"/>
          <w:sz w:val="17"/>
        </w:rPr>
        <w:t xml:space="preserve">    "type": "inbound",</w:t>
      </w:r>
    </w:p>
    <w:p>
      <w:pPr>
        <w:spacing w:before="0" w:after="0"/>
        <w:ind w:left="840"/>
      </w:pPr>
      <w:r>
        <w:rPr>
          <w:rFonts w:ascii="Consolas" w:hAnsi="Consolas" w:eastAsia="Consolas"/>
          <w:b w:val="0"/>
          <w:sz w:val="17"/>
        </w:rPr>
        <w:t xml:space="preserve">    "data": {</w:t>
      </w:r>
    </w:p>
    <w:p>
      <w:pPr>
        <w:spacing w:before="0" w:after="0"/>
        <w:ind w:left="840"/>
      </w:pPr>
      <w:r>
        <w:rPr>
          <w:rFonts w:ascii="Consolas" w:hAnsi="Consolas" w:eastAsia="Consolas"/>
          <w:b w:val="0"/>
          <w:sz w:val="17"/>
        </w:rPr>
        <w:t xml:space="preserve">        "tags": [{</w:t>
      </w:r>
    </w:p>
    <w:p>
      <w:pPr>
        <w:spacing w:before="0" w:after="0"/>
        <w:ind w:left="840"/>
      </w:pPr>
      <w:r>
        <w:rPr>
          <w:rFonts w:ascii="Consolas" w:hAnsi="Consolas" w:eastAsia="Consolas"/>
          <w:b w:val="0"/>
          <w:sz w:val="17"/>
        </w:rPr>
        <w:t xml:space="preserve">            "epc": "C090C000000A4B28",</w:t>
      </w:r>
    </w:p>
    <w:p>
      <w:pPr>
        <w:spacing w:before="0" w:after="0"/>
        <w:ind w:left="840"/>
      </w:pPr>
      <w:r>
        <w:rPr>
          <w:rFonts w:ascii="Consolas" w:hAnsi="Consolas" w:eastAsia="Consolas"/>
          <w:b w:val="0"/>
          <w:sz w:val="17"/>
        </w:rPr>
        <w:t xml:space="preserve">            "tid": "",</w:t>
      </w:r>
    </w:p>
    <w:p>
      <w:pPr>
        <w:spacing w:before="0" w:after="0"/>
        <w:ind w:left="840"/>
      </w:pPr>
      <w:r>
        <w:rPr>
          <w:rFonts w:ascii="Consolas" w:hAnsi="Consolas" w:eastAsia="Consolas"/>
          <w:b w:val="0"/>
          <w:sz w:val="17"/>
        </w:rPr>
        <w:t xml:space="preserve">            "user_data": "30 32 57 44 36 00 ...",</w:t>
      </w:r>
    </w:p>
    <w:p>
      <w:pPr>
        <w:spacing w:before="0" w:after="0"/>
        <w:ind w:left="840"/>
      </w:pPr>
      <w:r>
        <w:rPr>
          <w:rFonts w:ascii="Consolas" w:hAnsi="Consolas" w:eastAsia="Consolas"/>
          <w:b w:val="0"/>
          <w:sz w:val="17"/>
        </w:rPr>
        <w:t xml:space="preserve">            "rssi": -42.5,</w:t>
      </w:r>
    </w:p>
    <w:p>
      <w:pPr>
        <w:spacing w:before="0" w:after="0"/>
        <w:ind w:left="840"/>
      </w:pPr>
      <w:r>
        <w:rPr>
          <w:rFonts w:ascii="Consolas" w:hAnsi="Consolas" w:eastAsia="Consolas"/>
          <w:b w:val="0"/>
          <w:sz w:val="17"/>
        </w:rPr>
        <w:t xml:space="preserve">            "antenna_num": 1,</w:t>
      </w:r>
    </w:p>
    <w:p>
      <w:pPr>
        <w:spacing w:before="0" w:after="0"/>
        <w:ind w:left="840"/>
      </w:pPr>
      <w:r>
        <w:rPr>
          <w:rFonts w:ascii="Consolas" w:hAnsi="Consolas" w:eastAsia="Consolas"/>
          <w:b w:val="0"/>
          <w:sz w:val="17"/>
        </w:rPr>
        <w:t xml:space="preserve">            "pc": "04 FF",</w:t>
      </w:r>
    </w:p>
    <w:p>
      <w:pPr>
        <w:spacing w:before="0" w:after="0"/>
        <w:ind w:left="840"/>
      </w:pPr>
      <w:r>
        <w:rPr>
          <w:rFonts w:ascii="Consolas" w:hAnsi="Consolas" w:eastAsia="Consolas"/>
          <w:b w:val="0"/>
          <w:sz w:val="17"/>
        </w:rPr>
        <w:t xml:space="preserve">            "product_name": "乳化炸药",</w:t>
      </w:r>
    </w:p>
    <w:p>
      <w:pPr>
        <w:spacing w:before="0" w:after="0"/>
        <w:ind w:left="840"/>
      </w:pPr>
      <w:r>
        <w:rPr>
          <w:rFonts w:ascii="Consolas" w:hAnsi="Consolas" w:eastAsia="Consolas"/>
          <w:b w:val="0"/>
          <w:sz w:val="17"/>
        </w:rPr>
        <w:t xml:space="preserve">            "manufacturer": "XX化工有限公司",</w:t>
      </w:r>
    </w:p>
    <w:p>
      <w:pPr>
        <w:spacing w:before="0" w:after="0"/>
        <w:ind w:left="840"/>
      </w:pPr>
      <w:r>
        <w:rPr>
          <w:rFonts w:ascii="Consolas" w:hAnsi="Consolas" w:eastAsia="Consolas"/>
          <w:b w:val="0"/>
          <w:sz w:val="17"/>
        </w:rPr>
        <w:t xml:space="preserve">            "license_number": "SC20240001",</w:t>
      </w:r>
    </w:p>
    <w:p>
      <w:pPr>
        <w:spacing w:before="0" w:after="0"/>
        <w:ind w:left="840"/>
      </w:pPr>
      <w:r>
        <w:rPr>
          <w:rFonts w:ascii="Consolas" w:hAnsi="Consolas" w:eastAsia="Consolas"/>
          <w:b w:val="0"/>
          <w:sz w:val="17"/>
        </w:rPr>
        <w:t xml:space="preserve">            "production_date": "2024-08-15",</w:t>
      </w:r>
    </w:p>
    <w:p>
      <w:pPr>
        <w:spacing w:before="0" w:after="0"/>
        <w:ind w:left="840"/>
      </w:pPr>
      <w:r>
        <w:rPr>
          <w:rFonts w:ascii="Consolas" w:hAnsi="Consolas" w:eastAsia="Consolas"/>
          <w:b w:val="0"/>
          <w:sz w:val="17"/>
        </w:rPr>
        <w:t xml:space="preserve">            "batch_number": "BATCH-...",</w:t>
      </w:r>
    </w:p>
    <w:p>
      <w:pPr>
        <w:spacing w:before="0" w:after="0"/>
        <w:ind w:left="840"/>
      </w:pPr>
      <w:r>
        <w:rPr>
          <w:rFonts w:ascii="Consolas" w:hAnsi="Consolas" w:eastAsia="Consolas"/>
          <w:b w:val="0"/>
          <w:sz w:val="17"/>
        </w:rPr>
        <w:t xml:space="preserve">            "package_spec": "标准规格",</w:t>
      </w:r>
    </w:p>
    <w:p>
      <w:pPr>
        <w:spacing w:before="0" w:after="0"/>
        <w:ind w:left="840"/>
      </w:pPr>
      <w:r>
        <w:rPr>
          <w:rFonts w:ascii="Consolas" w:hAnsi="Consolas" w:eastAsia="Consolas"/>
          <w:b w:val="0"/>
          <w:sz w:val="17"/>
        </w:rPr>
        <w:t xml:space="preserve">            "package_method": "箱装",</w:t>
      </w:r>
    </w:p>
    <w:p>
      <w:pPr>
        <w:spacing w:before="0" w:after="0"/>
        <w:ind w:left="840"/>
      </w:pPr>
      <w:r>
        <w:rPr>
          <w:rFonts w:ascii="Consolas" w:hAnsi="Consolas" w:eastAsia="Consolas"/>
          <w:b w:val="0"/>
          <w:sz w:val="17"/>
        </w:rPr>
        <w:t xml:space="preserve">            "quantity": 1,</w:t>
      </w:r>
    </w:p>
    <w:p>
      <w:pPr>
        <w:spacing w:before="0" w:after="0"/>
        <w:ind w:left="840"/>
      </w:pPr>
      <w:r>
        <w:rPr>
          <w:rFonts w:ascii="Consolas" w:hAnsi="Consolas" w:eastAsia="Consolas"/>
          <w:b w:val="0"/>
          <w:sz w:val="17"/>
        </w:rPr>
        <w:t xml:space="preserve">            "longitude": 116.3918,</w:t>
      </w:r>
    </w:p>
    <w:p>
      <w:pPr>
        <w:spacing w:before="0" w:after="0"/>
        <w:ind w:left="840"/>
      </w:pPr>
      <w:r>
        <w:rPr>
          <w:rFonts w:ascii="Consolas" w:hAnsi="Consolas" w:eastAsia="Consolas"/>
          <w:b w:val="0"/>
          <w:sz w:val="17"/>
        </w:rPr>
        <w:t xml:space="preserve">            "latitude": 39.9798,</w:t>
      </w:r>
    </w:p>
    <w:p>
      <w:pPr>
        <w:spacing w:before="0" w:after="0"/>
        <w:ind w:left="840"/>
      </w:pPr>
      <w:r>
        <w:rPr>
          <w:rFonts w:ascii="Consolas" w:hAnsi="Consolas" w:eastAsia="Consolas"/>
          <w:b w:val="0"/>
          <w:sz w:val="17"/>
        </w:rPr>
        <w:t xml:space="preserve">            "timestamp": "2026-06-05 12:00:00",</w:t>
      </w:r>
    </w:p>
    <w:p>
      <w:pPr>
        <w:spacing w:before="0" w:after="0"/>
        <w:ind w:left="840"/>
      </w:pPr>
      <w:r>
        <w:rPr>
          <w:rFonts w:ascii="Consolas" w:hAnsi="Consolas" w:eastAsia="Consolas"/>
          <w:b w:val="0"/>
          <w:sz w:val="17"/>
        </w:rPr>
        <w:t xml:space="preserve">            "write_verified": true</w:t>
      </w:r>
    </w:p>
    <w:p>
      <w:pPr>
        <w:spacing w:before="0" w:after="0"/>
        <w:ind w:left="840"/>
      </w:pPr>
      <w:r>
        <w:rPr>
          <w:rFonts w:ascii="Consolas" w:hAnsi="Consolas" w:eastAsia="Consolas"/>
          <w:b w:val="0"/>
          <w:sz w:val="17"/>
        </w:rPr>
        <w:t xml:space="preserve">        }],</w:t>
      </w:r>
    </w:p>
    <w:p>
      <w:pPr>
        <w:spacing w:before="0" w:after="0"/>
        <w:ind w:left="840"/>
      </w:pPr>
      <w:r>
        <w:rPr>
          <w:rFonts w:ascii="Consolas" w:hAnsi="Consolas" w:eastAsia="Consolas"/>
          <w:b w:val="0"/>
          <w:sz w:val="17"/>
        </w:rPr>
        <w:t xml:space="preserve">        "barcodes": ["6923456789012"],</w:t>
      </w:r>
    </w:p>
    <w:p>
      <w:pPr>
        <w:spacing w:before="0" w:after="0"/>
        <w:ind w:left="840"/>
      </w:pPr>
      <w:r>
        <w:rPr>
          <w:rFonts w:ascii="Consolas" w:hAnsi="Consolas" w:eastAsia="Consolas"/>
          <w:b w:val="0"/>
          <w:sz w:val="17"/>
        </w:rPr>
        <w:t xml:space="preserve">        "validation": {</w:t>
      </w:r>
    </w:p>
    <w:p>
      <w:pPr>
        <w:spacing w:before="0" w:after="0"/>
        <w:ind w:left="840"/>
      </w:pPr>
      <w:r>
        <w:rPr>
          <w:rFonts w:ascii="Consolas" w:hAnsi="Consolas" w:eastAsia="Consolas"/>
          <w:b w:val="0"/>
          <w:sz w:val="17"/>
        </w:rPr>
        <w:t xml:space="preserve">            "write_verified_count": 1,</w:t>
      </w:r>
    </w:p>
    <w:p>
      <w:pPr>
        <w:spacing w:before="0" w:after="0"/>
        <w:ind w:left="840"/>
      </w:pPr>
      <w:r>
        <w:rPr>
          <w:rFonts w:ascii="Consolas" w:hAnsi="Consolas" w:eastAsia="Consolas"/>
          <w:b w:val="0"/>
          <w:sz w:val="17"/>
        </w:rPr>
        <w:t xml:space="preserve">            "write_total_count": 1,</w:t>
      </w:r>
    </w:p>
    <w:p>
      <w:pPr>
        <w:spacing w:before="0" w:after="0"/>
        <w:ind w:left="840"/>
      </w:pPr>
      <w:r>
        <w:rPr>
          <w:rFonts w:ascii="Consolas" w:hAnsi="Consolas" w:eastAsia="Consolas"/>
          <w:b w:val="0"/>
          <w:sz w:val="17"/>
        </w:rPr>
        <w:t xml:space="preserve">            "errors": []</w:t>
      </w:r>
    </w:p>
    <w:p>
      <w:pPr>
        <w:spacing w:before="0" w:after="0"/>
        <w:ind w:left="840"/>
      </w:pPr>
      <w:r>
        <w:rPr>
          <w:rFonts w:ascii="Consolas" w:hAnsi="Consolas" w:eastAsia="Consolas"/>
          <w:b w:val="0"/>
          <w:sz w:val="17"/>
        </w:rPr>
        <w:t xml:space="preserve">        },</w:t>
      </w:r>
    </w:p>
    <w:p>
      <w:pPr>
        <w:spacing w:before="0" w:after="0"/>
        <w:ind w:left="840"/>
      </w:pPr>
      <w:r>
        <w:rPr>
          <w:rFonts w:ascii="Consolas" w:hAnsi="Consolas" w:eastAsia="Consolas"/>
          <w:b w:val="0"/>
          <w:sz w:val="17"/>
        </w:rPr>
        <w:t xml:space="preserve">        "write_success": true</w:t>
      </w:r>
    </w:p>
    <w:p>
      <w:pPr>
        <w:spacing w:before="0" w:after="0"/>
        <w:ind w:left="840"/>
      </w:pPr>
      <w:r>
        <w:rPr>
          <w:rFonts w:ascii="Consolas" w:hAnsi="Consolas" w:eastAsia="Consolas"/>
          <w:b w:val="0"/>
          <w:sz w:val="17"/>
        </w:rPr>
        <w:t xml:space="preserve">    }</w:t>
      </w:r>
    </w:p>
    <w:p>
      <w:pPr>
        <w:spacing w:before="0" w:after="0"/>
        <w:ind w:left="840"/>
      </w:pPr>
      <w:r>
        <w:rPr>
          <w:rFonts w:ascii="Consolas" w:hAnsi="Consolas" w:eastAsia="Consolas"/>
          <w:b w:val="0"/>
          <w:sz w:val="17"/>
        </w:rPr>
        <w:t>}</w:t>
      </w:r>
    </w:p>
    <w:p>
      <w:r>
        <w:rPr>
          <w:rFonts w:ascii="宋体" w:hAnsi="宋体" w:eastAsia="宋体"/>
          <w:b w:val="0"/>
          <w:sz w:val="21"/>
        </w:rPr>
        <w:t>通道机也通过TCP发送实时消息（report_rfid / report_barcode / cargo_in / cargo_out / pass），平台可建立TCP连接接收。</w:t>
      </w:r>
    </w:p>
    <w:p>
      <w:r>
        <w:rPr>
          <w:rFonts w:ascii="宋体" w:hAnsi="宋体" w:eastAsia="宋体"/>
          <w:b/>
          <w:sz w:val="21"/>
        </w:rPr>
        <w:t>生产端数据字段：</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18"/>
              </w:rPr>
              <w:t>字段名</w:t>
            </w:r>
          </w:p>
        </w:tc>
        <w:tc>
          <w:tcPr>
            <w:tcW w:type="dxa" w:w="2075"/>
          </w:tcPr>
          <w:p>
            <w:pPr>
              <w:jc w:val="center"/>
            </w:pPr>
            <w:r/>
            <w:r>
              <w:rPr>
                <w:rFonts w:ascii="宋体" w:hAnsi="宋体" w:eastAsia="宋体"/>
                <w:b/>
                <w:sz w:val="18"/>
              </w:rPr>
              <w:t>类型</w:t>
            </w:r>
          </w:p>
        </w:tc>
        <w:tc>
          <w:tcPr>
            <w:tcW w:type="dxa" w:w="2075"/>
          </w:tcPr>
          <w:p>
            <w:pPr>
              <w:jc w:val="center"/>
            </w:pPr>
            <w:r/>
            <w:r>
              <w:rPr>
                <w:rFonts w:ascii="宋体" w:hAnsi="宋体" w:eastAsia="宋体"/>
                <w:b/>
                <w:sz w:val="18"/>
              </w:rPr>
              <w:t>说明</w:t>
            </w:r>
          </w:p>
        </w:tc>
        <w:tc>
          <w:tcPr>
            <w:tcW w:type="dxa" w:w="2075"/>
          </w:tcPr>
          <w:p>
            <w:pPr>
              <w:jc w:val="center"/>
            </w:pPr>
            <w:r/>
            <w:r>
              <w:rPr>
                <w:rFonts w:ascii="宋体" w:hAnsi="宋体" w:eastAsia="宋体"/>
                <w:b/>
                <w:sz w:val="18"/>
              </w:rPr>
              <w:t>来源</w:t>
            </w:r>
          </w:p>
        </w:tc>
      </w:tr>
      <w:tr>
        <w:tc>
          <w:tcPr>
            <w:tcW w:type="dxa" w:w="2075"/>
          </w:tcPr>
          <w:p>
            <w:r/>
            <w:r>
              <w:rPr>
                <w:rFonts w:ascii="宋体" w:hAnsi="宋体" w:eastAsia="宋体"/>
                <w:b w:val="0"/>
                <w:sz w:val="18"/>
              </w:rPr>
              <w:t>tid</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标签TID号</w:t>
            </w:r>
          </w:p>
        </w:tc>
        <w:tc>
          <w:tcPr>
            <w:tcW w:type="dxa" w:w="2075"/>
          </w:tcPr>
          <w:p>
            <w:r/>
            <w:r>
              <w:rPr>
                <w:rFonts w:ascii="宋体" w:hAnsi="宋体" w:eastAsia="宋体"/>
                <w:b w:val="0"/>
                <w:sz w:val="18"/>
              </w:rPr>
              <w:t>RFID读写器读取</w:t>
            </w:r>
          </w:p>
        </w:tc>
      </w:tr>
      <w:tr>
        <w:tc>
          <w:tcPr>
            <w:tcW w:type="dxa" w:w="2075"/>
          </w:tcPr>
          <w:p>
            <w:r/>
            <w:r>
              <w:rPr>
                <w:rFonts w:ascii="宋体" w:hAnsi="宋体" w:eastAsia="宋体"/>
                <w:b w:val="0"/>
                <w:sz w:val="18"/>
              </w:rPr>
              <w:t>epc</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标签EPC号（唯一标识）</w:t>
            </w:r>
          </w:p>
        </w:tc>
        <w:tc>
          <w:tcPr>
            <w:tcW w:type="dxa" w:w="2075"/>
          </w:tcPr>
          <w:p>
            <w:r/>
            <w:r>
              <w:rPr>
                <w:rFonts w:ascii="宋体" w:hAnsi="宋体" w:eastAsia="宋体"/>
                <w:b w:val="0"/>
                <w:sz w:val="18"/>
              </w:rPr>
              <w:t>RFID读写器读取</w:t>
            </w:r>
          </w:p>
        </w:tc>
      </w:tr>
      <w:tr>
        <w:tc>
          <w:tcPr>
            <w:tcW w:type="dxa" w:w="2075"/>
          </w:tcPr>
          <w:p>
            <w:r/>
            <w:r>
              <w:rPr>
                <w:rFonts w:ascii="宋体" w:hAnsi="宋体" w:eastAsia="宋体"/>
                <w:b w:val="0"/>
                <w:sz w:val="18"/>
              </w:rPr>
              <w:t>user_data</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用户数据区内容（十六进制）</w:t>
            </w:r>
          </w:p>
        </w:tc>
        <w:tc>
          <w:tcPr>
            <w:tcW w:type="dxa" w:w="2075"/>
          </w:tcPr>
          <w:p>
            <w:r/>
            <w:r>
              <w:rPr>
                <w:rFonts w:ascii="宋体" w:hAnsi="宋体" w:eastAsia="宋体"/>
                <w:b w:val="0"/>
                <w:sz w:val="18"/>
              </w:rPr>
              <w:t>上位机下发→通道机写入</w:t>
            </w:r>
          </w:p>
        </w:tc>
      </w:tr>
      <w:tr>
        <w:tc>
          <w:tcPr>
            <w:tcW w:type="dxa" w:w="2075"/>
          </w:tcPr>
          <w:p>
            <w:r/>
            <w:r>
              <w:rPr>
                <w:rFonts w:ascii="宋体" w:hAnsi="宋体" w:eastAsia="宋体"/>
                <w:b w:val="0"/>
                <w:sz w:val="18"/>
              </w:rPr>
              <w:t>longitude</w:t>
            </w:r>
          </w:p>
        </w:tc>
        <w:tc>
          <w:tcPr>
            <w:tcW w:type="dxa" w:w="2075"/>
          </w:tcPr>
          <w:p>
            <w:r/>
            <w:r>
              <w:rPr>
                <w:rFonts w:ascii="宋体" w:hAnsi="宋体" w:eastAsia="宋体"/>
                <w:b w:val="0"/>
                <w:sz w:val="18"/>
              </w:rPr>
              <w:t>float</w:t>
            </w:r>
          </w:p>
        </w:tc>
        <w:tc>
          <w:tcPr>
            <w:tcW w:type="dxa" w:w="2075"/>
          </w:tcPr>
          <w:p>
            <w:r/>
            <w:r>
              <w:rPr>
                <w:rFonts w:ascii="宋体" w:hAnsi="宋体" w:eastAsia="宋体"/>
                <w:b w:val="0"/>
                <w:sz w:val="18"/>
              </w:rPr>
              <w:t>经度</w:t>
            </w:r>
          </w:p>
        </w:tc>
        <w:tc>
          <w:tcPr>
            <w:tcW w:type="dxa" w:w="2075"/>
          </w:tcPr>
          <w:p>
            <w:r/>
            <w:r>
              <w:rPr>
                <w:rFonts w:ascii="宋体" w:hAnsi="宋体" w:eastAsia="宋体"/>
                <w:b w:val="0"/>
                <w:sz w:val="18"/>
              </w:rPr>
              <w:t>系统配置/通道机位置</w:t>
            </w:r>
          </w:p>
        </w:tc>
      </w:tr>
      <w:tr>
        <w:tc>
          <w:tcPr>
            <w:tcW w:type="dxa" w:w="2075"/>
          </w:tcPr>
          <w:p>
            <w:r/>
            <w:r>
              <w:rPr>
                <w:rFonts w:ascii="宋体" w:hAnsi="宋体" w:eastAsia="宋体"/>
                <w:b w:val="0"/>
                <w:sz w:val="18"/>
              </w:rPr>
              <w:t>latitude</w:t>
            </w:r>
          </w:p>
        </w:tc>
        <w:tc>
          <w:tcPr>
            <w:tcW w:type="dxa" w:w="2075"/>
          </w:tcPr>
          <w:p>
            <w:r/>
            <w:r>
              <w:rPr>
                <w:rFonts w:ascii="宋体" w:hAnsi="宋体" w:eastAsia="宋体"/>
                <w:b w:val="0"/>
                <w:sz w:val="18"/>
              </w:rPr>
              <w:t>float</w:t>
            </w:r>
          </w:p>
        </w:tc>
        <w:tc>
          <w:tcPr>
            <w:tcW w:type="dxa" w:w="2075"/>
          </w:tcPr>
          <w:p>
            <w:r/>
            <w:r>
              <w:rPr>
                <w:rFonts w:ascii="宋体" w:hAnsi="宋体" w:eastAsia="宋体"/>
                <w:b w:val="0"/>
                <w:sz w:val="18"/>
              </w:rPr>
              <w:t>纬度</w:t>
            </w:r>
          </w:p>
        </w:tc>
        <w:tc>
          <w:tcPr>
            <w:tcW w:type="dxa" w:w="2075"/>
          </w:tcPr>
          <w:p>
            <w:r/>
            <w:r>
              <w:rPr>
                <w:rFonts w:ascii="宋体" w:hAnsi="宋体" w:eastAsia="宋体"/>
                <w:b w:val="0"/>
                <w:sz w:val="18"/>
              </w:rPr>
              <w:t>系统配置/通道机位置</w:t>
            </w:r>
          </w:p>
        </w:tc>
      </w:tr>
      <w:tr>
        <w:tc>
          <w:tcPr>
            <w:tcW w:type="dxa" w:w="2075"/>
          </w:tcPr>
          <w:p>
            <w:r/>
            <w:r>
              <w:rPr>
                <w:rFonts w:ascii="宋体" w:hAnsi="宋体" w:eastAsia="宋体"/>
                <w:b w:val="0"/>
                <w:sz w:val="18"/>
              </w:rPr>
              <w:t>timestamp</w:t>
            </w:r>
          </w:p>
        </w:tc>
        <w:tc>
          <w:tcPr>
            <w:tcW w:type="dxa" w:w="2075"/>
          </w:tcPr>
          <w:p>
            <w:r/>
            <w:r>
              <w:rPr>
                <w:rFonts w:ascii="宋体" w:hAnsi="宋体" w:eastAsia="宋体"/>
                <w:b w:val="0"/>
                <w:sz w:val="18"/>
              </w:rPr>
              <w:t>datetime</w:t>
            </w:r>
          </w:p>
        </w:tc>
        <w:tc>
          <w:tcPr>
            <w:tcW w:type="dxa" w:w="2075"/>
          </w:tcPr>
          <w:p>
            <w:r/>
            <w:r>
              <w:rPr>
                <w:rFonts w:ascii="宋体" w:hAnsi="宋体" w:eastAsia="宋体"/>
                <w:b w:val="0"/>
                <w:sz w:val="18"/>
              </w:rPr>
              <w:t>读取时间戳</w:t>
            </w:r>
          </w:p>
        </w:tc>
        <w:tc>
          <w:tcPr>
            <w:tcW w:type="dxa" w:w="2075"/>
          </w:tcPr>
          <w:p>
            <w:r/>
            <w:r>
              <w:rPr>
                <w:rFonts w:ascii="宋体" w:hAnsi="宋体" w:eastAsia="宋体"/>
                <w:b w:val="0"/>
                <w:sz w:val="18"/>
              </w:rPr>
              <w:t>系统自动生成</w:t>
            </w:r>
          </w:p>
        </w:tc>
      </w:tr>
      <w:tr>
        <w:tc>
          <w:tcPr>
            <w:tcW w:type="dxa" w:w="2075"/>
          </w:tcPr>
          <w:p>
            <w:r/>
            <w:r>
              <w:rPr>
                <w:rFonts w:ascii="宋体" w:hAnsi="宋体" w:eastAsia="宋体"/>
                <w:b w:val="0"/>
                <w:sz w:val="18"/>
              </w:rPr>
              <w:t>product_name</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产品类型（如乳化炸药）</w:t>
            </w:r>
          </w:p>
        </w:tc>
        <w:tc>
          <w:tcPr>
            <w:tcW w:type="dxa" w:w="2075"/>
          </w:tcPr>
          <w:p>
            <w:r/>
            <w:r>
              <w:rPr>
                <w:rFonts w:ascii="宋体" w:hAnsi="宋体" w:eastAsia="宋体"/>
                <w:b w:val="0"/>
                <w:sz w:val="18"/>
              </w:rPr>
              <w:t>上位机下发</w:t>
            </w:r>
          </w:p>
        </w:tc>
      </w:tr>
      <w:tr>
        <w:tc>
          <w:tcPr>
            <w:tcW w:type="dxa" w:w="2075"/>
          </w:tcPr>
          <w:p>
            <w:r/>
            <w:r>
              <w:rPr>
                <w:rFonts w:ascii="宋体" w:hAnsi="宋体" w:eastAsia="宋体"/>
                <w:b w:val="0"/>
                <w:sz w:val="18"/>
              </w:rPr>
              <w:t>package_spec</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规格型号</w:t>
            </w:r>
          </w:p>
        </w:tc>
        <w:tc>
          <w:tcPr>
            <w:tcW w:type="dxa" w:w="2075"/>
          </w:tcPr>
          <w:p>
            <w:r/>
            <w:r>
              <w:rPr>
                <w:rFonts w:ascii="宋体" w:hAnsi="宋体" w:eastAsia="宋体"/>
                <w:b w:val="0"/>
                <w:sz w:val="18"/>
              </w:rPr>
              <w:t>上位机下发</w:t>
            </w:r>
          </w:p>
        </w:tc>
      </w:tr>
      <w:tr>
        <w:tc>
          <w:tcPr>
            <w:tcW w:type="dxa" w:w="2075"/>
          </w:tcPr>
          <w:p>
            <w:r/>
            <w:r>
              <w:rPr>
                <w:rFonts w:ascii="宋体" w:hAnsi="宋体" w:eastAsia="宋体"/>
                <w:b w:val="0"/>
                <w:sz w:val="18"/>
              </w:rPr>
              <w:t>manufacturer</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生产厂家名称</w:t>
            </w:r>
          </w:p>
        </w:tc>
        <w:tc>
          <w:tcPr>
            <w:tcW w:type="dxa" w:w="2075"/>
          </w:tcPr>
          <w:p>
            <w:r/>
            <w:r>
              <w:rPr>
                <w:rFonts w:ascii="宋体" w:hAnsi="宋体" w:eastAsia="宋体"/>
                <w:b w:val="0"/>
                <w:sz w:val="18"/>
              </w:rPr>
              <w:t>上位机下发</w:t>
            </w:r>
          </w:p>
        </w:tc>
      </w:tr>
      <w:tr>
        <w:tc>
          <w:tcPr>
            <w:tcW w:type="dxa" w:w="2075"/>
          </w:tcPr>
          <w:p>
            <w:r/>
            <w:r>
              <w:rPr>
                <w:rFonts w:ascii="宋体" w:hAnsi="宋体" w:eastAsia="宋体"/>
                <w:b w:val="0"/>
                <w:sz w:val="18"/>
              </w:rPr>
              <w:t>license_number</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生产厂家许可证号</w:t>
            </w:r>
          </w:p>
        </w:tc>
        <w:tc>
          <w:tcPr>
            <w:tcW w:type="dxa" w:w="2075"/>
          </w:tcPr>
          <w:p>
            <w:r/>
            <w:r>
              <w:rPr>
                <w:rFonts w:ascii="宋体" w:hAnsi="宋体" w:eastAsia="宋体"/>
                <w:b w:val="0"/>
                <w:sz w:val="18"/>
              </w:rPr>
              <w:t>上位机下发</w:t>
            </w:r>
          </w:p>
        </w:tc>
      </w:tr>
      <w:tr>
        <w:tc>
          <w:tcPr>
            <w:tcW w:type="dxa" w:w="2075"/>
          </w:tcPr>
          <w:p>
            <w:r/>
            <w:r>
              <w:rPr>
                <w:rFonts w:ascii="宋体" w:hAnsi="宋体" w:eastAsia="宋体"/>
                <w:b w:val="0"/>
                <w:sz w:val="18"/>
              </w:rPr>
              <w:t>production_date</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生产日期</w:t>
            </w:r>
          </w:p>
        </w:tc>
        <w:tc>
          <w:tcPr>
            <w:tcW w:type="dxa" w:w="2075"/>
          </w:tcPr>
          <w:p>
            <w:r/>
            <w:r>
              <w:rPr>
                <w:rFonts w:ascii="宋体" w:hAnsi="宋体" w:eastAsia="宋体"/>
                <w:b w:val="0"/>
                <w:sz w:val="18"/>
              </w:rPr>
              <w:t>上位机下发</w:t>
            </w:r>
          </w:p>
        </w:tc>
      </w:tr>
      <w:tr>
        <w:tc>
          <w:tcPr>
            <w:tcW w:type="dxa" w:w="2075"/>
          </w:tcPr>
          <w:p>
            <w:r/>
            <w:r>
              <w:rPr>
                <w:rFonts w:ascii="宋体" w:hAnsi="宋体" w:eastAsia="宋体"/>
                <w:b w:val="0"/>
                <w:sz w:val="18"/>
              </w:rPr>
              <w:t>batch_number</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批号</w:t>
            </w:r>
          </w:p>
        </w:tc>
        <w:tc>
          <w:tcPr>
            <w:tcW w:type="dxa" w:w="2075"/>
          </w:tcPr>
          <w:p>
            <w:r/>
            <w:r>
              <w:rPr>
                <w:rFonts w:ascii="宋体" w:hAnsi="宋体" w:eastAsia="宋体"/>
                <w:b w:val="0"/>
                <w:sz w:val="18"/>
              </w:rPr>
              <w:t>系统自动/上位机下发</w:t>
            </w:r>
          </w:p>
        </w:tc>
      </w:tr>
      <w:tr>
        <w:tc>
          <w:tcPr>
            <w:tcW w:type="dxa" w:w="2075"/>
          </w:tcPr>
          <w:p>
            <w:r/>
            <w:r>
              <w:rPr>
                <w:rFonts w:ascii="宋体" w:hAnsi="宋体" w:eastAsia="宋体"/>
                <w:b w:val="0"/>
                <w:sz w:val="18"/>
              </w:rPr>
              <w:t>package_method</w:t>
            </w:r>
          </w:p>
        </w:tc>
        <w:tc>
          <w:tcPr>
            <w:tcW w:type="dxa" w:w="2075"/>
          </w:tcPr>
          <w:p>
            <w:r/>
            <w:r>
              <w:rPr>
                <w:rFonts w:ascii="宋体" w:hAnsi="宋体" w:eastAsia="宋体"/>
                <w:b w:val="0"/>
                <w:sz w:val="18"/>
              </w:rPr>
              <w:t>string</w:t>
            </w:r>
          </w:p>
        </w:tc>
        <w:tc>
          <w:tcPr>
            <w:tcW w:type="dxa" w:w="2075"/>
          </w:tcPr>
          <w:p>
            <w:r/>
            <w:r>
              <w:rPr>
                <w:rFonts w:ascii="宋体" w:hAnsi="宋体" w:eastAsia="宋体"/>
                <w:b w:val="0"/>
                <w:sz w:val="18"/>
              </w:rPr>
              <w:t>包装方式</w:t>
            </w:r>
          </w:p>
        </w:tc>
        <w:tc>
          <w:tcPr>
            <w:tcW w:type="dxa" w:w="2075"/>
          </w:tcPr>
          <w:p>
            <w:r/>
            <w:r>
              <w:rPr>
                <w:rFonts w:ascii="宋体" w:hAnsi="宋体" w:eastAsia="宋体"/>
                <w:b w:val="0"/>
                <w:sz w:val="18"/>
              </w:rPr>
              <w:t>上位机下发</w:t>
            </w:r>
          </w:p>
        </w:tc>
      </w:tr>
      <w:tr>
        <w:tc>
          <w:tcPr>
            <w:tcW w:type="dxa" w:w="2075"/>
          </w:tcPr>
          <w:p>
            <w:r/>
            <w:r>
              <w:rPr>
                <w:rFonts w:ascii="宋体" w:hAnsi="宋体" w:eastAsia="宋体"/>
                <w:b w:val="0"/>
                <w:sz w:val="18"/>
              </w:rPr>
              <w:t>quantity</w:t>
            </w:r>
          </w:p>
        </w:tc>
        <w:tc>
          <w:tcPr>
            <w:tcW w:type="dxa" w:w="2075"/>
          </w:tcPr>
          <w:p>
            <w:r/>
            <w:r>
              <w:rPr>
                <w:rFonts w:ascii="宋体" w:hAnsi="宋体" w:eastAsia="宋体"/>
                <w:b w:val="0"/>
                <w:sz w:val="18"/>
              </w:rPr>
              <w:t>int</w:t>
            </w:r>
          </w:p>
        </w:tc>
        <w:tc>
          <w:tcPr>
            <w:tcW w:type="dxa" w:w="2075"/>
          </w:tcPr>
          <w:p>
            <w:r/>
            <w:r>
              <w:rPr>
                <w:rFonts w:ascii="宋体" w:hAnsi="宋体" w:eastAsia="宋体"/>
                <w:b w:val="0"/>
                <w:sz w:val="18"/>
              </w:rPr>
              <w:t>数量</w:t>
            </w:r>
          </w:p>
        </w:tc>
        <w:tc>
          <w:tcPr>
            <w:tcW w:type="dxa" w:w="2075"/>
          </w:tcPr>
          <w:p>
            <w:r/>
            <w:r>
              <w:rPr>
                <w:rFonts w:ascii="宋体" w:hAnsi="宋体" w:eastAsia="宋体"/>
                <w:b w:val="0"/>
                <w:sz w:val="18"/>
              </w:rPr>
              <w:t>上位机下发</w:t>
            </w:r>
          </w:p>
        </w:tc>
      </w:tr>
      <w:tr>
        <w:tc>
          <w:tcPr>
            <w:tcW w:type="dxa" w:w="2075"/>
          </w:tcPr>
          <w:p>
            <w:r/>
            <w:r>
              <w:rPr>
                <w:rFonts w:ascii="宋体" w:hAnsi="宋体" w:eastAsia="宋体"/>
                <w:b w:val="0"/>
                <w:sz w:val="18"/>
              </w:rPr>
              <w:t>write_verified</w:t>
            </w:r>
          </w:p>
        </w:tc>
        <w:tc>
          <w:tcPr>
            <w:tcW w:type="dxa" w:w="2075"/>
          </w:tcPr>
          <w:p>
            <w:r/>
            <w:r>
              <w:rPr>
                <w:rFonts w:ascii="宋体" w:hAnsi="宋体" w:eastAsia="宋体"/>
                <w:b w:val="0"/>
                <w:sz w:val="18"/>
              </w:rPr>
              <w:t>bool</w:t>
            </w:r>
          </w:p>
        </w:tc>
        <w:tc>
          <w:tcPr>
            <w:tcW w:type="dxa" w:w="2075"/>
          </w:tcPr>
          <w:p>
            <w:r/>
            <w:r>
              <w:rPr>
                <w:rFonts w:ascii="宋体" w:hAnsi="宋体" w:eastAsia="宋体"/>
                <w:b w:val="0"/>
                <w:sz w:val="18"/>
              </w:rPr>
              <w:t>标签写入校验是否通过</w:t>
            </w:r>
          </w:p>
        </w:tc>
        <w:tc>
          <w:tcPr>
            <w:tcW w:type="dxa" w:w="2075"/>
          </w:tcPr>
          <w:p>
            <w:r/>
            <w:r>
              <w:rPr>
                <w:rFonts w:ascii="宋体" w:hAnsi="宋体" w:eastAsia="宋体"/>
                <w:b w:val="0"/>
                <w:sz w:val="18"/>
              </w:rPr>
              <w:t>通道机自动判定</w:t>
            </w:r>
          </w:p>
        </w:tc>
      </w:tr>
    </w:tbl>
    <w:p/>
    <w:p>
      <w:pPr>
        <w:pStyle w:val="Heading2"/>
      </w:pPr>
      <w:r>
        <w:rPr>
          <w:rFonts w:ascii="宋体" w:hAnsi="宋体" w:eastAsia="宋体"/>
          <w:b/>
          <w:sz w:val="21"/>
        </w:rPr>
        <w:t>5.2 廊机数据上报（入库/出库）</w:t>
      </w:r>
    </w:p>
    <w:p>
      <w:r>
        <w:rPr>
          <w:rFonts w:ascii="宋体" w:hAnsi="宋体" w:eastAsia="宋体"/>
          <w:b w:val="0"/>
          <w:sz w:val="21"/>
        </w:rPr>
        <w:t>廊机安装在库房门廊处，自动识别经过门廊的货物标签（入库或出库），并通过MQTT向平台上报数据。</w:t>
      </w:r>
    </w:p>
    <w:p>
      <w:pPr>
        <w:ind w:left="420"/>
      </w:pPr>
      <w:r>
        <w:rPr>
          <w:rFonts w:ascii="宋体" w:hAnsi="宋体" w:eastAsia="宋体"/>
          <w:b w:val="0"/>
          <w:sz w:val="21"/>
        </w:rPr>
        <w:t>廊机识别方向：通过内置光栅或红外传感器判断货物移动方向（入库/出库），与产线通道机状态机逻辑一致；</w:t>
      </w:r>
    </w:p>
    <w:p>
      <w:pPr>
        <w:ind w:left="420"/>
      </w:pPr>
      <w:r>
        <w:rPr>
          <w:rFonts w:ascii="宋体" w:hAnsi="宋体" w:eastAsia="宋体"/>
          <w:b w:val="0"/>
          <w:sz w:val="21"/>
        </w:rPr>
        <w:t>上报数据格式：与产线通道机相同，通过MQTT report_tags上报，data_type为"inbound"或"outbound"；</w:t>
      </w:r>
    </w:p>
    <w:p>
      <w:pPr>
        <w:ind w:left="420"/>
      </w:pPr>
      <w:r>
        <w:rPr>
          <w:rFonts w:ascii="宋体" w:hAnsi="宋体" w:eastAsia="宋体"/>
          <w:b w:val="0"/>
          <w:sz w:val="21"/>
        </w:rPr>
        <w:t>廊机也通过TCP发送实时消息（cargo_in / cargo_out / report_rfid / report_barcode），平台可建立TCP连接接收。</w:t>
      </w:r>
    </w:p>
    <w:p>
      <w:pPr>
        <w:pStyle w:val="Heading2"/>
      </w:pPr>
      <w:r>
        <w:rPr>
          <w:rFonts w:ascii="宋体" w:hAnsi="宋体" w:eastAsia="宋体"/>
          <w:b/>
          <w:sz w:val="21"/>
        </w:rPr>
        <w:t>5.3 手持设备数据接入</w:t>
      </w:r>
    </w:p>
    <w:p>
      <w:r>
        <w:rPr>
          <w:rFonts w:ascii="宋体" w:hAnsi="宋体" w:eastAsia="宋体"/>
          <w:b w:val="0"/>
          <w:sz w:val="21"/>
        </w:rPr>
        <w:t>手持设备用于销售现场、爆破作业现场、运输途中等场景的数据采集和上报。</w:t>
      </w:r>
    </w:p>
    <w:p>
      <w:pPr>
        <w:ind w:left="420"/>
      </w:pPr>
      <w:r>
        <w:rPr>
          <w:rFonts w:ascii="宋体" w:hAnsi="宋体" w:eastAsia="宋体"/>
          <w:b w:val="0"/>
          <w:sz w:val="21"/>
        </w:rPr>
        <w:t>功能包括：RFID标签读取、条码扫描、GPS定位、数据录入、拍照取证；</w:t>
      </w:r>
    </w:p>
    <w:p>
      <w:pPr>
        <w:ind w:left="420"/>
      </w:pPr>
      <w:r>
        <w:rPr>
          <w:rFonts w:ascii="宋体" w:hAnsi="宋体" w:eastAsia="宋体"/>
          <w:b w:val="0"/>
          <w:sz w:val="21"/>
        </w:rPr>
        <w:t>通信方式：通过4G/5G/WiFi网络，使用MQTT协议上报数据，使用HTTP REST进行配置同步；</w:t>
      </w:r>
    </w:p>
    <w:p>
      <w:pPr>
        <w:ind w:left="420"/>
      </w:pPr>
      <w:r>
        <w:rPr>
          <w:rFonts w:ascii="宋体" w:hAnsi="宋体" w:eastAsia="宋体"/>
          <w:b w:val="0"/>
          <w:sz w:val="21"/>
        </w:rPr>
        <w:t>上报数据类型：销售确认、爆破作业登记、运输状态更新、异常事件报告；</w:t>
      </w:r>
    </w:p>
    <w:p>
      <w:pPr>
        <w:ind w:left="420"/>
      </w:pPr>
      <w:r>
        <w:rPr>
          <w:rFonts w:ascii="宋体" w:hAnsi="宋体" w:eastAsia="宋体"/>
          <w:b w:val="0"/>
          <w:sz w:val="21"/>
        </w:rPr>
        <w:t>离线模式：网络不可用时本地缓存数据，恢复网络后自动补传。</w:t>
      </w:r>
    </w:p>
    <w:p>
      <w:pPr>
        <w:pStyle w:val="Heading2"/>
      </w:pPr>
      <w:r>
        <w:rPr>
          <w:rFonts w:ascii="宋体" w:hAnsi="宋体" w:eastAsia="宋体"/>
          <w:b/>
          <w:sz w:val="21"/>
        </w:rPr>
        <w:t>5.4 销售端数据接入</w:t>
      </w:r>
    </w:p>
    <w:p>
      <w:r>
        <w:rPr>
          <w:rFonts w:ascii="宋体" w:hAnsi="宋体" w:eastAsia="宋体"/>
          <w:b w:val="0"/>
          <w:sz w:val="21"/>
        </w:rPr>
        <w:t>销售端数据由销售企业在平台上录入或通过手持设备上报。数据作为产品生命周期"已销售"状态的记录。</w:t>
      </w:r>
    </w:p>
    <w:p>
      <w:r>
        <w:rPr>
          <w:rFonts w:ascii="宋体" w:hAnsi="宋体" w:eastAsia="宋体"/>
          <w:b/>
          <w:sz w:val="21"/>
        </w:rPr>
        <w:t>销售端数据字段：</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sz w:val="18"/>
              </w:rPr>
              <w:t>字段名</w:t>
            </w:r>
          </w:p>
        </w:tc>
        <w:tc>
          <w:tcPr>
            <w:tcW w:type="dxa" w:w="2767"/>
          </w:tcPr>
          <w:p>
            <w:pPr>
              <w:jc w:val="center"/>
            </w:pPr>
            <w:r/>
            <w:r>
              <w:rPr>
                <w:rFonts w:ascii="宋体" w:hAnsi="宋体" w:eastAsia="宋体"/>
                <w:b/>
                <w:sz w:val="18"/>
              </w:rPr>
              <w:t>类型</w:t>
            </w:r>
          </w:p>
        </w:tc>
        <w:tc>
          <w:tcPr>
            <w:tcW w:type="dxa" w:w="2767"/>
          </w:tcPr>
          <w:p>
            <w:pPr>
              <w:jc w:val="center"/>
            </w:pPr>
            <w:r/>
            <w:r>
              <w:rPr>
                <w:rFonts w:ascii="宋体" w:hAnsi="宋体" w:eastAsia="宋体"/>
                <w:b/>
                <w:sz w:val="18"/>
              </w:rPr>
              <w:t>说明</w:t>
            </w:r>
          </w:p>
        </w:tc>
      </w:tr>
      <w:tr>
        <w:tc>
          <w:tcPr>
            <w:tcW w:type="dxa" w:w="2767"/>
          </w:tcPr>
          <w:p>
            <w:r/>
            <w:r>
              <w:rPr>
                <w:rFonts w:ascii="宋体" w:hAnsi="宋体" w:eastAsia="宋体"/>
                <w:b w:val="0"/>
                <w:sz w:val="18"/>
              </w:rPr>
              <w:t>epc</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产品EPC号</w:t>
            </w:r>
          </w:p>
        </w:tc>
      </w:tr>
      <w:tr>
        <w:tc>
          <w:tcPr>
            <w:tcW w:type="dxa" w:w="2767"/>
          </w:tcPr>
          <w:p>
            <w:r/>
            <w:r>
              <w:rPr>
                <w:rFonts w:ascii="宋体" w:hAnsi="宋体" w:eastAsia="宋体"/>
                <w:b w:val="0"/>
                <w:sz w:val="18"/>
              </w:rPr>
              <w:t>longitude</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销售地点经度</w:t>
            </w:r>
          </w:p>
        </w:tc>
      </w:tr>
      <w:tr>
        <w:tc>
          <w:tcPr>
            <w:tcW w:type="dxa" w:w="2767"/>
          </w:tcPr>
          <w:p>
            <w:r/>
            <w:r>
              <w:rPr>
                <w:rFonts w:ascii="宋体" w:hAnsi="宋体" w:eastAsia="宋体"/>
                <w:b w:val="0"/>
                <w:sz w:val="18"/>
              </w:rPr>
              <w:t>latitude</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销售地点纬度</w:t>
            </w:r>
          </w:p>
        </w:tc>
      </w:tr>
      <w:tr>
        <w:tc>
          <w:tcPr>
            <w:tcW w:type="dxa" w:w="2767"/>
          </w:tcPr>
          <w:p>
            <w:r/>
            <w:r>
              <w:rPr>
                <w:rFonts w:ascii="宋体" w:hAnsi="宋体" w:eastAsia="宋体"/>
                <w:b w:val="0"/>
                <w:sz w:val="18"/>
              </w:rPr>
              <w:t>timestamp</w:t>
            </w:r>
          </w:p>
        </w:tc>
        <w:tc>
          <w:tcPr>
            <w:tcW w:type="dxa" w:w="2767"/>
          </w:tcPr>
          <w:p>
            <w:r/>
            <w:r>
              <w:rPr>
                <w:rFonts w:ascii="宋体" w:hAnsi="宋体" w:eastAsia="宋体"/>
                <w:b w:val="0"/>
                <w:sz w:val="18"/>
              </w:rPr>
              <w:t>datetime</w:t>
            </w:r>
          </w:p>
        </w:tc>
        <w:tc>
          <w:tcPr>
            <w:tcW w:type="dxa" w:w="2767"/>
          </w:tcPr>
          <w:p>
            <w:r/>
            <w:r>
              <w:rPr>
                <w:rFonts w:ascii="宋体" w:hAnsi="宋体" w:eastAsia="宋体"/>
                <w:b w:val="0"/>
                <w:sz w:val="18"/>
              </w:rPr>
              <w:t>销售时间</w:t>
            </w:r>
          </w:p>
        </w:tc>
      </w:tr>
      <w:tr>
        <w:tc>
          <w:tcPr>
            <w:tcW w:type="dxa" w:w="2767"/>
          </w:tcPr>
          <w:p>
            <w:r/>
            <w:r>
              <w:rPr>
                <w:rFonts w:ascii="宋体" w:hAnsi="宋体" w:eastAsia="宋体"/>
                <w:b w:val="0"/>
                <w:sz w:val="18"/>
              </w:rPr>
              <w:t>product_name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产品类型</w:t>
            </w:r>
          </w:p>
        </w:tc>
      </w:tr>
      <w:tr>
        <w:tc>
          <w:tcPr>
            <w:tcW w:type="dxa" w:w="2767"/>
          </w:tcPr>
          <w:p>
            <w:r/>
            <w:r>
              <w:rPr>
                <w:rFonts w:ascii="宋体" w:hAnsi="宋体" w:eastAsia="宋体"/>
                <w:b w:val="0"/>
                <w:sz w:val="18"/>
              </w:rPr>
              <w:t>package_spec</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规格型号</w:t>
            </w:r>
          </w:p>
        </w:tc>
      </w:tr>
      <w:tr>
        <w:tc>
          <w:tcPr>
            <w:tcW w:type="dxa" w:w="2767"/>
          </w:tcPr>
          <w:p>
            <w:r/>
            <w:r>
              <w:rPr>
                <w:rFonts w:ascii="宋体" w:hAnsi="宋体" w:eastAsia="宋体"/>
                <w:b w:val="0"/>
                <w:sz w:val="18"/>
              </w:rPr>
              <w:t>sale_company</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销售公司名称</w:t>
            </w:r>
          </w:p>
        </w:tc>
      </w:tr>
      <w:tr>
        <w:tc>
          <w:tcPr>
            <w:tcW w:type="dxa" w:w="2767"/>
          </w:tcPr>
          <w:p>
            <w:r/>
            <w:r>
              <w:rPr>
                <w:rFonts w:ascii="宋体" w:hAnsi="宋体" w:eastAsia="宋体"/>
                <w:b w:val="0"/>
                <w:sz w:val="18"/>
              </w:rPr>
              <w:t>buyer_name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购买方名称</w:t>
            </w:r>
          </w:p>
        </w:tc>
      </w:tr>
      <w:tr>
        <w:tc>
          <w:tcPr>
            <w:tcW w:type="dxa" w:w="2767"/>
          </w:tcPr>
          <w:p>
            <w:r/>
            <w:r>
              <w:rPr>
                <w:rFonts w:ascii="宋体" w:hAnsi="宋体" w:eastAsia="宋体"/>
                <w:b w:val="0"/>
                <w:sz w:val="18"/>
              </w:rPr>
              <w:t>buyer_license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购买方许可证号</w:t>
            </w:r>
          </w:p>
        </w:tc>
      </w:tr>
    </w:tbl>
    <w:p/>
    <w:p>
      <w:pPr>
        <w:pStyle w:val="Heading2"/>
      </w:pPr>
      <w:r>
        <w:rPr>
          <w:rFonts w:ascii="宋体" w:hAnsi="宋体" w:eastAsia="宋体"/>
          <w:b/>
          <w:sz w:val="21"/>
        </w:rPr>
        <w:t>5.5 爆破作业数据接入</w:t>
      </w:r>
    </w:p>
    <w:p>
      <w:r>
        <w:rPr>
          <w:rFonts w:ascii="宋体" w:hAnsi="宋体" w:eastAsia="宋体"/>
          <w:b w:val="0"/>
          <w:sz w:val="21"/>
        </w:rPr>
        <w:t>爆破作业数据由爆破公司在作业现场通过手持设备上报。数据作为产品生命周期"已使用（爆破）"状态的记录。</w:t>
      </w:r>
    </w:p>
    <w:p>
      <w:r>
        <w:rPr>
          <w:rFonts w:ascii="宋体" w:hAnsi="宋体" w:eastAsia="宋体"/>
          <w:b/>
          <w:sz w:val="21"/>
        </w:rPr>
        <w:t>爆破作业数据字段：</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sz w:val="18"/>
              </w:rPr>
              <w:t>字段名</w:t>
            </w:r>
          </w:p>
        </w:tc>
        <w:tc>
          <w:tcPr>
            <w:tcW w:type="dxa" w:w="2767"/>
          </w:tcPr>
          <w:p>
            <w:pPr>
              <w:jc w:val="center"/>
            </w:pPr>
            <w:r/>
            <w:r>
              <w:rPr>
                <w:rFonts w:ascii="宋体" w:hAnsi="宋体" w:eastAsia="宋体"/>
                <w:b/>
                <w:sz w:val="18"/>
              </w:rPr>
              <w:t>类型</w:t>
            </w:r>
          </w:p>
        </w:tc>
        <w:tc>
          <w:tcPr>
            <w:tcW w:type="dxa" w:w="2767"/>
          </w:tcPr>
          <w:p>
            <w:pPr>
              <w:jc w:val="center"/>
            </w:pPr>
            <w:r/>
            <w:r>
              <w:rPr>
                <w:rFonts w:ascii="宋体" w:hAnsi="宋体" w:eastAsia="宋体"/>
                <w:b/>
                <w:sz w:val="18"/>
              </w:rPr>
              <w:t>说明</w:t>
            </w:r>
          </w:p>
        </w:tc>
      </w:tr>
      <w:tr>
        <w:tc>
          <w:tcPr>
            <w:tcW w:type="dxa" w:w="2767"/>
          </w:tcPr>
          <w:p>
            <w:r/>
            <w:r>
              <w:rPr>
                <w:rFonts w:ascii="宋体" w:hAnsi="宋体" w:eastAsia="宋体"/>
                <w:b w:val="0"/>
                <w:sz w:val="18"/>
              </w:rPr>
              <w:t>epc</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产品EPC号</w:t>
            </w:r>
          </w:p>
        </w:tc>
      </w:tr>
      <w:tr>
        <w:tc>
          <w:tcPr>
            <w:tcW w:type="dxa" w:w="2767"/>
          </w:tcPr>
          <w:p>
            <w:r/>
            <w:r>
              <w:rPr>
                <w:rFonts w:ascii="宋体" w:hAnsi="宋体" w:eastAsia="宋体"/>
                <w:b w:val="0"/>
                <w:sz w:val="18"/>
              </w:rPr>
              <w:t>longitude</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爆破作业地点经度</w:t>
            </w:r>
          </w:p>
        </w:tc>
      </w:tr>
      <w:tr>
        <w:tc>
          <w:tcPr>
            <w:tcW w:type="dxa" w:w="2767"/>
          </w:tcPr>
          <w:p>
            <w:r/>
            <w:r>
              <w:rPr>
                <w:rFonts w:ascii="宋体" w:hAnsi="宋体" w:eastAsia="宋体"/>
                <w:b w:val="0"/>
                <w:sz w:val="18"/>
              </w:rPr>
              <w:t>latitude</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爆破作业地点纬度</w:t>
            </w:r>
          </w:p>
        </w:tc>
      </w:tr>
      <w:tr>
        <w:tc>
          <w:tcPr>
            <w:tcW w:type="dxa" w:w="2767"/>
          </w:tcPr>
          <w:p>
            <w:r/>
            <w:r>
              <w:rPr>
                <w:rFonts w:ascii="宋体" w:hAnsi="宋体" w:eastAsia="宋体"/>
                <w:b w:val="0"/>
                <w:sz w:val="18"/>
              </w:rPr>
              <w:t>timestamp</w:t>
            </w:r>
          </w:p>
        </w:tc>
        <w:tc>
          <w:tcPr>
            <w:tcW w:type="dxa" w:w="2767"/>
          </w:tcPr>
          <w:p>
            <w:r/>
            <w:r>
              <w:rPr>
                <w:rFonts w:ascii="宋体" w:hAnsi="宋体" w:eastAsia="宋体"/>
                <w:b w:val="0"/>
                <w:sz w:val="18"/>
              </w:rPr>
              <w:t>datetime</w:t>
            </w:r>
          </w:p>
        </w:tc>
        <w:tc>
          <w:tcPr>
            <w:tcW w:type="dxa" w:w="2767"/>
          </w:tcPr>
          <w:p>
            <w:r/>
            <w:r>
              <w:rPr>
                <w:rFonts w:ascii="宋体" w:hAnsi="宋体" w:eastAsia="宋体"/>
                <w:b w:val="0"/>
                <w:sz w:val="18"/>
              </w:rPr>
              <w:t>爆破作业时间</w:t>
            </w:r>
          </w:p>
        </w:tc>
      </w:tr>
      <w:tr>
        <w:tc>
          <w:tcPr>
            <w:tcW w:type="dxa" w:w="2767"/>
          </w:tcPr>
          <w:p>
            <w:r/>
            <w:r>
              <w:rPr>
                <w:rFonts w:ascii="宋体" w:hAnsi="宋体" w:eastAsia="宋体"/>
                <w:b w:val="0"/>
                <w:sz w:val="18"/>
              </w:rPr>
              <w:t>product_name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产品类型</w:t>
            </w:r>
          </w:p>
        </w:tc>
      </w:tr>
      <w:tr>
        <w:tc>
          <w:tcPr>
            <w:tcW w:type="dxa" w:w="2767"/>
          </w:tcPr>
          <w:p>
            <w:r/>
            <w:r>
              <w:rPr>
                <w:rFonts w:ascii="宋体" w:hAnsi="宋体" w:eastAsia="宋体"/>
                <w:b w:val="0"/>
                <w:sz w:val="18"/>
              </w:rPr>
              <w:t>package_spec</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规格型号</w:t>
            </w:r>
          </w:p>
        </w:tc>
      </w:tr>
      <w:tr>
        <w:tc>
          <w:tcPr>
            <w:tcW w:type="dxa" w:w="2767"/>
          </w:tcPr>
          <w:p>
            <w:r/>
            <w:r>
              <w:rPr>
                <w:rFonts w:ascii="宋体" w:hAnsi="宋体" w:eastAsia="宋体"/>
                <w:b w:val="0"/>
                <w:sz w:val="18"/>
              </w:rPr>
              <w:t>blast_company</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爆破公司名称</w:t>
            </w:r>
          </w:p>
        </w:tc>
      </w:tr>
      <w:tr>
        <w:tc>
          <w:tcPr>
            <w:tcW w:type="dxa" w:w="2767"/>
          </w:tcPr>
          <w:p>
            <w:r/>
            <w:r>
              <w:rPr>
                <w:rFonts w:ascii="宋体" w:hAnsi="宋体" w:eastAsia="宋体"/>
                <w:b w:val="0"/>
                <w:sz w:val="18"/>
              </w:rPr>
              <w:t>blast_license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爆破作业许可证号</w:t>
            </w:r>
          </w:p>
        </w:tc>
      </w:tr>
      <w:tr>
        <w:tc>
          <w:tcPr>
            <w:tcW w:type="dxa" w:w="2767"/>
          </w:tcPr>
          <w:p>
            <w:r/>
            <w:r>
              <w:rPr>
                <w:rFonts w:ascii="宋体" w:hAnsi="宋体" w:eastAsia="宋体"/>
                <w:b w:val="0"/>
                <w:sz w:val="18"/>
              </w:rPr>
              <w:t>quantity</w:t>
            </w:r>
          </w:p>
        </w:tc>
        <w:tc>
          <w:tcPr>
            <w:tcW w:type="dxa" w:w="2767"/>
          </w:tcPr>
          <w:p>
            <w:r/>
            <w:r>
              <w:rPr>
                <w:rFonts w:ascii="宋体" w:hAnsi="宋体" w:eastAsia="宋体"/>
                <w:b w:val="0"/>
                <w:sz w:val="18"/>
              </w:rPr>
              <w:t>int</w:t>
            </w:r>
          </w:p>
        </w:tc>
        <w:tc>
          <w:tcPr>
            <w:tcW w:type="dxa" w:w="2767"/>
          </w:tcPr>
          <w:p>
            <w:r/>
            <w:r>
              <w:rPr>
                <w:rFonts w:ascii="宋体" w:hAnsi="宋体" w:eastAsia="宋体"/>
                <w:b w:val="0"/>
                <w:sz w:val="18"/>
              </w:rPr>
              <w:t>爆破使用数量</w:t>
            </w:r>
          </w:p>
        </w:tc>
      </w:tr>
      <w:tr>
        <w:tc>
          <w:tcPr>
            <w:tcW w:type="dxa" w:w="2767"/>
          </w:tcPr>
          <w:p>
            <w:r/>
            <w:r>
              <w:rPr>
                <w:rFonts w:ascii="宋体" w:hAnsi="宋体" w:eastAsia="宋体"/>
                <w:b w:val="0"/>
                <w:sz w:val="18"/>
              </w:rPr>
              <w:t>blast_method</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爆破方式</w:t>
            </w:r>
          </w:p>
        </w:tc>
      </w:tr>
      <w:tr>
        <w:tc>
          <w:tcPr>
            <w:tcW w:type="dxa" w:w="2767"/>
          </w:tcPr>
          <w:p>
            <w:r/>
            <w:r>
              <w:rPr>
                <w:rFonts w:ascii="宋体" w:hAnsi="宋体" w:eastAsia="宋体"/>
                <w:b w:val="0"/>
                <w:sz w:val="18"/>
              </w:rPr>
              <w:t>blast_result</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爆破结果</w:t>
            </w:r>
          </w:p>
        </w:tc>
      </w:tr>
    </w:tbl>
    <w:p/>
    <w:p>
      <w:pPr>
        <w:pStyle w:val="Heading2"/>
      </w:pPr>
      <w:r>
        <w:rPr>
          <w:rFonts w:ascii="宋体" w:hAnsi="宋体" w:eastAsia="宋体"/>
          <w:b/>
          <w:sz w:val="21"/>
        </w:rPr>
        <w:t>5.6 靶试实验（科研）数据接入</w:t>
      </w:r>
    </w:p>
    <w:p>
      <w:r>
        <w:rPr>
          <w:rFonts w:ascii="宋体" w:hAnsi="宋体" w:eastAsia="宋体"/>
          <w:b w:val="0"/>
          <w:sz w:val="21"/>
        </w:rPr>
        <w:t>科研/靶试实验数据由实验单位上报。数据作为产品生命周期"已使用（科研）"状态的记录。</w:t>
      </w:r>
    </w:p>
    <w:p>
      <w:r>
        <w:rPr>
          <w:rFonts w:ascii="宋体" w:hAnsi="宋体" w:eastAsia="宋体"/>
          <w:b/>
          <w:sz w:val="21"/>
        </w:rPr>
        <w:t>科研数据字段：</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sz w:val="18"/>
              </w:rPr>
              <w:t>字段名</w:t>
            </w:r>
          </w:p>
        </w:tc>
        <w:tc>
          <w:tcPr>
            <w:tcW w:type="dxa" w:w="2767"/>
          </w:tcPr>
          <w:p>
            <w:pPr>
              <w:jc w:val="center"/>
            </w:pPr>
            <w:r/>
            <w:r>
              <w:rPr>
                <w:rFonts w:ascii="宋体" w:hAnsi="宋体" w:eastAsia="宋体"/>
                <w:b/>
                <w:sz w:val="18"/>
              </w:rPr>
              <w:t>类型</w:t>
            </w:r>
          </w:p>
        </w:tc>
        <w:tc>
          <w:tcPr>
            <w:tcW w:type="dxa" w:w="2767"/>
          </w:tcPr>
          <w:p>
            <w:pPr>
              <w:jc w:val="center"/>
            </w:pPr>
            <w:r/>
            <w:r>
              <w:rPr>
                <w:rFonts w:ascii="宋体" w:hAnsi="宋体" w:eastAsia="宋体"/>
                <w:b/>
                <w:sz w:val="18"/>
              </w:rPr>
              <w:t>说明</w:t>
            </w:r>
          </w:p>
        </w:tc>
      </w:tr>
      <w:tr>
        <w:tc>
          <w:tcPr>
            <w:tcW w:type="dxa" w:w="2767"/>
          </w:tcPr>
          <w:p>
            <w:r/>
            <w:r>
              <w:rPr>
                <w:rFonts w:ascii="宋体" w:hAnsi="宋体" w:eastAsia="宋体"/>
                <w:b w:val="0"/>
                <w:sz w:val="18"/>
              </w:rPr>
              <w:t>epc</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产品EPC号</w:t>
            </w:r>
          </w:p>
        </w:tc>
      </w:tr>
      <w:tr>
        <w:tc>
          <w:tcPr>
            <w:tcW w:type="dxa" w:w="2767"/>
          </w:tcPr>
          <w:p>
            <w:r/>
            <w:r>
              <w:rPr>
                <w:rFonts w:ascii="宋体" w:hAnsi="宋体" w:eastAsia="宋体"/>
                <w:b w:val="0"/>
                <w:sz w:val="18"/>
              </w:rPr>
              <w:t>longitude</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实验地点经度</w:t>
            </w:r>
          </w:p>
        </w:tc>
      </w:tr>
      <w:tr>
        <w:tc>
          <w:tcPr>
            <w:tcW w:type="dxa" w:w="2767"/>
          </w:tcPr>
          <w:p>
            <w:r/>
            <w:r>
              <w:rPr>
                <w:rFonts w:ascii="宋体" w:hAnsi="宋体" w:eastAsia="宋体"/>
                <w:b w:val="0"/>
                <w:sz w:val="18"/>
              </w:rPr>
              <w:t>latitude</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实验地点纬度</w:t>
            </w:r>
          </w:p>
        </w:tc>
      </w:tr>
      <w:tr>
        <w:tc>
          <w:tcPr>
            <w:tcW w:type="dxa" w:w="2767"/>
          </w:tcPr>
          <w:p>
            <w:r/>
            <w:r>
              <w:rPr>
                <w:rFonts w:ascii="宋体" w:hAnsi="宋体" w:eastAsia="宋体"/>
                <w:b w:val="0"/>
                <w:sz w:val="18"/>
              </w:rPr>
              <w:t>timestamp</w:t>
            </w:r>
          </w:p>
        </w:tc>
        <w:tc>
          <w:tcPr>
            <w:tcW w:type="dxa" w:w="2767"/>
          </w:tcPr>
          <w:p>
            <w:r/>
            <w:r>
              <w:rPr>
                <w:rFonts w:ascii="宋体" w:hAnsi="宋体" w:eastAsia="宋体"/>
                <w:b w:val="0"/>
                <w:sz w:val="18"/>
              </w:rPr>
              <w:t>datetime</w:t>
            </w:r>
          </w:p>
        </w:tc>
        <w:tc>
          <w:tcPr>
            <w:tcW w:type="dxa" w:w="2767"/>
          </w:tcPr>
          <w:p>
            <w:r/>
            <w:r>
              <w:rPr>
                <w:rFonts w:ascii="宋体" w:hAnsi="宋体" w:eastAsia="宋体"/>
                <w:b w:val="0"/>
                <w:sz w:val="18"/>
              </w:rPr>
              <w:t>实验时间</w:t>
            </w:r>
          </w:p>
        </w:tc>
      </w:tr>
      <w:tr>
        <w:tc>
          <w:tcPr>
            <w:tcW w:type="dxa" w:w="2767"/>
          </w:tcPr>
          <w:p>
            <w:r/>
            <w:r>
              <w:rPr>
                <w:rFonts w:ascii="宋体" w:hAnsi="宋体" w:eastAsia="宋体"/>
                <w:b w:val="0"/>
                <w:sz w:val="18"/>
              </w:rPr>
              <w:t>product_name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产品类型</w:t>
            </w:r>
          </w:p>
        </w:tc>
      </w:tr>
      <w:tr>
        <w:tc>
          <w:tcPr>
            <w:tcW w:type="dxa" w:w="2767"/>
          </w:tcPr>
          <w:p>
            <w:r/>
            <w:r>
              <w:rPr>
                <w:rFonts w:ascii="宋体" w:hAnsi="宋体" w:eastAsia="宋体"/>
                <w:b w:val="0"/>
                <w:sz w:val="18"/>
              </w:rPr>
              <w:t>package_spec</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规格型号</w:t>
            </w:r>
          </w:p>
        </w:tc>
      </w:tr>
      <w:tr>
        <w:tc>
          <w:tcPr>
            <w:tcW w:type="dxa" w:w="2767"/>
          </w:tcPr>
          <w:p>
            <w:r/>
            <w:r>
              <w:rPr>
                <w:rFonts w:ascii="宋体" w:hAnsi="宋体" w:eastAsia="宋体"/>
                <w:b w:val="0"/>
                <w:sz w:val="18"/>
              </w:rPr>
              <w:t>research_unit</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科研单位名称</w:t>
            </w:r>
          </w:p>
        </w:tc>
      </w:tr>
      <w:tr>
        <w:tc>
          <w:tcPr>
            <w:tcW w:type="dxa" w:w="2767"/>
          </w:tcPr>
          <w:p>
            <w:r/>
            <w:r>
              <w:rPr>
                <w:rFonts w:ascii="宋体" w:hAnsi="宋体" w:eastAsia="宋体"/>
                <w:b w:val="0"/>
                <w:sz w:val="18"/>
              </w:rPr>
              <w:t>test_type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实验类型（靶试/性能测试等）</w:t>
            </w:r>
          </w:p>
        </w:tc>
      </w:tr>
      <w:tr>
        <w:tc>
          <w:tcPr>
            <w:tcW w:type="dxa" w:w="2767"/>
          </w:tcPr>
          <w:p>
            <w:r/>
            <w:r>
              <w:rPr>
                <w:rFonts w:ascii="宋体" w:hAnsi="宋体" w:eastAsia="宋体"/>
                <w:b w:val="0"/>
                <w:sz w:val="18"/>
              </w:rPr>
              <w:t>test_result</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实验结果</w:t>
            </w:r>
          </w:p>
        </w:tc>
      </w:tr>
    </w:tbl>
    <w:p/>
    <w:p>
      <w:pPr>
        <w:pStyle w:val="Heading2"/>
      </w:pPr>
      <w:r>
        <w:rPr>
          <w:rFonts w:ascii="宋体" w:hAnsi="宋体" w:eastAsia="宋体"/>
          <w:b/>
          <w:sz w:val="21"/>
        </w:rPr>
        <w:t>5.7 运输数据接入</w:t>
      </w:r>
    </w:p>
    <w:p>
      <w:r>
        <w:rPr>
          <w:rFonts w:ascii="宋体" w:hAnsi="宋体" w:eastAsia="宋体"/>
          <w:b w:val="0"/>
          <w:sz w:val="21"/>
        </w:rPr>
        <w:t>运输过程中的位置和状态数据由手持设备或车载终端实时上报，记录产品的流转轨迹。</w:t>
      </w:r>
    </w:p>
    <w:p>
      <w:r>
        <w:rPr>
          <w:rFonts w:ascii="宋体" w:hAnsi="宋体" w:eastAsia="宋体"/>
          <w:b/>
          <w:sz w:val="21"/>
        </w:rPr>
        <w:t>运输数据字段：</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sz w:val="18"/>
              </w:rPr>
              <w:t>字段名</w:t>
            </w:r>
          </w:p>
        </w:tc>
        <w:tc>
          <w:tcPr>
            <w:tcW w:type="dxa" w:w="2767"/>
          </w:tcPr>
          <w:p>
            <w:pPr>
              <w:jc w:val="center"/>
            </w:pPr>
            <w:r/>
            <w:r>
              <w:rPr>
                <w:rFonts w:ascii="宋体" w:hAnsi="宋体" w:eastAsia="宋体"/>
                <w:b/>
                <w:sz w:val="18"/>
              </w:rPr>
              <w:t>类型</w:t>
            </w:r>
          </w:p>
        </w:tc>
        <w:tc>
          <w:tcPr>
            <w:tcW w:type="dxa" w:w="2767"/>
          </w:tcPr>
          <w:p>
            <w:pPr>
              <w:jc w:val="center"/>
            </w:pPr>
            <w:r/>
            <w:r>
              <w:rPr>
                <w:rFonts w:ascii="宋体" w:hAnsi="宋体" w:eastAsia="宋体"/>
                <w:b/>
                <w:sz w:val="18"/>
              </w:rPr>
              <w:t>说明</w:t>
            </w:r>
          </w:p>
        </w:tc>
      </w:tr>
      <w:tr>
        <w:tc>
          <w:tcPr>
            <w:tcW w:type="dxa" w:w="2767"/>
          </w:tcPr>
          <w:p>
            <w:r/>
            <w:r>
              <w:rPr>
                <w:rFonts w:ascii="宋体" w:hAnsi="宋体" w:eastAsia="宋体"/>
                <w:b w:val="0"/>
                <w:sz w:val="18"/>
              </w:rPr>
              <w:t>transport_id</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运输任务编号</w:t>
            </w:r>
          </w:p>
        </w:tc>
      </w:tr>
      <w:tr>
        <w:tc>
          <w:tcPr>
            <w:tcW w:type="dxa" w:w="2767"/>
          </w:tcPr>
          <w:p>
            <w:r/>
            <w:r>
              <w:rPr>
                <w:rFonts w:ascii="宋体" w:hAnsi="宋体" w:eastAsia="宋体"/>
                <w:b w:val="0"/>
                <w:sz w:val="18"/>
              </w:rPr>
              <w:t>epc_list</w:t>
            </w:r>
          </w:p>
        </w:tc>
        <w:tc>
          <w:tcPr>
            <w:tcW w:type="dxa" w:w="2767"/>
          </w:tcPr>
          <w:p>
            <w:r/>
            <w:r>
              <w:rPr>
                <w:rFonts w:ascii="宋体" w:hAnsi="宋体" w:eastAsia="宋体"/>
                <w:b w:val="0"/>
                <w:sz w:val="18"/>
              </w:rPr>
              <w:t>array</w:t>
            </w:r>
          </w:p>
        </w:tc>
        <w:tc>
          <w:tcPr>
            <w:tcW w:type="dxa" w:w="2767"/>
          </w:tcPr>
          <w:p>
            <w:r/>
            <w:r>
              <w:rPr>
                <w:rFonts w:ascii="宋体" w:hAnsi="宋体" w:eastAsia="宋体"/>
                <w:b w:val="0"/>
                <w:sz w:val="18"/>
              </w:rPr>
              <w:t>运输产品EPC号列表</w:t>
            </w:r>
          </w:p>
        </w:tc>
      </w:tr>
      <w:tr>
        <w:tc>
          <w:tcPr>
            <w:tcW w:type="dxa" w:w="2767"/>
          </w:tcPr>
          <w:p>
            <w:r/>
            <w:r>
              <w:rPr>
                <w:rFonts w:ascii="宋体" w:hAnsi="宋体" w:eastAsia="宋体"/>
                <w:b w:val="0"/>
                <w:sz w:val="18"/>
              </w:rPr>
              <w:t>vehicle_plate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运输车辆车牌号</w:t>
            </w:r>
          </w:p>
        </w:tc>
      </w:tr>
      <w:tr>
        <w:tc>
          <w:tcPr>
            <w:tcW w:type="dxa" w:w="2767"/>
          </w:tcPr>
          <w:p>
            <w:r/>
            <w:r>
              <w:rPr>
                <w:rFonts w:ascii="宋体" w:hAnsi="宋体" w:eastAsia="宋体"/>
                <w:b w:val="0"/>
                <w:sz w:val="18"/>
              </w:rPr>
              <w:t>driver_name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驾驶员姓名</w:t>
            </w:r>
          </w:p>
        </w:tc>
      </w:tr>
      <w:tr>
        <w:tc>
          <w:tcPr>
            <w:tcW w:type="dxa" w:w="2767"/>
          </w:tcPr>
          <w:p>
            <w:r/>
            <w:r>
              <w:rPr>
                <w:rFonts w:ascii="宋体" w:hAnsi="宋体" w:eastAsia="宋体"/>
                <w:b w:val="0"/>
                <w:sz w:val="18"/>
              </w:rPr>
              <w:t>longitude</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当前位置经度（实时上报）</w:t>
            </w:r>
          </w:p>
        </w:tc>
      </w:tr>
      <w:tr>
        <w:tc>
          <w:tcPr>
            <w:tcW w:type="dxa" w:w="2767"/>
          </w:tcPr>
          <w:p>
            <w:r/>
            <w:r>
              <w:rPr>
                <w:rFonts w:ascii="宋体" w:hAnsi="宋体" w:eastAsia="宋体"/>
                <w:b w:val="0"/>
                <w:sz w:val="18"/>
              </w:rPr>
              <w:t>latitude</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当前位置纬度（实时上报）</w:t>
            </w:r>
          </w:p>
        </w:tc>
      </w:tr>
      <w:tr>
        <w:tc>
          <w:tcPr>
            <w:tcW w:type="dxa" w:w="2767"/>
          </w:tcPr>
          <w:p>
            <w:r/>
            <w:r>
              <w:rPr>
                <w:rFonts w:ascii="宋体" w:hAnsi="宋体" w:eastAsia="宋体"/>
                <w:b w:val="0"/>
                <w:sz w:val="18"/>
              </w:rPr>
              <w:t>speed</w:t>
            </w:r>
          </w:p>
        </w:tc>
        <w:tc>
          <w:tcPr>
            <w:tcW w:type="dxa" w:w="2767"/>
          </w:tcPr>
          <w:p>
            <w:r/>
            <w:r>
              <w:rPr>
                <w:rFonts w:ascii="宋体" w:hAnsi="宋体" w:eastAsia="宋体"/>
                <w:b w:val="0"/>
                <w:sz w:val="18"/>
              </w:rPr>
              <w:t>float</w:t>
            </w:r>
          </w:p>
        </w:tc>
        <w:tc>
          <w:tcPr>
            <w:tcW w:type="dxa" w:w="2767"/>
          </w:tcPr>
          <w:p>
            <w:r/>
            <w:r>
              <w:rPr>
                <w:rFonts w:ascii="宋体" w:hAnsi="宋体" w:eastAsia="宋体"/>
                <w:b w:val="0"/>
                <w:sz w:val="18"/>
              </w:rPr>
              <w:t>当前速度（km/h）</w:t>
            </w:r>
          </w:p>
        </w:tc>
      </w:tr>
      <w:tr>
        <w:tc>
          <w:tcPr>
            <w:tcW w:type="dxa" w:w="2767"/>
          </w:tcPr>
          <w:p>
            <w:r/>
            <w:r>
              <w:rPr>
                <w:rFonts w:ascii="宋体" w:hAnsi="宋体" w:eastAsia="宋体"/>
                <w:b w:val="0"/>
                <w:sz w:val="18"/>
              </w:rPr>
              <w:t>timestamp</w:t>
            </w:r>
          </w:p>
        </w:tc>
        <w:tc>
          <w:tcPr>
            <w:tcW w:type="dxa" w:w="2767"/>
          </w:tcPr>
          <w:p>
            <w:r/>
            <w:r>
              <w:rPr>
                <w:rFonts w:ascii="宋体" w:hAnsi="宋体" w:eastAsia="宋体"/>
                <w:b w:val="0"/>
                <w:sz w:val="18"/>
              </w:rPr>
              <w:t>datetime</w:t>
            </w:r>
          </w:p>
        </w:tc>
        <w:tc>
          <w:tcPr>
            <w:tcW w:type="dxa" w:w="2767"/>
          </w:tcPr>
          <w:p>
            <w:r/>
            <w:r>
              <w:rPr>
                <w:rFonts w:ascii="宋体" w:hAnsi="宋体" w:eastAsia="宋体"/>
                <w:b w:val="0"/>
                <w:sz w:val="18"/>
              </w:rPr>
              <w:t>位置上报时间</w:t>
            </w:r>
          </w:p>
        </w:tc>
      </w:tr>
      <w:tr>
        <w:tc>
          <w:tcPr>
            <w:tcW w:type="dxa" w:w="2767"/>
          </w:tcPr>
          <w:p>
            <w:r/>
            <w:r>
              <w:rPr>
                <w:rFonts w:ascii="宋体" w:hAnsi="宋体" w:eastAsia="宋体"/>
                <w:b w:val="0"/>
                <w:sz w:val="18"/>
              </w:rPr>
              <w:t>departure_place</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出发地</w:t>
            </w:r>
          </w:p>
        </w:tc>
      </w:tr>
      <w:tr>
        <w:tc>
          <w:tcPr>
            <w:tcW w:type="dxa" w:w="2767"/>
          </w:tcPr>
          <w:p>
            <w:r/>
            <w:r>
              <w:rPr>
                <w:rFonts w:ascii="宋体" w:hAnsi="宋体" w:eastAsia="宋体"/>
                <w:b w:val="0"/>
                <w:sz w:val="18"/>
              </w:rPr>
              <w:t>destination</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目的地</w:t>
            </w:r>
          </w:p>
        </w:tc>
      </w:tr>
      <w:tr>
        <w:tc>
          <w:tcPr>
            <w:tcW w:type="dxa" w:w="2767"/>
          </w:tcPr>
          <w:p>
            <w:r/>
            <w:r>
              <w:rPr>
                <w:rFonts w:ascii="宋体" w:hAnsi="宋体" w:eastAsia="宋体"/>
                <w:b w:val="0"/>
                <w:sz w:val="18"/>
              </w:rPr>
              <w:t>transport_status</w:t>
            </w:r>
          </w:p>
        </w:tc>
        <w:tc>
          <w:tcPr>
            <w:tcW w:type="dxa" w:w="2767"/>
          </w:tcPr>
          <w:p>
            <w:r/>
            <w:r>
              <w:rPr>
                <w:rFonts w:ascii="宋体" w:hAnsi="宋体" w:eastAsia="宋体"/>
                <w:b w:val="0"/>
                <w:sz w:val="18"/>
              </w:rPr>
              <w:t>string</w:t>
            </w:r>
          </w:p>
        </w:tc>
        <w:tc>
          <w:tcPr>
            <w:tcW w:type="dxa" w:w="2767"/>
          </w:tcPr>
          <w:p>
            <w:r/>
            <w:r>
              <w:rPr>
                <w:rFonts w:ascii="宋体" w:hAnsi="宋体" w:eastAsia="宋体"/>
                <w:b w:val="0"/>
                <w:sz w:val="18"/>
              </w:rPr>
              <w:t>运输状态：出发/在途/到达/异常</w:t>
            </w:r>
          </w:p>
        </w:tc>
      </w:tr>
    </w:tbl>
    <w:p/>
    <w:p>
      <w:pPr>
        <w:ind w:left="420"/>
      </w:pPr>
      <w:r>
        <w:rPr>
          <w:rFonts w:ascii="宋体" w:hAnsi="宋体" w:eastAsia="宋体"/>
          <w:b w:val="0"/>
          <w:sz w:val="21"/>
        </w:rPr>
        <w:t>运输数据上报Topic：transport/data/{transport_id}（MQTT）；</w:t>
      </w:r>
    </w:p>
    <w:p>
      <w:pPr>
        <w:ind w:left="420"/>
      </w:pPr>
      <w:r>
        <w:rPr>
          <w:rFonts w:ascii="宋体" w:hAnsi="宋体" w:eastAsia="宋体"/>
          <w:b w:val="0"/>
          <w:sz w:val="21"/>
        </w:rPr>
        <w:t>上报频率：正常行驶时每30秒上报一次位置，异常事件（停车超时、偏离路线等）立即上报。</w:t>
      </w:r>
    </w:p>
    <w:p>
      <w:pPr>
        <w:pStyle w:val="Heading2"/>
      </w:pPr>
      <w:r>
        <w:rPr>
          <w:rFonts w:ascii="宋体" w:hAnsi="宋体" w:eastAsia="宋体"/>
          <w:b/>
          <w:sz w:val="21"/>
        </w:rPr>
        <w:t>5.8 第三方平台数据对接</w:t>
      </w:r>
    </w:p>
    <w:p>
      <w:pPr>
        <w:ind w:left="420"/>
      </w:pPr>
      <w:r>
        <w:rPr>
          <w:rFonts w:ascii="宋体" w:hAnsi="宋体" w:eastAsia="宋体"/>
          <w:b w:val="0"/>
          <w:sz w:val="21"/>
        </w:rPr>
        <w:t>公安部管理平台对接：按《民用爆炸物品信息管理条例》要求，将产品生产、流通、使用数据同步上报至公安部管理平台。</w:t>
      </w:r>
    </w:p>
    <w:p>
      <w:pPr>
        <w:ind w:left="420"/>
      </w:pPr>
      <w:r>
        <w:rPr>
          <w:rFonts w:ascii="宋体" w:hAnsi="宋体" w:eastAsia="宋体"/>
          <w:b w:val="0"/>
          <w:sz w:val="21"/>
        </w:rPr>
        <w:t>行业管理平台对接：支持与行业协会或其他监管部门的平台进行数据交换。</w:t>
      </w:r>
    </w:p>
    <w:p>
      <w:pPr>
        <w:ind w:left="420"/>
      </w:pPr>
      <w:r>
        <w:rPr>
          <w:rFonts w:ascii="宋体" w:hAnsi="宋体" w:eastAsia="宋体"/>
          <w:b w:val="0"/>
          <w:sz w:val="21"/>
        </w:rPr>
        <w:t>对接方式：通过标准API接口（RESTful/WebService）或消息队列（MQTT/Kafka）进行数据同步。</w:t>
      </w:r>
    </w:p>
    <w:p>
      <w:pPr>
        <w:ind w:left="420"/>
      </w:pPr>
      <w:r>
        <w:rPr>
          <w:rFonts w:ascii="宋体" w:hAnsi="宋体" w:eastAsia="宋体"/>
          <w:b w:val="0"/>
          <w:sz w:val="21"/>
        </w:rPr>
        <w:t>对接数据格式：采用JSON格式，按对接平台要求进行字段映射和转换。</w:t>
      </w:r>
    </w:p>
    <w:p>
      <w:pPr>
        <w:pStyle w:val="Heading1"/>
      </w:pPr>
      <w:r>
        <w:rPr>
          <w:rFonts w:ascii="宋体" w:hAnsi="宋体" w:eastAsia="宋体"/>
          <w:b/>
          <w:sz w:val="21"/>
        </w:rPr>
        <w:t>6. 数据管理（核心）</w:t>
      </w:r>
    </w:p>
    <w:p>
      <w:r>
        <w:rPr>
          <w:rFonts w:ascii="宋体" w:hAnsi="宋体" w:eastAsia="宋体"/>
          <w:b w:val="0"/>
          <w:sz w:val="21"/>
        </w:rPr>
        <w:t>数据管理是平台的核心功能。平台不实现独立的生产管理、出入库管理、销售管理、爆破作业管理、靶试实验管理、运输监控管理等业务流程模块，而是将上述所有环节作为产品生命周期中的状态节点，统一在数据管理中进行查询、统计和分析。平台通过终端设备上报和数据接口接入，自动汇聚产品在各环节的状态信息，形成以EPC号为唯一标识的完整数据链。</w:t>
      </w:r>
    </w:p>
    <w:p>
      <w:pPr>
        <w:pStyle w:val="Heading2"/>
      </w:pPr>
      <w:r>
        <w:rPr>
          <w:rFonts w:ascii="宋体" w:hAnsi="宋体" w:eastAsia="宋体"/>
          <w:b/>
          <w:sz w:val="21"/>
        </w:rPr>
        <w:t>6.1 产品全生命周期状态</w:t>
      </w:r>
    </w:p>
    <w:p>
      <w:r>
        <w:rPr>
          <w:rFonts w:ascii="宋体" w:hAnsi="宋体" w:eastAsia="宋体"/>
          <w:b w:val="0"/>
          <w:sz w:val="21"/>
        </w:rPr>
        <w:t>以EPC号为核心标识，追踪产品从生产下线到最终使用的完整状态流转。每个产品在其生命周期中经历以下状态：</w:t>
      </w:r>
    </w:p>
    <w:p>
      <w:r>
        <w:rPr>
          <w:rFonts w:ascii="宋体" w:hAnsi="宋体" w:eastAsia="宋体"/>
          <w:b/>
          <w:sz w:val="21"/>
        </w:rPr>
        <w:t>生命周期状态定义：</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tcPr>
          <w:p>
            <w:pPr>
              <w:jc w:val="center"/>
            </w:pPr>
            <w:r/>
            <w:r>
              <w:rPr>
                <w:rFonts w:ascii="宋体" w:hAnsi="宋体" w:eastAsia="宋体"/>
                <w:b/>
                <w:sz w:val="18"/>
              </w:rPr>
              <w:t>状态</w:t>
            </w:r>
          </w:p>
        </w:tc>
        <w:tc>
          <w:tcPr>
            <w:tcW w:type="dxa" w:w="1660"/>
          </w:tcPr>
          <w:p>
            <w:pPr>
              <w:jc w:val="center"/>
            </w:pPr>
            <w:r/>
            <w:r>
              <w:rPr>
                <w:rFonts w:ascii="宋体" w:hAnsi="宋体" w:eastAsia="宋体"/>
                <w:b/>
                <w:sz w:val="18"/>
              </w:rPr>
              <w:t>状态标识</w:t>
            </w:r>
          </w:p>
        </w:tc>
        <w:tc>
          <w:tcPr>
            <w:tcW w:type="dxa" w:w="1660"/>
          </w:tcPr>
          <w:p>
            <w:pPr>
              <w:jc w:val="center"/>
            </w:pPr>
            <w:r/>
            <w:r>
              <w:rPr>
                <w:rFonts w:ascii="宋体" w:hAnsi="宋体" w:eastAsia="宋体"/>
                <w:b/>
                <w:sz w:val="18"/>
              </w:rPr>
              <w:t>触发条件</w:t>
            </w:r>
          </w:p>
        </w:tc>
        <w:tc>
          <w:tcPr>
            <w:tcW w:type="dxa" w:w="1660"/>
          </w:tcPr>
          <w:p>
            <w:pPr>
              <w:jc w:val="center"/>
            </w:pPr>
            <w:r/>
            <w:r>
              <w:rPr>
                <w:rFonts w:ascii="宋体" w:hAnsi="宋体" w:eastAsia="宋体"/>
                <w:b/>
                <w:sz w:val="18"/>
              </w:rPr>
              <w:t>记录的关键数据</w:t>
            </w:r>
          </w:p>
        </w:tc>
        <w:tc>
          <w:tcPr>
            <w:tcW w:type="dxa" w:w="1660"/>
          </w:tcPr>
          <w:p>
            <w:pPr>
              <w:jc w:val="center"/>
            </w:pPr>
            <w:r/>
            <w:r>
              <w:rPr>
                <w:rFonts w:ascii="宋体" w:hAnsi="宋体" w:eastAsia="宋体"/>
                <w:b/>
                <w:sz w:val="18"/>
              </w:rPr>
              <w:t>数据来源</w:t>
            </w:r>
          </w:p>
        </w:tc>
      </w:tr>
      <w:tr>
        <w:tc>
          <w:tcPr>
            <w:tcW w:type="dxa" w:w="1660"/>
          </w:tcPr>
          <w:p>
            <w:r/>
            <w:r>
              <w:rPr>
                <w:rFonts w:ascii="宋体" w:hAnsi="宋体" w:eastAsia="宋体"/>
                <w:b w:val="0"/>
                <w:sz w:val="18"/>
              </w:rPr>
              <w:t>已生产</w:t>
            </w:r>
          </w:p>
        </w:tc>
        <w:tc>
          <w:tcPr>
            <w:tcW w:type="dxa" w:w="1660"/>
          </w:tcPr>
          <w:p>
            <w:r/>
            <w:r>
              <w:rPr>
                <w:rFonts w:ascii="宋体" w:hAnsi="宋体" w:eastAsia="宋体"/>
                <w:b w:val="0"/>
                <w:sz w:val="18"/>
              </w:rPr>
              <w:t>produced</w:t>
            </w:r>
          </w:p>
        </w:tc>
        <w:tc>
          <w:tcPr>
            <w:tcW w:type="dxa" w:w="1660"/>
          </w:tcPr>
          <w:p>
            <w:r/>
            <w:r>
              <w:rPr>
                <w:rFonts w:ascii="宋体" w:hAnsi="宋体" w:eastAsia="宋体"/>
                <w:b w:val="0"/>
                <w:sz w:val="18"/>
              </w:rPr>
              <w:t>产线通道机完成标签写入并上报</w:t>
            </w:r>
          </w:p>
        </w:tc>
        <w:tc>
          <w:tcPr>
            <w:tcW w:type="dxa" w:w="1660"/>
          </w:tcPr>
          <w:p>
            <w:r/>
            <w:r>
              <w:rPr>
                <w:rFonts w:ascii="宋体" w:hAnsi="宋体" w:eastAsia="宋体"/>
                <w:b w:val="0"/>
                <w:sz w:val="18"/>
              </w:rPr>
              <w:t>tid, epc, 产品类型, 规格型号, 生产厂家, 许可证号, 生产日期, 批号, 经纬度, 写入校验结果</w:t>
            </w:r>
          </w:p>
        </w:tc>
        <w:tc>
          <w:tcPr>
            <w:tcW w:type="dxa" w:w="1660"/>
          </w:tcPr>
          <w:p>
            <w:r/>
            <w:r>
              <w:rPr>
                <w:rFonts w:ascii="宋体" w:hAnsi="宋体" w:eastAsia="宋体"/>
                <w:b w:val="0"/>
                <w:sz w:val="18"/>
              </w:rPr>
              <w:t>产线通道机 MQTT上报</w:t>
            </w:r>
          </w:p>
        </w:tc>
      </w:tr>
      <w:tr>
        <w:tc>
          <w:tcPr>
            <w:tcW w:type="dxa" w:w="1660"/>
          </w:tcPr>
          <w:p>
            <w:r/>
            <w:r>
              <w:rPr>
                <w:rFonts w:ascii="宋体" w:hAnsi="宋体" w:eastAsia="宋体"/>
                <w:b w:val="0"/>
                <w:sz w:val="18"/>
              </w:rPr>
              <w:t>已入库</w:t>
            </w:r>
          </w:p>
        </w:tc>
        <w:tc>
          <w:tcPr>
            <w:tcW w:type="dxa" w:w="1660"/>
          </w:tcPr>
          <w:p>
            <w:r/>
            <w:r>
              <w:rPr>
                <w:rFonts w:ascii="宋体" w:hAnsi="宋体" w:eastAsia="宋体"/>
                <w:b w:val="0"/>
                <w:sz w:val="18"/>
              </w:rPr>
              <w:t>stored</w:t>
            </w:r>
          </w:p>
        </w:tc>
        <w:tc>
          <w:tcPr>
            <w:tcW w:type="dxa" w:w="1660"/>
          </w:tcPr>
          <w:p>
            <w:r/>
            <w:r>
              <w:rPr>
                <w:rFonts w:ascii="宋体" w:hAnsi="宋体" w:eastAsia="宋体"/>
                <w:b w:val="0"/>
                <w:sz w:val="18"/>
              </w:rPr>
              <w:t>廊机检测入库方向并上报</w:t>
            </w:r>
          </w:p>
        </w:tc>
        <w:tc>
          <w:tcPr>
            <w:tcW w:type="dxa" w:w="1660"/>
          </w:tcPr>
          <w:p>
            <w:r/>
            <w:r>
              <w:rPr>
                <w:rFonts w:ascii="宋体" w:hAnsi="宋体" w:eastAsia="宋体"/>
                <w:b w:val="0"/>
                <w:sz w:val="18"/>
              </w:rPr>
              <w:t>epc, 入库时间, 仓库名称, 经纬度</w:t>
            </w:r>
          </w:p>
        </w:tc>
        <w:tc>
          <w:tcPr>
            <w:tcW w:type="dxa" w:w="1660"/>
          </w:tcPr>
          <w:p>
            <w:r/>
            <w:r>
              <w:rPr>
                <w:rFonts w:ascii="宋体" w:hAnsi="宋体" w:eastAsia="宋体"/>
                <w:b w:val="0"/>
                <w:sz w:val="18"/>
              </w:rPr>
              <w:t>廊机 MQTT上报</w:t>
            </w:r>
          </w:p>
        </w:tc>
      </w:tr>
      <w:tr>
        <w:tc>
          <w:tcPr>
            <w:tcW w:type="dxa" w:w="1660"/>
          </w:tcPr>
          <w:p>
            <w:r/>
            <w:r>
              <w:rPr>
                <w:rFonts w:ascii="宋体" w:hAnsi="宋体" w:eastAsia="宋体"/>
                <w:b w:val="0"/>
                <w:sz w:val="18"/>
              </w:rPr>
              <w:t>已出库</w:t>
            </w:r>
          </w:p>
        </w:tc>
        <w:tc>
          <w:tcPr>
            <w:tcW w:type="dxa" w:w="1660"/>
          </w:tcPr>
          <w:p>
            <w:r/>
            <w:r>
              <w:rPr>
                <w:rFonts w:ascii="宋体" w:hAnsi="宋体" w:eastAsia="宋体"/>
                <w:b w:val="0"/>
                <w:sz w:val="18"/>
              </w:rPr>
              <w:t>shipped</w:t>
            </w:r>
          </w:p>
        </w:tc>
        <w:tc>
          <w:tcPr>
            <w:tcW w:type="dxa" w:w="1660"/>
          </w:tcPr>
          <w:p>
            <w:r/>
            <w:r>
              <w:rPr>
                <w:rFonts w:ascii="宋体" w:hAnsi="宋体" w:eastAsia="宋体"/>
                <w:b w:val="0"/>
                <w:sz w:val="18"/>
              </w:rPr>
              <w:t>廊机检测出库方向并上报</w:t>
            </w:r>
          </w:p>
        </w:tc>
        <w:tc>
          <w:tcPr>
            <w:tcW w:type="dxa" w:w="1660"/>
          </w:tcPr>
          <w:p>
            <w:r/>
            <w:r>
              <w:rPr>
                <w:rFonts w:ascii="宋体" w:hAnsi="宋体" w:eastAsia="宋体"/>
                <w:b w:val="0"/>
                <w:sz w:val="18"/>
              </w:rPr>
              <w:t>epc, 出库时间, 仓库名称, 出库去向, 经纬度</w:t>
            </w:r>
          </w:p>
        </w:tc>
        <w:tc>
          <w:tcPr>
            <w:tcW w:type="dxa" w:w="1660"/>
          </w:tcPr>
          <w:p>
            <w:r/>
            <w:r>
              <w:rPr>
                <w:rFonts w:ascii="宋体" w:hAnsi="宋体" w:eastAsia="宋体"/>
                <w:b w:val="0"/>
                <w:sz w:val="18"/>
              </w:rPr>
              <w:t>廊机 MQTT上报</w:t>
            </w:r>
          </w:p>
        </w:tc>
      </w:tr>
      <w:tr>
        <w:tc>
          <w:tcPr>
            <w:tcW w:type="dxa" w:w="1660"/>
          </w:tcPr>
          <w:p>
            <w:r/>
            <w:r>
              <w:rPr>
                <w:rFonts w:ascii="宋体" w:hAnsi="宋体" w:eastAsia="宋体"/>
                <w:b w:val="0"/>
                <w:sz w:val="18"/>
              </w:rPr>
              <w:t>运输中</w:t>
            </w:r>
          </w:p>
        </w:tc>
        <w:tc>
          <w:tcPr>
            <w:tcW w:type="dxa" w:w="1660"/>
          </w:tcPr>
          <w:p>
            <w:r/>
            <w:r>
              <w:rPr>
                <w:rFonts w:ascii="宋体" w:hAnsi="宋体" w:eastAsia="宋体"/>
                <w:b w:val="0"/>
                <w:sz w:val="18"/>
              </w:rPr>
              <w:t>transporting</w:t>
            </w:r>
          </w:p>
        </w:tc>
        <w:tc>
          <w:tcPr>
            <w:tcW w:type="dxa" w:w="1660"/>
          </w:tcPr>
          <w:p>
            <w:r/>
            <w:r>
              <w:rPr>
                <w:rFonts w:ascii="宋体" w:hAnsi="宋体" w:eastAsia="宋体"/>
                <w:b w:val="0"/>
                <w:sz w:val="18"/>
              </w:rPr>
              <w:t>手持设备/车载终端上报运输数据</w:t>
            </w:r>
          </w:p>
        </w:tc>
        <w:tc>
          <w:tcPr>
            <w:tcW w:type="dxa" w:w="1660"/>
          </w:tcPr>
          <w:p>
            <w:r/>
            <w:r>
              <w:rPr>
                <w:rFonts w:ascii="宋体" w:hAnsi="宋体" w:eastAsia="宋体"/>
                <w:b w:val="0"/>
                <w:sz w:val="18"/>
              </w:rPr>
              <w:t>epc, 运输任务号, 车辆信息, 实时位置, 速度, 轨迹</w:t>
            </w:r>
          </w:p>
        </w:tc>
        <w:tc>
          <w:tcPr>
            <w:tcW w:type="dxa" w:w="1660"/>
          </w:tcPr>
          <w:p>
            <w:r/>
            <w:r>
              <w:rPr>
                <w:rFonts w:ascii="宋体" w:hAnsi="宋体" w:eastAsia="宋体"/>
                <w:b w:val="0"/>
                <w:sz w:val="18"/>
              </w:rPr>
              <w:t>手持设备 MQTT上报</w:t>
            </w:r>
          </w:p>
        </w:tc>
      </w:tr>
      <w:tr>
        <w:tc>
          <w:tcPr>
            <w:tcW w:type="dxa" w:w="1660"/>
          </w:tcPr>
          <w:p>
            <w:r/>
            <w:r>
              <w:rPr>
                <w:rFonts w:ascii="宋体" w:hAnsi="宋体" w:eastAsia="宋体"/>
                <w:b w:val="0"/>
                <w:sz w:val="18"/>
              </w:rPr>
              <w:t>已销售</w:t>
            </w:r>
          </w:p>
        </w:tc>
        <w:tc>
          <w:tcPr>
            <w:tcW w:type="dxa" w:w="1660"/>
          </w:tcPr>
          <w:p>
            <w:r/>
            <w:r>
              <w:rPr>
                <w:rFonts w:ascii="宋体" w:hAnsi="宋体" w:eastAsia="宋体"/>
                <w:b w:val="0"/>
                <w:sz w:val="18"/>
              </w:rPr>
              <w:t>sold</w:t>
            </w:r>
          </w:p>
        </w:tc>
        <w:tc>
          <w:tcPr>
            <w:tcW w:type="dxa" w:w="1660"/>
          </w:tcPr>
          <w:p>
            <w:r/>
            <w:r>
              <w:rPr>
                <w:rFonts w:ascii="宋体" w:hAnsi="宋体" w:eastAsia="宋体"/>
                <w:b w:val="0"/>
                <w:sz w:val="18"/>
              </w:rPr>
              <w:t>销售企业上报销售数据</w:t>
            </w:r>
          </w:p>
        </w:tc>
        <w:tc>
          <w:tcPr>
            <w:tcW w:type="dxa" w:w="1660"/>
          </w:tcPr>
          <w:p>
            <w:r/>
            <w:r>
              <w:rPr>
                <w:rFonts w:ascii="宋体" w:hAnsi="宋体" w:eastAsia="宋体"/>
                <w:b w:val="0"/>
                <w:sz w:val="18"/>
              </w:rPr>
              <w:t>epc, 销售时间, 销售公司, 购买方信息, 经纬度</w:t>
            </w:r>
          </w:p>
        </w:tc>
        <w:tc>
          <w:tcPr>
            <w:tcW w:type="dxa" w:w="1660"/>
          </w:tcPr>
          <w:p>
            <w:r/>
            <w:r>
              <w:rPr>
                <w:rFonts w:ascii="宋体" w:hAnsi="宋体" w:eastAsia="宋体"/>
                <w:b w:val="0"/>
                <w:sz w:val="18"/>
              </w:rPr>
              <w:t>Web端/手持设备录入</w:t>
            </w:r>
          </w:p>
        </w:tc>
      </w:tr>
      <w:tr>
        <w:tc>
          <w:tcPr>
            <w:tcW w:type="dxa" w:w="1660"/>
          </w:tcPr>
          <w:p>
            <w:r/>
            <w:r>
              <w:rPr>
                <w:rFonts w:ascii="宋体" w:hAnsi="宋体" w:eastAsia="宋体"/>
                <w:b w:val="0"/>
                <w:sz w:val="18"/>
              </w:rPr>
              <w:t>已使用（爆破）</w:t>
            </w:r>
          </w:p>
        </w:tc>
        <w:tc>
          <w:tcPr>
            <w:tcW w:type="dxa" w:w="1660"/>
          </w:tcPr>
          <w:p>
            <w:r/>
            <w:r>
              <w:rPr>
                <w:rFonts w:ascii="宋体" w:hAnsi="宋体" w:eastAsia="宋体"/>
                <w:b w:val="0"/>
                <w:sz w:val="18"/>
              </w:rPr>
              <w:t>used_blast</w:t>
            </w:r>
          </w:p>
        </w:tc>
        <w:tc>
          <w:tcPr>
            <w:tcW w:type="dxa" w:w="1660"/>
          </w:tcPr>
          <w:p>
            <w:r/>
            <w:r>
              <w:rPr>
                <w:rFonts w:ascii="宋体" w:hAnsi="宋体" w:eastAsia="宋体"/>
                <w:b w:val="0"/>
                <w:sz w:val="18"/>
              </w:rPr>
              <w:t>爆破公司上报爆破作业数据</w:t>
            </w:r>
          </w:p>
        </w:tc>
        <w:tc>
          <w:tcPr>
            <w:tcW w:type="dxa" w:w="1660"/>
          </w:tcPr>
          <w:p>
            <w:r/>
            <w:r>
              <w:rPr>
                <w:rFonts w:ascii="宋体" w:hAnsi="宋体" w:eastAsia="宋体"/>
                <w:b w:val="0"/>
                <w:sz w:val="18"/>
              </w:rPr>
              <w:t>epc, 爆破时间, 爆破公司, 爆破地点, 使用量, 爆破结果, 经纬度</w:t>
            </w:r>
          </w:p>
        </w:tc>
        <w:tc>
          <w:tcPr>
            <w:tcW w:type="dxa" w:w="1660"/>
          </w:tcPr>
          <w:p>
            <w:r/>
            <w:r>
              <w:rPr>
                <w:rFonts w:ascii="宋体" w:hAnsi="宋体" w:eastAsia="宋体"/>
                <w:b w:val="0"/>
                <w:sz w:val="18"/>
              </w:rPr>
              <w:t>手持设备上报</w:t>
            </w:r>
          </w:p>
        </w:tc>
      </w:tr>
      <w:tr>
        <w:tc>
          <w:tcPr>
            <w:tcW w:type="dxa" w:w="1660"/>
          </w:tcPr>
          <w:p>
            <w:r/>
            <w:r>
              <w:rPr>
                <w:rFonts w:ascii="宋体" w:hAnsi="宋体" w:eastAsia="宋体"/>
                <w:b w:val="0"/>
                <w:sz w:val="18"/>
              </w:rPr>
              <w:t>已使用（科研）</w:t>
            </w:r>
          </w:p>
        </w:tc>
        <w:tc>
          <w:tcPr>
            <w:tcW w:type="dxa" w:w="1660"/>
          </w:tcPr>
          <w:p>
            <w:r/>
            <w:r>
              <w:rPr>
                <w:rFonts w:ascii="宋体" w:hAnsi="宋体" w:eastAsia="宋体"/>
                <w:b w:val="0"/>
                <w:sz w:val="18"/>
              </w:rPr>
              <w:t>used_research</w:t>
            </w:r>
          </w:p>
        </w:tc>
        <w:tc>
          <w:tcPr>
            <w:tcW w:type="dxa" w:w="1660"/>
          </w:tcPr>
          <w:p>
            <w:r/>
            <w:r>
              <w:rPr>
                <w:rFonts w:ascii="宋体" w:hAnsi="宋体" w:eastAsia="宋体"/>
                <w:b w:val="0"/>
                <w:sz w:val="18"/>
              </w:rPr>
              <w:t>科研单位上报靶试实验数据</w:t>
            </w:r>
          </w:p>
        </w:tc>
        <w:tc>
          <w:tcPr>
            <w:tcW w:type="dxa" w:w="1660"/>
          </w:tcPr>
          <w:p>
            <w:r/>
            <w:r>
              <w:rPr>
                <w:rFonts w:ascii="宋体" w:hAnsi="宋体" w:eastAsia="宋体"/>
                <w:b w:val="0"/>
                <w:sz w:val="18"/>
              </w:rPr>
              <w:t>epc, 实验时间, 科研单位, 实验类型, 实验结果, 经纬度</w:t>
            </w:r>
          </w:p>
        </w:tc>
        <w:tc>
          <w:tcPr>
            <w:tcW w:type="dxa" w:w="1660"/>
          </w:tcPr>
          <w:p>
            <w:r/>
            <w:r>
              <w:rPr>
                <w:rFonts w:ascii="宋体" w:hAnsi="宋体" w:eastAsia="宋体"/>
                <w:b w:val="0"/>
                <w:sz w:val="18"/>
              </w:rPr>
              <w:t>专用接口上报</w:t>
            </w:r>
          </w:p>
        </w:tc>
      </w:tr>
      <w:tr>
        <w:tc>
          <w:tcPr>
            <w:tcW w:type="dxa" w:w="1660"/>
          </w:tcPr>
          <w:p>
            <w:r/>
            <w:r>
              <w:rPr>
                <w:rFonts w:ascii="宋体" w:hAnsi="宋体" w:eastAsia="宋体"/>
                <w:b w:val="0"/>
                <w:sz w:val="18"/>
              </w:rPr>
              <w:t>异常</w:t>
            </w:r>
          </w:p>
        </w:tc>
        <w:tc>
          <w:tcPr>
            <w:tcW w:type="dxa" w:w="1660"/>
          </w:tcPr>
          <w:p>
            <w:r/>
            <w:r>
              <w:rPr>
                <w:rFonts w:ascii="宋体" w:hAnsi="宋体" w:eastAsia="宋体"/>
                <w:b w:val="0"/>
                <w:sz w:val="18"/>
              </w:rPr>
              <w:t>abnormal</w:t>
            </w:r>
          </w:p>
        </w:tc>
        <w:tc>
          <w:tcPr>
            <w:tcW w:type="dxa" w:w="1660"/>
          </w:tcPr>
          <w:p>
            <w:r/>
            <w:r>
              <w:rPr>
                <w:rFonts w:ascii="宋体" w:hAnsi="宋体" w:eastAsia="宋体"/>
                <w:b w:val="0"/>
                <w:sz w:val="18"/>
              </w:rPr>
              <w:t>数据校验失败/告警触发</w:t>
            </w:r>
          </w:p>
        </w:tc>
        <w:tc>
          <w:tcPr>
            <w:tcW w:type="dxa" w:w="1660"/>
          </w:tcPr>
          <w:p>
            <w:r/>
            <w:r>
              <w:rPr>
                <w:rFonts w:ascii="宋体" w:hAnsi="宋体" w:eastAsia="宋体"/>
                <w:b w:val="0"/>
                <w:sz w:val="18"/>
              </w:rPr>
              <w:t>epc, 异常类型, 异常时间, 异常描述</w:t>
            </w:r>
          </w:p>
        </w:tc>
        <w:tc>
          <w:tcPr>
            <w:tcW w:type="dxa" w:w="1660"/>
          </w:tcPr>
          <w:p>
            <w:r/>
            <w:r>
              <w:rPr>
                <w:rFonts w:ascii="宋体" w:hAnsi="宋体" w:eastAsia="宋体"/>
                <w:b w:val="0"/>
                <w:sz w:val="18"/>
              </w:rPr>
              <w:t>平台自动判定</w:t>
            </w:r>
          </w:p>
        </w:tc>
      </w:tr>
    </w:tbl>
    <w:p/>
    <w:p>
      <w:r>
        <w:rPr>
          <w:rFonts w:ascii="宋体" w:hAnsi="宋体" w:eastAsia="宋体"/>
          <w:b w:val="0"/>
          <w:sz w:val="21"/>
        </w:rPr>
        <w:t>状态流转规则：</w:t>
      </w:r>
    </w:p>
    <w:p>
      <w:pPr>
        <w:ind w:left="420"/>
      </w:pPr>
      <w:r>
        <w:rPr>
          <w:rFonts w:ascii="宋体" w:hAnsi="宋体" w:eastAsia="宋体"/>
          <w:b w:val="0"/>
          <w:sz w:val="21"/>
        </w:rPr>
        <w:t>产品状态按时间顺序自动流转，后续状态的时间戳必须晚于前一状态；</w:t>
      </w:r>
    </w:p>
    <w:p>
      <w:pPr>
        <w:ind w:left="420"/>
      </w:pPr>
      <w:r>
        <w:rPr>
          <w:rFonts w:ascii="宋体" w:hAnsi="宋体" w:eastAsia="宋体"/>
          <w:b w:val="0"/>
          <w:sz w:val="21"/>
        </w:rPr>
        <w:t>同一EPC的同一状态不可重复记录（如已入库的产品不可再次入库）；</w:t>
      </w:r>
    </w:p>
    <w:p>
      <w:pPr>
        <w:ind w:left="420"/>
      </w:pPr>
      <w:r>
        <w:rPr>
          <w:rFonts w:ascii="宋体" w:hAnsi="宋体" w:eastAsia="宋体"/>
          <w:b w:val="0"/>
          <w:sz w:val="21"/>
        </w:rPr>
        <w:t>状态不可逆（如已出库的产品不可回退到已入库状态）；</w:t>
      </w:r>
    </w:p>
    <w:p>
      <w:pPr>
        <w:ind w:left="420"/>
      </w:pPr>
      <w:r>
        <w:rPr>
          <w:rFonts w:ascii="宋体" w:hAnsi="宋体" w:eastAsia="宋体"/>
          <w:b w:val="0"/>
          <w:sz w:val="21"/>
        </w:rPr>
        <w:t>异常状态可由任何正常状态触发，不影响正常状态链。</w:t>
      </w:r>
    </w:p>
    <w:p>
      <w:pPr>
        <w:pStyle w:val="Heading2"/>
      </w:pPr>
      <w:r>
        <w:rPr>
          <w:rFonts w:ascii="宋体" w:hAnsi="宋体" w:eastAsia="宋体"/>
          <w:b/>
          <w:sz w:val="21"/>
        </w:rPr>
        <w:t>6.2 多维度数据查询</w:t>
      </w:r>
    </w:p>
    <w:p>
      <w:r>
        <w:rPr>
          <w:rFonts w:ascii="宋体" w:hAnsi="宋体" w:eastAsia="宋体"/>
          <w:b w:val="0"/>
          <w:sz w:val="21"/>
        </w:rPr>
        <w:t>以产品生命周期状态数据为基础，支持以下维度的灵活查询：</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sz w:val="18"/>
              </w:rPr>
              <w:t>查询维度</w:t>
            </w:r>
          </w:p>
        </w:tc>
        <w:tc>
          <w:tcPr>
            <w:tcW w:type="dxa" w:w="2767"/>
          </w:tcPr>
          <w:p>
            <w:pPr>
              <w:jc w:val="center"/>
            </w:pPr>
            <w:r/>
            <w:r>
              <w:rPr>
                <w:rFonts w:ascii="宋体" w:hAnsi="宋体" w:eastAsia="宋体"/>
                <w:b/>
                <w:sz w:val="18"/>
              </w:rPr>
              <w:t>说明</w:t>
            </w:r>
          </w:p>
        </w:tc>
        <w:tc>
          <w:tcPr>
            <w:tcW w:type="dxa" w:w="2767"/>
          </w:tcPr>
          <w:p>
            <w:pPr>
              <w:jc w:val="center"/>
            </w:pPr>
            <w:r/>
            <w:r>
              <w:rPr>
                <w:rFonts w:ascii="宋体" w:hAnsi="宋体" w:eastAsia="宋体"/>
                <w:b/>
                <w:sz w:val="18"/>
              </w:rPr>
              <w:t>示例</w:t>
            </w:r>
          </w:p>
        </w:tc>
      </w:tr>
      <w:tr>
        <w:tc>
          <w:tcPr>
            <w:tcW w:type="dxa" w:w="2767"/>
          </w:tcPr>
          <w:p>
            <w:r/>
            <w:r>
              <w:rPr>
                <w:rFonts w:ascii="宋体" w:hAnsi="宋体" w:eastAsia="宋体"/>
                <w:b w:val="0"/>
                <w:sz w:val="18"/>
              </w:rPr>
              <w:t>EPC号</w:t>
            </w:r>
          </w:p>
        </w:tc>
        <w:tc>
          <w:tcPr>
            <w:tcW w:type="dxa" w:w="2767"/>
          </w:tcPr>
          <w:p>
            <w:r/>
            <w:r>
              <w:rPr>
                <w:rFonts w:ascii="宋体" w:hAnsi="宋体" w:eastAsia="宋体"/>
                <w:b w:val="0"/>
                <w:sz w:val="18"/>
              </w:rPr>
              <w:t>精确查询单个产品的完整生命周期</w:t>
            </w:r>
          </w:p>
        </w:tc>
        <w:tc>
          <w:tcPr>
            <w:tcW w:type="dxa" w:w="2767"/>
          </w:tcPr>
          <w:p>
            <w:r/>
            <w:r>
              <w:rPr>
                <w:rFonts w:ascii="宋体" w:hAnsi="宋体" w:eastAsia="宋体"/>
                <w:b w:val="0"/>
                <w:sz w:val="18"/>
              </w:rPr>
              <w:t>输入EPC号，展示该产品所有状态记录和时间线</w:t>
            </w:r>
          </w:p>
        </w:tc>
      </w:tr>
      <w:tr>
        <w:tc>
          <w:tcPr>
            <w:tcW w:type="dxa" w:w="2767"/>
          </w:tcPr>
          <w:p>
            <w:r/>
            <w:r>
              <w:rPr>
                <w:rFonts w:ascii="宋体" w:hAnsi="宋体" w:eastAsia="宋体"/>
                <w:b w:val="0"/>
                <w:sz w:val="18"/>
              </w:rPr>
              <w:t>TID号</w:t>
            </w:r>
          </w:p>
        </w:tc>
        <w:tc>
          <w:tcPr>
            <w:tcW w:type="dxa" w:w="2767"/>
          </w:tcPr>
          <w:p>
            <w:r/>
            <w:r>
              <w:rPr>
                <w:rFonts w:ascii="宋体" w:hAnsi="宋体" w:eastAsia="宋体"/>
                <w:b w:val="0"/>
                <w:sz w:val="18"/>
              </w:rPr>
              <w:t>通过TID查询关联产品</w:t>
            </w:r>
          </w:p>
        </w:tc>
        <w:tc>
          <w:tcPr>
            <w:tcW w:type="dxa" w:w="2767"/>
          </w:tcPr>
          <w:p>
            <w:r/>
            <w:r>
              <w:rPr>
                <w:rFonts w:ascii="宋体" w:hAnsi="宋体" w:eastAsia="宋体"/>
                <w:b w:val="0"/>
                <w:sz w:val="18"/>
              </w:rPr>
              <w:t>输入TID号查询</w:t>
            </w:r>
          </w:p>
        </w:tc>
      </w:tr>
      <w:tr>
        <w:tc>
          <w:tcPr>
            <w:tcW w:type="dxa" w:w="2767"/>
          </w:tcPr>
          <w:p>
            <w:r/>
            <w:r>
              <w:rPr>
                <w:rFonts w:ascii="宋体" w:hAnsi="宋体" w:eastAsia="宋体"/>
                <w:b w:val="0"/>
                <w:sz w:val="18"/>
              </w:rPr>
              <w:t>时间范围</w:t>
            </w:r>
          </w:p>
        </w:tc>
        <w:tc>
          <w:tcPr>
            <w:tcW w:type="dxa" w:w="2767"/>
          </w:tcPr>
          <w:p>
            <w:r/>
            <w:r>
              <w:rPr>
                <w:rFonts w:ascii="宋体" w:hAnsi="宋体" w:eastAsia="宋体"/>
                <w:b w:val="0"/>
                <w:sz w:val="18"/>
              </w:rPr>
              <w:t>按起止日期筛选</w:t>
            </w:r>
          </w:p>
        </w:tc>
        <w:tc>
          <w:tcPr>
            <w:tcW w:type="dxa" w:w="2767"/>
          </w:tcPr>
          <w:p>
            <w:r/>
            <w:r>
              <w:rPr>
                <w:rFonts w:ascii="宋体" w:hAnsi="宋体" w:eastAsia="宋体"/>
                <w:b w:val="0"/>
                <w:sz w:val="18"/>
              </w:rPr>
              <w:t>查询2026-06-01至2026-06-30的所有记录</w:t>
            </w:r>
          </w:p>
        </w:tc>
      </w:tr>
      <w:tr>
        <w:tc>
          <w:tcPr>
            <w:tcW w:type="dxa" w:w="2767"/>
          </w:tcPr>
          <w:p>
            <w:r/>
            <w:r>
              <w:rPr>
                <w:rFonts w:ascii="宋体" w:hAnsi="宋体" w:eastAsia="宋体"/>
                <w:b w:val="0"/>
                <w:sz w:val="18"/>
              </w:rPr>
              <w:t>状态类型</w:t>
            </w:r>
          </w:p>
        </w:tc>
        <w:tc>
          <w:tcPr>
            <w:tcW w:type="dxa" w:w="2767"/>
          </w:tcPr>
          <w:p>
            <w:r/>
            <w:r>
              <w:rPr>
                <w:rFonts w:ascii="宋体" w:hAnsi="宋体" w:eastAsia="宋体"/>
                <w:b w:val="0"/>
                <w:sz w:val="18"/>
              </w:rPr>
              <w:t>按生命周期状态筛选</w:t>
            </w:r>
          </w:p>
        </w:tc>
        <w:tc>
          <w:tcPr>
            <w:tcW w:type="dxa" w:w="2767"/>
          </w:tcPr>
          <w:p>
            <w:r/>
            <w:r>
              <w:rPr>
                <w:rFonts w:ascii="宋体" w:hAnsi="宋体" w:eastAsia="宋体"/>
                <w:b w:val="0"/>
                <w:sz w:val="18"/>
              </w:rPr>
              <w:t>查询所有"已入库"或"运输中"的产品</w:t>
            </w:r>
          </w:p>
        </w:tc>
      </w:tr>
      <w:tr>
        <w:tc>
          <w:tcPr>
            <w:tcW w:type="dxa" w:w="2767"/>
          </w:tcPr>
          <w:p>
            <w:r/>
            <w:r>
              <w:rPr>
                <w:rFonts w:ascii="宋体" w:hAnsi="宋体" w:eastAsia="宋体"/>
                <w:b w:val="0"/>
                <w:sz w:val="18"/>
              </w:rPr>
              <w:t>产品类型</w:t>
            </w:r>
          </w:p>
        </w:tc>
        <w:tc>
          <w:tcPr>
            <w:tcW w:type="dxa" w:w="2767"/>
          </w:tcPr>
          <w:p>
            <w:r/>
            <w:r>
              <w:rPr>
                <w:rFonts w:ascii="宋体" w:hAnsi="宋体" w:eastAsia="宋体"/>
                <w:b w:val="0"/>
                <w:sz w:val="18"/>
              </w:rPr>
              <w:t>按产品名称筛选</w:t>
            </w:r>
          </w:p>
        </w:tc>
        <w:tc>
          <w:tcPr>
            <w:tcW w:type="dxa" w:w="2767"/>
          </w:tcPr>
          <w:p>
            <w:r/>
            <w:r>
              <w:rPr>
                <w:rFonts w:ascii="宋体" w:hAnsi="宋体" w:eastAsia="宋体"/>
                <w:b w:val="0"/>
                <w:sz w:val="18"/>
              </w:rPr>
              <w:t>查询所有"乳化炸药"产品的记录</w:t>
            </w:r>
          </w:p>
        </w:tc>
      </w:tr>
      <w:tr>
        <w:tc>
          <w:tcPr>
            <w:tcW w:type="dxa" w:w="2767"/>
          </w:tcPr>
          <w:p>
            <w:r/>
            <w:r>
              <w:rPr>
                <w:rFonts w:ascii="宋体" w:hAnsi="宋体" w:eastAsia="宋体"/>
                <w:b w:val="0"/>
                <w:sz w:val="18"/>
              </w:rPr>
              <w:t>规格型号</w:t>
            </w:r>
          </w:p>
        </w:tc>
        <w:tc>
          <w:tcPr>
            <w:tcW w:type="dxa" w:w="2767"/>
          </w:tcPr>
          <w:p>
            <w:r/>
            <w:r>
              <w:rPr>
                <w:rFonts w:ascii="宋体" w:hAnsi="宋体" w:eastAsia="宋体"/>
                <w:b w:val="0"/>
                <w:sz w:val="18"/>
              </w:rPr>
              <w:t>按规格型号筛选</w:t>
            </w:r>
          </w:p>
        </w:tc>
        <w:tc>
          <w:tcPr>
            <w:tcW w:type="dxa" w:w="2767"/>
          </w:tcPr>
          <w:p>
            <w:r/>
            <w:r>
              <w:rPr>
                <w:rFonts w:ascii="宋体" w:hAnsi="宋体" w:eastAsia="宋体"/>
                <w:b w:val="0"/>
                <w:sz w:val="18"/>
              </w:rPr>
              <w:t>查询"Φ32mm×200g"规格的所有记录</w:t>
            </w:r>
          </w:p>
        </w:tc>
      </w:tr>
      <w:tr>
        <w:tc>
          <w:tcPr>
            <w:tcW w:type="dxa" w:w="2767"/>
          </w:tcPr>
          <w:p>
            <w:r/>
            <w:r>
              <w:rPr>
                <w:rFonts w:ascii="宋体" w:hAnsi="宋体" w:eastAsia="宋体"/>
                <w:b w:val="0"/>
                <w:sz w:val="18"/>
              </w:rPr>
              <w:t>生产企业</w:t>
            </w:r>
          </w:p>
        </w:tc>
        <w:tc>
          <w:tcPr>
            <w:tcW w:type="dxa" w:w="2767"/>
          </w:tcPr>
          <w:p>
            <w:r/>
            <w:r>
              <w:rPr>
                <w:rFonts w:ascii="宋体" w:hAnsi="宋体" w:eastAsia="宋体"/>
                <w:b w:val="0"/>
                <w:sz w:val="18"/>
              </w:rPr>
              <w:t>按生产厂家或许可证号筛选</w:t>
            </w:r>
          </w:p>
        </w:tc>
        <w:tc>
          <w:tcPr>
            <w:tcW w:type="dxa" w:w="2767"/>
          </w:tcPr>
          <w:p>
            <w:r/>
            <w:r>
              <w:rPr>
                <w:rFonts w:ascii="宋体" w:hAnsi="宋体" w:eastAsia="宋体"/>
                <w:b w:val="0"/>
                <w:sz w:val="18"/>
              </w:rPr>
              <w:t>查询XX化工有限公司的所有产品</w:t>
            </w:r>
          </w:p>
        </w:tc>
      </w:tr>
      <w:tr>
        <w:tc>
          <w:tcPr>
            <w:tcW w:type="dxa" w:w="2767"/>
          </w:tcPr>
          <w:p>
            <w:r/>
            <w:r>
              <w:rPr>
                <w:rFonts w:ascii="宋体" w:hAnsi="宋体" w:eastAsia="宋体"/>
                <w:b w:val="0"/>
                <w:sz w:val="18"/>
              </w:rPr>
              <w:t>批号</w:t>
            </w:r>
          </w:p>
        </w:tc>
        <w:tc>
          <w:tcPr>
            <w:tcW w:type="dxa" w:w="2767"/>
          </w:tcPr>
          <w:p>
            <w:r/>
            <w:r>
              <w:rPr>
                <w:rFonts w:ascii="宋体" w:hAnsi="宋体" w:eastAsia="宋体"/>
                <w:b w:val="0"/>
                <w:sz w:val="18"/>
              </w:rPr>
              <w:t>按生产批号查询</w:t>
            </w:r>
          </w:p>
        </w:tc>
        <w:tc>
          <w:tcPr>
            <w:tcW w:type="dxa" w:w="2767"/>
          </w:tcPr>
          <w:p>
            <w:r/>
            <w:r>
              <w:rPr>
                <w:rFonts w:ascii="宋体" w:hAnsi="宋体" w:eastAsia="宋体"/>
                <w:b w:val="0"/>
                <w:sz w:val="18"/>
              </w:rPr>
              <w:t>查询BATCH-20260611-001批次的所有产品</w:t>
            </w:r>
          </w:p>
        </w:tc>
      </w:tr>
      <w:tr>
        <w:tc>
          <w:tcPr>
            <w:tcW w:type="dxa" w:w="2767"/>
          </w:tcPr>
          <w:p>
            <w:r/>
            <w:r>
              <w:rPr>
                <w:rFonts w:ascii="宋体" w:hAnsi="宋体" w:eastAsia="宋体"/>
                <w:b w:val="0"/>
                <w:sz w:val="18"/>
              </w:rPr>
              <w:t>地理位置</w:t>
            </w:r>
          </w:p>
        </w:tc>
        <w:tc>
          <w:tcPr>
            <w:tcW w:type="dxa" w:w="2767"/>
          </w:tcPr>
          <w:p>
            <w:r/>
            <w:r>
              <w:rPr>
                <w:rFonts w:ascii="宋体" w:hAnsi="宋体" w:eastAsia="宋体"/>
                <w:b w:val="0"/>
                <w:sz w:val="18"/>
              </w:rPr>
              <w:t>按行政区域或经纬度范围筛选</w:t>
            </w:r>
          </w:p>
        </w:tc>
        <w:tc>
          <w:tcPr>
            <w:tcW w:type="dxa" w:w="2767"/>
          </w:tcPr>
          <w:p>
            <w:r/>
            <w:r>
              <w:rPr>
                <w:rFonts w:ascii="宋体" w:hAnsi="宋体" w:eastAsia="宋体"/>
                <w:b w:val="0"/>
                <w:sz w:val="18"/>
              </w:rPr>
              <w:t>查询河北省范围内所有产品的当前状态</w:t>
            </w:r>
          </w:p>
        </w:tc>
      </w:tr>
      <w:tr>
        <w:tc>
          <w:tcPr>
            <w:tcW w:type="dxa" w:w="2767"/>
          </w:tcPr>
          <w:p>
            <w:r/>
            <w:r>
              <w:rPr>
                <w:rFonts w:ascii="宋体" w:hAnsi="宋体" w:eastAsia="宋体"/>
                <w:b w:val="0"/>
                <w:sz w:val="18"/>
              </w:rPr>
              <w:t>仓库</w:t>
            </w:r>
          </w:p>
        </w:tc>
        <w:tc>
          <w:tcPr>
            <w:tcW w:type="dxa" w:w="2767"/>
          </w:tcPr>
          <w:p>
            <w:r/>
            <w:r>
              <w:rPr>
                <w:rFonts w:ascii="宋体" w:hAnsi="宋体" w:eastAsia="宋体"/>
                <w:b w:val="0"/>
                <w:sz w:val="18"/>
              </w:rPr>
              <w:t>按仓库筛选</w:t>
            </w:r>
          </w:p>
        </w:tc>
        <w:tc>
          <w:tcPr>
            <w:tcW w:type="dxa" w:w="2767"/>
          </w:tcPr>
          <w:p>
            <w:r/>
            <w:r>
              <w:rPr>
                <w:rFonts w:ascii="宋体" w:hAnsi="宋体" w:eastAsia="宋体"/>
                <w:b w:val="0"/>
                <w:sz w:val="18"/>
              </w:rPr>
              <w:t>查询某仓库当前库存产品列表</w:t>
            </w:r>
          </w:p>
        </w:tc>
      </w:tr>
      <w:tr>
        <w:tc>
          <w:tcPr>
            <w:tcW w:type="dxa" w:w="2767"/>
          </w:tcPr>
          <w:p>
            <w:r/>
            <w:r>
              <w:rPr>
                <w:rFonts w:ascii="宋体" w:hAnsi="宋体" w:eastAsia="宋体"/>
                <w:b w:val="0"/>
                <w:sz w:val="18"/>
              </w:rPr>
              <w:t>运输任务</w:t>
            </w:r>
          </w:p>
        </w:tc>
        <w:tc>
          <w:tcPr>
            <w:tcW w:type="dxa" w:w="2767"/>
          </w:tcPr>
          <w:p>
            <w:r/>
            <w:r>
              <w:rPr>
                <w:rFonts w:ascii="宋体" w:hAnsi="宋体" w:eastAsia="宋体"/>
                <w:b w:val="0"/>
                <w:sz w:val="18"/>
              </w:rPr>
              <w:t>按运输任务编号查询</w:t>
            </w:r>
          </w:p>
        </w:tc>
        <w:tc>
          <w:tcPr>
            <w:tcW w:type="dxa" w:w="2767"/>
          </w:tcPr>
          <w:p>
            <w:r/>
            <w:r>
              <w:rPr>
                <w:rFonts w:ascii="宋体" w:hAnsi="宋体" w:eastAsia="宋体"/>
                <w:b w:val="0"/>
                <w:sz w:val="18"/>
              </w:rPr>
              <w:t>查询某次运输任务中所有产品的实时状态</w:t>
            </w:r>
          </w:p>
        </w:tc>
      </w:tr>
      <w:tr>
        <w:tc>
          <w:tcPr>
            <w:tcW w:type="dxa" w:w="2767"/>
          </w:tcPr>
          <w:p>
            <w:r/>
            <w:r>
              <w:rPr>
                <w:rFonts w:ascii="宋体" w:hAnsi="宋体" w:eastAsia="宋体"/>
                <w:b w:val="0"/>
                <w:sz w:val="18"/>
              </w:rPr>
              <w:t>设备ID</w:t>
            </w:r>
          </w:p>
        </w:tc>
        <w:tc>
          <w:tcPr>
            <w:tcW w:type="dxa" w:w="2767"/>
          </w:tcPr>
          <w:p>
            <w:r/>
            <w:r>
              <w:rPr>
                <w:rFonts w:ascii="宋体" w:hAnsi="宋体" w:eastAsia="宋体"/>
                <w:b w:val="0"/>
                <w:sz w:val="18"/>
              </w:rPr>
              <w:t>按上报设备筛选</w:t>
            </w:r>
          </w:p>
        </w:tc>
        <w:tc>
          <w:tcPr>
            <w:tcW w:type="dxa" w:w="2767"/>
          </w:tcPr>
          <w:p>
            <w:r/>
            <w:r>
              <w:rPr>
                <w:rFonts w:ascii="宋体" w:hAnsi="宋体" w:eastAsia="宋体"/>
                <w:b w:val="0"/>
                <w:sz w:val="18"/>
              </w:rPr>
              <w:t>查询某台通道机/廊机上报的所有数据</w:t>
            </w:r>
          </w:p>
        </w:tc>
      </w:tr>
      <w:tr>
        <w:tc>
          <w:tcPr>
            <w:tcW w:type="dxa" w:w="2767"/>
          </w:tcPr>
          <w:p>
            <w:r/>
            <w:r>
              <w:rPr>
                <w:rFonts w:ascii="宋体" w:hAnsi="宋体" w:eastAsia="宋体"/>
                <w:b w:val="0"/>
                <w:sz w:val="18"/>
              </w:rPr>
              <w:t>组合查询</w:t>
            </w:r>
          </w:p>
        </w:tc>
        <w:tc>
          <w:tcPr>
            <w:tcW w:type="dxa" w:w="2767"/>
          </w:tcPr>
          <w:p>
            <w:r/>
            <w:r>
              <w:rPr>
                <w:rFonts w:ascii="宋体" w:hAnsi="宋体" w:eastAsia="宋体"/>
                <w:b w:val="0"/>
                <w:sz w:val="18"/>
              </w:rPr>
              <w:t>上述维度的任意组合（AND/OR）</w:t>
            </w:r>
          </w:p>
        </w:tc>
        <w:tc>
          <w:tcPr>
            <w:tcW w:type="dxa" w:w="2767"/>
          </w:tcPr>
          <w:p>
            <w:r/>
            <w:r>
              <w:rPr>
                <w:rFonts w:ascii="宋体" w:hAnsi="宋体" w:eastAsia="宋体"/>
                <w:b w:val="0"/>
                <w:sz w:val="18"/>
              </w:rPr>
              <w:t>查询XX企业2026年6月生产的已出库乳化炸药</w:t>
            </w:r>
          </w:p>
        </w:tc>
      </w:tr>
    </w:tbl>
    <w:p/>
    <w:p>
      <w:r>
        <w:rPr>
          <w:rFonts w:ascii="宋体" w:hAnsi="宋体" w:eastAsia="宋体"/>
          <w:b w:val="0"/>
          <w:sz w:val="21"/>
        </w:rPr>
        <w:t>查询结果支持列表展示和详情查看。列表展示关键字段摘要，点击单条记录可查看该产品完整的生命周期时间线和每个状态节点的详细数据。</w:t>
      </w:r>
    </w:p>
    <w:p>
      <w:pPr>
        <w:pStyle w:val="Heading2"/>
      </w:pPr>
      <w:r>
        <w:rPr>
          <w:rFonts w:ascii="宋体" w:hAnsi="宋体" w:eastAsia="宋体"/>
          <w:b/>
          <w:sz w:val="21"/>
        </w:rPr>
        <w:t>6.3 数据统计</w:t>
      </w:r>
    </w:p>
    <w:p>
      <w:r>
        <w:rPr>
          <w:rFonts w:ascii="宋体" w:hAnsi="宋体" w:eastAsia="宋体"/>
          <w:b w:val="0"/>
          <w:sz w:val="21"/>
        </w:rPr>
        <w:t>基于产品生命周期状态数据，提供以下统计维度：</w:t>
      </w:r>
    </w:p>
    <w:p>
      <w:pPr>
        <w:ind w:left="420"/>
      </w:pPr>
      <w:r>
        <w:rPr>
          <w:rFonts w:ascii="宋体" w:hAnsi="宋体" w:eastAsia="宋体"/>
          <w:b w:val="0"/>
          <w:sz w:val="21"/>
        </w:rPr>
        <w:t>按状态统计：统计各生命周期状态（已生产/已入库/已出库/运输中/已销售/已使用/异常）的产品数量和占比；</w:t>
      </w:r>
    </w:p>
    <w:p>
      <w:pPr>
        <w:ind w:left="420"/>
      </w:pPr>
      <w:r>
        <w:rPr>
          <w:rFonts w:ascii="宋体" w:hAnsi="宋体" w:eastAsia="宋体"/>
          <w:b w:val="0"/>
          <w:sz w:val="21"/>
        </w:rPr>
        <w:t>按时间统计：按日/周/月/季/年统计各产品类型的产量、出入库量、销售量、使用量趋势；</w:t>
      </w:r>
    </w:p>
    <w:p>
      <w:pPr>
        <w:ind w:left="420"/>
      </w:pPr>
      <w:r>
        <w:rPr>
          <w:rFonts w:ascii="宋体" w:hAnsi="宋体" w:eastAsia="宋体"/>
          <w:b w:val="0"/>
          <w:sz w:val="21"/>
        </w:rPr>
        <w:t>按企业统计：按生产企业、销售公司、爆破公司分别统计其产品的数量和状态分布；</w:t>
      </w:r>
    </w:p>
    <w:p>
      <w:pPr>
        <w:ind w:left="420"/>
      </w:pPr>
      <w:r>
        <w:rPr>
          <w:rFonts w:ascii="宋体" w:hAnsi="宋体" w:eastAsia="宋体"/>
          <w:b w:val="0"/>
          <w:sz w:val="21"/>
        </w:rPr>
        <w:t>按地域统计：以地图热力图展示产品在各地的生产、存储、使用分布情况；</w:t>
      </w:r>
    </w:p>
    <w:p>
      <w:pPr>
        <w:ind w:left="420"/>
      </w:pPr>
      <w:r>
        <w:rPr>
          <w:rFonts w:ascii="宋体" w:hAnsi="宋体" w:eastAsia="宋体"/>
          <w:b w:val="0"/>
          <w:sz w:val="21"/>
        </w:rPr>
        <w:t>按产品类型统计：统计各产品类型、规格型号的数量分布和占比；</w:t>
      </w:r>
    </w:p>
    <w:p>
      <w:pPr>
        <w:ind w:left="420"/>
      </w:pPr>
      <w:r>
        <w:rPr>
          <w:rFonts w:ascii="宋体" w:hAnsi="宋体" w:eastAsia="宋体"/>
          <w:b w:val="0"/>
          <w:sz w:val="21"/>
        </w:rPr>
        <w:t>校验统计：统计标签写入校验通过率、失败原因分类分析；</w:t>
      </w:r>
    </w:p>
    <w:p>
      <w:pPr>
        <w:ind w:left="420"/>
      </w:pPr>
      <w:r>
        <w:rPr>
          <w:rFonts w:ascii="宋体" w:hAnsi="宋体" w:eastAsia="宋体"/>
          <w:b w:val="0"/>
          <w:sz w:val="21"/>
        </w:rPr>
        <w:t>库存快照：指定时间点，统计各仓库各类产品的实时库存量；</w:t>
      </w:r>
    </w:p>
    <w:p>
      <w:pPr>
        <w:ind w:left="420"/>
      </w:pPr>
      <w:r>
        <w:rPr>
          <w:rFonts w:ascii="宋体" w:hAnsi="宋体" w:eastAsia="宋体"/>
          <w:b w:val="0"/>
          <w:sz w:val="21"/>
        </w:rPr>
        <w:t>异常统计：统计异常状态触发次数、类型分布、处理时长。</w:t>
      </w:r>
    </w:p>
    <w:p>
      <w:pPr>
        <w:pStyle w:val="Heading2"/>
      </w:pPr>
      <w:r>
        <w:rPr>
          <w:rFonts w:ascii="宋体" w:hAnsi="宋体" w:eastAsia="宋体"/>
          <w:b/>
          <w:sz w:val="21"/>
        </w:rPr>
        <w:t>6.4 报表生成</w:t>
      </w:r>
    </w:p>
    <w:p>
      <w:pPr>
        <w:ind w:left="420"/>
      </w:pPr>
      <w:r>
        <w:rPr>
          <w:rFonts w:ascii="宋体" w:hAnsi="宋体" w:eastAsia="宋体"/>
          <w:b w:val="0"/>
          <w:sz w:val="21"/>
        </w:rPr>
        <w:t>支持按日/周/月/季/年自动或手动生成各类统计报表；</w:t>
      </w:r>
    </w:p>
    <w:p>
      <w:pPr>
        <w:ind w:left="420"/>
      </w:pPr>
      <w:r>
        <w:rPr>
          <w:rFonts w:ascii="宋体" w:hAnsi="宋体" w:eastAsia="宋体"/>
          <w:b w:val="0"/>
          <w:sz w:val="21"/>
        </w:rPr>
        <w:t>报表类型：产品状态汇总报表、产品流向追踪报表、库存快照报表、异常分析报表、企业生产/销售/使用统计报表；</w:t>
      </w:r>
    </w:p>
    <w:p>
      <w:pPr>
        <w:ind w:left="420"/>
      </w:pPr>
      <w:r>
        <w:rPr>
          <w:rFonts w:ascii="宋体" w:hAnsi="宋体" w:eastAsia="宋体"/>
          <w:b w:val="0"/>
          <w:sz w:val="21"/>
        </w:rPr>
        <w:t>报表格式：PDF、Excel (.xlsx)、CSV；</w:t>
      </w:r>
    </w:p>
    <w:p>
      <w:pPr>
        <w:ind w:left="420"/>
      </w:pPr>
      <w:r>
        <w:rPr>
          <w:rFonts w:ascii="宋体" w:hAnsi="宋体" w:eastAsia="宋体"/>
          <w:b w:val="0"/>
          <w:sz w:val="21"/>
        </w:rPr>
        <w:t>支持报表模板自定义，用户可选择报表包含的字段、统计维度和时间范围；</w:t>
      </w:r>
    </w:p>
    <w:p>
      <w:pPr>
        <w:ind w:left="420"/>
      </w:pPr>
      <w:r>
        <w:rPr>
          <w:rFonts w:ascii="宋体" w:hAnsi="宋体" w:eastAsia="宋体"/>
          <w:b w:val="0"/>
          <w:sz w:val="21"/>
        </w:rPr>
        <w:t>支持报表自动定时生成和邮件发送。</w:t>
      </w:r>
    </w:p>
    <w:p>
      <w:pPr>
        <w:pStyle w:val="Heading2"/>
      </w:pPr>
      <w:r>
        <w:rPr>
          <w:rFonts w:ascii="宋体" w:hAnsi="宋体" w:eastAsia="宋体"/>
          <w:b/>
          <w:sz w:val="21"/>
        </w:rPr>
        <w:t>6.5 数据接口</w:t>
      </w:r>
    </w:p>
    <w:p>
      <w:r>
        <w:rPr>
          <w:rFonts w:ascii="宋体" w:hAnsi="宋体" w:eastAsia="宋体"/>
          <w:b w:val="0"/>
          <w:sz w:val="21"/>
        </w:rPr>
        <w:t>平台提供标准RESTful API接口，供第三方系统查询和对接产品生命周期数据。接口设计遵循以下原则：</w:t>
      </w:r>
    </w:p>
    <w:p>
      <w:pPr>
        <w:ind w:left="420"/>
      </w:pPr>
      <w:r>
        <w:rPr>
          <w:rFonts w:ascii="宋体" w:hAnsi="宋体" w:eastAsia="宋体"/>
          <w:b w:val="0"/>
          <w:sz w:val="21"/>
        </w:rPr>
        <w:t>以EPC号为核心查询键，支持单条查询和批量查询；</w:t>
      </w:r>
    </w:p>
    <w:p>
      <w:pPr>
        <w:ind w:left="420"/>
      </w:pPr>
      <w:r>
        <w:rPr>
          <w:rFonts w:ascii="宋体" w:hAnsi="宋体" w:eastAsia="宋体"/>
          <w:b w:val="0"/>
          <w:sz w:val="21"/>
        </w:rPr>
        <w:t>支持按状态、时间范围、企业等维度筛选；</w:t>
      </w:r>
    </w:p>
    <w:p>
      <w:pPr>
        <w:ind w:left="420"/>
      </w:pPr>
      <w:r>
        <w:rPr>
          <w:rFonts w:ascii="宋体" w:hAnsi="宋体" w:eastAsia="宋体"/>
          <w:b w:val="0"/>
          <w:sz w:val="21"/>
        </w:rPr>
        <w:t>返回JSON格式数据，包含产品完整生命周期状态链；</w:t>
      </w:r>
    </w:p>
    <w:p>
      <w:pPr>
        <w:ind w:left="420"/>
      </w:pPr>
      <w:r>
        <w:rPr>
          <w:rFonts w:ascii="宋体" w:hAnsi="宋体" w:eastAsia="宋体"/>
          <w:b w:val="0"/>
          <w:sz w:val="21"/>
        </w:rPr>
        <w:t>支持分页查询和大量数据导出；</w:t>
      </w:r>
    </w:p>
    <w:p>
      <w:pPr>
        <w:ind w:left="420"/>
      </w:pPr>
      <w:r>
        <w:rPr>
          <w:rFonts w:ascii="宋体" w:hAnsi="宋体" w:eastAsia="宋体"/>
          <w:b w:val="0"/>
          <w:sz w:val="21"/>
        </w:rPr>
        <w:t>接口认证方式：API Key + Token。</w:t>
      </w:r>
    </w:p>
    <w:p>
      <w:r>
        <w:rPr>
          <w:rFonts w:ascii="宋体" w:hAnsi="宋体" w:eastAsia="宋体"/>
          <w:b/>
          <w:sz w:val="21"/>
        </w:rPr>
        <w:t>主要API端点：</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sz w:val="18"/>
              </w:rPr>
              <w:t>端点</w:t>
            </w:r>
          </w:p>
        </w:tc>
        <w:tc>
          <w:tcPr>
            <w:tcW w:type="dxa" w:w="2767"/>
          </w:tcPr>
          <w:p>
            <w:pPr>
              <w:jc w:val="center"/>
            </w:pPr>
            <w:r/>
            <w:r>
              <w:rPr>
                <w:rFonts w:ascii="宋体" w:hAnsi="宋体" w:eastAsia="宋体"/>
                <w:b/>
                <w:sz w:val="18"/>
              </w:rPr>
              <w:t>方法</w:t>
            </w:r>
          </w:p>
        </w:tc>
        <w:tc>
          <w:tcPr>
            <w:tcW w:type="dxa" w:w="2767"/>
          </w:tcPr>
          <w:p>
            <w:pPr>
              <w:jc w:val="center"/>
            </w:pPr>
            <w:r/>
            <w:r>
              <w:rPr>
                <w:rFonts w:ascii="宋体" w:hAnsi="宋体" w:eastAsia="宋体"/>
                <w:b/>
                <w:sz w:val="18"/>
              </w:rPr>
              <w:t>说明</w:t>
            </w:r>
          </w:p>
        </w:tc>
      </w:tr>
      <w:tr>
        <w:tc>
          <w:tcPr>
            <w:tcW w:type="dxa" w:w="2767"/>
          </w:tcPr>
          <w:p>
            <w:r/>
            <w:r>
              <w:rPr>
                <w:rFonts w:ascii="宋体" w:hAnsi="宋体" w:eastAsia="宋体"/>
                <w:b w:val="0"/>
                <w:sz w:val="18"/>
              </w:rPr>
              <w:t>/api/v1/products/{epc}</w:t>
            </w:r>
          </w:p>
        </w:tc>
        <w:tc>
          <w:tcPr>
            <w:tcW w:type="dxa" w:w="2767"/>
          </w:tcPr>
          <w:p>
            <w:r/>
            <w:r>
              <w:rPr>
                <w:rFonts w:ascii="宋体" w:hAnsi="宋体" w:eastAsia="宋体"/>
                <w:b w:val="0"/>
                <w:sz w:val="18"/>
              </w:rPr>
              <w:t>GET</w:t>
            </w:r>
          </w:p>
        </w:tc>
        <w:tc>
          <w:tcPr>
            <w:tcW w:type="dxa" w:w="2767"/>
          </w:tcPr>
          <w:p>
            <w:r/>
            <w:r>
              <w:rPr>
                <w:rFonts w:ascii="宋体" w:hAnsi="宋体" w:eastAsia="宋体"/>
                <w:b w:val="0"/>
                <w:sz w:val="18"/>
              </w:rPr>
              <w:t>查询单个产品的完整生命周期数据</w:t>
            </w:r>
          </w:p>
        </w:tc>
      </w:tr>
      <w:tr>
        <w:tc>
          <w:tcPr>
            <w:tcW w:type="dxa" w:w="2767"/>
          </w:tcPr>
          <w:p>
            <w:r/>
            <w:r>
              <w:rPr>
                <w:rFonts w:ascii="宋体" w:hAnsi="宋体" w:eastAsia="宋体"/>
                <w:b w:val="0"/>
                <w:sz w:val="18"/>
              </w:rPr>
              <w:t>/api/v1/products</w:t>
            </w:r>
          </w:p>
        </w:tc>
        <w:tc>
          <w:tcPr>
            <w:tcW w:type="dxa" w:w="2767"/>
          </w:tcPr>
          <w:p>
            <w:r/>
            <w:r>
              <w:rPr>
                <w:rFonts w:ascii="宋体" w:hAnsi="宋体" w:eastAsia="宋体"/>
                <w:b w:val="0"/>
                <w:sz w:val="18"/>
              </w:rPr>
              <w:t>GET</w:t>
            </w:r>
          </w:p>
        </w:tc>
        <w:tc>
          <w:tcPr>
            <w:tcW w:type="dxa" w:w="2767"/>
          </w:tcPr>
          <w:p>
            <w:r/>
            <w:r>
              <w:rPr>
                <w:rFonts w:ascii="宋体" w:hAnsi="宋体" w:eastAsia="宋体"/>
                <w:b w:val="0"/>
                <w:sz w:val="18"/>
              </w:rPr>
              <w:t>按条件查询产品列表（支持多维度筛选参数）</w:t>
            </w:r>
          </w:p>
        </w:tc>
      </w:tr>
      <w:tr>
        <w:tc>
          <w:tcPr>
            <w:tcW w:type="dxa" w:w="2767"/>
          </w:tcPr>
          <w:p>
            <w:r/>
            <w:r>
              <w:rPr>
                <w:rFonts w:ascii="宋体" w:hAnsi="宋体" w:eastAsia="宋体"/>
                <w:b w:val="0"/>
                <w:sz w:val="18"/>
              </w:rPr>
              <w:t>/api/v1/products/batch</w:t>
            </w:r>
          </w:p>
        </w:tc>
        <w:tc>
          <w:tcPr>
            <w:tcW w:type="dxa" w:w="2767"/>
          </w:tcPr>
          <w:p>
            <w:r/>
            <w:r>
              <w:rPr>
                <w:rFonts w:ascii="宋体" w:hAnsi="宋体" w:eastAsia="宋体"/>
                <w:b w:val="0"/>
                <w:sz w:val="18"/>
              </w:rPr>
              <w:t>POST</w:t>
            </w:r>
          </w:p>
        </w:tc>
        <w:tc>
          <w:tcPr>
            <w:tcW w:type="dxa" w:w="2767"/>
          </w:tcPr>
          <w:p>
            <w:r/>
            <w:r>
              <w:rPr>
                <w:rFonts w:ascii="宋体" w:hAnsi="宋体" w:eastAsia="宋体"/>
                <w:b w:val="0"/>
                <w:sz w:val="18"/>
              </w:rPr>
              <w:t>批量查询多个EPC号的产品数据</w:t>
            </w:r>
          </w:p>
        </w:tc>
      </w:tr>
      <w:tr>
        <w:tc>
          <w:tcPr>
            <w:tcW w:type="dxa" w:w="2767"/>
          </w:tcPr>
          <w:p>
            <w:r/>
            <w:r>
              <w:rPr>
                <w:rFonts w:ascii="宋体" w:hAnsi="宋体" w:eastAsia="宋体"/>
                <w:b w:val="0"/>
                <w:sz w:val="18"/>
              </w:rPr>
              <w:t>/api/v1/statistics</w:t>
            </w:r>
          </w:p>
        </w:tc>
        <w:tc>
          <w:tcPr>
            <w:tcW w:type="dxa" w:w="2767"/>
          </w:tcPr>
          <w:p>
            <w:r/>
            <w:r>
              <w:rPr>
                <w:rFonts w:ascii="宋体" w:hAnsi="宋体" w:eastAsia="宋体"/>
                <w:b w:val="0"/>
                <w:sz w:val="18"/>
              </w:rPr>
              <w:t>GET</w:t>
            </w:r>
          </w:p>
        </w:tc>
        <w:tc>
          <w:tcPr>
            <w:tcW w:type="dxa" w:w="2767"/>
          </w:tcPr>
          <w:p>
            <w:r/>
            <w:r>
              <w:rPr>
                <w:rFonts w:ascii="宋体" w:hAnsi="宋体" w:eastAsia="宋体"/>
                <w:b w:val="0"/>
                <w:sz w:val="18"/>
              </w:rPr>
              <w:t>按指定维度和时间范围获取统计数据</w:t>
            </w:r>
          </w:p>
        </w:tc>
      </w:tr>
      <w:tr>
        <w:tc>
          <w:tcPr>
            <w:tcW w:type="dxa" w:w="2767"/>
          </w:tcPr>
          <w:p>
            <w:r/>
            <w:r>
              <w:rPr>
                <w:rFonts w:ascii="宋体" w:hAnsi="宋体" w:eastAsia="宋体"/>
                <w:b w:val="0"/>
                <w:sz w:val="18"/>
              </w:rPr>
              <w:t>/api/v1/products/{epc}/timeline</w:t>
            </w:r>
          </w:p>
        </w:tc>
        <w:tc>
          <w:tcPr>
            <w:tcW w:type="dxa" w:w="2767"/>
          </w:tcPr>
          <w:p>
            <w:r/>
            <w:r>
              <w:rPr>
                <w:rFonts w:ascii="宋体" w:hAnsi="宋体" w:eastAsia="宋体"/>
                <w:b w:val="0"/>
                <w:sz w:val="18"/>
              </w:rPr>
              <w:t>GET</w:t>
            </w:r>
          </w:p>
        </w:tc>
        <w:tc>
          <w:tcPr>
            <w:tcW w:type="dxa" w:w="2767"/>
          </w:tcPr>
          <w:p>
            <w:r/>
            <w:r>
              <w:rPr>
                <w:rFonts w:ascii="宋体" w:hAnsi="宋体" w:eastAsia="宋体"/>
                <w:b w:val="0"/>
                <w:sz w:val="18"/>
              </w:rPr>
              <w:t>获取单个产品的状态变更时间线</w:t>
            </w:r>
          </w:p>
        </w:tc>
      </w:tr>
      <w:tr>
        <w:tc>
          <w:tcPr>
            <w:tcW w:type="dxa" w:w="2767"/>
          </w:tcPr>
          <w:p>
            <w:r/>
            <w:r>
              <w:rPr>
                <w:rFonts w:ascii="宋体" w:hAnsi="宋体" w:eastAsia="宋体"/>
                <w:b w:val="0"/>
                <w:sz w:val="18"/>
              </w:rPr>
              <w:t>/api/v1/devices/{device_id}/data</w:t>
            </w:r>
          </w:p>
        </w:tc>
        <w:tc>
          <w:tcPr>
            <w:tcW w:type="dxa" w:w="2767"/>
          </w:tcPr>
          <w:p>
            <w:r/>
            <w:r>
              <w:rPr>
                <w:rFonts w:ascii="宋体" w:hAnsi="宋体" w:eastAsia="宋体"/>
                <w:b w:val="0"/>
                <w:sz w:val="18"/>
              </w:rPr>
              <w:t>GET</w:t>
            </w:r>
          </w:p>
        </w:tc>
        <w:tc>
          <w:tcPr>
            <w:tcW w:type="dxa" w:w="2767"/>
          </w:tcPr>
          <w:p>
            <w:r/>
            <w:r>
              <w:rPr>
                <w:rFonts w:ascii="宋体" w:hAnsi="宋体" w:eastAsia="宋体"/>
                <w:b w:val="0"/>
                <w:sz w:val="18"/>
              </w:rPr>
              <w:t>查询指定设备上报的历史数据</w:t>
            </w:r>
          </w:p>
        </w:tc>
      </w:tr>
    </w:tbl>
    <w:p/>
    <w:p>
      <w:pPr>
        <w:pStyle w:val="Heading1"/>
      </w:pPr>
      <w:r>
        <w:rPr>
          <w:rFonts w:ascii="宋体" w:hAnsi="宋体" w:eastAsia="宋体"/>
          <w:b/>
          <w:sz w:val="21"/>
        </w:rPr>
        <w:t>7. 系统对接</w:t>
      </w:r>
    </w:p>
    <w:p>
      <w:pPr>
        <w:pStyle w:val="Heading2"/>
      </w:pPr>
      <w:r>
        <w:rPr>
          <w:rFonts w:ascii="宋体" w:hAnsi="宋体" w:eastAsia="宋体"/>
          <w:b/>
          <w:sz w:val="21"/>
        </w:rPr>
        <w:t>7.1 公安部管理平台对接</w:t>
      </w:r>
    </w:p>
    <w:p>
      <w:r>
        <w:rPr>
          <w:rFonts w:ascii="宋体" w:hAnsi="宋体" w:eastAsia="宋体"/>
          <w:b w:val="0"/>
          <w:sz w:val="21"/>
        </w:rPr>
        <w:t>按照GA/T 1225-2015《民用爆炸物品信息管理系统数据交换标准》等相关行业标准，实现与公安部民爆物品管理平台的数据对接。</w:t>
      </w:r>
    </w:p>
    <w:p>
      <w:pPr>
        <w:ind w:left="420"/>
      </w:pPr>
      <w:r>
        <w:rPr>
          <w:rFonts w:ascii="宋体" w:hAnsi="宋体" w:eastAsia="宋体"/>
          <w:b w:val="0"/>
          <w:sz w:val="21"/>
        </w:rPr>
        <w:t>数据同步内容：产品全生命周期状态数据（生产、出入库、销售、爆破作业、运输）；</w:t>
      </w:r>
    </w:p>
    <w:p>
      <w:pPr>
        <w:ind w:left="420"/>
      </w:pPr>
      <w:r>
        <w:rPr>
          <w:rFonts w:ascii="宋体" w:hAnsi="宋体" w:eastAsia="宋体"/>
          <w:b w:val="0"/>
          <w:sz w:val="21"/>
        </w:rPr>
        <w:t>数据同步方式：通过公安部指定的数据交换接口（API/中间库）定时或实时同步；</w:t>
      </w:r>
    </w:p>
    <w:p>
      <w:pPr>
        <w:ind w:left="420"/>
      </w:pPr>
      <w:r>
        <w:rPr>
          <w:rFonts w:ascii="宋体" w:hAnsi="宋体" w:eastAsia="宋体"/>
          <w:b w:val="0"/>
          <w:sz w:val="21"/>
        </w:rPr>
        <w:t>数据同步频率：支持实时同步和定时批量同步（可配置间隔）；</w:t>
      </w:r>
    </w:p>
    <w:p>
      <w:pPr>
        <w:ind w:left="420"/>
      </w:pPr>
      <w:r>
        <w:rPr>
          <w:rFonts w:ascii="宋体" w:hAnsi="宋体" w:eastAsia="宋体"/>
          <w:b w:val="0"/>
          <w:sz w:val="21"/>
        </w:rPr>
        <w:t>同步状态监控：记录每次同步的时间、数据量、成功/失败状态，失败时自动重试并告警。</w:t>
      </w:r>
    </w:p>
    <w:p>
      <w:pPr>
        <w:pStyle w:val="Heading2"/>
      </w:pPr>
      <w:r>
        <w:rPr>
          <w:rFonts w:ascii="宋体" w:hAnsi="宋体" w:eastAsia="宋体"/>
          <w:b/>
          <w:sz w:val="21"/>
        </w:rPr>
        <w:t>7.2 行业管理平台对接</w:t>
      </w:r>
    </w:p>
    <w:p>
      <w:pPr>
        <w:ind w:left="420"/>
      </w:pPr>
      <w:r>
        <w:rPr>
          <w:rFonts w:ascii="宋体" w:hAnsi="宋体" w:eastAsia="宋体"/>
          <w:b w:val="0"/>
          <w:sz w:val="21"/>
        </w:rPr>
        <w:t>支持与省级/市级民爆行业监管平台的数据对接；</w:t>
      </w:r>
    </w:p>
    <w:p>
      <w:pPr>
        <w:ind w:left="420"/>
      </w:pPr>
      <w:r>
        <w:rPr>
          <w:rFonts w:ascii="宋体" w:hAnsi="宋体" w:eastAsia="宋体"/>
          <w:b w:val="0"/>
          <w:sz w:val="21"/>
        </w:rPr>
        <w:t>支持与企业ERP/WMS系统的数据集成；</w:t>
      </w:r>
    </w:p>
    <w:p>
      <w:pPr>
        <w:ind w:left="420"/>
      </w:pPr>
      <w:r>
        <w:rPr>
          <w:rFonts w:ascii="宋体" w:hAnsi="宋体" w:eastAsia="宋体"/>
          <w:b w:val="0"/>
          <w:sz w:val="21"/>
        </w:rPr>
        <w:t>提供标准RESTful API接口（见6.5节）供第三方系统调用查询。</w:t>
      </w:r>
    </w:p>
    <w:p>
      <w:pPr>
        <w:pStyle w:val="Heading1"/>
      </w:pPr>
      <w:r>
        <w:rPr>
          <w:rFonts w:ascii="宋体" w:hAnsi="宋体" w:eastAsia="宋体"/>
          <w:b/>
          <w:sz w:val="21"/>
        </w:rPr>
        <w:t>8. 告警与通知</w:t>
      </w:r>
    </w:p>
    <w:p>
      <w:r>
        <w:rPr>
          <w:rFonts w:ascii="宋体" w:hAnsi="宋体" w:eastAsia="宋体"/>
          <w:b w:val="0"/>
          <w:sz w:val="21"/>
        </w:rPr>
        <w:t>平台对以下异常情况进行告警：</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18"/>
              </w:rPr>
              <w:t>告警类型</w:t>
            </w:r>
          </w:p>
        </w:tc>
        <w:tc>
          <w:tcPr>
            <w:tcW w:type="dxa" w:w="2075"/>
          </w:tcPr>
          <w:p>
            <w:pPr>
              <w:jc w:val="center"/>
            </w:pPr>
            <w:r/>
            <w:r>
              <w:rPr>
                <w:rFonts w:ascii="宋体" w:hAnsi="宋体" w:eastAsia="宋体"/>
                <w:b/>
                <w:sz w:val="18"/>
              </w:rPr>
              <w:t>触发条件</w:t>
            </w:r>
          </w:p>
        </w:tc>
        <w:tc>
          <w:tcPr>
            <w:tcW w:type="dxa" w:w="2075"/>
          </w:tcPr>
          <w:p>
            <w:pPr>
              <w:jc w:val="center"/>
            </w:pPr>
            <w:r/>
            <w:r>
              <w:rPr>
                <w:rFonts w:ascii="宋体" w:hAnsi="宋体" w:eastAsia="宋体"/>
                <w:b/>
                <w:sz w:val="18"/>
              </w:rPr>
              <w:t>告警级别</w:t>
            </w:r>
          </w:p>
        </w:tc>
        <w:tc>
          <w:tcPr>
            <w:tcW w:type="dxa" w:w="2075"/>
          </w:tcPr>
          <w:p>
            <w:pPr>
              <w:jc w:val="center"/>
            </w:pPr>
            <w:r/>
            <w:r>
              <w:rPr>
                <w:rFonts w:ascii="宋体" w:hAnsi="宋体" w:eastAsia="宋体"/>
                <w:b/>
                <w:sz w:val="18"/>
              </w:rPr>
              <w:t>通知方式</w:t>
            </w:r>
          </w:p>
        </w:tc>
      </w:tr>
      <w:tr>
        <w:tc>
          <w:tcPr>
            <w:tcW w:type="dxa" w:w="2075"/>
          </w:tcPr>
          <w:p>
            <w:r/>
            <w:r>
              <w:rPr>
                <w:rFonts w:ascii="宋体" w:hAnsi="宋体" w:eastAsia="宋体"/>
                <w:b w:val="0"/>
                <w:sz w:val="18"/>
              </w:rPr>
              <w:t>标签写入失败</w:t>
            </w:r>
          </w:p>
        </w:tc>
        <w:tc>
          <w:tcPr>
            <w:tcW w:type="dxa" w:w="2075"/>
          </w:tcPr>
          <w:p>
            <w:r/>
            <w:r>
              <w:rPr>
                <w:rFonts w:ascii="宋体" w:hAnsi="宋体" w:eastAsia="宋体"/>
                <w:b w:val="0"/>
                <w:sz w:val="18"/>
              </w:rPr>
              <w:t>通道机上报write_success=false</w:t>
            </w:r>
          </w:p>
        </w:tc>
        <w:tc>
          <w:tcPr>
            <w:tcW w:type="dxa" w:w="2075"/>
          </w:tcPr>
          <w:p>
            <w:r/>
            <w:r>
              <w:rPr>
                <w:rFonts w:ascii="宋体" w:hAnsi="宋体" w:eastAsia="宋体"/>
                <w:b w:val="0"/>
                <w:sz w:val="18"/>
              </w:rPr>
              <w:t>高</w:t>
            </w:r>
          </w:p>
        </w:tc>
        <w:tc>
          <w:tcPr>
            <w:tcW w:type="dxa" w:w="2075"/>
          </w:tcPr>
          <w:p>
            <w:r/>
            <w:r>
              <w:rPr>
                <w:rFonts w:ascii="宋体" w:hAnsi="宋体" w:eastAsia="宋体"/>
                <w:b w:val="0"/>
                <w:sz w:val="18"/>
              </w:rPr>
              <w:t>平台弹窗 + 短信/邮件通知</w:t>
            </w:r>
          </w:p>
        </w:tc>
      </w:tr>
      <w:tr>
        <w:tc>
          <w:tcPr>
            <w:tcW w:type="dxa" w:w="2075"/>
          </w:tcPr>
          <w:p>
            <w:r/>
            <w:r>
              <w:rPr>
                <w:rFonts w:ascii="宋体" w:hAnsi="宋体" w:eastAsia="宋体"/>
                <w:b w:val="0"/>
                <w:sz w:val="18"/>
              </w:rPr>
              <w:t>标签校验失败</w:t>
            </w:r>
          </w:p>
        </w:tc>
        <w:tc>
          <w:tcPr>
            <w:tcW w:type="dxa" w:w="2075"/>
          </w:tcPr>
          <w:p>
            <w:r/>
            <w:r>
              <w:rPr>
                <w:rFonts w:ascii="宋体" w:hAnsi="宋体" w:eastAsia="宋体"/>
                <w:b w:val="0"/>
                <w:sz w:val="18"/>
              </w:rPr>
              <w:t>write_verified_count &lt; write_total_count</w:t>
            </w:r>
          </w:p>
        </w:tc>
        <w:tc>
          <w:tcPr>
            <w:tcW w:type="dxa" w:w="2075"/>
          </w:tcPr>
          <w:p>
            <w:r/>
            <w:r>
              <w:rPr>
                <w:rFonts w:ascii="宋体" w:hAnsi="宋体" w:eastAsia="宋体"/>
                <w:b w:val="0"/>
                <w:sz w:val="18"/>
              </w:rPr>
              <w:t>高</w:t>
            </w:r>
          </w:p>
        </w:tc>
        <w:tc>
          <w:tcPr>
            <w:tcW w:type="dxa" w:w="2075"/>
          </w:tcPr>
          <w:p>
            <w:r/>
            <w:r>
              <w:rPr>
                <w:rFonts w:ascii="宋体" w:hAnsi="宋体" w:eastAsia="宋体"/>
                <w:b w:val="0"/>
                <w:sz w:val="18"/>
              </w:rPr>
              <w:t>平台弹窗 + 短信/邮件通知</w:t>
            </w:r>
          </w:p>
        </w:tc>
      </w:tr>
      <w:tr>
        <w:tc>
          <w:tcPr>
            <w:tcW w:type="dxa" w:w="2075"/>
          </w:tcPr>
          <w:p>
            <w:r/>
            <w:r>
              <w:rPr>
                <w:rFonts w:ascii="宋体" w:hAnsi="宋体" w:eastAsia="宋体"/>
                <w:b w:val="0"/>
                <w:sz w:val="18"/>
              </w:rPr>
              <w:t>数量不一致</w:t>
            </w:r>
          </w:p>
        </w:tc>
        <w:tc>
          <w:tcPr>
            <w:tcW w:type="dxa" w:w="2075"/>
          </w:tcPr>
          <w:p>
            <w:r/>
            <w:r>
              <w:rPr>
                <w:rFonts w:ascii="宋体" w:hAnsi="宋体" w:eastAsia="宋体"/>
                <w:b w:val="0"/>
                <w:sz w:val="18"/>
              </w:rPr>
              <w:t>标签数量 ≠ 条码数量</w:t>
            </w:r>
          </w:p>
        </w:tc>
        <w:tc>
          <w:tcPr>
            <w:tcW w:type="dxa" w:w="2075"/>
          </w:tcPr>
          <w:p>
            <w:r/>
            <w:r>
              <w:rPr>
                <w:rFonts w:ascii="宋体" w:hAnsi="宋体" w:eastAsia="宋体"/>
                <w:b w:val="0"/>
                <w:sz w:val="18"/>
              </w:rPr>
              <w:t>中</w:t>
            </w:r>
          </w:p>
        </w:tc>
        <w:tc>
          <w:tcPr>
            <w:tcW w:type="dxa" w:w="2075"/>
          </w:tcPr>
          <w:p>
            <w:r/>
            <w:r>
              <w:rPr>
                <w:rFonts w:ascii="宋体" w:hAnsi="宋体" w:eastAsia="宋体"/>
                <w:b w:val="0"/>
                <w:sz w:val="18"/>
              </w:rPr>
              <w:t>平台弹窗</w:t>
            </w:r>
          </w:p>
        </w:tc>
      </w:tr>
      <w:tr>
        <w:tc>
          <w:tcPr>
            <w:tcW w:type="dxa" w:w="2075"/>
          </w:tcPr>
          <w:p>
            <w:r/>
            <w:r>
              <w:rPr>
                <w:rFonts w:ascii="宋体" w:hAnsi="宋体" w:eastAsia="宋体"/>
                <w:b w:val="0"/>
                <w:sz w:val="18"/>
              </w:rPr>
              <w:t>设备离线</w:t>
            </w:r>
          </w:p>
        </w:tc>
        <w:tc>
          <w:tcPr>
            <w:tcW w:type="dxa" w:w="2075"/>
          </w:tcPr>
          <w:p>
            <w:r/>
            <w:r>
              <w:rPr>
                <w:rFonts w:ascii="宋体" w:hAnsi="宋体" w:eastAsia="宋体"/>
                <w:b w:val="0"/>
                <w:sz w:val="18"/>
              </w:rPr>
              <w:t>终端设备心跳超时</w:t>
            </w:r>
          </w:p>
        </w:tc>
        <w:tc>
          <w:tcPr>
            <w:tcW w:type="dxa" w:w="2075"/>
          </w:tcPr>
          <w:p>
            <w:r/>
            <w:r>
              <w:rPr>
                <w:rFonts w:ascii="宋体" w:hAnsi="宋体" w:eastAsia="宋体"/>
                <w:b w:val="0"/>
                <w:sz w:val="18"/>
              </w:rPr>
              <w:t>高</w:t>
            </w:r>
          </w:p>
        </w:tc>
        <w:tc>
          <w:tcPr>
            <w:tcW w:type="dxa" w:w="2075"/>
          </w:tcPr>
          <w:p>
            <w:r/>
            <w:r>
              <w:rPr>
                <w:rFonts w:ascii="宋体" w:hAnsi="宋体" w:eastAsia="宋体"/>
                <w:b w:val="0"/>
                <w:sz w:val="18"/>
              </w:rPr>
              <w:t>平台弹窗 + 短信通知管理员</w:t>
            </w:r>
          </w:p>
        </w:tc>
      </w:tr>
      <w:tr>
        <w:tc>
          <w:tcPr>
            <w:tcW w:type="dxa" w:w="2075"/>
          </w:tcPr>
          <w:p>
            <w:r/>
            <w:r>
              <w:rPr>
                <w:rFonts w:ascii="宋体" w:hAnsi="宋体" w:eastAsia="宋体"/>
                <w:b w:val="0"/>
                <w:sz w:val="18"/>
              </w:rPr>
              <w:t>运输路线偏离</w:t>
            </w:r>
          </w:p>
        </w:tc>
        <w:tc>
          <w:tcPr>
            <w:tcW w:type="dxa" w:w="2075"/>
          </w:tcPr>
          <w:p>
            <w:r/>
            <w:r>
              <w:rPr>
                <w:rFonts w:ascii="宋体" w:hAnsi="宋体" w:eastAsia="宋体"/>
                <w:b w:val="0"/>
                <w:sz w:val="18"/>
              </w:rPr>
              <w:t>车辆偏离预设路线超过阈值</w:t>
            </w:r>
          </w:p>
        </w:tc>
        <w:tc>
          <w:tcPr>
            <w:tcW w:type="dxa" w:w="2075"/>
          </w:tcPr>
          <w:p>
            <w:r/>
            <w:r>
              <w:rPr>
                <w:rFonts w:ascii="宋体" w:hAnsi="宋体" w:eastAsia="宋体"/>
                <w:b w:val="0"/>
                <w:sz w:val="18"/>
              </w:rPr>
              <w:t>高</w:t>
            </w:r>
          </w:p>
        </w:tc>
        <w:tc>
          <w:tcPr>
            <w:tcW w:type="dxa" w:w="2075"/>
          </w:tcPr>
          <w:p>
            <w:r/>
            <w:r>
              <w:rPr>
                <w:rFonts w:ascii="宋体" w:hAnsi="宋体" w:eastAsia="宋体"/>
                <w:b w:val="0"/>
                <w:sz w:val="18"/>
              </w:rPr>
              <w:t>平台弹窗 + 短信通知驾驶员和管理员</w:t>
            </w:r>
          </w:p>
        </w:tc>
      </w:tr>
      <w:tr>
        <w:tc>
          <w:tcPr>
            <w:tcW w:type="dxa" w:w="2075"/>
          </w:tcPr>
          <w:p>
            <w:r/>
            <w:r>
              <w:rPr>
                <w:rFonts w:ascii="宋体" w:hAnsi="宋体" w:eastAsia="宋体"/>
                <w:b w:val="0"/>
                <w:sz w:val="18"/>
              </w:rPr>
              <w:t>运输超时停留</w:t>
            </w:r>
          </w:p>
        </w:tc>
        <w:tc>
          <w:tcPr>
            <w:tcW w:type="dxa" w:w="2075"/>
          </w:tcPr>
          <w:p>
            <w:r/>
            <w:r>
              <w:rPr>
                <w:rFonts w:ascii="宋体" w:hAnsi="宋体" w:eastAsia="宋体"/>
                <w:b w:val="0"/>
                <w:sz w:val="18"/>
              </w:rPr>
              <w:t>非目的地停留超过阈值</w:t>
            </w:r>
          </w:p>
        </w:tc>
        <w:tc>
          <w:tcPr>
            <w:tcW w:type="dxa" w:w="2075"/>
          </w:tcPr>
          <w:p>
            <w:r/>
            <w:r>
              <w:rPr>
                <w:rFonts w:ascii="宋体" w:hAnsi="宋体" w:eastAsia="宋体"/>
                <w:b w:val="0"/>
                <w:sz w:val="18"/>
              </w:rPr>
              <w:t>高</w:t>
            </w:r>
          </w:p>
        </w:tc>
        <w:tc>
          <w:tcPr>
            <w:tcW w:type="dxa" w:w="2075"/>
          </w:tcPr>
          <w:p>
            <w:r/>
            <w:r>
              <w:rPr>
                <w:rFonts w:ascii="宋体" w:hAnsi="宋体" w:eastAsia="宋体"/>
                <w:b w:val="0"/>
                <w:sz w:val="18"/>
              </w:rPr>
              <w:t>平台弹窗 + 短信通知驾驶员</w:t>
            </w:r>
          </w:p>
        </w:tc>
      </w:tr>
      <w:tr>
        <w:tc>
          <w:tcPr>
            <w:tcW w:type="dxa" w:w="2075"/>
          </w:tcPr>
          <w:p>
            <w:r/>
            <w:r>
              <w:rPr>
                <w:rFonts w:ascii="宋体" w:hAnsi="宋体" w:eastAsia="宋体"/>
                <w:b w:val="0"/>
                <w:sz w:val="18"/>
              </w:rPr>
              <w:t>数据异常</w:t>
            </w:r>
          </w:p>
        </w:tc>
        <w:tc>
          <w:tcPr>
            <w:tcW w:type="dxa" w:w="2075"/>
          </w:tcPr>
          <w:p>
            <w:r/>
            <w:r>
              <w:rPr>
                <w:rFonts w:ascii="宋体" w:hAnsi="宋体" w:eastAsia="宋体"/>
                <w:b w:val="0"/>
                <w:sz w:val="18"/>
              </w:rPr>
              <w:t>关键字段缺失或格式错误</w:t>
            </w:r>
          </w:p>
        </w:tc>
        <w:tc>
          <w:tcPr>
            <w:tcW w:type="dxa" w:w="2075"/>
          </w:tcPr>
          <w:p>
            <w:r/>
            <w:r>
              <w:rPr>
                <w:rFonts w:ascii="宋体" w:hAnsi="宋体" w:eastAsia="宋体"/>
                <w:b w:val="0"/>
                <w:sz w:val="18"/>
              </w:rPr>
              <w:t>低</w:t>
            </w:r>
          </w:p>
        </w:tc>
        <w:tc>
          <w:tcPr>
            <w:tcW w:type="dxa" w:w="2075"/>
          </w:tcPr>
          <w:p>
            <w:r/>
            <w:r>
              <w:rPr>
                <w:rFonts w:ascii="宋体" w:hAnsi="宋体" w:eastAsia="宋体"/>
                <w:b w:val="0"/>
                <w:sz w:val="18"/>
              </w:rPr>
              <w:t>平台弹窗</w:t>
            </w:r>
          </w:p>
        </w:tc>
      </w:tr>
      <w:tr>
        <w:tc>
          <w:tcPr>
            <w:tcW w:type="dxa" w:w="2075"/>
          </w:tcPr>
          <w:p>
            <w:r/>
            <w:r>
              <w:rPr>
                <w:rFonts w:ascii="宋体" w:hAnsi="宋体" w:eastAsia="宋体"/>
                <w:b w:val="0"/>
                <w:sz w:val="18"/>
              </w:rPr>
              <w:t>第三方同步失败</w:t>
            </w:r>
          </w:p>
        </w:tc>
        <w:tc>
          <w:tcPr>
            <w:tcW w:type="dxa" w:w="2075"/>
          </w:tcPr>
          <w:p>
            <w:r/>
            <w:r>
              <w:rPr>
                <w:rFonts w:ascii="宋体" w:hAnsi="宋体" w:eastAsia="宋体"/>
                <w:b w:val="0"/>
                <w:sz w:val="18"/>
              </w:rPr>
              <w:t>向公安部/行业平台同步数据失败</w:t>
            </w:r>
          </w:p>
        </w:tc>
        <w:tc>
          <w:tcPr>
            <w:tcW w:type="dxa" w:w="2075"/>
          </w:tcPr>
          <w:p>
            <w:r/>
            <w:r>
              <w:rPr>
                <w:rFonts w:ascii="宋体" w:hAnsi="宋体" w:eastAsia="宋体"/>
                <w:b w:val="0"/>
                <w:sz w:val="18"/>
              </w:rPr>
              <w:t>高</w:t>
            </w:r>
          </w:p>
        </w:tc>
        <w:tc>
          <w:tcPr>
            <w:tcW w:type="dxa" w:w="2075"/>
          </w:tcPr>
          <w:p>
            <w:r/>
            <w:r>
              <w:rPr>
                <w:rFonts w:ascii="宋体" w:hAnsi="宋体" w:eastAsia="宋体"/>
                <w:b w:val="0"/>
                <w:sz w:val="18"/>
              </w:rPr>
              <w:t>平台弹窗 + 短信通知</w:t>
            </w:r>
          </w:p>
        </w:tc>
      </w:tr>
    </w:tbl>
    <w:p/>
    <w:p>
      <w:r>
        <w:rPr>
          <w:rFonts w:ascii="宋体" w:hAnsi="宋体" w:eastAsia="宋体"/>
          <w:b w:val="0"/>
          <w:sz w:val="21"/>
        </w:rPr>
        <w:t>告警记录管理：所有告警记录保存至数据库，支持按时间、类型、级别查询；告警处理流程：产生→确认→处理→关闭，记录处理人和处理时间。</w:t>
      </w:r>
    </w:p>
    <w:p>
      <w:pPr>
        <w:pStyle w:val="Heading1"/>
      </w:pPr>
      <w:r>
        <w:rPr>
          <w:rFonts w:ascii="宋体" w:hAnsi="宋体" w:eastAsia="宋体"/>
          <w:b/>
          <w:sz w:val="21"/>
        </w:rPr>
        <w:t>9. 系统设置</w:t>
      </w:r>
    </w:p>
    <w:p>
      <w:pPr>
        <w:ind w:left="420"/>
      </w:pPr>
      <w:r>
        <w:rPr>
          <w:rFonts w:ascii="宋体" w:hAnsi="宋体" w:eastAsia="宋体"/>
          <w:b w:val="0"/>
          <w:sz w:val="21"/>
        </w:rPr>
        <w:t>用户管理：创建、编辑、删除用户账号，分配角色权限；</w:t>
      </w:r>
    </w:p>
    <w:p>
      <w:pPr>
        <w:ind w:left="420"/>
      </w:pPr>
      <w:r>
        <w:rPr>
          <w:rFonts w:ascii="宋体" w:hAnsi="宋体" w:eastAsia="宋体"/>
          <w:b w:val="0"/>
          <w:sz w:val="21"/>
        </w:rPr>
        <w:t>企业管理：管理生产企业、销售公司、爆破公司、科研单位的基本信息（名称、许可证号、地址等）；</w:t>
      </w:r>
    </w:p>
    <w:p>
      <w:pPr>
        <w:ind w:left="420"/>
      </w:pPr>
      <w:r>
        <w:rPr>
          <w:rFonts w:ascii="宋体" w:hAnsi="宋体" w:eastAsia="宋体"/>
          <w:b w:val="0"/>
          <w:sz w:val="21"/>
        </w:rPr>
        <w:t>仓库管理：管理仓库信息（名称、位置、容量等）；</w:t>
      </w:r>
    </w:p>
    <w:p>
      <w:pPr>
        <w:ind w:left="420"/>
      </w:pPr>
      <w:r>
        <w:rPr>
          <w:rFonts w:ascii="宋体" w:hAnsi="宋体" w:eastAsia="宋体"/>
          <w:b w:val="0"/>
          <w:sz w:val="21"/>
        </w:rPr>
        <w:t>产品类型管理：管理产品分类和规格型号字典；</w:t>
      </w:r>
    </w:p>
    <w:p>
      <w:pPr>
        <w:ind w:left="420"/>
      </w:pPr>
      <w:r>
        <w:rPr>
          <w:rFonts w:ascii="宋体" w:hAnsi="宋体" w:eastAsia="宋体"/>
          <w:b w:val="0"/>
          <w:sz w:val="21"/>
        </w:rPr>
        <w:t>告警规则配置：配置各类告警的触发条件、级别和通知方式；</w:t>
      </w:r>
    </w:p>
    <w:p>
      <w:pPr>
        <w:ind w:left="420"/>
      </w:pPr>
      <w:r>
        <w:rPr>
          <w:rFonts w:ascii="宋体" w:hAnsi="宋体" w:eastAsia="宋体"/>
          <w:b w:val="0"/>
          <w:sz w:val="21"/>
        </w:rPr>
        <w:t>数据对接配置：配置与公安部平台、行业平台的对接参数（接口地址、认证信息、同步频率等）；</w:t>
      </w:r>
    </w:p>
    <w:p>
      <w:pPr>
        <w:ind w:left="420"/>
      </w:pPr>
      <w:r>
        <w:rPr>
          <w:rFonts w:ascii="宋体" w:hAnsi="宋体" w:eastAsia="宋体"/>
          <w:b w:val="0"/>
          <w:sz w:val="21"/>
        </w:rPr>
        <w:t>界面设置：界面风格、字体、主题切换；</w:t>
      </w:r>
    </w:p>
    <w:p>
      <w:pPr>
        <w:ind w:left="420"/>
      </w:pPr>
      <w:r>
        <w:rPr>
          <w:rFonts w:ascii="宋体" w:hAnsi="宋体" w:eastAsia="宋体"/>
          <w:b w:val="0"/>
          <w:sz w:val="21"/>
        </w:rPr>
        <w:t>系统日志：记录用户操作日志和系统运行日志，支持日志查询和导出。</w:t>
      </w:r>
    </w:p>
    <w:p>
      <w:pPr>
        <w:pStyle w:val="Heading1"/>
      </w:pPr>
      <w:r>
        <w:rPr>
          <w:rFonts w:ascii="宋体" w:hAnsi="宋体" w:eastAsia="宋体"/>
          <w:b/>
          <w:sz w:val="21"/>
        </w:rPr>
        <w:t>10. 帮助</w:t>
      </w:r>
    </w:p>
    <w:p>
      <w:pPr>
        <w:ind w:left="420"/>
      </w:pPr>
      <w:r>
        <w:rPr>
          <w:rFonts w:ascii="宋体" w:hAnsi="宋体" w:eastAsia="宋体"/>
          <w:b w:val="0"/>
          <w:sz w:val="21"/>
        </w:rPr>
        <w:t>版本说明：当前版本V1.2.0，后续版本更新记录；</w:t>
      </w:r>
    </w:p>
    <w:p>
      <w:pPr>
        <w:ind w:left="420"/>
      </w:pPr>
      <w:r>
        <w:rPr>
          <w:rFonts w:ascii="宋体" w:hAnsi="宋体" w:eastAsia="宋体"/>
          <w:b w:val="0"/>
          <w:sz w:val="21"/>
        </w:rPr>
        <w:t>使用说明：平台各模块的操作手册，含图文教程；</w:t>
      </w:r>
    </w:p>
    <w:p>
      <w:pPr>
        <w:ind w:left="420"/>
      </w:pPr>
      <w:r>
        <w:rPr>
          <w:rFonts w:ascii="宋体" w:hAnsi="宋体" w:eastAsia="宋体"/>
          <w:b w:val="0"/>
          <w:sz w:val="21"/>
        </w:rPr>
        <w:t>API文档：平台对外接口的技术文档（见6.5节），含请求/响应示例；</w:t>
      </w:r>
    </w:p>
    <w:p>
      <w:pPr>
        <w:ind w:left="420"/>
      </w:pPr>
      <w:r>
        <w:rPr>
          <w:rFonts w:ascii="宋体" w:hAnsi="宋体" w:eastAsia="宋体"/>
          <w:b w:val="0"/>
          <w:sz w:val="21"/>
        </w:rPr>
        <w:t>常见问题（FAQ）：常见问题及解答；</w:t>
      </w:r>
    </w:p>
    <w:p>
      <w:pPr>
        <w:ind w:left="420"/>
      </w:pPr>
      <w:r>
        <w:rPr>
          <w:rFonts w:ascii="宋体" w:hAnsi="宋体" w:eastAsia="宋体"/>
          <w:b w:val="0"/>
          <w:sz w:val="21"/>
        </w:rPr>
        <w:t>在线支持：联系方式、工单提交。</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