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pPr>
      <w:r>
        <w:t xml:space="preserve">1.1信息与信息化 </w:t>
      </w:r>
    </w:p>
    <w:p>
      <w:pPr>
        <w:pStyle w:val="2"/>
        <w:keepNext w:val="0"/>
        <w:keepLines w:val="0"/>
        <w:widowControl/>
        <w:suppressLineNumbers w:val="0"/>
        <w:spacing w:before="0" w:beforeAutospacing="0" w:after="0" w:afterAutospacing="0"/>
        <w:ind w:left="0" w:right="0" w:firstLine="0"/>
      </w:pPr>
      <w:r>
        <w:t>1.1.1 信息</w:t>
      </w:r>
    </w:p>
    <w:p>
      <w:pPr>
        <w:pStyle w:val="2"/>
        <w:keepNext w:val="0"/>
        <w:keepLines w:val="0"/>
        <w:widowControl/>
        <w:suppressLineNumbers w:val="0"/>
        <w:spacing w:before="0" w:beforeAutospacing="0" w:after="0" w:afterAutospacing="0"/>
        <w:ind w:left="0" w:right="0" w:firstLine="0"/>
      </w:pPr>
      <w:r>
        <w:t>1、信息是客观事物状态和运动特征的--种普遍形式，客观世界中大量地存在、产 生和传递着 以这些方式表示出来的各种各样的信息。信息就是信息，既不是物质也不是能量。</w:t>
      </w:r>
    </w:p>
    <w:p>
      <w:pPr>
        <w:pStyle w:val="2"/>
        <w:keepNext w:val="0"/>
        <w:keepLines w:val="0"/>
        <w:widowControl/>
        <w:suppressLineNumbers w:val="0"/>
        <w:spacing w:before="0" w:beforeAutospacing="0" w:after="0" w:afterAutospacing="0"/>
        <w:ind w:left="0" w:right="0" w:firstLine="0"/>
        <w:rPr>
          <w:u w:val="single"/>
        </w:rPr>
      </w:pPr>
      <w:r>
        <w:t>2、信息是有价值的一种客观存在。信息技术主要为解决信息的采集、加.工、存储。传输。 处理.计算、转换、表现等问题而不断繁荣发展。信息只有流动起来，才能体现其价值，因此</w:t>
      </w:r>
      <w:r>
        <w:rPr>
          <w:u w:val="single"/>
        </w:rPr>
        <w:t>信息的传输技术（通常指通信、网络等）是信息技术的核心。</w:t>
      </w:r>
    </w:p>
    <w:p>
      <w:pPr>
        <w:pStyle w:val="2"/>
        <w:keepNext w:val="0"/>
        <w:keepLines w:val="0"/>
        <w:widowControl/>
        <w:suppressLineNumbers w:val="0"/>
        <w:spacing w:before="0" w:beforeAutospacing="0" w:after="0" w:afterAutospacing="0"/>
        <w:ind w:left="0" w:right="0" w:firstLine="0"/>
        <w:rPr>
          <w:u w:val="single"/>
        </w:rPr>
      </w:pPr>
      <w:r>
        <w:rPr>
          <w:rFonts w:hint="eastAsia"/>
          <w:highlight w:val="green"/>
          <w:lang w:eastAsia="zh-CN"/>
        </w:rPr>
        <w:t>——</w:t>
      </w:r>
      <w:r>
        <w:rPr>
          <w:rFonts w:hint="eastAsia"/>
          <w:highlight w:val="green"/>
          <w:lang w:val="en-US" w:eastAsia="zh-CN"/>
        </w:rPr>
        <w:t>区分</w:t>
      </w:r>
    </w:p>
    <w:p>
      <w:pPr>
        <w:pStyle w:val="2"/>
        <w:keepNext w:val="0"/>
        <w:keepLines w:val="0"/>
        <w:widowControl/>
        <w:suppressLineNumbers w:val="0"/>
        <w:spacing w:before="0" w:beforeAutospacing="0" w:after="0" w:afterAutospacing="0"/>
        <w:ind w:left="0" w:right="0" w:firstLine="0"/>
      </w:pPr>
      <w:r>
        <w:rPr>
          <w:highlight w:val="green"/>
        </w:rPr>
        <w:t>（1）信源∶</w:t>
      </w:r>
      <w:r>
        <w:t xml:space="preserve"> 产生信息的实体，信息产生后，由这个实体向外传播。</w:t>
      </w:r>
    </w:p>
    <w:p>
      <w:pPr>
        <w:pStyle w:val="2"/>
        <w:keepNext w:val="0"/>
        <w:keepLines w:val="0"/>
        <w:widowControl/>
        <w:suppressLineNumbers w:val="0"/>
        <w:spacing w:before="0" w:beforeAutospacing="0" w:after="0" w:afterAutospacing="0"/>
        <w:ind w:left="0" w:right="0" w:firstLine="0"/>
      </w:pPr>
      <w:r>
        <w:rPr>
          <w:highlight w:val="green"/>
        </w:rPr>
        <w:t>（2）信宿∶</w:t>
      </w:r>
      <w:r>
        <w:t>信息的归宿或接受者</w:t>
      </w:r>
    </w:p>
    <w:p>
      <w:pPr>
        <w:pStyle w:val="2"/>
        <w:keepNext w:val="0"/>
        <w:keepLines w:val="0"/>
        <w:widowControl/>
        <w:suppressLineNumbers w:val="0"/>
        <w:spacing w:before="0" w:beforeAutospacing="0" w:after="0" w:afterAutospacing="0"/>
        <w:ind w:left="0" w:right="0" w:firstLine="0"/>
      </w:pPr>
      <w:r>
        <w:rPr>
          <w:highlight w:val="green"/>
        </w:rPr>
        <w:t>（3）信道∶</w:t>
      </w:r>
      <w:r>
        <w:t>传送信息的通道。</w:t>
      </w:r>
    </w:p>
    <w:p>
      <w:pPr>
        <w:pStyle w:val="2"/>
        <w:keepNext w:val="0"/>
        <w:keepLines w:val="0"/>
        <w:widowControl/>
        <w:suppressLineNumbers w:val="0"/>
        <w:spacing w:before="0" w:beforeAutospacing="0" w:after="0" w:afterAutospacing="0"/>
        <w:ind w:left="0" w:right="0" w:firstLine="0"/>
      </w:pPr>
      <w:r>
        <w:rPr>
          <w:highlight w:val="green"/>
        </w:rPr>
        <w:t>（4）编码器∶</w:t>
      </w:r>
      <w:r>
        <w:t>在信息论中是泛指所有变换信号的设备，实际上就是终端机的发送部分。</w:t>
      </w:r>
    </w:p>
    <w:p>
      <w:pPr>
        <w:pStyle w:val="2"/>
        <w:keepNext w:val="0"/>
        <w:keepLines w:val="0"/>
        <w:widowControl/>
        <w:suppressLineNumbers w:val="0"/>
        <w:spacing w:before="0" w:beforeAutospacing="0" w:after="0" w:afterAutospacing="0"/>
        <w:ind w:left="0" w:right="0" w:firstLine="0"/>
      </w:pPr>
      <w:r>
        <w:rPr>
          <w:highlight w:val="green"/>
        </w:rPr>
        <w:t>（5）译码器∶</w:t>
      </w:r>
      <w:r>
        <w:t xml:space="preserve"> 是编码器的逆变换设备，把信道上送来的信号（原始信息与噪声的叠加）转换成信宿能接受的信号，可包括解调器、译码器、数模转换器等。</w:t>
      </w:r>
    </w:p>
    <w:p>
      <w:pPr>
        <w:pStyle w:val="2"/>
        <w:keepNext w:val="0"/>
        <w:keepLines w:val="0"/>
        <w:widowControl/>
        <w:suppressLineNumbers w:val="0"/>
        <w:spacing w:before="0" w:beforeAutospacing="0" w:after="0" w:afterAutospacing="0"/>
        <w:ind w:left="0" w:right="0" w:firstLine="0"/>
      </w:pPr>
      <w:r>
        <w:rPr>
          <w:highlight w:val="green"/>
        </w:rPr>
        <w:t>（6）噪声∶</w:t>
      </w:r>
      <w:r>
        <w:t xml:space="preserve"> 噪声可以理解为干扰。</w:t>
      </w:r>
    </w:p>
    <w:p>
      <w:r>
        <w:drawing>
          <wp:inline distT="0" distB="0" distL="114300" distR="114300">
            <wp:extent cx="4533900" cy="1438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33900" cy="143827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３．</w:t>
      </w:r>
      <w:r>
        <w:rPr>
          <w:highlight w:val="green"/>
        </w:rPr>
        <w:t>信息的质量属性</w:t>
      </w:r>
      <w:r>
        <w:rPr>
          <w:rFonts w:hint="eastAsia"/>
          <w:highlight w:val="green"/>
          <w:lang w:eastAsia="zh-CN"/>
        </w:rPr>
        <w:t>——</w:t>
      </w:r>
      <w:r>
        <w:rPr>
          <w:rFonts w:hint="eastAsia"/>
          <w:highlight w:val="green"/>
          <w:lang w:val="en-US" w:eastAsia="zh-CN"/>
        </w:rPr>
        <w:t>区分</w:t>
      </w:r>
    </w:p>
    <w:p>
      <w:pPr>
        <w:pStyle w:val="2"/>
        <w:keepNext w:val="0"/>
        <w:keepLines w:val="0"/>
        <w:widowControl/>
        <w:numPr>
          <w:ilvl w:val="0"/>
          <w:numId w:val="1"/>
        </w:numPr>
        <w:suppressLineNumbers w:val="0"/>
        <w:spacing w:before="0" w:beforeAutospacing="0" w:after="0" w:afterAutospacing="0"/>
        <w:ind w:left="425" w:leftChars="0" w:right="0" w:hanging="425" w:firstLineChars="0"/>
      </w:pPr>
      <w:r>
        <w:rPr>
          <w:highlight w:val="green"/>
        </w:rPr>
        <w:t>精确性</w:t>
      </w:r>
      <w:r>
        <w:t>，对</w:t>
      </w:r>
      <w:r>
        <w:rPr>
          <w:rFonts w:hint="eastAsia"/>
          <w:lang w:val="en-US" w:eastAsia="zh-CN"/>
        </w:rPr>
        <w:t>事物</w:t>
      </w:r>
      <w:r>
        <w:t>状态描述的</w:t>
      </w:r>
      <w:r>
        <w:rPr>
          <w:u w:val="single"/>
        </w:rPr>
        <w:t>精准程度</w:t>
      </w:r>
      <w:r>
        <w:t>。</w:t>
      </w:r>
    </w:p>
    <w:p>
      <w:pPr>
        <w:pStyle w:val="2"/>
        <w:keepNext w:val="0"/>
        <w:keepLines w:val="0"/>
        <w:widowControl/>
        <w:numPr>
          <w:ilvl w:val="0"/>
          <w:numId w:val="1"/>
        </w:numPr>
        <w:suppressLineNumbers w:val="0"/>
        <w:spacing w:before="0" w:beforeAutospacing="0" w:after="0" w:afterAutospacing="0"/>
        <w:ind w:left="425" w:leftChars="0" w:right="0" w:hanging="425" w:firstLineChars="0"/>
      </w:pPr>
      <w:r>
        <w:rPr>
          <w:highlight w:val="green"/>
        </w:rPr>
        <w:t>完整性，</w:t>
      </w:r>
      <w:r>
        <w:t>对事物状态描述的</w:t>
      </w:r>
      <w:r>
        <w:rPr>
          <w:u w:val="single"/>
        </w:rPr>
        <w:t>全面程度</w:t>
      </w:r>
      <w:r>
        <w:t>，完整</w:t>
      </w:r>
      <w:r>
        <w:rPr>
          <w:rFonts w:hint="eastAsia"/>
          <w:lang w:val="en-US" w:eastAsia="zh-CN"/>
        </w:rPr>
        <w:t>信息</w:t>
      </w:r>
      <w:r>
        <w:t>应包括所有重要事实。</w:t>
      </w:r>
    </w:p>
    <w:p>
      <w:pPr>
        <w:pStyle w:val="2"/>
        <w:keepNext w:val="0"/>
        <w:keepLines w:val="0"/>
        <w:widowControl/>
        <w:numPr>
          <w:ilvl w:val="0"/>
          <w:numId w:val="1"/>
        </w:numPr>
        <w:suppressLineNumbers w:val="0"/>
        <w:spacing w:before="0" w:beforeAutospacing="0" w:after="0" w:afterAutospacing="0"/>
        <w:ind w:left="425" w:leftChars="0" w:right="0" w:hanging="425" w:firstLineChars="0"/>
      </w:pPr>
      <w:r>
        <w:rPr>
          <w:rFonts w:hint="eastAsia"/>
          <w:highlight w:val="green"/>
          <w:lang w:val="en-US" w:eastAsia="zh-CN"/>
        </w:rPr>
        <w:t>可靠</w:t>
      </w:r>
      <w:r>
        <w:rPr>
          <w:highlight w:val="green"/>
        </w:rPr>
        <w:t>性</w:t>
      </w:r>
      <w:r>
        <w:t>，指</w:t>
      </w:r>
      <w:r>
        <w:rPr>
          <w:rFonts w:hint="eastAsia"/>
          <w:lang w:val="en-US" w:eastAsia="zh-CN"/>
        </w:rPr>
        <w:t>信息</w:t>
      </w:r>
      <w:r>
        <w:t>的来源、采集方法、传输过程是</w:t>
      </w:r>
      <w:r>
        <w:rPr>
          <w:u w:val="single"/>
        </w:rPr>
        <w:t>可以信任的，</w:t>
      </w:r>
      <w:r>
        <w:rPr>
          <w:rFonts w:hint="eastAsia"/>
          <w:u w:val="single"/>
          <w:lang w:val="en-US" w:eastAsia="zh-CN"/>
        </w:rPr>
        <w:t>符合</w:t>
      </w:r>
      <w:r>
        <w:rPr>
          <w:u w:val="single"/>
        </w:rPr>
        <w:t>预期</w:t>
      </w:r>
      <w:r>
        <w:t>。</w:t>
      </w:r>
    </w:p>
    <w:p>
      <w:pPr>
        <w:pStyle w:val="2"/>
        <w:keepNext w:val="0"/>
        <w:keepLines w:val="0"/>
        <w:widowControl/>
        <w:numPr>
          <w:ilvl w:val="0"/>
          <w:numId w:val="1"/>
        </w:numPr>
        <w:suppressLineNumbers w:val="0"/>
        <w:spacing w:before="0" w:beforeAutospacing="0" w:after="0" w:afterAutospacing="0"/>
        <w:ind w:left="425" w:leftChars="0" w:right="0" w:hanging="425" w:firstLineChars="0"/>
        <w:rPr>
          <w:rFonts w:hint="default" w:eastAsiaTheme="minorEastAsia"/>
          <w:lang w:val="en-US" w:eastAsia="zh-CN"/>
        </w:rPr>
      </w:pPr>
      <w:r>
        <w:rPr>
          <w:highlight w:val="green"/>
        </w:rPr>
        <w:t>及时性</w:t>
      </w:r>
      <w:r>
        <w:t>，指获得信息的时刻与事件发生</w:t>
      </w:r>
      <w:r>
        <w:rPr>
          <w:u w:val="single"/>
        </w:rPr>
        <w:t>时刻的间隔长短</w:t>
      </w:r>
      <w:r>
        <w:t>。昨天的天气</w:t>
      </w:r>
      <w:r>
        <w:rPr>
          <w:rFonts w:hint="eastAsia"/>
          <w:lang w:eastAsia="zh-CN"/>
        </w:rPr>
        <w:t>信息</w:t>
      </w:r>
      <w:r>
        <w:t>不论怎样精确、完整，对指导明天的穿衣并无帮助，从这个角度出发，这个</w:t>
      </w:r>
      <w:r>
        <w:rPr>
          <w:rFonts w:hint="eastAsia"/>
          <w:lang w:val="en-US" w:eastAsia="zh-CN"/>
        </w:rPr>
        <w:t>信息的价值为零</w:t>
      </w:r>
    </w:p>
    <w:p>
      <w:pPr>
        <w:pStyle w:val="2"/>
        <w:keepNext w:val="0"/>
        <w:keepLines w:val="0"/>
        <w:widowControl/>
        <w:numPr>
          <w:ilvl w:val="0"/>
          <w:numId w:val="1"/>
        </w:numPr>
        <w:suppressLineNumbers w:val="0"/>
        <w:spacing w:before="0" w:beforeAutospacing="0" w:after="0" w:afterAutospacing="0"/>
        <w:ind w:left="425" w:leftChars="0" w:right="0" w:hanging="425" w:firstLineChars="0"/>
      </w:pPr>
      <w:r>
        <w:rPr>
          <w:highlight w:val="green"/>
        </w:rPr>
        <w:t>信经济性，</w:t>
      </w:r>
      <w:r>
        <w:t>指</w:t>
      </w:r>
      <w:r>
        <w:rPr>
          <w:rFonts w:hint="eastAsia"/>
          <w:lang w:eastAsia="zh-CN"/>
        </w:rPr>
        <w:t>信息</w:t>
      </w:r>
      <w:r>
        <w:t>获取、传输带来的</w:t>
      </w:r>
      <w:r>
        <w:rPr>
          <w:u w:val="single"/>
        </w:rPr>
        <w:t>成本</w:t>
      </w:r>
      <w:r>
        <w:t>在可以接受的范围之内</w:t>
      </w:r>
    </w:p>
    <w:p>
      <w:pPr>
        <w:pStyle w:val="2"/>
        <w:keepNext w:val="0"/>
        <w:keepLines w:val="0"/>
        <w:widowControl/>
        <w:numPr>
          <w:ilvl w:val="0"/>
          <w:numId w:val="1"/>
        </w:numPr>
        <w:suppressLineNumbers w:val="0"/>
        <w:spacing w:before="0" w:beforeAutospacing="0" w:after="0" w:afterAutospacing="0"/>
        <w:ind w:left="425" w:leftChars="0" w:right="0" w:hanging="425" w:firstLineChars="0"/>
      </w:pPr>
      <w:r>
        <w:rPr>
          <w:highlight w:val="green"/>
        </w:rPr>
        <w:t>可验证性，</w:t>
      </w:r>
      <w:r>
        <w:t>指</w:t>
      </w:r>
      <w:r>
        <w:rPr>
          <w:rFonts w:hint="eastAsia"/>
          <w:lang w:eastAsia="zh-CN"/>
        </w:rPr>
        <w:t>信息</w:t>
      </w:r>
      <w:r>
        <w:t>的主要质量属性可以</w:t>
      </w:r>
      <w:r>
        <w:rPr>
          <w:u w:val="single"/>
        </w:rPr>
        <w:t>被证实</w:t>
      </w:r>
      <w:r>
        <w:t>或者证伪的程度。</w:t>
      </w:r>
    </w:p>
    <w:p>
      <w:pPr>
        <w:pStyle w:val="2"/>
        <w:keepNext w:val="0"/>
        <w:keepLines w:val="0"/>
        <w:widowControl/>
        <w:numPr>
          <w:ilvl w:val="0"/>
          <w:numId w:val="1"/>
        </w:numPr>
        <w:suppressLineNumbers w:val="0"/>
        <w:spacing w:before="0" w:beforeAutospacing="0" w:after="0" w:afterAutospacing="0"/>
        <w:ind w:left="425" w:leftChars="0" w:right="0" w:hanging="425" w:firstLineChars="0"/>
      </w:pPr>
      <w:r>
        <w:rPr>
          <w:highlight w:val="green"/>
        </w:rPr>
        <w:t>安全性</w:t>
      </w:r>
      <w:r>
        <w:t>，指在信息的生命周期中，信息可以被非</w:t>
      </w:r>
      <w:r>
        <w:rPr>
          <w:rFonts w:hint="eastAsia"/>
          <w:u w:val="single"/>
          <w:lang w:val="en-US" w:eastAsia="zh-CN"/>
        </w:rPr>
        <w:t>授权</w:t>
      </w:r>
      <w:r>
        <w:rPr>
          <w:u w:val="single"/>
        </w:rPr>
        <w:t>访问</w:t>
      </w:r>
      <w:r>
        <w:t>的可能性，可能性越低，安全性越高。</w:t>
      </w:r>
    </w:p>
    <w:p>
      <w:pPr>
        <w:pStyle w:val="2"/>
        <w:keepNext w:val="0"/>
        <w:keepLines w:val="0"/>
        <w:widowControl/>
        <w:numPr>
          <w:ilvl w:val="0"/>
          <w:numId w:val="0"/>
        </w:numPr>
        <w:suppressLineNumbers w:val="0"/>
        <w:spacing w:before="0" w:beforeAutospacing="0" w:after="0" w:afterAutospacing="0"/>
        <w:ind w:right="0" w:rightChars="0"/>
        <w:jc w:val="left"/>
      </w:pPr>
    </w:p>
    <w:p>
      <w:pPr>
        <w:pStyle w:val="2"/>
        <w:keepNext w:val="0"/>
        <w:keepLines w:val="0"/>
        <w:widowControl/>
        <w:suppressLineNumbers w:val="0"/>
        <w:spacing w:before="0" w:beforeAutospacing="0" w:after="0" w:afterAutospacing="0"/>
        <w:ind w:left="0" w:right="0" w:firstLine="0"/>
      </w:pPr>
      <w:r>
        <w:t>1.1.2 信息系统</w:t>
      </w: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t>1、一般而言，</w:t>
      </w:r>
      <w:r>
        <w:rPr>
          <w:highlight w:val="green"/>
        </w:rPr>
        <w:t>系统具有以下几个特点∶</w:t>
      </w:r>
      <w:r>
        <w:rPr>
          <w:rFonts w:hint="eastAsia"/>
          <w:highlight w:val="green"/>
          <w:lang w:eastAsia="zh-CN"/>
        </w:rPr>
        <w:t>——</w:t>
      </w:r>
      <w:r>
        <w:rPr>
          <w:rFonts w:hint="eastAsia"/>
          <w:highlight w:val="green"/>
          <w:lang w:val="en-US" w:eastAsia="zh-CN"/>
        </w:rPr>
        <w:t>区分</w:t>
      </w:r>
    </w:p>
    <w:p>
      <w:pPr>
        <w:pStyle w:val="2"/>
        <w:keepNext w:val="0"/>
        <w:keepLines w:val="0"/>
        <w:widowControl/>
        <w:suppressLineNumbers w:val="0"/>
        <w:spacing w:before="0" w:beforeAutospacing="0" w:after="0" w:afterAutospacing="0"/>
        <w:ind w:left="0" w:right="0" w:firstLine="0"/>
      </w:pPr>
      <w:r>
        <w:rPr>
          <w:highlight w:val="green"/>
        </w:rPr>
        <w:t>（1）目的性</w:t>
      </w:r>
      <w:r>
        <w:t>。定义一个系统、组成一个系统或者抽象出一个系统，都有明确的</w:t>
      </w:r>
      <w:r>
        <w:rPr>
          <w:u w:val="single"/>
        </w:rPr>
        <w:t>目标或者目的目标性决定了系统的功能</w:t>
      </w:r>
      <w:r>
        <w:t>。</w:t>
      </w: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rPr>
          <w:highlight w:val="green"/>
        </w:rPr>
        <w:t>（2）可嵌套性</w:t>
      </w:r>
      <w:r>
        <w:t>。系统可以包括若千子系统，系统之 间也能够耦合成一个更大的系统。换句话说.，组成系统的部件也可以是系统。</w:t>
      </w:r>
      <w:r>
        <w:rPr>
          <w:rFonts w:hint="eastAsia"/>
          <w:u w:val="single"/>
          <w:lang w:val="en-US" w:eastAsia="zh-CN"/>
        </w:rPr>
        <w:t>包含小的，组成更大的</w:t>
      </w:r>
    </w:p>
    <w:p>
      <w:pPr>
        <w:pStyle w:val="2"/>
        <w:keepNext w:val="0"/>
        <w:keepLines w:val="0"/>
        <w:widowControl/>
        <w:suppressLineNumbers w:val="0"/>
        <w:spacing w:before="0" w:beforeAutospacing="0" w:after="0" w:afterAutospacing="0"/>
        <w:ind w:left="0" w:right="0" w:firstLine="0"/>
      </w:pPr>
      <w:r>
        <w:rPr>
          <w:highlight w:val="green"/>
        </w:rPr>
        <w:t>（3）稳定性</w:t>
      </w:r>
      <w:r>
        <w:t>。系统的稳定性是指∶ 受规则的约束，系统的内部结构和秩序应是可以预见的;系统的状态以及演化路径有限并能被预测;系统的功能发生作用导致的后果也是可以预估的。</w:t>
      </w:r>
    </w:p>
    <w:p>
      <w:pPr>
        <w:pStyle w:val="2"/>
        <w:keepNext w:val="0"/>
        <w:keepLines w:val="0"/>
        <w:widowControl/>
        <w:suppressLineNumbers w:val="0"/>
        <w:spacing w:before="0" w:beforeAutospacing="0" w:after="0" w:afterAutospacing="0"/>
        <w:ind w:left="0" w:right="0" w:firstLine="0"/>
      </w:pPr>
      <w:r>
        <w:rPr>
          <w:highlight w:val="green"/>
        </w:rPr>
        <w:t>（4）开放性</w:t>
      </w:r>
      <w:r>
        <w:t>。系统的开放性是指系统的可访问性。这个特性决定了系统可以被外部环境识别，外部环境或者其他系统可以按照预定的方法，使 用系统，的功能或者景影响系统的行为。</w:t>
      </w:r>
    </w:p>
    <w:p>
      <w:pPr>
        <w:pStyle w:val="2"/>
        <w:keepNext w:val="0"/>
        <w:keepLines w:val="0"/>
        <w:widowControl/>
        <w:suppressLineNumbers w:val="0"/>
        <w:spacing w:before="0" w:beforeAutospacing="0" w:after="0" w:afterAutospacing="0"/>
        <w:ind w:left="0" w:right="0" w:firstLine="0"/>
      </w:pPr>
      <w:r>
        <w:rPr>
          <w:highlight w:val="green"/>
        </w:rPr>
        <w:t>（5）脆弱性</w:t>
      </w:r>
      <w:r>
        <w:t>。这个特性与系统的稳定性相对应，即系统可能存在着丧失结构、功能、秩序的特性，这个特性往往是隐藏不易被外界感知的。</w:t>
      </w:r>
    </w:p>
    <w:p>
      <w:pPr>
        <w:pStyle w:val="2"/>
        <w:keepNext w:val="0"/>
        <w:keepLines w:val="0"/>
        <w:widowControl/>
        <w:suppressLineNumbers w:val="0"/>
        <w:spacing w:before="0" w:beforeAutospacing="0" w:after="0" w:afterAutospacing="0"/>
        <w:ind w:left="0" w:right="0" w:firstLine="0"/>
      </w:pPr>
      <w:r>
        <w:rPr>
          <w:highlight w:val="green"/>
        </w:rPr>
        <w:t>（6）健壮性</w:t>
      </w:r>
      <w:r>
        <w:t>。当系统面临干扰、输入错误、入侵等因素时，系统可能会出现非预期的状态而丧失原有功能、出现错误甚至表现出破坏功能。</w:t>
      </w:r>
    </w:p>
    <w:p>
      <w:pPr>
        <w:pStyle w:val="2"/>
        <w:keepNext w:val="0"/>
        <w:keepLines w:val="0"/>
        <w:widowControl/>
        <w:suppressLineNumbers w:val="0"/>
        <w:spacing w:before="0" w:beforeAutospacing="0" w:after="0" w:afterAutospacing="0"/>
        <w:ind w:left="0" w:right="0" w:firstLine="0"/>
      </w:pPr>
      <w:r>
        <w:t>2、</w:t>
      </w:r>
      <w:r>
        <w:rPr>
          <w:color w:val="FF0000"/>
          <w:u w:val="single"/>
        </w:rPr>
        <w:t>软件的生命周期通常包括</w:t>
      </w:r>
      <w:r>
        <w:rPr>
          <w:color w:val="FF0000"/>
        </w:rPr>
        <w:t>∶</w:t>
      </w:r>
      <w:r>
        <w:t xml:space="preserve"> </w:t>
      </w:r>
      <w:r>
        <w:rPr>
          <w:color w:val="FF0000"/>
          <w:u w:val="single"/>
        </w:rPr>
        <w:t>可行性分析与项目开发计划、需求分析、概要设计、详细设计、编码、测试、维护等阶段</w:t>
      </w:r>
      <w:r>
        <w:t>，信息系统的生命周期可以简化为系统规划（可行性分析与项目开发计划）、系统分析（需求分析）、系统设计（概要设计、详细设计）、系统实施（编码、测试）、运行维护等阶段，为了便于论述针对信息系统的项目管理，信息系统的生命周期还可以简化为立项（系统规划）、开发（系统分析、系统设计、系统实施）、运维及消亡四个阶段，在开发阶段不仅包括系统分析、系统设计、系统实施，还包括系统验收等工作。</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numPr>
          <w:ilvl w:val="0"/>
          <w:numId w:val="2"/>
        </w:numPr>
        <w:suppressLineNumbers w:val="0"/>
        <w:spacing w:before="0" w:beforeAutospacing="0" w:after="0" w:afterAutospacing="0"/>
        <w:ind w:left="0" w:right="0" w:firstLine="0"/>
      </w:pPr>
      <w:r>
        <w:t>１．３信息化</w:t>
      </w:r>
    </w:p>
    <w:p>
      <w:pPr>
        <w:widowControl w:val="0"/>
        <w:autoSpaceDE w:val="0"/>
        <w:autoSpaceDN w:val="0"/>
        <w:spacing w:before="0" w:after="0" w:line="302" w:lineRule="exact"/>
        <w:ind w:left="0" w:right="0" w:firstLine="0"/>
        <w:jc w:val="left"/>
        <w:rPr>
          <w:rFonts w:ascii="楷体"/>
          <w:color w:val="000000"/>
          <w:spacing w:val="0"/>
          <w:sz w:val="24"/>
          <w:szCs w:val="24"/>
        </w:rPr>
      </w:pPr>
      <w:r>
        <w:rPr>
          <w:rFonts w:ascii="楷体"/>
          <w:color w:val="000000"/>
          <w:spacing w:val="0"/>
          <w:sz w:val="24"/>
          <w:szCs w:val="24"/>
        </w:rPr>
        <w:t>1</w:t>
      </w:r>
      <w:r>
        <w:rPr>
          <w:rFonts w:ascii="楷体" w:hAnsi="楷体" w:cs="楷体"/>
          <w:color w:val="000000"/>
          <w:spacing w:val="0"/>
          <w:sz w:val="24"/>
          <w:szCs w:val="24"/>
        </w:rPr>
        <w:t>、信息化从“小”到“大”分层以下</w:t>
      </w:r>
      <w:r>
        <w:rPr>
          <w:rFonts w:ascii="楷体"/>
          <w:color w:val="000000"/>
          <w:spacing w:val="0"/>
          <w:sz w:val="24"/>
          <w:szCs w:val="24"/>
        </w:rPr>
        <w:t>5</w:t>
      </w:r>
      <w:r>
        <w:rPr>
          <w:rFonts w:ascii="楷体" w:hAnsi="楷体" w:cs="楷体"/>
          <w:color w:val="000000"/>
          <w:spacing w:val="0"/>
          <w:sz w:val="24"/>
          <w:szCs w:val="24"/>
        </w:rPr>
        <w:t>个层次</w:t>
      </w:r>
      <w:r>
        <w:rPr>
          <w:rFonts w:ascii="楷体" w:hAnsi="楷体" w:cs="楷体"/>
          <w:color w:val="000000"/>
          <w:spacing w:val="2"/>
          <w:sz w:val="24"/>
          <w:szCs w:val="24"/>
        </w:rPr>
        <w:t>：</w:t>
      </w:r>
      <w:r>
        <w:rPr>
          <w:rFonts w:ascii="楷体" w:hAnsi="楷体" w:cs="楷体"/>
          <w:color w:val="FF0000"/>
          <w:spacing w:val="0"/>
          <w:sz w:val="24"/>
          <w:szCs w:val="24"/>
          <w:u w:val="single"/>
        </w:rPr>
        <w:t>产品</w:t>
      </w:r>
      <w:r>
        <w:rPr>
          <w:rFonts w:ascii="楷体" w:hAnsi="楷体" w:cs="楷体"/>
          <w:color w:val="FF0000"/>
          <w:spacing w:val="1"/>
          <w:sz w:val="24"/>
          <w:szCs w:val="24"/>
          <w:u w:val="single"/>
        </w:rPr>
        <w:t>信息化、企业</w:t>
      </w:r>
      <w:r>
        <w:rPr>
          <w:rFonts w:ascii="楷体" w:hAnsi="楷体" w:cs="楷体"/>
          <w:color w:val="FF0000"/>
          <w:spacing w:val="0"/>
          <w:sz w:val="24"/>
          <w:szCs w:val="24"/>
          <w:u w:val="single"/>
        </w:rPr>
        <w:t>信息化、产业</w:t>
      </w:r>
      <w:r>
        <w:rPr>
          <w:rFonts w:ascii="楷体" w:hAnsi="楷体" w:cs="楷体"/>
          <w:color w:val="FF0000"/>
          <w:spacing w:val="1"/>
          <w:sz w:val="24"/>
          <w:szCs w:val="24"/>
          <w:u w:val="single"/>
        </w:rPr>
        <w:t>信息化、国民</w:t>
      </w:r>
      <w:r>
        <w:rPr>
          <w:rFonts w:ascii="楷体" w:hAnsi="楷体" w:cs="楷体"/>
          <w:color w:val="FF0000"/>
          <w:spacing w:val="0"/>
          <w:sz w:val="24"/>
          <w:szCs w:val="24"/>
          <w:u w:val="single"/>
        </w:rPr>
        <w:t>经济信息化、社会生活信息化</w:t>
      </w:r>
      <w:r>
        <w:rPr>
          <w:rFonts w:ascii="楷体" w:hAnsi="楷体" w:cs="楷体"/>
          <w:color w:val="000000"/>
          <w:spacing w:val="0"/>
          <w:sz w:val="24"/>
          <w:szCs w:val="24"/>
        </w:rPr>
        <w:t>。</w:t>
      </w:r>
    </w:p>
    <w:p>
      <w:pPr>
        <w:widowControl w:val="0"/>
        <w:autoSpaceDE w:val="0"/>
        <w:autoSpaceDN w:val="0"/>
        <w:spacing w:before="62" w:after="0" w:line="302" w:lineRule="exact"/>
        <w:ind w:left="0" w:right="0" w:firstLine="0"/>
        <w:jc w:val="left"/>
        <w:rPr>
          <w:rFonts w:ascii="楷体" w:hAnsi="楷体" w:cs="楷体"/>
          <w:color w:val="000000"/>
          <w:spacing w:val="0"/>
          <w:sz w:val="24"/>
          <w:szCs w:val="24"/>
        </w:rPr>
      </w:pPr>
      <w:r>
        <w:rPr>
          <w:rFonts w:ascii="楷体"/>
          <w:color w:val="000000"/>
          <w:spacing w:val="0"/>
          <w:sz w:val="24"/>
          <w:szCs w:val="24"/>
        </w:rPr>
        <w:t>2</w:t>
      </w:r>
      <w:r>
        <w:rPr>
          <w:rFonts w:ascii="楷体" w:hAnsi="楷体" w:cs="楷体"/>
          <w:color w:val="000000"/>
          <w:spacing w:val="0"/>
          <w:sz w:val="24"/>
          <w:szCs w:val="24"/>
        </w:rPr>
        <w:t>、</w:t>
      </w:r>
      <w:r>
        <w:rPr>
          <w:rFonts w:ascii="楷体" w:hAnsi="楷体" w:cs="楷体"/>
          <w:color w:val="FF0000"/>
          <w:spacing w:val="0"/>
          <w:sz w:val="24"/>
          <w:szCs w:val="24"/>
          <w:u w:val="single"/>
        </w:rPr>
        <w:t>信息化的</w:t>
      </w:r>
      <w:r>
        <w:rPr>
          <w:rFonts w:ascii="楷体" w:hAnsi="楷体" w:cs="楷体"/>
          <w:color w:val="FF0000"/>
          <w:spacing w:val="0"/>
          <w:sz w:val="24"/>
          <w:szCs w:val="24"/>
          <w:highlight w:val="green"/>
          <w:u w:val="single"/>
        </w:rPr>
        <w:t>主体</w:t>
      </w:r>
      <w:r>
        <w:rPr>
          <w:rFonts w:ascii="楷体" w:hAnsi="楷体" w:cs="楷体"/>
          <w:color w:val="FF0000"/>
          <w:spacing w:val="0"/>
          <w:sz w:val="24"/>
          <w:szCs w:val="24"/>
          <w:u w:val="single"/>
        </w:rPr>
        <w:t>是</w:t>
      </w:r>
      <w:r>
        <w:rPr>
          <w:rFonts w:ascii="楷体" w:hAnsi="楷体" w:cs="楷体"/>
          <w:color w:val="FF0000"/>
          <w:spacing w:val="0"/>
          <w:sz w:val="24"/>
          <w:szCs w:val="24"/>
          <w:highlight w:val="green"/>
          <w:u w:val="single"/>
        </w:rPr>
        <w:t>全体社会成员</w:t>
      </w:r>
      <w:r>
        <w:rPr>
          <w:rFonts w:ascii="楷体" w:hAnsi="楷体" w:cs="楷体"/>
          <w:color w:val="000000"/>
          <w:spacing w:val="0"/>
          <w:sz w:val="24"/>
          <w:szCs w:val="24"/>
        </w:rPr>
        <w:t>，包括政府、</w:t>
      </w:r>
      <w:r>
        <w:rPr>
          <w:rFonts w:ascii="楷体" w:hAnsi="楷体" w:cs="楷体"/>
          <w:color w:val="000000"/>
          <w:spacing w:val="1"/>
          <w:sz w:val="24"/>
          <w:szCs w:val="24"/>
        </w:rPr>
        <w:t>企业</w:t>
      </w:r>
      <w:r>
        <w:rPr>
          <w:rFonts w:ascii="楷体" w:hAnsi="楷体" w:cs="楷体"/>
          <w:color w:val="000000"/>
          <w:spacing w:val="0"/>
          <w:sz w:val="24"/>
          <w:szCs w:val="24"/>
        </w:rPr>
        <w:t>、事</w:t>
      </w:r>
      <w:r>
        <w:rPr>
          <w:rFonts w:ascii="楷体" w:hAnsi="楷体" w:cs="楷体"/>
          <w:color w:val="000000"/>
          <w:spacing w:val="2"/>
          <w:sz w:val="24"/>
          <w:szCs w:val="24"/>
        </w:rPr>
        <w:t>业</w:t>
      </w:r>
      <w:r>
        <w:rPr>
          <w:rFonts w:ascii="楷体" w:hAnsi="楷体" w:cs="楷体"/>
          <w:color w:val="000000"/>
          <w:spacing w:val="0"/>
          <w:sz w:val="24"/>
          <w:szCs w:val="24"/>
        </w:rPr>
        <w:t>、团</w:t>
      </w:r>
      <w:r>
        <w:rPr>
          <w:rFonts w:ascii="楷体" w:hAnsi="楷体" w:cs="楷体"/>
          <w:color w:val="000000"/>
          <w:spacing w:val="1"/>
          <w:sz w:val="24"/>
          <w:szCs w:val="24"/>
        </w:rPr>
        <w:t>体和</w:t>
      </w:r>
      <w:r>
        <w:rPr>
          <w:rFonts w:ascii="楷体" w:hAnsi="楷体" w:cs="楷体"/>
          <w:color w:val="000000"/>
          <w:spacing w:val="0"/>
          <w:sz w:val="24"/>
          <w:szCs w:val="24"/>
        </w:rPr>
        <w:t>个人；</w:t>
      </w:r>
      <w:r>
        <w:rPr>
          <w:rFonts w:ascii="楷体" w:hAnsi="楷体" w:cs="楷体"/>
          <w:color w:val="000000"/>
          <w:spacing w:val="2"/>
          <w:sz w:val="24"/>
          <w:szCs w:val="24"/>
        </w:rPr>
        <w:t>它</w:t>
      </w:r>
      <w:r>
        <w:rPr>
          <w:rFonts w:ascii="楷体" w:hAnsi="楷体" w:cs="楷体"/>
          <w:color w:val="000000"/>
          <w:spacing w:val="0"/>
          <w:sz w:val="24"/>
          <w:szCs w:val="24"/>
        </w:rPr>
        <w:t>的</w:t>
      </w:r>
      <w:r>
        <w:rPr>
          <w:rFonts w:ascii="楷体" w:hAnsi="楷体" w:cs="楷体"/>
          <w:color w:val="FF0000"/>
          <w:spacing w:val="0"/>
          <w:sz w:val="24"/>
          <w:szCs w:val="24"/>
          <w:highlight w:val="green"/>
          <w:u w:val="single"/>
        </w:rPr>
        <w:t>时域</w:t>
      </w:r>
      <w:r>
        <w:rPr>
          <w:rFonts w:ascii="楷体" w:hAnsi="楷体" w:cs="楷体"/>
          <w:color w:val="FF0000"/>
          <w:spacing w:val="1"/>
          <w:sz w:val="24"/>
          <w:szCs w:val="24"/>
          <w:highlight w:val="green"/>
          <w:u w:val="single"/>
        </w:rPr>
        <w:t>是</w:t>
      </w:r>
      <w:r>
        <w:rPr>
          <w:rFonts w:ascii="楷体" w:hAnsi="楷体" w:cs="楷体"/>
          <w:color w:val="000000"/>
          <w:spacing w:val="1"/>
          <w:sz w:val="24"/>
          <w:szCs w:val="24"/>
        </w:rPr>
        <w:t>一</w:t>
      </w:r>
      <w:r>
        <w:rPr>
          <w:rFonts w:ascii="楷体" w:hAnsi="楷体" w:cs="楷体"/>
          <w:color w:val="000000"/>
          <w:spacing w:val="0"/>
          <w:sz w:val="24"/>
          <w:szCs w:val="24"/>
        </w:rPr>
        <w:t>个</w:t>
      </w:r>
      <w:r>
        <w:rPr>
          <w:rFonts w:ascii="楷体" w:hAnsi="楷体" w:cs="楷体"/>
          <w:color w:val="000000"/>
          <w:spacing w:val="0"/>
          <w:sz w:val="24"/>
          <w:szCs w:val="24"/>
          <w:highlight w:val="green"/>
          <w:u w:val="none"/>
        </w:rPr>
        <w:t>长期的过程</w:t>
      </w:r>
      <w:r>
        <w:rPr>
          <w:rFonts w:ascii="楷体" w:hAnsi="楷体" w:cs="楷体"/>
          <w:color w:val="000000"/>
          <w:spacing w:val="0"/>
          <w:sz w:val="24"/>
          <w:szCs w:val="24"/>
        </w:rPr>
        <w:t>，它的</w:t>
      </w:r>
      <w:r>
        <w:rPr>
          <w:rFonts w:ascii="楷体" w:hAnsi="楷体" w:cs="楷体"/>
          <w:color w:val="FF0000"/>
          <w:spacing w:val="0"/>
          <w:sz w:val="24"/>
          <w:szCs w:val="24"/>
          <w:highlight w:val="green"/>
          <w:u w:val="single"/>
        </w:rPr>
        <w:t>空域</w:t>
      </w:r>
      <w:r>
        <w:rPr>
          <w:rFonts w:ascii="楷体" w:hAnsi="楷体" w:cs="楷体"/>
          <w:color w:val="FF0000"/>
          <w:spacing w:val="0"/>
          <w:sz w:val="24"/>
          <w:szCs w:val="24"/>
          <w:u w:val="single"/>
        </w:rPr>
        <w:t>是</w:t>
      </w:r>
      <w:r>
        <w:rPr>
          <w:rFonts w:ascii="楷体" w:hAnsi="楷体" w:cs="楷体"/>
          <w:color w:val="000000"/>
          <w:spacing w:val="0"/>
          <w:sz w:val="24"/>
          <w:szCs w:val="24"/>
        </w:rPr>
        <w:t>政治、经济、文化、军</w:t>
      </w:r>
      <w:r>
        <w:rPr>
          <w:rFonts w:ascii="楷体" w:hAnsi="楷体" w:cs="楷体"/>
          <w:color w:val="000000"/>
          <w:spacing w:val="1"/>
          <w:sz w:val="24"/>
          <w:szCs w:val="24"/>
        </w:rPr>
        <w:t>事和</w:t>
      </w:r>
      <w:r>
        <w:rPr>
          <w:rFonts w:ascii="楷体" w:hAnsi="楷体" w:cs="楷体"/>
          <w:color w:val="000000"/>
          <w:spacing w:val="0"/>
          <w:sz w:val="24"/>
          <w:szCs w:val="24"/>
        </w:rPr>
        <w:t>社会</w:t>
      </w:r>
      <w:r>
        <w:rPr>
          <w:rFonts w:ascii="楷体" w:hAnsi="楷体" w:cs="楷体"/>
          <w:color w:val="000000"/>
          <w:spacing w:val="1"/>
          <w:sz w:val="24"/>
          <w:szCs w:val="24"/>
        </w:rPr>
        <w:t>的</w:t>
      </w:r>
      <w:r>
        <w:rPr>
          <w:rFonts w:ascii="楷体" w:hAnsi="楷体" w:cs="楷体"/>
          <w:color w:val="FF0000"/>
          <w:spacing w:val="1"/>
          <w:sz w:val="24"/>
          <w:szCs w:val="24"/>
          <w:highlight w:val="green"/>
          <w:u w:val="single"/>
        </w:rPr>
        <w:t>一</w:t>
      </w:r>
      <w:r>
        <w:rPr>
          <w:rFonts w:ascii="楷体" w:hAnsi="楷体" w:cs="楷体"/>
          <w:color w:val="FF0000"/>
          <w:spacing w:val="0"/>
          <w:sz w:val="24"/>
          <w:szCs w:val="24"/>
          <w:highlight w:val="green"/>
          <w:u w:val="single"/>
        </w:rPr>
        <w:t>切领域</w:t>
      </w:r>
      <w:r>
        <w:rPr>
          <w:rFonts w:ascii="楷体" w:hAnsi="楷体" w:cs="楷体"/>
          <w:color w:val="000000"/>
          <w:spacing w:val="2"/>
          <w:sz w:val="24"/>
          <w:szCs w:val="24"/>
        </w:rPr>
        <w:t>，</w:t>
      </w:r>
      <w:r>
        <w:rPr>
          <w:rFonts w:ascii="楷体" w:hAnsi="楷体" w:cs="楷体"/>
          <w:color w:val="000000"/>
          <w:spacing w:val="0"/>
          <w:sz w:val="24"/>
          <w:szCs w:val="24"/>
        </w:rPr>
        <w:t>它的</w:t>
      </w:r>
      <w:r>
        <w:rPr>
          <w:rFonts w:ascii="楷体" w:hAnsi="楷体" w:cs="楷体"/>
          <w:color w:val="FF0000"/>
          <w:spacing w:val="1"/>
          <w:sz w:val="24"/>
          <w:szCs w:val="24"/>
          <w:highlight w:val="green"/>
          <w:u w:val="single"/>
        </w:rPr>
        <w:t>手段</w:t>
      </w:r>
      <w:r>
        <w:rPr>
          <w:rFonts w:ascii="楷体" w:hAnsi="楷体" w:cs="楷体"/>
          <w:color w:val="FF0000"/>
          <w:spacing w:val="0"/>
          <w:sz w:val="24"/>
          <w:szCs w:val="24"/>
          <w:highlight w:val="green"/>
          <w:u w:val="single"/>
        </w:rPr>
        <w:t>是</w:t>
      </w:r>
      <w:r>
        <w:rPr>
          <w:rFonts w:ascii="楷体" w:hAnsi="楷体" w:cs="楷体"/>
          <w:color w:val="000000"/>
          <w:spacing w:val="0"/>
          <w:sz w:val="24"/>
          <w:szCs w:val="24"/>
        </w:rPr>
        <w:t>基于</w:t>
      </w:r>
      <w:r>
        <w:rPr>
          <w:rFonts w:ascii="楷体" w:hAnsi="楷体" w:cs="楷体"/>
          <w:color w:val="000000"/>
          <w:spacing w:val="2"/>
          <w:sz w:val="24"/>
          <w:szCs w:val="24"/>
        </w:rPr>
        <w:t>现</w:t>
      </w:r>
      <w:r>
        <w:rPr>
          <w:rFonts w:ascii="楷体" w:hAnsi="楷体" w:cs="楷体"/>
          <w:color w:val="000000"/>
          <w:spacing w:val="0"/>
          <w:sz w:val="24"/>
          <w:szCs w:val="24"/>
        </w:rPr>
        <w:t>代</w:t>
      </w:r>
      <w:r>
        <w:rPr>
          <w:rFonts w:ascii="楷体" w:hAnsi="楷体" w:cs="楷体"/>
          <w:color w:val="000000"/>
          <w:spacing w:val="1"/>
          <w:sz w:val="24"/>
          <w:szCs w:val="24"/>
        </w:rPr>
        <w:t>信息技术</w:t>
      </w:r>
      <w:r>
        <w:rPr>
          <w:rFonts w:ascii="楷体" w:hAnsi="楷体" w:cs="楷体"/>
          <w:color w:val="000000"/>
          <w:spacing w:val="0"/>
          <w:sz w:val="24"/>
          <w:szCs w:val="24"/>
        </w:rPr>
        <w:t>的先进社会生产</w:t>
      </w:r>
      <w:r>
        <w:rPr>
          <w:rFonts w:ascii="楷体" w:hAnsi="楷体" w:cs="楷体"/>
          <w:color w:val="FF0000"/>
          <w:spacing w:val="0"/>
          <w:sz w:val="24"/>
          <w:szCs w:val="24"/>
          <w:highlight w:val="green"/>
          <w:u w:val="single"/>
        </w:rPr>
        <w:t>工具</w:t>
      </w:r>
      <w:r>
        <w:rPr>
          <w:rFonts w:ascii="楷体" w:hAnsi="楷体" w:cs="楷体"/>
          <w:color w:val="000000"/>
          <w:spacing w:val="0"/>
          <w:sz w:val="24"/>
          <w:szCs w:val="24"/>
        </w:rPr>
        <w:t>；它的</w:t>
      </w:r>
      <w:r>
        <w:rPr>
          <w:rFonts w:ascii="楷体" w:hAnsi="楷体" w:cs="楷体"/>
          <w:color w:val="FF0000"/>
          <w:spacing w:val="0"/>
          <w:sz w:val="24"/>
          <w:szCs w:val="24"/>
          <w:highlight w:val="green"/>
          <w:u w:val="single"/>
        </w:rPr>
        <w:t>途经是</w:t>
      </w:r>
      <w:r>
        <w:rPr>
          <w:rFonts w:ascii="楷体" w:hAnsi="楷体" w:cs="楷体"/>
          <w:color w:val="000000"/>
          <w:spacing w:val="0"/>
          <w:sz w:val="24"/>
          <w:szCs w:val="24"/>
        </w:rPr>
        <w:t>创建信息时</w:t>
      </w:r>
      <w:r>
        <w:rPr>
          <w:rFonts w:ascii="楷体" w:hAnsi="楷体" w:cs="楷体"/>
          <w:color w:val="000000"/>
          <w:spacing w:val="2"/>
          <w:sz w:val="24"/>
          <w:szCs w:val="24"/>
        </w:rPr>
        <w:t>代</w:t>
      </w:r>
      <w:r>
        <w:rPr>
          <w:rFonts w:ascii="楷体" w:hAnsi="楷体" w:cs="楷体"/>
          <w:color w:val="000000"/>
          <w:spacing w:val="0"/>
          <w:sz w:val="24"/>
          <w:szCs w:val="24"/>
        </w:rPr>
        <w:t>的社会</w:t>
      </w:r>
      <w:r>
        <w:rPr>
          <w:rFonts w:ascii="楷体" w:hAnsi="楷体" w:cs="楷体"/>
          <w:color w:val="000000"/>
          <w:spacing w:val="1"/>
          <w:sz w:val="24"/>
          <w:szCs w:val="24"/>
          <w:highlight w:val="green"/>
          <w:u w:val="single"/>
        </w:rPr>
        <w:t>生产</w:t>
      </w:r>
      <w:r>
        <w:rPr>
          <w:rFonts w:ascii="楷体" w:hAnsi="楷体" w:cs="楷体"/>
          <w:color w:val="000000"/>
          <w:spacing w:val="0"/>
          <w:sz w:val="24"/>
          <w:szCs w:val="24"/>
          <w:highlight w:val="green"/>
          <w:u w:val="single"/>
        </w:rPr>
        <w:t>力</w:t>
      </w:r>
      <w:r>
        <w:rPr>
          <w:rFonts w:ascii="楷体" w:hAnsi="楷体" w:cs="楷体"/>
          <w:color w:val="000000"/>
          <w:spacing w:val="0"/>
          <w:sz w:val="24"/>
          <w:szCs w:val="24"/>
          <w:highlight w:val="green"/>
        </w:rPr>
        <w:t>，</w:t>
      </w:r>
      <w:r>
        <w:rPr>
          <w:rFonts w:ascii="楷体" w:hAnsi="楷体" w:cs="楷体"/>
          <w:color w:val="000000"/>
          <w:spacing w:val="2"/>
          <w:sz w:val="24"/>
          <w:szCs w:val="24"/>
        </w:rPr>
        <w:t>推</w:t>
      </w:r>
      <w:r>
        <w:rPr>
          <w:rFonts w:ascii="楷体" w:hAnsi="楷体" w:cs="楷体"/>
          <w:color w:val="000000"/>
          <w:spacing w:val="0"/>
          <w:sz w:val="24"/>
          <w:szCs w:val="24"/>
        </w:rPr>
        <w:t>动社会</w:t>
      </w:r>
      <w:r>
        <w:rPr>
          <w:rFonts w:ascii="楷体" w:hAnsi="楷体" w:cs="楷体"/>
          <w:color w:val="000000"/>
          <w:spacing w:val="1"/>
          <w:sz w:val="24"/>
          <w:szCs w:val="24"/>
        </w:rPr>
        <w:t>生产</w:t>
      </w:r>
      <w:r>
        <w:rPr>
          <w:rFonts w:ascii="楷体" w:hAnsi="楷体" w:cs="楷体"/>
          <w:color w:val="000000"/>
          <w:spacing w:val="0"/>
          <w:sz w:val="24"/>
          <w:szCs w:val="24"/>
        </w:rPr>
        <w:t>关系</w:t>
      </w:r>
      <w:r>
        <w:rPr>
          <w:rFonts w:ascii="楷体" w:hAnsi="楷体" w:cs="楷体"/>
          <w:color w:val="000000"/>
          <w:spacing w:val="2"/>
          <w:sz w:val="24"/>
          <w:szCs w:val="24"/>
        </w:rPr>
        <w:t>及</w:t>
      </w:r>
      <w:r>
        <w:rPr>
          <w:rFonts w:ascii="楷体" w:hAnsi="楷体" w:cs="楷体"/>
          <w:color w:val="000000"/>
          <w:spacing w:val="0"/>
          <w:sz w:val="24"/>
          <w:szCs w:val="24"/>
        </w:rPr>
        <w:t>社会上</w:t>
      </w:r>
      <w:r>
        <w:rPr>
          <w:rFonts w:ascii="楷体" w:hAnsi="楷体" w:cs="楷体"/>
          <w:color w:val="000000"/>
          <w:spacing w:val="2"/>
          <w:sz w:val="24"/>
          <w:szCs w:val="24"/>
        </w:rPr>
        <w:t>层建</w:t>
      </w:r>
      <w:r>
        <w:rPr>
          <w:rFonts w:ascii="楷体" w:hAnsi="楷体" w:cs="楷体"/>
          <w:color w:val="000000"/>
          <w:spacing w:val="0"/>
          <w:sz w:val="24"/>
          <w:szCs w:val="24"/>
        </w:rPr>
        <w:t>筑的改革；它的</w:t>
      </w:r>
      <w:r>
        <w:rPr>
          <w:rFonts w:ascii="楷体" w:hAnsi="楷体" w:cs="楷体"/>
          <w:i w:val="0"/>
          <w:iCs w:val="0"/>
          <w:color w:val="FF0000"/>
          <w:spacing w:val="0"/>
          <w:sz w:val="24"/>
          <w:szCs w:val="24"/>
          <w:highlight w:val="green"/>
          <w:u w:val="single"/>
        </w:rPr>
        <w:t>目标是</w:t>
      </w:r>
      <w:r>
        <w:rPr>
          <w:rFonts w:ascii="楷体" w:hAnsi="楷体" w:cs="楷体"/>
          <w:color w:val="000000"/>
          <w:spacing w:val="0"/>
          <w:sz w:val="24"/>
          <w:szCs w:val="24"/>
        </w:rPr>
        <w:t>使国家的综合实力、</w:t>
      </w:r>
      <w:r>
        <w:rPr>
          <w:rFonts w:ascii="楷体" w:hAnsi="楷体" w:cs="楷体"/>
          <w:color w:val="000000"/>
          <w:spacing w:val="1"/>
          <w:sz w:val="24"/>
          <w:szCs w:val="24"/>
        </w:rPr>
        <w:t>社会</w:t>
      </w:r>
      <w:r>
        <w:rPr>
          <w:rFonts w:ascii="楷体" w:hAnsi="楷体" w:cs="楷体"/>
          <w:color w:val="000000"/>
          <w:spacing w:val="0"/>
          <w:sz w:val="24"/>
          <w:szCs w:val="24"/>
        </w:rPr>
        <w:t>的文明</w:t>
      </w:r>
      <w:r>
        <w:rPr>
          <w:rFonts w:ascii="楷体" w:hAnsi="楷体" w:cs="楷体"/>
          <w:color w:val="000000"/>
          <w:spacing w:val="2"/>
          <w:sz w:val="24"/>
          <w:szCs w:val="24"/>
        </w:rPr>
        <w:t>素</w:t>
      </w:r>
      <w:r>
        <w:rPr>
          <w:rFonts w:ascii="楷体" w:hAnsi="楷体" w:cs="楷体"/>
          <w:color w:val="000000"/>
          <w:spacing w:val="0"/>
          <w:sz w:val="24"/>
          <w:szCs w:val="24"/>
        </w:rPr>
        <w:t>质和</w:t>
      </w:r>
      <w:r>
        <w:rPr>
          <w:rFonts w:ascii="楷体" w:hAnsi="楷体" w:cs="楷体"/>
          <w:color w:val="000000"/>
          <w:spacing w:val="1"/>
          <w:sz w:val="24"/>
          <w:szCs w:val="24"/>
        </w:rPr>
        <w:t>人民</w:t>
      </w:r>
      <w:r>
        <w:rPr>
          <w:rFonts w:ascii="楷体" w:hAnsi="楷体" w:cs="楷体"/>
          <w:color w:val="000000"/>
          <w:spacing w:val="0"/>
          <w:sz w:val="24"/>
          <w:szCs w:val="24"/>
        </w:rPr>
        <w:t>的生活</w:t>
      </w:r>
      <w:r>
        <w:rPr>
          <w:rFonts w:ascii="楷体" w:hAnsi="楷体" w:cs="楷体"/>
          <w:color w:val="000000"/>
          <w:spacing w:val="1"/>
          <w:sz w:val="24"/>
          <w:szCs w:val="24"/>
        </w:rPr>
        <w:t>质量</w:t>
      </w:r>
      <w:r>
        <w:rPr>
          <w:rFonts w:ascii="楷体" w:hAnsi="楷体" w:cs="楷体"/>
          <w:color w:val="FF0000"/>
          <w:spacing w:val="0"/>
          <w:sz w:val="24"/>
          <w:szCs w:val="24"/>
          <w:highlight w:val="green"/>
          <w:u w:val="single"/>
        </w:rPr>
        <w:t>全面</w:t>
      </w:r>
      <w:r>
        <w:rPr>
          <w:rFonts w:ascii="楷体" w:hAnsi="楷体" w:cs="楷体"/>
          <w:color w:val="FF0000"/>
          <w:spacing w:val="1"/>
          <w:sz w:val="24"/>
          <w:szCs w:val="24"/>
          <w:highlight w:val="green"/>
          <w:u w:val="single"/>
        </w:rPr>
        <w:t>提升</w:t>
      </w:r>
      <w:r>
        <w:rPr>
          <w:rFonts w:ascii="楷体" w:hAnsi="楷体" w:cs="楷体"/>
          <w:color w:val="000000"/>
          <w:spacing w:val="0"/>
          <w:sz w:val="24"/>
          <w:szCs w:val="24"/>
        </w:rPr>
        <w:t>。</w:t>
      </w:r>
    </w:p>
    <w:p>
      <w:pPr>
        <w:widowControl w:val="0"/>
        <w:autoSpaceDE w:val="0"/>
        <w:autoSpaceDN w:val="0"/>
        <w:spacing w:before="62" w:after="0" w:line="302" w:lineRule="exact"/>
        <w:ind w:left="0" w:right="0" w:firstLine="0"/>
        <w:jc w:val="left"/>
        <w:rPr>
          <w:rFonts w:ascii="楷体" w:hAnsi="楷体" w:cs="楷体"/>
          <w:color w:val="000000"/>
          <w:spacing w:val="0"/>
          <w:sz w:val="24"/>
          <w:szCs w:val="24"/>
        </w:rPr>
      </w:pPr>
    </w:p>
    <w:p>
      <w:pPr>
        <w:widowControl w:val="0"/>
        <w:autoSpaceDE w:val="0"/>
        <w:autoSpaceDN w:val="0"/>
        <w:spacing w:before="0" w:after="0" w:line="302" w:lineRule="exact"/>
        <w:ind w:left="0" w:right="0" w:firstLine="0"/>
        <w:jc w:val="left"/>
        <w:rPr>
          <w:rFonts w:ascii="楷体"/>
          <w:color w:val="000000" w:themeColor="text1"/>
          <w:spacing w:val="0"/>
          <w:sz w:val="30"/>
          <w14:textFill>
            <w14:solidFill>
              <w14:schemeClr w14:val="tx1"/>
            </w14:solidFill>
          </w14:textFill>
        </w:rPr>
      </w:pPr>
      <w:r>
        <w:rPr>
          <w:rFonts w:ascii="楷体"/>
          <w:color w:val="000000" w:themeColor="text1"/>
          <w:spacing w:val="0"/>
          <w:sz w:val="30"/>
          <w14:textFill>
            <w14:solidFill>
              <w14:schemeClr w14:val="tx1"/>
            </w14:solidFill>
          </w14:textFill>
        </w:rPr>
        <w:t>1.1.4</w:t>
      </w:r>
      <w:r>
        <w:rPr>
          <w:rFonts w:ascii="楷体" w:hAnsi="楷体" w:cs="楷体"/>
          <w:color w:val="000000" w:themeColor="text1"/>
          <w:spacing w:val="0"/>
          <w:sz w:val="30"/>
          <w14:textFill>
            <w14:solidFill>
              <w14:schemeClr w14:val="tx1"/>
            </w14:solidFill>
          </w14:textFill>
        </w:rPr>
        <w:t>国家信息化体系要素</w:t>
      </w:r>
    </w:p>
    <w:p>
      <w:pPr>
        <w:widowControl w:val="0"/>
        <w:autoSpaceDE w:val="0"/>
        <w:autoSpaceDN w:val="0"/>
        <w:spacing w:before="62" w:after="0" w:line="302" w:lineRule="exact"/>
        <w:ind w:left="0" w:right="0" w:firstLine="0"/>
        <w:jc w:val="left"/>
        <w:rPr>
          <w:rFonts w:ascii="楷体"/>
          <w:color w:val="000000"/>
          <w:spacing w:val="0"/>
          <w:sz w:val="30"/>
        </w:rPr>
      </w:pPr>
      <w:r>
        <w:rPr>
          <w:rFonts w:ascii="楷体"/>
          <w:color w:val="000000"/>
          <w:spacing w:val="0"/>
          <w:sz w:val="30"/>
        </w:rPr>
        <w:t>1</w:t>
      </w:r>
      <w:r>
        <w:rPr>
          <w:rFonts w:ascii="楷体" w:hAnsi="楷体" w:cs="楷体"/>
          <w:color w:val="000000"/>
          <w:spacing w:val="0"/>
          <w:sz w:val="30"/>
        </w:rPr>
        <w:t>、（</w:t>
      </w:r>
      <w:r>
        <w:rPr>
          <w:rFonts w:ascii="楷体"/>
          <w:color w:val="000000"/>
          <w:spacing w:val="0"/>
          <w:sz w:val="30"/>
        </w:rPr>
        <w:t>1</w:t>
      </w:r>
      <w:r>
        <w:rPr>
          <w:rFonts w:ascii="楷体" w:hAnsi="楷体" w:cs="楷体"/>
          <w:color w:val="000000"/>
          <w:spacing w:val="0"/>
          <w:sz w:val="30"/>
        </w:rPr>
        <w:t>）</w:t>
      </w:r>
      <w:r>
        <w:rPr>
          <w:rFonts w:ascii="楷体" w:hAnsi="楷体" w:cs="楷体"/>
          <w:color w:val="000000"/>
          <w:spacing w:val="0"/>
          <w:sz w:val="30"/>
          <w:u w:val="single"/>
        </w:rPr>
        <w:t>“两网”，是指政务内网和政务外网</w:t>
      </w:r>
      <w:r>
        <w:rPr>
          <w:rFonts w:ascii="楷体" w:hAnsi="楷体" w:cs="楷体"/>
          <w:color w:val="000000"/>
          <w:spacing w:val="0"/>
          <w:sz w:val="30"/>
        </w:rPr>
        <w:t>。</w:t>
      </w:r>
    </w:p>
    <w:p>
      <w:pPr>
        <w:widowControl w:val="0"/>
        <w:autoSpaceDE w:val="0"/>
        <w:autoSpaceDN w:val="0"/>
        <w:spacing w:before="60" w:after="0" w:line="302" w:lineRule="exact"/>
        <w:ind w:left="0" w:right="0" w:firstLine="0"/>
        <w:jc w:val="left"/>
        <w:rPr>
          <w:rFonts w:ascii="楷体"/>
          <w:color w:val="000000"/>
          <w:spacing w:val="0"/>
          <w:sz w:val="30"/>
        </w:rPr>
      </w:pPr>
      <w:r>
        <w:rPr>
          <w:rFonts w:ascii="楷体" w:hAnsi="楷体" w:cs="楷体"/>
          <w:color w:val="000000"/>
          <w:spacing w:val="0"/>
          <w:sz w:val="30"/>
        </w:rPr>
        <w:t>（</w:t>
      </w:r>
      <w:r>
        <w:rPr>
          <w:rFonts w:ascii="楷体"/>
          <w:color w:val="000000"/>
          <w:spacing w:val="0"/>
          <w:sz w:val="30"/>
        </w:rPr>
        <w:t>2</w:t>
      </w:r>
      <w:r>
        <w:rPr>
          <w:rFonts w:ascii="楷体" w:hAnsi="楷体" w:cs="楷体"/>
          <w:color w:val="000000"/>
          <w:spacing w:val="0"/>
          <w:sz w:val="30"/>
        </w:rPr>
        <w:t>）</w:t>
      </w:r>
      <w:r>
        <w:rPr>
          <w:rFonts w:ascii="楷体" w:hAnsi="楷体" w:cs="楷体"/>
          <w:color w:val="000000"/>
          <w:spacing w:val="0"/>
          <w:sz w:val="30"/>
          <w:u w:val="single"/>
        </w:rPr>
        <w:t>“</w:t>
      </w:r>
      <w:r>
        <w:rPr>
          <w:rFonts w:ascii="Times New Roman"/>
          <w:color w:val="000000"/>
          <w:spacing w:val="76"/>
          <w:sz w:val="30"/>
          <w:u w:val="single"/>
        </w:rPr>
        <w:t xml:space="preserve"> </w:t>
      </w:r>
      <w:r>
        <w:rPr>
          <w:rFonts w:ascii="楷体" w:hAnsi="楷体" w:cs="楷体"/>
          <w:color w:val="000000"/>
          <w:spacing w:val="0"/>
          <w:sz w:val="30"/>
          <w:u w:val="single"/>
        </w:rPr>
        <w:t>一站”</w:t>
      </w:r>
      <w:r>
        <w:rPr>
          <w:rFonts w:ascii="楷体"/>
          <w:color w:val="000000"/>
          <w:spacing w:val="0"/>
          <w:sz w:val="30"/>
          <w:u w:val="single"/>
        </w:rPr>
        <w:t>,</w:t>
      </w:r>
      <w:r>
        <w:rPr>
          <w:rFonts w:ascii="楷体" w:hAnsi="楷体" w:cs="楷体"/>
          <w:color w:val="000000"/>
          <w:spacing w:val="0"/>
          <w:sz w:val="30"/>
          <w:u w:val="single"/>
        </w:rPr>
        <w:t>是指政府门户网站。</w:t>
      </w:r>
    </w:p>
    <w:p>
      <w:pPr>
        <w:widowControl w:val="0"/>
        <w:autoSpaceDE w:val="0"/>
        <w:autoSpaceDN w:val="0"/>
        <w:spacing w:before="62" w:after="0" w:line="302" w:lineRule="exact"/>
        <w:ind w:left="0" w:right="0" w:firstLine="0"/>
        <w:jc w:val="left"/>
        <w:rPr>
          <w:rFonts w:ascii="楷体"/>
          <w:color w:val="000000"/>
          <w:spacing w:val="0"/>
          <w:sz w:val="30"/>
        </w:rPr>
      </w:pPr>
      <w:r>
        <w:rPr>
          <w:rFonts w:ascii="楷体" w:hAnsi="楷体" w:cs="楷体"/>
          <w:color w:val="000000"/>
          <w:spacing w:val="0"/>
          <w:sz w:val="30"/>
        </w:rPr>
        <w:t>（</w:t>
      </w:r>
      <w:r>
        <w:rPr>
          <w:rFonts w:ascii="楷体"/>
          <w:color w:val="000000"/>
          <w:spacing w:val="0"/>
          <w:sz w:val="30"/>
        </w:rPr>
        <w:t>3</w:t>
      </w:r>
      <w:r>
        <w:rPr>
          <w:rFonts w:ascii="楷体" w:hAnsi="楷体" w:cs="楷体"/>
          <w:color w:val="000000"/>
          <w:spacing w:val="0"/>
          <w:sz w:val="30"/>
        </w:rPr>
        <w:t>）“四库”，即建立人口、法人单位、空间</w:t>
      </w:r>
      <w:r>
        <w:rPr>
          <w:rFonts w:ascii="楷体" w:hAnsi="楷体" w:cs="楷体"/>
          <w:color w:val="000000"/>
          <w:spacing w:val="1"/>
          <w:sz w:val="30"/>
        </w:rPr>
        <w:t>地理和自然资</w:t>
      </w:r>
      <w:r>
        <w:rPr>
          <w:rFonts w:ascii="楷体" w:hAnsi="楷体" w:cs="楷体"/>
          <w:color w:val="000000"/>
          <w:spacing w:val="0"/>
          <w:sz w:val="30"/>
        </w:rPr>
        <w:t>源、</w:t>
      </w:r>
      <w:r>
        <w:rPr>
          <w:rFonts w:ascii="楷体" w:hAnsi="楷体" w:cs="楷体"/>
          <w:color w:val="000000"/>
          <w:spacing w:val="2"/>
          <w:sz w:val="30"/>
        </w:rPr>
        <w:t>宏</w:t>
      </w:r>
      <w:r>
        <w:rPr>
          <w:rFonts w:ascii="楷体" w:hAnsi="楷体" w:cs="楷体"/>
          <w:color w:val="000000"/>
          <w:spacing w:val="0"/>
          <w:sz w:val="30"/>
        </w:rPr>
        <w:t>观经济</w:t>
      </w:r>
      <w:r>
        <w:rPr>
          <w:rFonts w:ascii="楷体" w:hAnsi="楷体" w:cs="楷体"/>
          <w:color w:val="000000"/>
          <w:spacing w:val="2"/>
          <w:sz w:val="30"/>
        </w:rPr>
        <w:t>等</w:t>
      </w:r>
      <w:r>
        <w:rPr>
          <w:rFonts w:ascii="楷体" w:hAnsi="楷体" w:cs="楷体"/>
          <w:color w:val="000000"/>
          <w:spacing w:val="0"/>
          <w:sz w:val="30"/>
        </w:rPr>
        <w:t>四个基</w:t>
      </w:r>
      <w:r>
        <w:rPr>
          <w:rFonts w:ascii="楷体" w:hAnsi="楷体" w:cs="楷体"/>
          <w:color w:val="000000"/>
          <w:spacing w:val="2"/>
          <w:sz w:val="30"/>
        </w:rPr>
        <w:t>础</w:t>
      </w:r>
      <w:r>
        <w:rPr>
          <w:rFonts w:ascii="楷体" w:hAnsi="楷体" w:cs="楷体"/>
          <w:color w:val="000000"/>
          <w:spacing w:val="0"/>
          <w:sz w:val="30"/>
        </w:rPr>
        <w:t>数据库。</w:t>
      </w:r>
    </w:p>
    <w:p>
      <w:pPr>
        <w:widowControl w:val="0"/>
        <w:autoSpaceDE w:val="0"/>
        <w:autoSpaceDN w:val="0"/>
        <w:spacing w:before="60" w:after="0" w:line="302" w:lineRule="exact"/>
        <w:ind w:left="0" w:right="0" w:firstLine="0"/>
        <w:jc w:val="left"/>
        <w:rPr>
          <w:rFonts w:ascii="楷体"/>
          <w:color w:val="000000"/>
          <w:spacing w:val="0"/>
          <w:sz w:val="30"/>
        </w:rPr>
      </w:pPr>
      <w:r>
        <w:rPr>
          <w:rFonts w:ascii="楷体"/>
          <w:color w:val="000000"/>
          <w:spacing w:val="0"/>
          <w:sz w:val="30"/>
        </w:rPr>
        <w:t>2</w:t>
      </w:r>
      <w:r>
        <w:rPr>
          <w:rFonts w:ascii="楷体" w:hAnsi="楷体" w:cs="楷体"/>
          <w:color w:val="000000"/>
          <w:spacing w:val="0"/>
          <w:sz w:val="30"/>
        </w:rPr>
        <w:t>、国家信息化体系包括信息技术应用、信息资</w:t>
      </w:r>
      <w:r>
        <w:rPr>
          <w:rFonts w:ascii="楷体" w:hAnsi="楷体" w:cs="楷体"/>
          <w:color w:val="000000"/>
          <w:spacing w:val="2"/>
          <w:sz w:val="30"/>
        </w:rPr>
        <w:t>源</w:t>
      </w:r>
      <w:r>
        <w:rPr>
          <w:rFonts w:ascii="楷体" w:hAnsi="楷体" w:cs="楷体"/>
          <w:color w:val="000000"/>
          <w:spacing w:val="0"/>
          <w:sz w:val="30"/>
        </w:rPr>
        <w:t>、信息</w:t>
      </w:r>
      <w:r>
        <w:rPr>
          <w:rFonts w:ascii="楷体" w:hAnsi="楷体" w:cs="楷体"/>
          <w:color w:val="000000"/>
          <w:spacing w:val="1"/>
          <w:sz w:val="30"/>
        </w:rPr>
        <w:t>网络、信息技术和产</w:t>
      </w:r>
      <w:r>
        <w:rPr>
          <w:rFonts w:ascii="楷体" w:hAnsi="楷体" w:cs="楷体"/>
          <w:color w:val="000000"/>
          <w:spacing w:val="0"/>
          <w:sz w:val="30"/>
        </w:rPr>
        <w:t>业</w:t>
      </w:r>
      <w:r>
        <w:rPr>
          <w:rFonts w:ascii="楷体" w:hAnsi="楷体" w:cs="楷体"/>
          <w:color w:val="000000"/>
          <w:spacing w:val="1"/>
          <w:sz w:val="30"/>
        </w:rPr>
        <w:t>、信息化</w:t>
      </w:r>
      <w:r>
        <w:rPr>
          <w:rFonts w:ascii="楷体" w:hAnsi="楷体" w:cs="楷体"/>
          <w:color w:val="000000"/>
          <w:spacing w:val="0"/>
          <w:sz w:val="30"/>
        </w:rPr>
        <w:t>人才、信息化法规政策和标准规范</w:t>
      </w:r>
      <w:r>
        <w:rPr>
          <w:rFonts w:ascii="楷体"/>
          <w:color w:val="000000"/>
          <w:spacing w:val="0"/>
          <w:sz w:val="30"/>
        </w:rPr>
        <w:t>6</w:t>
      </w:r>
      <w:r>
        <w:rPr>
          <w:rFonts w:ascii="楷体" w:hAnsi="楷体" w:cs="楷体"/>
          <w:color w:val="000000"/>
          <w:spacing w:val="0"/>
          <w:sz w:val="30"/>
        </w:rPr>
        <w:t>个要素</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drawing>
          <wp:inline distT="0" distB="0" distL="114300" distR="114300">
            <wp:extent cx="5273040" cy="3043555"/>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3040" cy="3043555"/>
                    </a:xfrm>
                    <a:prstGeom prst="rect">
                      <a:avLst/>
                    </a:prstGeom>
                    <a:noFill/>
                    <a:ln>
                      <a:noFill/>
                    </a:ln>
                  </pic:spPr>
                </pic:pic>
              </a:graphicData>
            </a:graphic>
          </wp:inline>
        </w:drawing>
      </w:r>
    </w:p>
    <w:p>
      <w:pPr>
        <w:widowControl w:val="0"/>
        <w:autoSpaceDE w:val="0"/>
        <w:autoSpaceDN w:val="0"/>
        <w:spacing w:before="0" w:after="0" w:line="302" w:lineRule="exact"/>
        <w:ind w:left="0" w:right="0" w:firstLine="0"/>
        <w:jc w:val="left"/>
        <w:rPr>
          <w:rFonts w:ascii="楷体"/>
          <w:color w:val="000000"/>
          <w:spacing w:val="0"/>
          <w:sz w:val="30"/>
        </w:rPr>
      </w:pPr>
      <w:r>
        <w:rPr>
          <w:rFonts w:ascii="楷体"/>
          <w:color w:val="000000"/>
          <w:spacing w:val="0"/>
          <w:sz w:val="30"/>
        </w:rPr>
        <w:t>3</w:t>
      </w:r>
      <w:r>
        <w:rPr>
          <w:rFonts w:ascii="楷体" w:hAnsi="楷体" w:cs="楷体"/>
          <w:color w:val="000000"/>
          <w:spacing w:val="0"/>
          <w:sz w:val="30"/>
        </w:rPr>
        <w:t>、</w:t>
      </w:r>
      <w:r>
        <w:rPr>
          <w:rFonts w:ascii="楷体" w:hAnsi="楷体" w:cs="楷体"/>
          <w:i w:val="0"/>
          <w:iCs w:val="0"/>
          <w:color w:val="000000"/>
          <w:spacing w:val="0"/>
          <w:sz w:val="30"/>
          <w:highlight w:val="green"/>
          <w:u w:val="single"/>
        </w:rPr>
        <w:t>信息技术应用</w:t>
      </w:r>
      <w:r>
        <w:rPr>
          <w:rFonts w:ascii="楷体" w:hAnsi="楷体" w:cs="楷体"/>
          <w:color w:val="000000"/>
          <w:spacing w:val="0"/>
          <w:sz w:val="30"/>
          <w:highlight w:val="green"/>
        </w:rPr>
        <w:t>是信息化体系</w:t>
      </w:r>
      <w:r>
        <w:rPr>
          <w:rFonts w:ascii="楷体"/>
          <w:color w:val="000000"/>
          <w:spacing w:val="0"/>
          <w:sz w:val="30"/>
          <w:highlight w:val="green"/>
        </w:rPr>
        <w:t>6</w:t>
      </w:r>
      <w:r>
        <w:rPr>
          <w:rFonts w:ascii="楷体" w:hAnsi="楷体" w:cs="楷体"/>
          <w:color w:val="000000"/>
          <w:spacing w:val="0"/>
          <w:sz w:val="30"/>
          <w:highlight w:val="green"/>
        </w:rPr>
        <w:t>要素中的</w:t>
      </w:r>
      <w:r>
        <w:rPr>
          <w:rFonts w:ascii="楷体" w:hAnsi="楷体" w:cs="楷体"/>
          <w:color w:val="000000"/>
          <w:spacing w:val="0"/>
          <w:sz w:val="30"/>
          <w:highlight w:val="green"/>
          <w:u w:val="single"/>
        </w:rPr>
        <w:t>龙头</w:t>
      </w:r>
      <w:r>
        <w:rPr>
          <w:rFonts w:ascii="楷体" w:hAnsi="楷体" w:cs="楷体"/>
          <w:color w:val="000000"/>
          <w:spacing w:val="1"/>
          <w:sz w:val="30"/>
        </w:rPr>
        <w:t>，是</w:t>
      </w:r>
      <w:r>
        <w:rPr>
          <w:rFonts w:ascii="楷体" w:hAnsi="楷体" w:cs="楷体"/>
          <w:color w:val="000000"/>
          <w:spacing w:val="0"/>
          <w:sz w:val="30"/>
        </w:rPr>
        <w:t>国家</w:t>
      </w:r>
      <w:r>
        <w:rPr>
          <w:rFonts w:ascii="楷体" w:hAnsi="楷体" w:cs="楷体"/>
          <w:color w:val="000000"/>
          <w:spacing w:val="1"/>
          <w:sz w:val="30"/>
        </w:rPr>
        <w:t>信息化</w:t>
      </w:r>
      <w:r>
        <w:rPr>
          <w:rFonts w:ascii="楷体" w:hAnsi="楷体" w:cs="楷体"/>
          <w:color w:val="000000"/>
          <w:spacing w:val="0"/>
          <w:sz w:val="30"/>
        </w:rPr>
        <w:t>建</w:t>
      </w:r>
      <w:r>
        <w:rPr>
          <w:rFonts w:ascii="楷体" w:hAnsi="楷体" w:cs="楷体"/>
          <w:color w:val="000000"/>
          <w:spacing w:val="2"/>
          <w:sz w:val="30"/>
        </w:rPr>
        <w:t>设</w:t>
      </w:r>
      <w:r>
        <w:rPr>
          <w:rFonts w:ascii="楷体" w:hAnsi="楷体" w:cs="楷体"/>
          <w:color w:val="000000"/>
          <w:spacing w:val="0"/>
          <w:sz w:val="30"/>
        </w:rPr>
        <w:t>的</w:t>
      </w:r>
      <w:r>
        <w:rPr>
          <w:rFonts w:ascii="楷体" w:hAnsi="楷体" w:cs="楷体"/>
          <w:color w:val="000000"/>
          <w:spacing w:val="0"/>
          <w:sz w:val="30"/>
          <w:highlight w:val="green"/>
          <w:u w:val="single"/>
        </w:rPr>
        <w:t>主阵</w:t>
      </w:r>
      <w:r>
        <w:rPr>
          <w:rFonts w:ascii="楷体" w:hAnsi="楷体" w:cs="楷体"/>
          <w:color w:val="000000"/>
          <w:spacing w:val="1"/>
          <w:sz w:val="30"/>
          <w:highlight w:val="green"/>
          <w:u w:val="single"/>
        </w:rPr>
        <w:t>地</w:t>
      </w:r>
      <w:r>
        <w:rPr>
          <w:rFonts w:ascii="楷体" w:hAnsi="楷体" w:cs="楷体"/>
          <w:color w:val="000000"/>
          <w:spacing w:val="1"/>
          <w:sz w:val="30"/>
        </w:rPr>
        <w:t>，集中体现</w:t>
      </w:r>
      <w:r>
        <w:rPr>
          <w:rFonts w:ascii="楷体" w:hAnsi="楷体" w:cs="楷体"/>
          <w:color w:val="000000"/>
          <w:spacing w:val="0"/>
          <w:sz w:val="30"/>
        </w:rPr>
        <w:t>了</w:t>
      </w:r>
      <w:r>
        <w:rPr>
          <w:rFonts w:ascii="楷体" w:hAnsi="楷体" w:cs="楷体"/>
          <w:color w:val="000000"/>
          <w:spacing w:val="1"/>
          <w:sz w:val="30"/>
        </w:rPr>
        <w:t>国家</w:t>
      </w:r>
      <w:r>
        <w:rPr>
          <w:rFonts w:ascii="楷体" w:hAnsi="楷体" w:cs="楷体"/>
          <w:color w:val="000000"/>
          <w:spacing w:val="0"/>
          <w:sz w:val="30"/>
        </w:rPr>
        <w:t>信</w:t>
      </w:r>
    </w:p>
    <w:p>
      <w:pPr>
        <w:widowControl w:val="0"/>
        <w:autoSpaceDE w:val="0"/>
        <w:autoSpaceDN w:val="0"/>
        <w:spacing w:before="62" w:after="0" w:line="302" w:lineRule="exact"/>
        <w:ind w:left="0" w:right="0" w:firstLine="0"/>
        <w:jc w:val="left"/>
        <w:rPr>
          <w:rFonts w:ascii="楷体"/>
          <w:color w:val="000000"/>
          <w:spacing w:val="0"/>
          <w:sz w:val="30"/>
        </w:rPr>
      </w:pPr>
      <w:r>
        <w:rPr>
          <w:rFonts w:ascii="楷体" w:hAnsi="楷体" w:cs="楷体"/>
          <w:color w:val="000000"/>
          <w:spacing w:val="0"/>
          <w:sz w:val="30"/>
        </w:rPr>
        <w:t>息化建设的需求和效益。</w:t>
      </w:r>
    </w:p>
    <w:p>
      <w:pPr>
        <w:widowControl w:val="0"/>
        <w:autoSpaceDE w:val="0"/>
        <w:autoSpaceDN w:val="0"/>
        <w:spacing w:before="60" w:after="0" w:line="302" w:lineRule="exact"/>
        <w:ind w:left="0" w:right="0" w:firstLine="0"/>
        <w:jc w:val="left"/>
        <w:rPr>
          <w:rFonts w:ascii="楷体"/>
          <w:color w:val="000000"/>
          <w:spacing w:val="0"/>
          <w:sz w:val="30"/>
        </w:rPr>
      </w:pPr>
      <w:r>
        <w:rPr>
          <w:rFonts w:ascii="楷体"/>
          <w:color w:val="000000"/>
          <w:spacing w:val="0"/>
          <w:sz w:val="30"/>
        </w:rPr>
        <w:t>4</w:t>
      </w:r>
      <w:r>
        <w:rPr>
          <w:rFonts w:ascii="楷体" w:hAnsi="楷体" w:cs="楷体"/>
          <w:color w:val="000000"/>
          <w:spacing w:val="0"/>
          <w:sz w:val="30"/>
        </w:rPr>
        <w:t>、</w:t>
      </w:r>
      <w:r>
        <w:rPr>
          <w:rFonts w:ascii="楷体" w:hAnsi="楷体" w:cs="楷体"/>
          <w:color w:val="000000"/>
          <w:spacing w:val="0"/>
          <w:sz w:val="30"/>
          <w:u w:val="single"/>
        </w:rPr>
        <w:t>信息资源、材料资源和能源共同</w:t>
      </w:r>
      <w:r>
        <w:rPr>
          <w:rFonts w:ascii="楷体" w:hAnsi="楷体" w:cs="楷体"/>
          <w:color w:val="000000"/>
          <w:spacing w:val="0"/>
          <w:sz w:val="30"/>
        </w:rPr>
        <w:t>构成了国民</w:t>
      </w:r>
      <w:r>
        <w:rPr>
          <w:rFonts w:ascii="楷体" w:hAnsi="楷体" w:cs="楷体"/>
          <w:color w:val="000000"/>
          <w:spacing w:val="1"/>
          <w:sz w:val="30"/>
        </w:rPr>
        <w:t>经济</w:t>
      </w:r>
      <w:r>
        <w:rPr>
          <w:rFonts w:ascii="楷体" w:hAnsi="楷体" w:cs="楷体"/>
          <w:color w:val="000000"/>
          <w:spacing w:val="0"/>
          <w:sz w:val="30"/>
        </w:rPr>
        <w:t>和</w:t>
      </w:r>
      <w:r>
        <w:rPr>
          <w:rFonts w:ascii="楷体" w:hAnsi="楷体" w:cs="楷体"/>
          <w:color w:val="000000"/>
          <w:spacing w:val="1"/>
          <w:sz w:val="30"/>
        </w:rPr>
        <w:t>社会</w:t>
      </w:r>
      <w:r>
        <w:rPr>
          <w:rFonts w:ascii="楷体" w:hAnsi="楷体" w:cs="楷体"/>
          <w:color w:val="000000"/>
          <w:spacing w:val="0"/>
          <w:sz w:val="30"/>
        </w:rPr>
        <w:t>发展的</w:t>
      </w:r>
      <w:r>
        <w:rPr>
          <w:rFonts w:ascii="楷体" w:hAnsi="楷体" w:cs="楷体"/>
          <w:color w:val="000000"/>
          <w:spacing w:val="2"/>
          <w:sz w:val="30"/>
        </w:rPr>
        <w:t>三</w:t>
      </w:r>
      <w:r>
        <w:rPr>
          <w:rFonts w:ascii="楷体" w:hAnsi="楷体" w:cs="楷体"/>
          <w:color w:val="000000"/>
          <w:spacing w:val="0"/>
          <w:sz w:val="30"/>
        </w:rPr>
        <w:t>大</w:t>
      </w:r>
      <w:r>
        <w:rPr>
          <w:rFonts w:ascii="楷体" w:hAnsi="楷体" w:cs="楷体"/>
          <w:color w:val="000000"/>
          <w:spacing w:val="1"/>
          <w:sz w:val="30"/>
        </w:rPr>
        <w:t>战略资</w:t>
      </w:r>
      <w:r>
        <w:rPr>
          <w:rFonts w:ascii="楷体" w:hAnsi="楷体" w:cs="楷体"/>
          <w:color w:val="000000"/>
          <w:spacing w:val="0"/>
          <w:sz w:val="30"/>
        </w:rPr>
        <w:t>源</w:t>
      </w:r>
      <w:r>
        <w:rPr>
          <w:rFonts w:ascii="楷体" w:hAnsi="楷体" w:cs="楷体"/>
          <w:color w:val="000000"/>
          <w:spacing w:val="1"/>
          <w:sz w:val="30"/>
        </w:rPr>
        <w:t>。</w:t>
      </w:r>
      <w:r>
        <w:rPr>
          <w:rFonts w:ascii="楷体" w:hAnsi="楷体" w:cs="楷体"/>
          <w:color w:val="000000"/>
          <w:spacing w:val="1"/>
          <w:sz w:val="30"/>
          <w:highlight w:val="green"/>
          <w:u w:val="single"/>
        </w:rPr>
        <w:t>信息</w:t>
      </w:r>
      <w:r>
        <w:rPr>
          <w:rFonts w:ascii="楷体" w:hAnsi="楷体" w:cs="楷体"/>
          <w:color w:val="000000"/>
          <w:spacing w:val="0"/>
          <w:sz w:val="30"/>
          <w:highlight w:val="green"/>
          <w:u w:val="single"/>
        </w:rPr>
        <w:t>资源的开发利用是国家信息化的核心任务</w:t>
      </w:r>
      <w:r>
        <w:rPr>
          <w:rFonts w:ascii="楷体" w:hAnsi="楷体" w:cs="楷体"/>
          <w:color w:val="000000"/>
          <w:spacing w:val="0"/>
          <w:sz w:val="30"/>
        </w:rPr>
        <w:t>，是国家</w:t>
      </w:r>
      <w:r>
        <w:rPr>
          <w:rFonts w:ascii="楷体" w:hAnsi="楷体" w:cs="楷体"/>
          <w:color w:val="000000"/>
          <w:spacing w:val="1"/>
          <w:sz w:val="30"/>
        </w:rPr>
        <w:t>信息化</w:t>
      </w:r>
      <w:r>
        <w:rPr>
          <w:rFonts w:ascii="楷体" w:hAnsi="楷体" w:cs="楷体"/>
          <w:color w:val="000000"/>
          <w:spacing w:val="0"/>
          <w:sz w:val="30"/>
        </w:rPr>
        <w:t>建设取</w:t>
      </w:r>
      <w:r>
        <w:rPr>
          <w:rFonts w:ascii="楷体" w:hAnsi="楷体" w:cs="楷体"/>
          <w:color w:val="000000"/>
          <w:spacing w:val="1"/>
          <w:sz w:val="30"/>
        </w:rPr>
        <w:t>得实</w:t>
      </w:r>
      <w:r>
        <w:rPr>
          <w:rFonts w:ascii="楷体" w:hAnsi="楷体" w:cs="楷体"/>
          <w:color w:val="000000"/>
          <w:spacing w:val="0"/>
          <w:sz w:val="30"/>
        </w:rPr>
        <w:t>效的</w:t>
      </w:r>
      <w:r>
        <w:rPr>
          <w:rFonts w:ascii="楷体" w:hAnsi="楷体" w:cs="楷体"/>
          <w:color w:val="000000"/>
          <w:spacing w:val="2"/>
          <w:sz w:val="30"/>
        </w:rPr>
        <w:t>关</w:t>
      </w:r>
      <w:r>
        <w:rPr>
          <w:rFonts w:ascii="楷体" w:hAnsi="楷体" w:cs="楷体"/>
          <w:color w:val="000000"/>
          <w:spacing w:val="0"/>
          <w:sz w:val="30"/>
        </w:rPr>
        <w:t>键</w:t>
      </w:r>
      <w:r>
        <w:rPr>
          <w:rFonts w:ascii="楷体" w:hAnsi="楷体" w:cs="楷体"/>
          <w:color w:val="000000"/>
          <w:spacing w:val="1"/>
          <w:sz w:val="30"/>
        </w:rPr>
        <w:t>，也是</w:t>
      </w:r>
      <w:r>
        <w:rPr>
          <w:rFonts w:ascii="楷体" w:hAnsi="楷体" w:cs="楷体"/>
          <w:color w:val="000000"/>
          <w:spacing w:val="0"/>
          <w:sz w:val="30"/>
        </w:rPr>
        <w:t>我国</w:t>
      </w:r>
      <w:r>
        <w:rPr>
          <w:rFonts w:ascii="楷体" w:hAnsi="楷体" w:cs="楷体"/>
          <w:color w:val="000000"/>
          <w:spacing w:val="1"/>
          <w:sz w:val="30"/>
        </w:rPr>
        <w:t>信息化的</w:t>
      </w:r>
      <w:r>
        <w:rPr>
          <w:rFonts w:ascii="楷体" w:hAnsi="楷体" w:cs="楷体"/>
          <w:color w:val="000000"/>
          <w:spacing w:val="0"/>
          <w:sz w:val="30"/>
        </w:rPr>
        <w:t>薄</w:t>
      </w:r>
      <w:r>
        <w:rPr>
          <w:rFonts w:ascii="楷体" w:hAnsi="楷体" w:cs="楷体"/>
          <w:color w:val="000000"/>
          <w:spacing w:val="2"/>
          <w:sz w:val="30"/>
        </w:rPr>
        <w:t>弱</w:t>
      </w:r>
      <w:r>
        <w:rPr>
          <w:rFonts w:ascii="楷体" w:hAnsi="楷体" w:cs="楷体"/>
          <w:color w:val="000000"/>
          <w:spacing w:val="0"/>
          <w:sz w:val="30"/>
        </w:rPr>
        <w:t>环节。</w:t>
      </w:r>
    </w:p>
    <w:p>
      <w:pPr>
        <w:widowControl w:val="0"/>
        <w:autoSpaceDE w:val="0"/>
        <w:autoSpaceDN w:val="0"/>
        <w:spacing w:before="62" w:after="0" w:line="302" w:lineRule="exact"/>
        <w:ind w:left="0" w:right="0" w:firstLine="0"/>
        <w:jc w:val="left"/>
        <w:rPr>
          <w:rFonts w:ascii="楷体"/>
          <w:color w:val="000000"/>
          <w:spacing w:val="0"/>
          <w:sz w:val="30"/>
        </w:rPr>
      </w:pPr>
      <w:r>
        <w:rPr>
          <w:rFonts w:ascii="楷体"/>
          <w:color w:val="000000"/>
          <w:spacing w:val="0"/>
          <w:sz w:val="30"/>
        </w:rPr>
        <w:t>5</w:t>
      </w:r>
      <w:r>
        <w:rPr>
          <w:rFonts w:ascii="楷体" w:hAnsi="楷体" w:cs="楷体"/>
          <w:color w:val="000000"/>
          <w:spacing w:val="0"/>
          <w:sz w:val="30"/>
        </w:rPr>
        <w:t>、</w:t>
      </w:r>
      <w:r>
        <w:rPr>
          <w:rFonts w:ascii="楷体" w:hAnsi="楷体" w:cs="楷体"/>
          <w:color w:val="000000"/>
          <w:spacing w:val="0"/>
          <w:sz w:val="30"/>
          <w:highlight w:val="green"/>
          <w:u w:val="single"/>
        </w:rPr>
        <w:t>信息</w:t>
      </w:r>
      <w:r>
        <w:rPr>
          <w:rFonts w:ascii="楷体" w:hAnsi="楷体" w:cs="楷体"/>
          <w:color w:val="000000"/>
          <w:spacing w:val="1"/>
          <w:sz w:val="30"/>
          <w:highlight w:val="green"/>
          <w:u w:val="single"/>
        </w:rPr>
        <w:t>网络</w:t>
      </w:r>
      <w:r>
        <w:rPr>
          <w:rFonts w:ascii="楷体" w:hAnsi="楷体" w:cs="楷体"/>
          <w:color w:val="000000"/>
          <w:spacing w:val="1"/>
          <w:sz w:val="30"/>
          <w:u w:val="single"/>
        </w:rPr>
        <w:t>是信息</w:t>
      </w:r>
      <w:r>
        <w:rPr>
          <w:rFonts w:ascii="楷体" w:hAnsi="楷体" w:cs="楷体"/>
          <w:color w:val="000000"/>
          <w:spacing w:val="0"/>
          <w:sz w:val="30"/>
          <w:u w:val="single"/>
        </w:rPr>
        <w:t>资源</w:t>
      </w:r>
      <w:r>
        <w:rPr>
          <w:rFonts w:ascii="楷体" w:hAnsi="楷体" w:cs="楷体"/>
          <w:color w:val="000000"/>
          <w:spacing w:val="0"/>
          <w:sz w:val="30"/>
        </w:rPr>
        <w:t>开</w:t>
      </w:r>
      <w:r>
        <w:rPr>
          <w:rFonts w:ascii="楷体" w:hAnsi="楷体" w:cs="楷体"/>
          <w:color w:val="000000"/>
          <w:spacing w:val="2"/>
          <w:sz w:val="30"/>
        </w:rPr>
        <w:t>发</w:t>
      </w:r>
      <w:r>
        <w:rPr>
          <w:rFonts w:ascii="楷体" w:hAnsi="楷体" w:cs="楷体"/>
          <w:color w:val="000000"/>
          <w:spacing w:val="0"/>
          <w:sz w:val="30"/>
        </w:rPr>
        <w:t>利用和信息技术</w:t>
      </w:r>
      <w:r>
        <w:rPr>
          <w:rFonts w:ascii="楷体" w:hAnsi="楷体" w:cs="楷体"/>
          <w:color w:val="000000"/>
          <w:spacing w:val="2"/>
          <w:sz w:val="30"/>
        </w:rPr>
        <w:t>应</w:t>
      </w:r>
      <w:r>
        <w:rPr>
          <w:rFonts w:ascii="楷体" w:hAnsi="楷体" w:cs="楷体"/>
          <w:color w:val="000000"/>
          <w:spacing w:val="0"/>
          <w:sz w:val="30"/>
        </w:rPr>
        <w:t>用的</w:t>
      </w:r>
      <w:r>
        <w:rPr>
          <w:rFonts w:ascii="楷体" w:hAnsi="楷体" w:cs="楷体"/>
          <w:color w:val="000000"/>
          <w:spacing w:val="2"/>
          <w:sz w:val="30"/>
          <w:highlight w:val="green"/>
        </w:rPr>
        <w:t>基</w:t>
      </w:r>
      <w:r>
        <w:rPr>
          <w:rFonts w:ascii="楷体" w:hAnsi="楷体" w:cs="楷体"/>
          <w:color w:val="000000"/>
          <w:spacing w:val="0"/>
          <w:sz w:val="30"/>
          <w:highlight w:val="green"/>
        </w:rPr>
        <w:t>础</w:t>
      </w:r>
      <w:r>
        <w:rPr>
          <w:rFonts w:ascii="楷体" w:hAnsi="楷体" w:cs="楷体"/>
          <w:color w:val="000000"/>
          <w:spacing w:val="1"/>
          <w:sz w:val="30"/>
        </w:rPr>
        <w:t>，是信</w:t>
      </w:r>
      <w:r>
        <w:rPr>
          <w:rFonts w:ascii="楷体" w:hAnsi="楷体" w:cs="楷体"/>
          <w:color w:val="000000"/>
          <w:spacing w:val="1"/>
          <w:sz w:val="30"/>
          <w:u w:val="single"/>
        </w:rPr>
        <w:t>息传输、</w:t>
      </w:r>
      <w:r>
        <w:rPr>
          <w:rFonts w:ascii="楷体" w:hAnsi="楷体" w:cs="楷体"/>
          <w:color w:val="000000"/>
          <w:spacing w:val="0"/>
          <w:sz w:val="30"/>
          <w:u w:val="single"/>
        </w:rPr>
        <w:t>交换和</w:t>
      </w:r>
      <w:r>
        <w:rPr>
          <w:rFonts w:ascii="楷体" w:hAnsi="楷体" w:cs="楷体"/>
          <w:color w:val="000000"/>
          <w:spacing w:val="1"/>
          <w:sz w:val="30"/>
          <w:u w:val="single"/>
        </w:rPr>
        <w:t>共享</w:t>
      </w:r>
      <w:r>
        <w:rPr>
          <w:rFonts w:ascii="楷体" w:hAnsi="楷体" w:cs="楷体"/>
          <w:color w:val="000000"/>
          <w:spacing w:val="0"/>
          <w:sz w:val="30"/>
          <w:u w:val="single"/>
        </w:rPr>
        <w:t>的必</w:t>
      </w:r>
      <w:r>
        <w:rPr>
          <w:rFonts w:ascii="楷体" w:hAnsi="楷体" w:cs="楷体"/>
          <w:color w:val="000000"/>
          <w:spacing w:val="2"/>
          <w:sz w:val="30"/>
          <w:u w:val="single"/>
        </w:rPr>
        <w:t>要</w:t>
      </w:r>
      <w:r>
        <w:rPr>
          <w:rFonts w:ascii="楷体" w:hAnsi="楷体" w:cs="楷体"/>
          <w:color w:val="000000"/>
          <w:spacing w:val="0"/>
          <w:sz w:val="30"/>
          <w:highlight w:val="green"/>
          <w:u w:val="single"/>
        </w:rPr>
        <w:t>手段</w:t>
      </w:r>
      <w:r>
        <w:rPr>
          <w:rFonts w:ascii="楷体" w:hAnsi="楷体" w:cs="楷体"/>
          <w:color w:val="000000"/>
          <w:spacing w:val="0"/>
          <w:sz w:val="30"/>
        </w:rPr>
        <w:t>。</w:t>
      </w:r>
    </w:p>
    <w:p>
      <w:pPr>
        <w:widowControl w:val="0"/>
        <w:autoSpaceDE w:val="0"/>
        <w:autoSpaceDN w:val="0"/>
        <w:spacing w:before="60" w:after="0" w:line="302" w:lineRule="exact"/>
        <w:ind w:left="0" w:right="0" w:firstLine="0"/>
        <w:jc w:val="left"/>
        <w:rPr>
          <w:rFonts w:ascii="楷体"/>
          <w:color w:val="000000"/>
          <w:spacing w:val="0"/>
          <w:sz w:val="30"/>
        </w:rPr>
      </w:pPr>
      <w:r>
        <w:rPr>
          <w:rFonts w:ascii="楷体"/>
          <w:color w:val="000000"/>
          <w:spacing w:val="0"/>
          <w:sz w:val="30"/>
        </w:rPr>
        <w:t>6</w:t>
      </w:r>
      <w:r>
        <w:rPr>
          <w:rFonts w:ascii="楷体" w:hAnsi="楷体" w:cs="楷体"/>
          <w:color w:val="000000"/>
          <w:spacing w:val="0"/>
          <w:sz w:val="30"/>
        </w:rPr>
        <w:t>、</w:t>
      </w:r>
      <w:r>
        <w:rPr>
          <w:rFonts w:ascii="楷体" w:hAnsi="楷体" w:cs="楷体"/>
          <w:color w:val="000000"/>
          <w:spacing w:val="0"/>
          <w:sz w:val="30"/>
          <w:highlight w:val="green"/>
          <w:u w:val="single"/>
        </w:rPr>
        <w:t>信息技术和产业</w:t>
      </w:r>
      <w:r>
        <w:rPr>
          <w:rFonts w:ascii="楷体" w:hAnsi="楷体" w:cs="楷体"/>
          <w:color w:val="000000"/>
          <w:spacing w:val="0"/>
          <w:sz w:val="30"/>
          <w:u w:val="single"/>
        </w:rPr>
        <w:t>是</w:t>
      </w:r>
      <w:r>
        <w:rPr>
          <w:rFonts w:ascii="楷体" w:hAnsi="楷体" w:cs="楷体"/>
          <w:color w:val="000000"/>
          <w:spacing w:val="0"/>
          <w:sz w:val="30"/>
        </w:rPr>
        <w:t>我国进行信息化建设的</w:t>
      </w:r>
      <w:r>
        <w:rPr>
          <w:rFonts w:ascii="楷体" w:hAnsi="楷体" w:cs="楷体"/>
          <w:color w:val="000000"/>
          <w:spacing w:val="0"/>
          <w:sz w:val="30"/>
          <w:highlight w:val="green"/>
          <w:u w:val="single"/>
        </w:rPr>
        <w:t>基</w:t>
      </w:r>
      <w:r>
        <w:rPr>
          <w:rFonts w:ascii="楷体" w:hAnsi="楷体" w:cs="楷体"/>
          <w:color w:val="000000"/>
          <w:spacing w:val="2"/>
          <w:sz w:val="30"/>
          <w:highlight w:val="green"/>
          <w:u w:val="single"/>
        </w:rPr>
        <w:t>础</w:t>
      </w:r>
      <w:r>
        <w:rPr>
          <w:rFonts w:ascii="楷体" w:hAnsi="楷体" w:cs="楷体"/>
          <w:color w:val="000000"/>
          <w:spacing w:val="0"/>
          <w:sz w:val="30"/>
        </w:rPr>
        <w:t>。</w:t>
      </w:r>
    </w:p>
    <w:p>
      <w:pPr>
        <w:widowControl w:val="0"/>
        <w:autoSpaceDE w:val="0"/>
        <w:autoSpaceDN w:val="0"/>
        <w:spacing w:before="62" w:after="0" w:line="302" w:lineRule="exact"/>
        <w:ind w:left="0" w:right="0" w:firstLine="0"/>
        <w:jc w:val="left"/>
      </w:pPr>
      <w:r>
        <w:rPr>
          <w:rFonts w:ascii="楷体"/>
          <w:color w:val="000000"/>
          <w:spacing w:val="0"/>
          <w:sz w:val="30"/>
        </w:rPr>
        <w:t>7</w:t>
      </w:r>
      <w:r>
        <w:rPr>
          <w:rFonts w:ascii="楷体" w:hAnsi="楷体" w:cs="楷体"/>
          <w:color w:val="000000"/>
          <w:spacing w:val="0"/>
          <w:sz w:val="30"/>
        </w:rPr>
        <w:t>、信息化</w:t>
      </w:r>
      <w:r>
        <w:rPr>
          <w:rFonts w:ascii="楷体" w:hAnsi="楷体" w:cs="楷体"/>
          <w:color w:val="000000"/>
          <w:spacing w:val="0"/>
          <w:sz w:val="30"/>
          <w:highlight w:val="green"/>
          <w:u w:val="single"/>
        </w:rPr>
        <w:t>人才</w:t>
      </w:r>
      <w:r>
        <w:rPr>
          <w:rFonts w:ascii="楷体" w:hAnsi="楷体" w:cs="楷体"/>
          <w:color w:val="000000"/>
          <w:spacing w:val="0"/>
          <w:sz w:val="30"/>
          <w:u w:val="single"/>
        </w:rPr>
        <w:t>是</w:t>
      </w:r>
      <w:r>
        <w:rPr>
          <w:rFonts w:ascii="楷体" w:hAnsi="楷体" w:cs="楷体"/>
          <w:color w:val="000000"/>
          <w:spacing w:val="0"/>
          <w:sz w:val="30"/>
        </w:rPr>
        <w:t>国家信息化</w:t>
      </w:r>
      <w:r>
        <w:rPr>
          <w:rFonts w:ascii="楷体" w:hAnsi="楷体" w:cs="楷体"/>
          <w:color w:val="000000"/>
          <w:spacing w:val="0"/>
          <w:sz w:val="30"/>
          <w:highlight w:val="green"/>
          <w:u w:val="single"/>
        </w:rPr>
        <w:t>成功之本</w:t>
      </w:r>
      <w:r>
        <w:rPr>
          <w:rFonts w:ascii="楷体" w:hAnsi="楷体" w:cs="楷体"/>
          <w:color w:val="000000"/>
          <w:spacing w:val="0"/>
          <w:sz w:val="30"/>
        </w:rPr>
        <w:t>，对其他</w:t>
      </w:r>
      <w:r>
        <w:rPr>
          <w:rFonts w:ascii="楷体" w:hAnsi="楷体" w:cs="楷体"/>
          <w:color w:val="000000"/>
          <w:spacing w:val="1"/>
          <w:sz w:val="30"/>
        </w:rPr>
        <w:t>各要</w:t>
      </w:r>
      <w:r>
        <w:rPr>
          <w:rFonts w:ascii="楷体" w:hAnsi="楷体" w:cs="楷体"/>
          <w:color w:val="000000"/>
          <w:spacing w:val="0"/>
          <w:sz w:val="30"/>
        </w:rPr>
        <w:t>素</w:t>
      </w:r>
      <w:r>
        <w:rPr>
          <w:rFonts w:ascii="楷体" w:hAnsi="楷体" w:cs="楷体"/>
          <w:color w:val="000000"/>
          <w:spacing w:val="1"/>
          <w:sz w:val="30"/>
        </w:rPr>
        <w:t>的发展</w:t>
      </w:r>
      <w:r>
        <w:rPr>
          <w:rFonts w:ascii="楷体" w:hAnsi="楷体" w:cs="楷体"/>
          <w:color w:val="000000"/>
          <w:spacing w:val="0"/>
          <w:sz w:val="30"/>
        </w:rPr>
        <w:t>速度</w:t>
      </w:r>
      <w:r>
        <w:rPr>
          <w:rFonts w:ascii="楷体" w:hAnsi="楷体" w:cs="楷体"/>
          <w:color w:val="000000"/>
          <w:spacing w:val="1"/>
          <w:sz w:val="30"/>
        </w:rPr>
        <w:t>和质量有着决</w:t>
      </w:r>
      <w:r>
        <w:rPr>
          <w:rFonts w:ascii="楷体" w:hAnsi="楷体" w:cs="楷体"/>
          <w:color w:val="000000"/>
          <w:spacing w:val="0"/>
          <w:sz w:val="30"/>
        </w:rPr>
        <w:t>定性</w:t>
      </w:r>
      <w:r>
        <w:rPr>
          <w:rFonts w:ascii="楷体" w:hAnsi="楷体" w:cs="楷体"/>
          <w:color w:val="000000"/>
          <w:spacing w:val="2"/>
          <w:sz w:val="30"/>
        </w:rPr>
        <w:t>的</w:t>
      </w:r>
      <w:r>
        <w:rPr>
          <w:rFonts w:ascii="楷体" w:hAnsi="楷体" w:cs="楷体"/>
          <w:color w:val="000000"/>
          <w:spacing w:val="0"/>
          <w:sz w:val="30"/>
        </w:rPr>
        <w:t>影响，是信息化建设的关键。</w:t>
      </w:r>
    </w:p>
    <w:p>
      <w:pPr>
        <w:widowControl w:val="0"/>
        <w:autoSpaceDE w:val="0"/>
        <w:autoSpaceDN w:val="0"/>
        <w:spacing w:before="0" w:after="0" w:line="302" w:lineRule="exact"/>
        <w:ind w:left="0" w:right="0" w:firstLine="0"/>
        <w:jc w:val="left"/>
        <w:rPr>
          <w:rFonts w:ascii="楷体"/>
          <w:color w:val="000000"/>
          <w:spacing w:val="0"/>
          <w:sz w:val="30"/>
          <w:highlight w:val="green"/>
        </w:rPr>
      </w:pPr>
      <w:r>
        <w:rPr>
          <w:rFonts w:ascii="楷体"/>
          <w:color w:val="000000"/>
          <w:spacing w:val="0"/>
          <w:sz w:val="30"/>
        </w:rPr>
        <w:t>8</w:t>
      </w:r>
      <w:r>
        <w:rPr>
          <w:rFonts w:ascii="楷体" w:hAnsi="楷体" w:cs="楷体"/>
          <w:color w:val="000000"/>
          <w:spacing w:val="0"/>
          <w:sz w:val="30"/>
        </w:rPr>
        <w:t>、</w:t>
      </w:r>
      <w:r>
        <w:rPr>
          <w:rFonts w:ascii="楷体" w:hAnsi="楷体" w:cs="楷体"/>
          <w:color w:val="000000"/>
          <w:spacing w:val="0"/>
          <w:sz w:val="30"/>
          <w:highlight w:val="green"/>
          <w:u w:val="single"/>
        </w:rPr>
        <w:t>信息化</w:t>
      </w:r>
      <w:r>
        <w:rPr>
          <w:rFonts w:ascii="楷体" w:hAnsi="楷体" w:cs="楷体"/>
          <w:color w:val="000000"/>
          <w:spacing w:val="2"/>
          <w:sz w:val="30"/>
          <w:highlight w:val="green"/>
          <w:u w:val="single"/>
        </w:rPr>
        <w:t>政</w:t>
      </w:r>
      <w:r>
        <w:rPr>
          <w:rFonts w:ascii="楷体" w:hAnsi="楷体" w:cs="楷体"/>
          <w:color w:val="000000"/>
          <w:spacing w:val="0"/>
          <w:sz w:val="30"/>
          <w:highlight w:val="green"/>
          <w:u w:val="single"/>
        </w:rPr>
        <w:t>策</w:t>
      </w:r>
      <w:r>
        <w:rPr>
          <w:rFonts w:ascii="楷体" w:hAnsi="楷体" w:cs="楷体"/>
          <w:color w:val="000000"/>
          <w:spacing w:val="2"/>
          <w:sz w:val="30"/>
          <w:highlight w:val="green"/>
          <w:u w:val="single"/>
        </w:rPr>
        <w:t>法</w:t>
      </w:r>
      <w:r>
        <w:rPr>
          <w:rFonts w:ascii="楷体" w:hAnsi="楷体" w:cs="楷体"/>
          <w:color w:val="000000"/>
          <w:spacing w:val="0"/>
          <w:sz w:val="30"/>
          <w:highlight w:val="green"/>
          <w:u w:val="single"/>
        </w:rPr>
        <w:t>规和标准</w:t>
      </w:r>
      <w:r>
        <w:rPr>
          <w:rFonts w:ascii="楷体" w:hAnsi="楷体" w:cs="楷体"/>
          <w:color w:val="000000"/>
          <w:spacing w:val="1"/>
          <w:sz w:val="30"/>
          <w:highlight w:val="green"/>
          <w:u w:val="single"/>
        </w:rPr>
        <w:t>规范</w:t>
      </w:r>
      <w:r>
        <w:rPr>
          <w:rFonts w:ascii="楷体" w:hAnsi="楷体" w:cs="楷体"/>
          <w:color w:val="000000"/>
          <w:spacing w:val="1"/>
          <w:sz w:val="30"/>
        </w:rPr>
        <w:t>用</w:t>
      </w:r>
      <w:r>
        <w:rPr>
          <w:rFonts w:ascii="楷体" w:hAnsi="楷体" w:cs="楷体"/>
          <w:color w:val="000000"/>
          <w:spacing w:val="2"/>
          <w:sz w:val="30"/>
        </w:rPr>
        <w:t>于</w:t>
      </w:r>
      <w:r>
        <w:rPr>
          <w:rFonts w:ascii="楷体" w:hAnsi="楷体" w:cs="楷体"/>
          <w:color w:val="000000"/>
          <w:spacing w:val="0"/>
          <w:sz w:val="30"/>
        </w:rPr>
        <w:t>规范和协</w:t>
      </w:r>
      <w:r>
        <w:rPr>
          <w:rFonts w:ascii="楷体" w:hAnsi="楷体" w:cs="楷体"/>
          <w:color w:val="000000"/>
          <w:spacing w:val="2"/>
          <w:sz w:val="30"/>
        </w:rPr>
        <w:t>调</w:t>
      </w:r>
      <w:r>
        <w:rPr>
          <w:rFonts w:ascii="楷体" w:hAnsi="楷体" w:cs="楷体"/>
          <w:color w:val="000000"/>
          <w:spacing w:val="1"/>
          <w:sz w:val="30"/>
        </w:rPr>
        <w:t>信息化体</w:t>
      </w:r>
      <w:r>
        <w:rPr>
          <w:rFonts w:ascii="楷体" w:hAnsi="楷体" w:cs="楷体"/>
          <w:color w:val="000000"/>
          <w:spacing w:val="0"/>
          <w:sz w:val="30"/>
        </w:rPr>
        <w:t>系各要</w:t>
      </w:r>
      <w:r>
        <w:rPr>
          <w:rFonts w:ascii="楷体" w:hAnsi="楷体" w:cs="楷体"/>
          <w:color w:val="000000"/>
          <w:spacing w:val="2"/>
          <w:sz w:val="30"/>
        </w:rPr>
        <w:t>素</w:t>
      </w:r>
      <w:r>
        <w:rPr>
          <w:rFonts w:ascii="楷体" w:hAnsi="楷体" w:cs="楷体"/>
          <w:color w:val="000000"/>
          <w:spacing w:val="0"/>
          <w:sz w:val="30"/>
        </w:rPr>
        <w:t>之间</w:t>
      </w:r>
      <w:r>
        <w:rPr>
          <w:rFonts w:ascii="楷体" w:hAnsi="楷体" w:cs="楷体"/>
          <w:color w:val="000000"/>
          <w:spacing w:val="2"/>
          <w:sz w:val="30"/>
        </w:rPr>
        <w:t>关</w:t>
      </w:r>
      <w:r>
        <w:rPr>
          <w:rFonts w:ascii="楷体" w:hAnsi="楷体" w:cs="楷体"/>
          <w:color w:val="000000"/>
          <w:spacing w:val="0"/>
          <w:sz w:val="30"/>
        </w:rPr>
        <w:t>系，是</w:t>
      </w:r>
      <w:r>
        <w:rPr>
          <w:rFonts w:ascii="楷体" w:hAnsi="楷体" w:cs="楷体"/>
          <w:color w:val="000000"/>
          <w:spacing w:val="1"/>
          <w:sz w:val="30"/>
        </w:rPr>
        <w:t>国家信息化</w:t>
      </w:r>
      <w:r>
        <w:rPr>
          <w:rFonts w:ascii="楷体" w:hAnsi="楷体" w:cs="楷体"/>
          <w:color w:val="000000"/>
          <w:spacing w:val="0"/>
          <w:sz w:val="30"/>
        </w:rPr>
        <w:t>快速、持续、有序、健康发展的</w:t>
      </w:r>
      <w:r>
        <w:rPr>
          <w:rFonts w:ascii="楷体" w:hAnsi="楷体" w:cs="楷体"/>
          <w:color w:val="000000"/>
          <w:spacing w:val="0"/>
          <w:sz w:val="30"/>
          <w:highlight w:val="green"/>
          <w:u w:val="single"/>
        </w:rPr>
        <w:t>根本保障</w:t>
      </w:r>
      <w:r>
        <w:rPr>
          <w:rFonts w:ascii="楷体" w:hAnsi="楷体" w:cs="楷体"/>
          <w:color w:val="000000"/>
          <w:spacing w:val="0"/>
          <w:sz w:val="30"/>
          <w:highlight w:val="green"/>
        </w:rP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t>1.1.5 信息技术发展及趋势</w:t>
      </w:r>
      <w:r>
        <w:rPr>
          <w:rFonts w:hint="eastAsia"/>
          <w:lang w:val="en-US" w:eastAsia="zh-CN"/>
        </w:rPr>
        <w:t>(十四五规划)</w:t>
      </w:r>
    </w:p>
    <w:p>
      <w:pPr>
        <w:pStyle w:val="2"/>
        <w:keepNext w:val="0"/>
        <w:keepLines w:val="0"/>
        <w:widowControl/>
        <w:suppressLineNumbers w:val="0"/>
        <w:spacing w:before="0" w:beforeAutospacing="0" w:after="0" w:afterAutospacing="0"/>
        <w:ind w:left="0" w:right="0" w:firstLine="0"/>
      </w:pPr>
      <w:r>
        <w:t>1、集成化和平台化;各种信息服务的访问结果和表现形式，与访问途径和访问路径无，关。与访问设备无关;信息服务部署灵活，共享便利。</w:t>
      </w:r>
    </w:p>
    <w:p>
      <w:pPr>
        <w:pStyle w:val="2"/>
        <w:keepNext w:val="0"/>
        <w:keepLines w:val="0"/>
        <w:widowControl/>
        <w:suppressLineNumbers w:val="0"/>
        <w:spacing w:before="0" w:beforeAutospacing="0" w:after="0" w:afterAutospacing="0"/>
        <w:ind w:left="0" w:right="0" w:firstLine="0"/>
      </w:pPr>
      <w:r>
        <w:t>2、虚拟计算;在计算机领域， 虚拟化这种资源管理技术。 是将计算机的各种实体资源。如服务器、网络、内存及存储等，抽象、封装、规范化并呈现出来，打破实体结构间的不可切割的障碍，使用户可以比原本的组态更好的方式来使用这些资源。虚拟计算应用于互联网上，是云计算的基础。</w:t>
      </w:r>
    </w:p>
    <w:p>
      <w:pPr>
        <w:pStyle w:val="2"/>
        <w:keepNext w:val="0"/>
        <w:keepLines w:val="0"/>
        <w:widowControl/>
        <w:suppressLineNumbers w:val="0"/>
        <w:spacing w:before="0" w:beforeAutospacing="0" w:after="0" w:afterAutospacing="0"/>
        <w:ind w:left="0" w:right="0" w:firstLine="0"/>
        <w:rPr>
          <w:highlight w:val="green"/>
        </w:rPr>
      </w:pPr>
      <w:r>
        <w:t>3、</w:t>
      </w:r>
      <w:r>
        <w:rPr>
          <w:highlight w:val="green"/>
        </w:rPr>
        <w:t>两化融合∶ 即</w:t>
      </w:r>
      <w:r>
        <w:rPr>
          <w:highlight w:val="green"/>
          <w:u w:val="single"/>
        </w:rPr>
        <w:t>信息化</w:t>
      </w:r>
      <w:r>
        <w:rPr>
          <w:highlight w:val="green"/>
        </w:rPr>
        <w:t>发展战略与</w:t>
      </w:r>
      <w:r>
        <w:rPr>
          <w:highlight w:val="green"/>
          <w:u w:val="single"/>
        </w:rPr>
        <w:t>工业化</w:t>
      </w:r>
      <w:r>
        <w:rPr>
          <w:highlight w:val="green"/>
        </w:rPr>
        <w:t>发展战略要协调一致</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1.2 国家信息化战略和规划 1.2.1国家信息化战略目标</w:t>
      </w:r>
    </w:p>
    <w:p>
      <w:pPr>
        <w:pStyle w:val="2"/>
        <w:keepNext w:val="0"/>
        <w:keepLines w:val="0"/>
        <w:widowControl/>
        <w:suppressLineNumbers w:val="0"/>
        <w:spacing w:before="0" w:beforeAutospacing="0" w:after="0" w:afterAutospacing="0"/>
        <w:ind w:left="0" w:right="0" w:firstLine="0"/>
      </w:pPr>
      <w:r>
        <w:t>1.2.2 信息化的指导思想和基本原则</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1.3电子政务</w:t>
      </w:r>
    </w:p>
    <w:p>
      <w:pPr>
        <w:pStyle w:val="2"/>
        <w:keepNext w:val="0"/>
        <w:keepLines w:val="0"/>
        <w:widowControl/>
        <w:suppressLineNumbers w:val="0"/>
        <w:spacing w:before="0" w:beforeAutospacing="0" w:after="0" w:afterAutospacing="0"/>
        <w:ind w:left="0" w:right="0" w:firstLine="0"/>
      </w:pPr>
      <w:r>
        <w:t>1.3.1电子政务的概念和内容</w:t>
      </w:r>
    </w:p>
    <w:p>
      <w:pPr>
        <w:pStyle w:val="2"/>
        <w:keepNext w:val="0"/>
        <w:keepLines w:val="0"/>
        <w:widowControl/>
        <w:suppressLineNumbers w:val="0"/>
        <w:spacing w:before="0" w:beforeAutospacing="0" w:after="0" w:afterAutospacing="0"/>
        <w:ind w:left="0" w:right="0" w:firstLine="0"/>
      </w:pPr>
      <w:r>
        <w:t>1、电子政务是指政府机构在其管理和服务职能中运用现代信息技术，实现政府组织结构和工作流程的重组优化，超越时间、空间和部门分隔的制约，建成一个精简、高效、廉洁、公平的政府运作模式。</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numPr>
          <w:ilvl w:val="0"/>
          <w:numId w:val="3"/>
        </w:numPr>
        <w:suppressLineNumbers w:val="0"/>
        <w:spacing w:before="0" w:beforeAutospacing="0" w:after="0" w:afterAutospacing="0"/>
        <w:ind w:left="0" w:right="0" w:firstLine="0"/>
      </w:pPr>
      <w:r>
        <w:rPr>
          <w:highlight w:val="green"/>
        </w:rPr>
        <w:t>电子政务主要包括如下4个方面。</w:t>
      </w:r>
      <w:r>
        <w:rPr>
          <w:rFonts w:hint="eastAsia"/>
          <w:highlight w:val="green"/>
          <w:lang w:val="en-US" w:eastAsia="zh-CN"/>
        </w:rPr>
        <w:t>判断——区分（</w:t>
      </w:r>
      <w:r>
        <w:rPr>
          <w:color w:val="FF0000"/>
          <w:highlight w:val="green"/>
        </w:rPr>
        <w:t>电子商务</w:t>
      </w:r>
      <w:r>
        <w:rPr>
          <w:rFonts w:hint="eastAsia"/>
          <w:highlight w:val="green"/>
          <w:lang w:val="en-US" w:eastAsia="zh-CN"/>
        </w:rPr>
        <w:t>）</w:t>
      </w:r>
    </w:p>
    <w:p>
      <w:pPr>
        <w:pStyle w:val="2"/>
        <w:keepNext w:val="0"/>
        <w:keepLines w:val="0"/>
        <w:widowControl/>
        <w:numPr>
          <w:ilvl w:val="0"/>
          <w:numId w:val="4"/>
        </w:numPr>
        <w:suppressLineNumbers w:val="0"/>
        <w:spacing w:before="0" w:beforeAutospacing="0" w:after="0" w:afterAutospacing="0"/>
        <w:ind w:leftChars="0" w:right="0" w:rightChars="0"/>
        <w:rPr>
          <w:highlight w:val="green"/>
          <w:u w:val="single"/>
        </w:rPr>
      </w:pPr>
      <w:r>
        <w:rPr>
          <w:highlight w:val="green"/>
          <w:u w:val="single"/>
        </w:rPr>
        <w:t>政府间的电子政务（G2G）。</w:t>
      </w:r>
    </w:p>
    <w:p>
      <w:pPr>
        <w:pStyle w:val="2"/>
        <w:keepNext w:val="0"/>
        <w:keepLines w:val="0"/>
        <w:widowControl/>
        <w:numPr>
          <w:ilvl w:val="0"/>
          <w:numId w:val="0"/>
        </w:numPr>
        <w:suppressLineNumbers w:val="0"/>
        <w:spacing w:before="0" w:beforeAutospacing="0" w:after="0" w:afterAutospacing="0"/>
        <w:ind w:right="0" w:rightChars="0"/>
        <w:rPr>
          <w:highlight w:val="green"/>
          <w:u w:val="single"/>
        </w:rPr>
      </w:pPr>
      <w:r>
        <w:rPr>
          <w:highlight w:val="green"/>
          <w:u w:val="single"/>
        </w:rPr>
        <w:t>（2）政府对企业的电子政务（G2B）。</w:t>
      </w:r>
    </w:p>
    <w:p>
      <w:pPr>
        <w:pStyle w:val="2"/>
        <w:keepNext w:val="0"/>
        <w:keepLines w:val="0"/>
        <w:widowControl/>
        <w:numPr>
          <w:ilvl w:val="0"/>
          <w:numId w:val="0"/>
        </w:numPr>
        <w:suppressLineNumbers w:val="0"/>
        <w:spacing w:before="0" w:beforeAutospacing="0" w:after="0" w:afterAutospacing="0"/>
        <w:ind w:right="0" w:rightChars="0"/>
        <w:rPr>
          <w:highlight w:val="green"/>
          <w:u w:val="single"/>
        </w:rPr>
      </w:pPr>
      <w:r>
        <w:rPr>
          <w:highlight w:val="green"/>
          <w:u w:val="single"/>
        </w:rPr>
        <w:t>（3）政府对公众的电子政务（G2C）。</w:t>
      </w:r>
    </w:p>
    <w:p>
      <w:pPr>
        <w:pStyle w:val="2"/>
        <w:keepNext w:val="0"/>
        <w:keepLines w:val="0"/>
        <w:widowControl/>
        <w:numPr>
          <w:ilvl w:val="0"/>
          <w:numId w:val="0"/>
        </w:numPr>
        <w:suppressLineNumbers w:val="0"/>
        <w:spacing w:before="0" w:beforeAutospacing="0" w:after="0" w:afterAutospacing="0"/>
        <w:ind w:right="0" w:rightChars="0"/>
        <w:rPr>
          <w:highlight w:val="green"/>
          <w:u w:val="single"/>
        </w:rPr>
      </w:pPr>
      <w:r>
        <w:rPr>
          <w:highlight w:val="green"/>
          <w:u w:val="single"/>
        </w:rPr>
        <w:t>（4）政府对公务员（G2E）。</w:t>
      </w:r>
    </w:p>
    <w:p>
      <w:pPr>
        <w:pStyle w:val="2"/>
        <w:keepNext w:val="0"/>
        <w:keepLines w:val="0"/>
        <w:widowControl/>
        <w:numPr>
          <w:ilvl w:val="0"/>
          <w:numId w:val="0"/>
        </w:numPr>
        <w:suppressLineNumbers w:val="0"/>
        <w:spacing w:before="0" w:beforeAutospacing="0" w:after="0" w:afterAutospacing="0"/>
        <w:ind w:right="0" w:rightChars="0"/>
        <w:rPr>
          <w:u w:val="single"/>
        </w:rPr>
      </w:pPr>
    </w:p>
    <w:p>
      <w:pPr>
        <w:pStyle w:val="2"/>
        <w:keepNext w:val="0"/>
        <w:keepLines w:val="0"/>
        <w:widowControl/>
        <w:suppressLineNumbers w:val="0"/>
        <w:spacing w:before="0" w:beforeAutospacing="0" w:after="0" w:afterAutospacing="0"/>
        <w:ind w:left="0" w:right="0" w:firstLine="0"/>
      </w:pPr>
      <w:r>
        <w:t xml:space="preserve">1.4 企业信息化和两化深度融合 </w:t>
      </w:r>
    </w:p>
    <w:p>
      <w:pPr>
        <w:pStyle w:val="2"/>
        <w:keepNext w:val="0"/>
        <w:keepLines w:val="0"/>
        <w:widowControl/>
        <w:suppressLineNumbers w:val="0"/>
        <w:spacing w:before="0" w:beforeAutospacing="0" w:after="0" w:afterAutospacing="0"/>
        <w:ind w:left="0" w:right="0" w:firstLine="0"/>
      </w:pPr>
      <w:r>
        <w:t>1.4.1 企业信息化概述</w:t>
      </w:r>
    </w:p>
    <w:p>
      <w:pPr>
        <w:pStyle w:val="2"/>
        <w:keepNext w:val="0"/>
        <w:keepLines w:val="0"/>
        <w:widowControl/>
        <w:suppressLineNumbers w:val="0"/>
        <w:spacing w:before="0" w:beforeAutospacing="0" w:after="0" w:afterAutospacing="0"/>
        <w:ind w:left="0" w:right="0" w:firstLine="0"/>
      </w:pPr>
      <w:r>
        <w:t>1、十三五规划建议指出∶实施"互联网+"行动计划，发展物联网技术和应用，发展分享经济，促进互联网和经济社会融合发展。实施国家大数据战略，推进数据资源开放共享。完善电信普遍服务机制，开展网络提速降费行动，超前布局下一代互联网。推进产业组织、商业模式、供应链、物流链创新，支持基于互联网的各类创新。</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numPr>
          <w:ilvl w:val="0"/>
          <w:numId w:val="3"/>
        </w:numPr>
        <w:suppressLineNumbers w:val="0"/>
        <w:spacing w:before="0" w:beforeAutospacing="0" w:after="0" w:afterAutospacing="0"/>
        <w:ind w:left="0" w:leftChars="0" w:right="0" w:firstLine="0" w:firstLineChars="0"/>
      </w:pPr>
      <w:r>
        <w:t>加快建设制造强国，实施《中国制造2025》。引导制造业朝着分工细化、协作紧密方向发展，促进信息技术向市场、设计、生产等环节渗透，推动生产方式向柔性、智能、精细转变;实施智能制造工程，构建新型制造体系，促进新一代信息通信技术、高档数控机床和机器人、航空航天装备、海洋工程装备及高技术船舶、先进轨道交通装备、节能与新能源汽车、电力装备、农机装备、新材料、生物医药及高性能医疗器械等产业发展壮大。</w:t>
      </w:r>
    </w:p>
    <w:p>
      <w:pPr>
        <w:pStyle w:val="2"/>
        <w:keepNext w:val="0"/>
        <w:keepLines w:val="0"/>
        <w:widowControl/>
        <w:numPr>
          <w:ilvl w:val="0"/>
          <w:numId w:val="0"/>
        </w:numPr>
        <w:suppressLineNumbers w:val="0"/>
        <w:spacing w:before="0" w:beforeAutospacing="0" w:after="0" w:afterAutospacing="0"/>
        <w:ind w:leftChars="0" w:right="0" w:rightChars="0"/>
      </w:pPr>
      <w:r>
        <w:t xml:space="preserve"> 3、企业信息化结构</w:t>
      </w:r>
    </w:p>
    <w:p>
      <w:pPr>
        <w:pStyle w:val="2"/>
        <w:keepNext w:val="0"/>
        <w:keepLines w:val="0"/>
        <w:widowControl/>
        <w:suppressLineNumbers w:val="0"/>
        <w:spacing w:before="0" w:beforeAutospacing="0" w:after="0" w:afterAutospacing="0"/>
        <w:ind w:left="0" w:right="0" w:firstLine="0"/>
        <w:rPr>
          <w:u w:val="single"/>
        </w:rPr>
      </w:pPr>
      <w:r>
        <w:rPr>
          <w:u w:val="single"/>
        </w:rPr>
        <w:t>（1）产品（服务）层; （2）作业层;（3）管理层;（4）</w:t>
      </w:r>
      <w:r>
        <w:rPr>
          <w:rFonts w:hint="eastAsia"/>
          <w:u w:val="single"/>
          <w:lang w:val="en-US" w:eastAsia="zh-CN"/>
        </w:rPr>
        <w:t>决</w:t>
      </w:r>
      <w:r>
        <w:rPr>
          <w:u w:val="single"/>
        </w:rPr>
        <w:t>策层。</w:t>
      </w:r>
    </w:p>
    <w:p>
      <w:pPr>
        <w:pStyle w:val="2"/>
        <w:keepNext w:val="0"/>
        <w:keepLines w:val="0"/>
        <w:widowControl/>
        <w:suppressLineNumbers w:val="0"/>
        <w:spacing w:before="0" w:beforeAutospacing="0" w:after="0" w:afterAutospacing="0"/>
        <w:ind w:left="0" w:right="0" w:firstLine="0"/>
      </w:pPr>
      <w:r>
        <w:t>4、我们不能等工业化完成后才开始信息化或停下工业化只搞信息化，而是应该抓住网络革命的机遇，通过信息化促进工业化，通过工业化为信息化打基础， 走信息化和工业化并举、融合、 互动、互相促进、共同发展之路。</w:t>
      </w:r>
    </w:p>
    <w:p>
      <w:pPr>
        <w:pStyle w:val="2"/>
        <w:keepNext w:val="0"/>
        <w:keepLines w:val="0"/>
        <w:widowControl/>
        <w:suppressLineNumbers w:val="0"/>
        <w:spacing w:before="0" w:beforeAutospacing="0" w:after="0" w:afterAutospacing="0"/>
        <w:ind w:left="0" w:right="0" w:firstLine="0"/>
      </w:pPr>
      <w:r>
        <w:t>5、推进企业信息化发展过程中应遵循以下原则</w:t>
      </w:r>
    </w:p>
    <w:p>
      <w:pPr>
        <w:pStyle w:val="2"/>
        <w:keepNext w:val="0"/>
        <w:keepLines w:val="0"/>
        <w:widowControl/>
        <w:suppressLineNumbers w:val="0"/>
        <w:spacing w:before="0" w:beforeAutospacing="0" w:after="0" w:afterAutospacing="0"/>
        <w:ind w:left="0" w:right="0" w:firstLine="0"/>
      </w:pPr>
      <w:r>
        <w:t>（1）效益原则</w:t>
      </w:r>
    </w:p>
    <w:p>
      <w:pPr>
        <w:pStyle w:val="2"/>
        <w:keepNext w:val="0"/>
        <w:keepLines w:val="0"/>
        <w:widowControl/>
        <w:suppressLineNumbers w:val="0"/>
        <w:spacing w:before="0" w:beforeAutospacing="0" w:after="0" w:afterAutospacing="0"/>
        <w:ind w:left="0" w:right="0" w:firstLine="0"/>
      </w:pPr>
      <w:r>
        <w:t>（2）"一把手"原则</w:t>
      </w:r>
    </w:p>
    <w:p>
      <w:pPr>
        <w:pStyle w:val="2"/>
        <w:keepNext w:val="0"/>
        <w:keepLines w:val="0"/>
        <w:widowControl/>
        <w:suppressLineNumbers w:val="0"/>
        <w:spacing w:before="0" w:beforeAutospacing="0" w:after="0" w:afterAutospacing="0"/>
        <w:ind w:left="0" w:right="0" w:firstLine="0"/>
      </w:pPr>
      <w:r>
        <w:t>（3）中长期与短期建设相结合原则</w:t>
      </w:r>
    </w:p>
    <w:p>
      <w:pPr>
        <w:pStyle w:val="2"/>
        <w:keepNext w:val="0"/>
        <w:keepLines w:val="0"/>
        <w:widowControl/>
        <w:suppressLineNumbers w:val="0"/>
        <w:spacing w:before="0" w:beforeAutospacing="0" w:after="0" w:afterAutospacing="0"/>
        <w:ind w:left="0" w:right="0" w:firstLine="0"/>
      </w:pPr>
      <w:r>
        <w:t>（4）规范化和标准化原则</w:t>
      </w:r>
    </w:p>
    <w:p>
      <w:pPr>
        <w:pStyle w:val="2"/>
        <w:keepNext w:val="0"/>
        <w:keepLines w:val="0"/>
        <w:widowControl/>
        <w:suppressLineNumbers w:val="0"/>
        <w:spacing w:before="0" w:beforeAutospacing="0" w:after="0" w:afterAutospacing="0"/>
        <w:ind w:left="0" w:right="0" w:firstLine="0"/>
      </w:pPr>
      <w:r>
        <w:t>（5）以人为本的原则</w:t>
      </w:r>
    </w:p>
    <w:p>
      <w:pPr>
        <w:pStyle w:val="2"/>
        <w:keepNext w:val="0"/>
        <w:keepLines w:val="0"/>
        <w:widowControl/>
        <w:suppressLineNumbers w:val="0"/>
        <w:spacing w:before="0" w:beforeAutospacing="0" w:after="0" w:afterAutospacing="0"/>
        <w:ind w:left="0" w:right="0" w:firstLine="0"/>
      </w:pPr>
      <w:r>
        <w:t xml:space="preserve">1.4.2 企业资源计划 </w:t>
      </w:r>
    </w:p>
    <w:p>
      <w:pPr>
        <w:pStyle w:val="2"/>
        <w:keepNext w:val="0"/>
        <w:keepLines w:val="0"/>
        <w:widowControl/>
        <w:suppressLineNumbers w:val="0"/>
        <w:spacing w:before="0" w:beforeAutospacing="0" w:after="0" w:afterAutospacing="0"/>
        <w:ind w:left="0" w:right="0" w:firstLine="0"/>
      </w:pPr>
      <w:r>
        <w:t>1、在线分析处理 OLAP</w:t>
      </w:r>
    </w:p>
    <w:p>
      <w:pPr>
        <w:pStyle w:val="2"/>
        <w:keepNext w:val="0"/>
        <w:keepLines w:val="0"/>
        <w:widowControl/>
        <w:suppressLineNumbers w:val="0"/>
        <w:spacing w:before="0" w:beforeAutospacing="0" w:after="0" w:afterAutospacing="0"/>
        <w:ind w:left="0" w:right="0" w:firstLine="0"/>
      </w:pPr>
      <w:r>
        <w:t>2、ERP是一个以财务会计为核心的信息系统，用来识别和规划企业资源，对采购、生产、成本、库存、销售、运输、财务和人力资源等进行规划和优化，从而达到最佳资源组合，使企业利润最大化。</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numPr>
          <w:ilvl w:val="0"/>
          <w:numId w:val="0"/>
        </w:numPr>
        <w:suppressLineNumbers w:val="0"/>
        <w:spacing w:before="0" w:beforeAutospacing="0" w:after="0" w:afterAutospacing="0"/>
        <w:ind w:leftChars="0" w:right="0" w:rightChars="0"/>
      </w:pPr>
      <w:r>
        <w:rPr>
          <w:rFonts w:hint="eastAsia"/>
          <w:lang w:val="en-US" w:eastAsia="zh-CN"/>
        </w:rPr>
        <w:t>3、</w:t>
      </w:r>
      <w:r>
        <w:t>ERP系统特点∶（1）ERP是统一的集成系统（2）ERP是面向业务流程的系统（3）ERP是模块化可配置的（4）ERP是开放的系统</w:t>
      </w:r>
    </w:p>
    <w:p>
      <w:pPr>
        <w:pStyle w:val="2"/>
        <w:keepNext w:val="0"/>
        <w:keepLines w:val="0"/>
        <w:widowControl/>
        <w:suppressLineNumbers w:val="0"/>
        <w:spacing w:before="0" w:beforeAutospacing="0" w:after="0" w:afterAutospacing="0"/>
        <w:ind w:left="0" w:right="0" w:firstLine="0"/>
      </w:pPr>
      <w:r>
        <w:t xml:space="preserve"> </w:t>
      </w:r>
    </w:p>
    <w:p>
      <w:pPr>
        <w:pStyle w:val="2"/>
        <w:keepNext w:val="0"/>
        <w:keepLines w:val="0"/>
        <w:widowControl/>
        <w:suppressLineNumbers w:val="0"/>
        <w:spacing w:before="0" w:beforeAutospacing="0" w:after="0" w:afterAutospacing="0"/>
        <w:ind w:left="0" w:right="0" w:firstLine="0"/>
        <w:rPr>
          <w:rFonts w:hint="eastAsia" w:eastAsiaTheme="minorEastAsia"/>
          <w:highlight w:val="none"/>
          <w:lang w:eastAsia="zh-CN"/>
        </w:rPr>
      </w:pPr>
      <w:r>
        <w:t xml:space="preserve">1.4.3 </w:t>
      </w:r>
      <w:r>
        <w:rPr>
          <w:highlight w:val="green"/>
        </w:rPr>
        <w:t>客户关系管理</w:t>
      </w:r>
      <w:r>
        <w:rPr>
          <w:rFonts w:hint="eastAsia"/>
          <w:highlight w:val="green"/>
          <w:lang w:eastAsia="zh-CN"/>
        </w:rPr>
        <w:t>（</w:t>
      </w:r>
      <w:r>
        <w:rPr>
          <w:rFonts w:ascii="Times New Roman" w:hAnsi="Times New Roman" w:eastAsia="Times New Roman" w:cs="Times New Roman"/>
          <w:color w:val="000000"/>
          <w:spacing w:val="0"/>
          <w:w w:val="100"/>
          <w:position w:val="0"/>
          <w:sz w:val="20"/>
          <w:szCs w:val="20"/>
          <w:highlight w:val="green"/>
          <w:lang w:val="en-US" w:eastAsia="en-US" w:bidi="en-US"/>
        </w:rPr>
        <w:t>CRM</w:t>
      </w:r>
      <w:r>
        <w:rPr>
          <w:rFonts w:hint="eastAsia"/>
          <w:highlight w:val="green"/>
          <w:lang w:eastAsia="zh-CN"/>
        </w:rPr>
        <w:t>）</w:t>
      </w:r>
    </w:p>
    <w:p>
      <w:pPr>
        <w:pStyle w:val="2"/>
        <w:keepNext w:val="0"/>
        <w:keepLines w:val="0"/>
        <w:widowControl/>
        <w:suppressLineNumbers w:val="0"/>
        <w:spacing w:before="0" w:beforeAutospacing="0" w:after="0" w:afterAutospacing="0"/>
        <w:ind w:left="0" w:right="0" w:firstLine="0"/>
      </w:pPr>
      <w:r>
        <w:t>1、第一，</w:t>
      </w:r>
      <w:r>
        <w:rPr>
          <w:highlight w:val="green"/>
        </w:rPr>
        <w:t>CRM以信息技术为手段</w:t>
      </w:r>
      <w:r>
        <w:t>，但是CRM绝不仅仅是某种信息技术的应用，它更是一种</w:t>
      </w:r>
      <w:r>
        <w:rPr>
          <w:u w:val="single"/>
        </w:rPr>
        <w:t>以客户为中心的商业策略</w:t>
      </w:r>
      <w:r>
        <w:t>，CRM</w:t>
      </w:r>
      <w:r>
        <w:rPr>
          <w:highlight w:val="green"/>
        </w:rPr>
        <w:t>注重的是与客户的交流</w:t>
      </w:r>
      <w:r>
        <w:t>，</w:t>
      </w:r>
      <w:r>
        <w:rPr>
          <w:highlight w:val="green"/>
        </w:rPr>
        <w:t>企业的经营是以客户为中心</w:t>
      </w:r>
      <w:r>
        <w:t xml:space="preserve">，而不是传统的以产品或以市场为中心; 第二 </w:t>
      </w:r>
      <w:r>
        <w:rPr>
          <w:highlight w:val="green"/>
        </w:rPr>
        <w:t>CRM在注重提高客户的满意度的同时，一定要把</w:t>
      </w:r>
      <w:r>
        <w:rPr>
          <w:highlight w:val="green"/>
          <w:u w:val="single"/>
        </w:rPr>
        <w:t>帮助企业提高获取利润的能力</w:t>
      </w:r>
      <w:r>
        <w:rPr>
          <w:highlight w:val="green"/>
        </w:rPr>
        <w:t>作为重要指标</w:t>
      </w:r>
      <w:r>
        <w:t>。第三，CRM的实施要求企业对其业务功能进行重新设计。并对工作流程进行重组BPR，将业务的中心转移到客 户，同时要针对不同的客户群体有重点地采取不同的策略。</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t>2、</w:t>
      </w:r>
      <w:r>
        <w:rPr>
          <w:color w:val="FF0000"/>
          <w:highlight w:val="green"/>
          <w:u w:val="single"/>
        </w:rPr>
        <w:t>客户数据可以分为描述性、促销性和交易性</w:t>
      </w:r>
      <w:r>
        <w:t>数据三大类。</w:t>
      </w:r>
      <w:r>
        <w:rPr>
          <w:rFonts w:hint="eastAsia"/>
          <w:lang w:eastAsia="zh-CN"/>
        </w:rPr>
        <w:t>—</w:t>
      </w:r>
      <w:r>
        <w:rPr>
          <w:rFonts w:hint="eastAsia"/>
          <w:highlight w:val="green"/>
          <w:lang w:eastAsia="zh-CN"/>
        </w:rPr>
        <w:t>—</w:t>
      </w:r>
      <w:r>
        <w:rPr>
          <w:rFonts w:hint="eastAsia"/>
          <w:highlight w:val="green"/>
          <w:lang w:val="en-US" w:eastAsia="zh-CN"/>
        </w:rPr>
        <w:t>区分</w:t>
      </w:r>
    </w:p>
    <w:p>
      <w:pPr>
        <w:pStyle w:val="2"/>
        <w:keepNext w:val="0"/>
        <w:keepLines w:val="0"/>
        <w:widowControl/>
        <w:suppressLineNumbers w:val="0"/>
        <w:spacing w:before="0" w:beforeAutospacing="0" w:after="0" w:afterAutospacing="0"/>
        <w:ind w:left="0" w:right="0" w:firstLine="0"/>
      </w:pPr>
      <w:r>
        <w:t xml:space="preserve">（1）关于描述性数据∶这类数据是客户的基本信息，如果是个人客户，一定要涵盖客户的姓名、年龄、ID和联系方式等;如果是企业客户，一定要涵盖企业的名称、规模、联系人和法人代表等。（2）关于促销性数据∶这类数据是体现企业曾经为客户提供的产品和服务的历史数据，主要包括用户产品使用情况调查的数据、促销活动记录数据、客服人员的建议数据和广告数据等。（3）关于交易性数据∶这类数据是反映客户对企业做出的回馈的数据，包括历史购买记录数据、投诉数据、请求提供咨询及其他服务的相关数据、客户建议数据等。 </w:t>
      </w:r>
    </w:p>
    <w:p>
      <w:pPr>
        <w:pStyle w:val="2"/>
        <w:keepNext w:val="0"/>
        <w:keepLines w:val="0"/>
        <w:widowControl/>
        <w:suppressLineNumbers w:val="0"/>
        <w:spacing w:before="0" w:beforeAutospacing="0" w:after="0" w:afterAutospacing="0"/>
        <w:ind w:left="0" w:right="0" w:firstLine="0"/>
        <w:rPr>
          <w:color w:val="FF0000"/>
          <w:u w:val="single"/>
        </w:rPr>
      </w:pPr>
      <w:r>
        <w:t>3、</w:t>
      </w:r>
      <w:r>
        <w:rPr>
          <w:highlight w:val="green"/>
        </w:rPr>
        <w:t>CRM应用功能的设计</w:t>
      </w:r>
      <w:r>
        <w:rPr>
          <w:color w:val="FF0000"/>
          <w:highlight w:val="green"/>
          <w:u w:val="single"/>
        </w:rPr>
        <w:t>（1）自动化的销售（2）自动化的市场营销（3）自动化的客户服务</w:t>
      </w:r>
    </w:p>
    <w:p>
      <w:pPr>
        <w:pStyle w:val="2"/>
        <w:keepNext w:val="0"/>
        <w:keepLines w:val="0"/>
        <w:widowControl/>
        <w:suppressLineNumbers w:val="0"/>
        <w:spacing w:before="0" w:beforeAutospacing="0" w:after="0" w:afterAutospacing="0"/>
        <w:ind w:left="0" w:right="0" w:firstLine="0"/>
        <w:rPr>
          <w:u w:val="single"/>
        </w:rPr>
      </w:pPr>
      <w:r>
        <w:rPr>
          <w:u w:val="single"/>
        </w:rPr>
        <w:t>4、完整的数据挖掘过程必须包括数据的清理与集成、数据的选择与变换、数据挖掘以及最后的知识评估与表示。而数据挖掘的直接对象一般包括关系数据库、数据仓库、事务数据库以及一些新型的高级数据库。</w:t>
      </w:r>
    </w:p>
    <w:p>
      <w:pPr>
        <w:pStyle w:val="2"/>
        <w:keepNext w:val="0"/>
        <w:keepLines w:val="0"/>
        <w:widowControl/>
        <w:suppressLineNumbers w:val="0"/>
        <w:spacing w:before="0" w:beforeAutospacing="0" w:after="0" w:afterAutospacing="0"/>
        <w:ind w:left="0" w:right="0" w:firstLine="0"/>
      </w:pPr>
      <w:r>
        <w:rPr>
          <w:u w:val="single"/>
        </w:rPr>
        <w:t>5、数据挖掘的任务分成两项∶描述，分类和预测</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color w:val="FF0000"/>
        </w:rPr>
      </w:pPr>
      <w:r>
        <w:rPr>
          <w:color w:val="FF0000"/>
        </w:rPr>
        <w:t>1.4.5 电子商务</w:t>
      </w:r>
    </w:p>
    <w:p>
      <w:pPr>
        <w:pStyle w:val="2"/>
        <w:keepNext w:val="0"/>
        <w:keepLines w:val="0"/>
        <w:widowControl/>
        <w:suppressLineNumbers w:val="0"/>
        <w:spacing w:before="0" w:beforeAutospacing="0" w:after="0" w:afterAutospacing="0"/>
        <w:ind w:left="0" w:right="0" w:firstLine="0"/>
      </w:pPr>
      <w:r>
        <w:t>1、（1）原始电子商务概念∶ 使用电子信息技术工具进行商务活动。凡使用了诸如电报、电话、广播、电视、传真以及计算机、计算机网络等手段、工具和技术进行商务活动，都可以称之为电子商务。</w:t>
      </w:r>
    </w:p>
    <w:p>
      <w:pPr>
        <w:pStyle w:val="2"/>
        <w:keepNext w:val="0"/>
        <w:keepLines w:val="0"/>
        <w:widowControl/>
        <w:suppressLineNumbers w:val="0"/>
        <w:spacing w:before="0" w:beforeAutospacing="0" w:after="0" w:afterAutospacing="0"/>
        <w:ind w:left="0" w:right="0" w:firstLine="0"/>
      </w:pPr>
      <w:r>
        <w:t>（2）现代电子商务概念;电子商务通常是指在网络环境下， 买卖双方不需见面，</w:t>
      </w:r>
      <w:r>
        <w:rPr>
          <w:u w:val="single"/>
        </w:rPr>
        <w:t>实现网上 （线上）交易、在线支付（或者货到付款</w:t>
      </w:r>
      <w:r>
        <w:t>）、智能配送以及相关综合</w:t>
      </w:r>
      <w:r>
        <w:rPr>
          <w:u w:val="single"/>
        </w:rPr>
        <w:t>服务的一切活动</w:t>
      </w:r>
      <w:r>
        <w:t xml:space="preserve">，是完全创新的或者在一定程度上模拟传统商务流程的一种以信息化手段应用为典型特征的商业运营模式。 </w:t>
      </w:r>
    </w:p>
    <w:p>
      <w:pPr>
        <w:pStyle w:val="2"/>
        <w:keepNext w:val="0"/>
        <w:keepLines w:val="0"/>
        <w:widowControl/>
        <w:suppressLineNumbers w:val="0"/>
        <w:spacing w:before="0" w:beforeAutospacing="0" w:after="0" w:afterAutospacing="0"/>
        <w:ind w:left="0" w:right="0" w:firstLine="0"/>
      </w:pPr>
      <w:r>
        <w:t>2、可以认为</w:t>
      </w:r>
      <w:r>
        <w:rPr>
          <w:u w:val="single"/>
        </w:rPr>
        <w:t>EDI （电子数据交换）是连接原始电子商务和现代电子商务的纽带</w:t>
      </w:r>
      <w:r>
        <w:t>。</w:t>
      </w:r>
    </w:p>
    <w:p>
      <w:pPr>
        <w:pStyle w:val="2"/>
        <w:keepNext w:val="0"/>
        <w:keepLines w:val="0"/>
        <w:widowControl/>
        <w:suppressLineNumbers w:val="0"/>
        <w:spacing w:before="0" w:beforeAutospacing="0" w:after="0" w:afterAutospacing="0"/>
        <w:ind w:left="0" w:right="0" w:firstLine="0"/>
      </w:pPr>
      <w:r>
        <w:t>3、电子商务主要功能包括∶广告宣传、咨询洽谈、网上订购、网上支付、交易管理、商品推送、商户管理、账户管理、供应链管理等等。</w:t>
      </w:r>
    </w:p>
    <w:p>
      <w:pPr>
        <w:pStyle w:val="2"/>
        <w:keepNext w:val="0"/>
        <w:keepLines w:val="0"/>
        <w:widowControl/>
        <w:suppressLineNumbers w:val="0"/>
        <w:spacing w:before="0" w:beforeAutospacing="0" w:after="0" w:afterAutospacing="0"/>
        <w:ind w:left="0" w:right="0" w:firstLine="0"/>
      </w:pPr>
      <w:r>
        <w:t>4、</w:t>
      </w:r>
      <w:r>
        <w:rPr>
          <w:highlight w:val="green"/>
        </w:rPr>
        <w:t>电子商务的基础设施</w:t>
      </w:r>
      <w:r>
        <w:t>包括四个，即</w:t>
      </w:r>
      <w:r>
        <w:rPr>
          <w:highlight w:val="green"/>
          <w:u w:val="single"/>
        </w:rPr>
        <w:t>网络基础设施、多媒体内容和网络出版的基础设施、报文和信息传播的基础设施、商业服务的基础设施</w:t>
      </w:r>
      <w:r>
        <w:t>。此外，</w:t>
      </w:r>
      <w:r>
        <w:rPr>
          <w:highlight w:val="green"/>
        </w:rPr>
        <w:t>技术标准，政策、法律</w:t>
      </w:r>
      <w:r>
        <w:t>等是电子商务系统的重要保障和应用环境。</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drawing>
          <wp:inline distT="0" distB="0" distL="114300" distR="114300">
            <wp:extent cx="5269230" cy="3533140"/>
            <wp:effectExtent l="0" t="0" r="7620"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5269230" cy="3533140"/>
                    </a:xfrm>
                    <a:prstGeom prst="rect">
                      <a:avLst/>
                    </a:prstGeom>
                    <a:noFill/>
                    <a:ln>
                      <a:noFill/>
                    </a:ln>
                  </pic:spPr>
                </pic:pic>
              </a:graphicData>
            </a:graphic>
          </wp:inline>
        </w:drawing>
      </w:r>
      <w:r>
        <w:rPr>
          <w:highlight w:val="green"/>
        </w:rPr>
        <w:t>1）网络基础设施</w:t>
      </w:r>
    </w:p>
    <w:p>
      <w:pPr>
        <w:pStyle w:val="2"/>
        <w:keepNext w:val="0"/>
        <w:keepLines w:val="0"/>
        <w:widowControl/>
        <w:suppressLineNumbers w:val="0"/>
        <w:spacing w:before="0" w:beforeAutospacing="0" w:after="0" w:afterAutospacing="0"/>
        <w:ind w:left="0" w:right="0" w:firstLine="0"/>
      </w:pPr>
      <w:r>
        <w:t>网络基础设施主要是信息传输平台，这个信息传输平台主要运行TGCP/IP网络协议。承截在电信通信网、有线电视网、专线网络之上，接入方式除了传统计算机有线网络之外，无线网络（4G或 WiFi）也是非常便利和普及的接入技术。</w:t>
      </w:r>
    </w:p>
    <w:p>
      <w:pPr>
        <w:pStyle w:val="2"/>
        <w:keepNext w:val="0"/>
        <w:keepLines w:val="0"/>
        <w:widowControl/>
        <w:suppressLineNumbers w:val="0"/>
        <w:spacing w:before="0" w:beforeAutospacing="0" w:after="0" w:afterAutospacing="0"/>
        <w:ind w:left="0" w:right="0" w:firstLine="0"/>
      </w:pPr>
      <w:r>
        <w:t xml:space="preserve"> </w:t>
      </w:r>
      <w:r>
        <w:rPr>
          <w:highlight w:val="green"/>
        </w:rPr>
        <w:t>2）多媒体内容和网络出版的基础设施</w:t>
      </w:r>
    </w:p>
    <w:p>
      <w:pPr>
        <w:pStyle w:val="2"/>
        <w:keepNext w:val="0"/>
        <w:keepLines w:val="0"/>
        <w:widowControl/>
        <w:suppressLineNumbers w:val="0"/>
        <w:spacing w:before="0" w:beforeAutospacing="0" w:after="0" w:afterAutospacing="0"/>
        <w:ind w:left="0" w:right="0" w:firstLine="0"/>
      </w:pPr>
      <w:r>
        <w:t>多媒体内容和网络出版的基础设施主要负责管理电子商务活动涉及的各种信息，包括文字、语音、图像、视频等，采用的信息技术主要包括∶</w:t>
      </w:r>
    </w:p>
    <w:p>
      <w:pPr>
        <w:pStyle w:val="2"/>
        <w:keepNext w:val="0"/>
        <w:keepLines w:val="0"/>
        <w:widowControl/>
        <w:suppressLineNumbers w:val="0"/>
        <w:spacing w:before="0" w:beforeAutospacing="0" w:after="0" w:afterAutospacing="0"/>
        <w:ind w:left="0" w:right="0" w:firstLine="0"/>
      </w:pPr>
      <w:r>
        <w:t>（1）数据库及数据库管理系统，负责多媒体信息的存储和管理;</w:t>
      </w:r>
    </w:p>
    <w:p>
      <w:pPr>
        <w:pStyle w:val="2"/>
        <w:keepNext w:val="0"/>
        <w:keepLines w:val="0"/>
        <w:widowControl/>
        <w:suppressLineNumbers w:val="0"/>
        <w:spacing w:before="0" w:beforeAutospacing="0" w:after="0" w:afterAutospacing="0"/>
        <w:ind w:left="0" w:right="0" w:firstLine="0"/>
      </w:pPr>
      <w:r>
        <w:t xml:space="preserve">（2）Web服务器系统，负责信息的发布和展示，提供客户与电子商务系统交互的接口;（3）搜索工具，便于客户快速准确地找到有关信息;（4）内容和出版管理工具，负责网页内容的编辑和组织。 </w:t>
      </w:r>
      <w:r>
        <w:rPr>
          <w:highlight w:val="green"/>
        </w:rPr>
        <w:t>3）报文和信息传播的基础设施</w:t>
      </w:r>
    </w:p>
    <w:p>
      <w:pPr>
        <w:pStyle w:val="2"/>
        <w:keepNext w:val="0"/>
        <w:keepLines w:val="0"/>
        <w:widowControl/>
        <w:suppressLineNumbers w:val="0"/>
        <w:spacing w:before="0" w:beforeAutospacing="0" w:after="0" w:afterAutospacing="0"/>
        <w:ind w:left="0" w:right="0" w:firstLine="0"/>
      </w:pPr>
      <w:r>
        <w:t xml:space="preserve">报文和信息传播的基础设施负责提供传播信息的工 具和方式。句括电子由件系统、在线交流系统.、基于HTTP或HTTPS的信息传输系统、流媒体播放系统等。 </w:t>
      </w:r>
      <w:r>
        <w:rPr>
          <w:highlight w:val="green"/>
        </w:rPr>
        <w:t>4）商业服务的基础设施</w:t>
      </w:r>
    </w:p>
    <w:p>
      <w:pPr>
        <w:pStyle w:val="2"/>
        <w:keepNext w:val="0"/>
        <w:keepLines w:val="0"/>
        <w:widowControl/>
        <w:suppressLineNumbers w:val="0"/>
        <w:spacing w:before="0" w:beforeAutospacing="0" w:after="0" w:afterAutospacing="0"/>
        <w:ind w:left="0" w:right="0" w:firstLine="0"/>
        <w:rPr>
          <w:highlight w:val="green"/>
        </w:rPr>
      </w:pPr>
      <w:r>
        <w:t xml:space="preserve">商业服务的基础设施负责提供实现标准的网上商务活动的服务，包，括; 商品目录和价格目录、电子支付网关、安全认证等。 </w:t>
      </w:r>
      <w:r>
        <w:rPr>
          <w:highlight w:val="green"/>
        </w:rPr>
        <w:t>5）技术标准</w:t>
      </w:r>
    </w:p>
    <w:p>
      <w:pPr>
        <w:pStyle w:val="2"/>
        <w:keepNext w:val="0"/>
        <w:keepLines w:val="0"/>
        <w:widowControl/>
        <w:suppressLineNumbers w:val="0"/>
        <w:spacing w:before="0" w:beforeAutospacing="0" w:after="0" w:afterAutospacing="0"/>
        <w:ind w:left="0" w:right="0" w:firstLine="0"/>
      </w:pPr>
      <w:r>
        <w:t>技术标准是信息发布和传递的基础，是网上信息一致性的保证。技术标准定义了用户接口、传输协议、信息发布标准、安全协议等技术细节。</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highlight w:val="green"/>
        </w:rPr>
      </w:pPr>
      <w:r>
        <w:rPr>
          <w:highlight w:val="green"/>
        </w:rPr>
        <w:t>6）政策和法律</w:t>
      </w:r>
    </w:p>
    <w:p>
      <w:pPr>
        <w:pStyle w:val="2"/>
        <w:keepNext w:val="0"/>
        <w:keepLines w:val="0"/>
        <w:widowControl/>
        <w:suppressLineNumbers w:val="0"/>
        <w:spacing w:before="0" w:beforeAutospacing="0" w:after="0" w:afterAutospacing="0"/>
        <w:ind w:left="0" w:right="0" w:firstLine="0"/>
      </w:pPr>
      <w:r>
        <w:t xml:space="preserve">政策包括围绕电子商务的税收制度、信用管理及收费、隐私问题等由政府制定的规章或制度。 </w:t>
      </w:r>
    </w:p>
    <w:p>
      <w:pPr>
        <w:pStyle w:val="2"/>
        <w:keepNext w:val="0"/>
        <w:keepLines w:val="0"/>
        <w:widowControl/>
        <w:suppressLineNumbers w:val="0"/>
        <w:spacing w:before="0" w:beforeAutospacing="0" w:after="0" w:afterAutospacing="0"/>
        <w:ind w:left="0" w:right="0" w:firstLine="0"/>
        <w:rPr>
          <w:color w:val="FF0000"/>
        </w:rPr>
      </w:pPr>
      <w:r>
        <w:rPr>
          <w:color w:val="FF0000"/>
        </w:rPr>
        <w:t>5、电子商务的类型</w:t>
      </w:r>
    </w:p>
    <w:p>
      <w:pPr>
        <w:pStyle w:val="2"/>
        <w:keepNext w:val="0"/>
        <w:keepLines w:val="0"/>
        <w:widowControl/>
        <w:suppressLineNumbers w:val="0"/>
        <w:spacing w:before="0" w:beforeAutospacing="0" w:after="0" w:afterAutospacing="0"/>
        <w:ind w:left="0" w:right="0" w:firstLine="0"/>
      </w:pPr>
      <w:r>
        <w:t>（1）按照交易对象，</w:t>
      </w:r>
      <w:r>
        <w:rPr>
          <w:highlight w:val="green"/>
        </w:rPr>
        <w:t>电子商务模式包括∶</w:t>
      </w:r>
      <w:r>
        <w:rPr>
          <w:color w:val="FF0000"/>
          <w:highlight w:val="green"/>
        </w:rPr>
        <w:t xml:space="preserve"> 企业与企业之间的电子商务（B2B）、商业企业与消费者之间的电子商务（B2C）、消费者与消费者之间的电子商务（C2C）</w:t>
      </w:r>
      <w:r>
        <w:rPr>
          <w:highlight w:val="green"/>
        </w:rPr>
        <w:t>。还要加个B2A</w:t>
      </w:r>
      <w:r>
        <w:rPr>
          <w:rFonts w:hint="eastAsia"/>
          <w:highlight w:val="green"/>
          <w:lang w:eastAsia="zh-CN"/>
        </w:rPr>
        <w:t>（</w:t>
      </w:r>
      <w:r>
        <w:rPr>
          <w:rFonts w:hint="eastAsia"/>
          <w:highlight w:val="green"/>
          <w:lang w:val="en-US" w:eastAsia="zh-CN"/>
        </w:rPr>
        <w:t>买家市政府、卖家是企业</w:t>
      </w:r>
      <w:r>
        <w:rPr>
          <w:rFonts w:hint="eastAsia"/>
          <w:highlight w:val="green"/>
          <w:lang w:eastAsia="zh-CN"/>
        </w:rPr>
        <w:t>）</w:t>
      </w:r>
      <w:r>
        <w:t>。</w:t>
      </w:r>
    </w:p>
    <w:p>
      <w:pPr>
        <w:pStyle w:val="2"/>
        <w:keepNext w:val="0"/>
        <w:keepLines w:val="0"/>
        <w:widowControl/>
        <w:suppressLineNumbers w:val="0"/>
        <w:spacing w:before="0" w:beforeAutospacing="0" w:after="0" w:afterAutospacing="0"/>
        <w:ind w:left="0" w:right="0" w:firstLine="0"/>
      </w:pPr>
      <w:r>
        <w:rPr>
          <w:color w:val="FF0000"/>
          <w:highlight w:val="green"/>
        </w:rPr>
        <w:t>（2）电子商务与线下实体店有机结合向消费者提供商品和服务，称为020模式。</w:t>
      </w:r>
      <w:r>
        <w:rPr>
          <w:color w:val="FF0000"/>
        </w:rPr>
        <w:t xml:space="preserve"> </w:t>
      </w:r>
      <w:r>
        <w:t>6、建立和完善电子商务发展的支撑保障体系 1）法律法规体系 2）标准规范体系 3）安全认证体系 4）信用体系 5）在线支付体系 6）现代物流体系 7）技术装备体系 8）服务体系 9）运行监控体系</w:t>
      </w:r>
    </w:p>
    <w:p>
      <w:pPr>
        <w:pStyle w:val="2"/>
        <w:keepNext w:val="0"/>
        <w:keepLines w:val="0"/>
        <w:widowControl/>
        <w:suppressLineNumbers w:val="0"/>
        <w:spacing w:before="0" w:beforeAutospacing="0" w:after="0" w:afterAutospacing="0"/>
        <w:ind w:left="0" w:right="0" w:firstLine="0"/>
        <w:rPr>
          <w:rFonts w:hint="default" w:eastAsiaTheme="minorEastAsia"/>
          <w:color w:val="FF0000"/>
          <w:lang w:val="en-US" w:eastAsia="zh-CN"/>
        </w:rPr>
      </w:pPr>
      <w:r>
        <w:rPr>
          <w:color w:val="FF0000"/>
        </w:rPr>
        <w:t>1.5商业智能</w:t>
      </w:r>
      <w:r>
        <w:rPr>
          <w:rFonts w:hint="eastAsia"/>
          <w:color w:val="FF0000"/>
          <w:lang w:eastAsia="zh-CN"/>
        </w:rPr>
        <w:t>（</w:t>
      </w:r>
      <w:r>
        <w:rPr>
          <w:rFonts w:hint="eastAsia"/>
          <w:color w:val="FF0000"/>
          <w:lang w:val="en-US" w:eastAsia="zh-CN"/>
        </w:rPr>
        <w:t>BI</w:t>
      </w:r>
      <w:r>
        <w:rPr>
          <w:rFonts w:hint="eastAsia"/>
          <w:color w:val="FF0000"/>
          <w:lang w:eastAsia="zh-CN"/>
        </w:rPr>
        <w:t>）——</w:t>
      </w:r>
      <w:r>
        <w:rPr>
          <w:rFonts w:hint="eastAsia"/>
          <w:color w:val="FF0000"/>
          <w:lang w:val="en-US" w:eastAsia="zh-CN"/>
        </w:rPr>
        <w:t>根据数据做决策</w:t>
      </w:r>
    </w:p>
    <w:p>
      <w:pPr>
        <w:pStyle w:val="2"/>
        <w:keepNext w:val="0"/>
        <w:keepLines w:val="0"/>
        <w:widowControl/>
        <w:suppressLineNumbers w:val="0"/>
        <w:spacing w:before="0" w:beforeAutospacing="0" w:after="0" w:afterAutospacing="0"/>
        <w:ind w:left="0" w:right="0" w:firstLine="0"/>
      </w:pPr>
      <w:r>
        <w:t>1、</w:t>
      </w:r>
      <w:r>
        <w:rPr>
          <w:highlight w:val="green"/>
        </w:rPr>
        <w:t>商业智能（BI）</w:t>
      </w:r>
      <w:r>
        <w:t>为了将数据转化为知识，需要利用</w:t>
      </w:r>
      <w:r>
        <w:rPr>
          <w:highlight w:val="green"/>
        </w:rPr>
        <w:t>数据仓库、联机分析处理（OLAP）工具和数据挖掘</w:t>
      </w:r>
      <w:r>
        <w:t>等技术。因此，从技术层面上讲，商业智能不是什么新技术，它只是数据仓库、OLAP和数据挖掘等技术的</w:t>
      </w:r>
      <w:r>
        <w:rPr>
          <w:highlight w:val="green"/>
        </w:rPr>
        <w:t>综合运用。</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numPr>
          <w:ilvl w:val="0"/>
          <w:numId w:val="5"/>
        </w:numPr>
        <w:suppressLineNumbers w:val="0"/>
        <w:spacing w:before="0" w:beforeAutospacing="0" w:after="0" w:afterAutospacing="0"/>
        <w:ind w:left="0" w:right="0" w:firstLine="0"/>
      </w:pPr>
      <w:r>
        <w:rPr>
          <w:highlight w:val="green"/>
        </w:rPr>
        <w:t>商业智能一般由数据仓库、联机分析处理、数据挖掘、 数据备份和恢复 等部分组成</w:t>
      </w:r>
      <w:r>
        <w:t xml:space="preserve">。 </w:t>
      </w:r>
    </w:p>
    <w:p>
      <w:pPr>
        <w:pStyle w:val="2"/>
        <w:keepNext w:val="0"/>
        <w:keepLines w:val="0"/>
        <w:widowControl/>
        <w:numPr>
          <w:ilvl w:val="0"/>
          <w:numId w:val="0"/>
        </w:numPr>
        <w:suppressLineNumbers w:val="0"/>
        <w:spacing w:before="0" w:beforeAutospacing="0" w:after="0" w:afterAutospacing="0"/>
        <w:ind w:leftChars="0" w:right="0" w:rightChars="0"/>
      </w:pPr>
      <w:r>
        <w:t>3、商业智能系统应具有的</w:t>
      </w:r>
      <w:r>
        <w:rPr>
          <w:highlight w:val="green"/>
        </w:rPr>
        <w:t>主要功能</w:t>
      </w:r>
    </w:p>
    <w:p>
      <w:pPr>
        <w:pStyle w:val="2"/>
        <w:keepNext w:val="0"/>
        <w:keepLines w:val="0"/>
        <w:widowControl/>
        <w:suppressLineNumbers w:val="0"/>
        <w:spacing w:before="0" w:beforeAutospacing="0" w:after="0" w:afterAutospacing="0"/>
        <w:ind w:left="0" w:right="0" w:firstLine="0"/>
        <w:rPr>
          <w:highlight w:val="green"/>
        </w:rPr>
      </w:pPr>
      <w:r>
        <w:rPr>
          <w:highlight w:val="green"/>
        </w:rPr>
        <w:t xml:space="preserve">（1）数据仓库（2）数据ETL（3））数据统计输出（报表）（4）分析功能 </w:t>
      </w:r>
    </w:p>
    <w:p>
      <w:pPr>
        <w:pStyle w:val="2"/>
        <w:keepNext w:val="0"/>
        <w:keepLines w:val="0"/>
        <w:widowControl/>
        <w:suppressLineNumbers w:val="0"/>
        <w:spacing w:before="0" w:beforeAutospacing="0" w:after="0" w:afterAutospacing="0"/>
        <w:ind w:left="0" w:right="0" w:firstLine="0"/>
      </w:pPr>
      <w:r>
        <w:t>4、商业智能的实现有三个层次∶ 数据报表、多维数据分析和数据挖掘。</w:t>
      </w:r>
    </w:p>
    <w:p>
      <w:pPr>
        <w:pStyle w:val="2"/>
        <w:keepNext w:val="0"/>
        <w:keepLines w:val="0"/>
        <w:widowControl/>
        <w:suppressLineNumbers w:val="0"/>
        <w:spacing w:before="0" w:beforeAutospacing="0" w:after="0" w:afterAutospacing="0"/>
        <w:ind w:left="0" w:right="0" w:firstLine="0"/>
      </w:pPr>
      <w:r>
        <w:t xml:space="preserve">5、OLAP有多种实现方法，根据存储数据的方式不同可以分为ROLAP、MOLAP和 HOLAP </w:t>
      </w:r>
    </w:p>
    <w:p>
      <w:pPr>
        <w:pStyle w:val="2"/>
        <w:keepNext w:val="0"/>
        <w:keepLines w:val="0"/>
        <w:widowControl/>
        <w:suppressLineNumbers w:val="0"/>
        <w:spacing w:before="0" w:beforeAutospacing="0" w:after="0" w:afterAutospacing="0"/>
        <w:ind w:left="0" w:right="0" w:firstLine="0"/>
      </w:pPr>
      <w:r>
        <w:t>6、商业智能项目的实施步骤可分为如下6步。 1）需求分析 2） 数据仓库建模 3）数据抽取</w:t>
      </w:r>
    </w:p>
    <w:p>
      <w:pPr>
        <w:pStyle w:val="2"/>
        <w:keepNext w:val="0"/>
        <w:keepLines w:val="0"/>
        <w:widowControl/>
        <w:suppressLineNumbers w:val="0"/>
        <w:spacing w:before="0" w:beforeAutospacing="0" w:after="0" w:afterAutospacing="0"/>
        <w:ind w:left="0" w:right="0" w:firstLine="0"/>
      </w:pPr>
      <w:r>
        <w:t>4）建立商业智能分析报表 5）用户培训和数据模拟测试 6）系统改进和完善</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 xml:space="preserve">1.6新一代信息技术及应用 </w:t>
      </w:r>
    </w:p>
    <w:p>
      <w:pPr>
        <w:pStyle w:val="2"/>
        <w:keepNext w:val="0"/>
        <w:keepLines w:val="0"/>
        <w:widowControl/>
        <w:suppressLineNumbers w:val="0"/>
        <w:spacing w:before="0" w:beforeAutospacing="0" w:after="0" w:afterAutospacing="0"/>
        <w:ind w:left="0" w:right="0" w:firstLine="0"/>
      </w:pPr>
      <w:r>
        <w:t>1.6.1 大数据</w:t>
      </w:r>
    </w:p>
    <w:p>
      <w:pPr>
        <w:pStyle w:val="2"/>
        <w:keepNext w:val="0"/>
        <w:keepLines w:val="0"/>
        <w:widowControl/>
        <w:suppressLineNumbers w:val="0"/>
        <w:spacing w:before="0" w:beforeAutospacing="0" w:after="0" w:afterAutospacing="0"/>
        <w:ind w:left="0" w:right="0" w:firstLine="0"/>
        <w:rPr>
          <w:highlight w:val="green"/>
        </w:rPr>
      </w:pPr>
      <w:r>
        <w:t xml:space="preserve">1、大数据（big data）是指无法在可承受的时间范围内用常规软件工具进行捕捉、管理和处理的数据集合，是需要采用新处理模式才能获取很多智能的、深入的、有价值的信息。 以期得到更强的决策力、洞察力和流程优化能力的海量、高增长率和多样化的信息资源。针对大数据的分析处理，不能用随机分析法（抽样调查），而要针对所有数据进行分析处理。 </w:t>
      </w:r>
      <w:r>
        <w:rPr>
          <w:highlight w:val="green"/>
        </w:rPr>
        <w:t>大数据具有5V特点</w:t>
      </w:r>
      <w:r>
        <w:t>∶</w:t>
      </w:r>
      <w:r>
        <w:rPr>
          <w:color w:val="FF0000"/>
          <w:highlight w:val="green"/>
          <w:u w:val="single"/>
        </w:rPr>
        <w:t xml:space="preserve"> Volume（大量）、Velocity （高速）、Variety（多样）、Value（价值）、Veracity （真实性）。</w:t>
      </w:r>
    </w:p>
    <w:p>
      <w:pPr>
        <w:pStyle w:val="2"/>
        <w:keepNext w:val="0"/>
        <w:keepLines w:val="0"/>
        <w:widowControl/>
        <w:suppressLineNumbers w:val="0"/>
        <w:spacing w:before="0" w:beforeAutospacing="0" w:after="0" w:afterAutospacing="0"/>
        <w:ind w:left="0" w:right="0" w:firstLine="0"/>
      </w:pPr>
      <w:r>
        <w:t>2、大数据从数据源经过分析挖掘到最终获得价值一般需经过5个主要环节，包括</w:t>
      </w:r>
      <w:r>
        <w:rPr>
          <w:u w:val="single"/>
        </w:rPr>
        <w:t>数据准备、数据存储与管理、计算处理、数据分析和知识展现</w:t>
      </w:r>
      <w:r>
        <w:t>。</w:t>
      </w:r>
    </w:p>
    <w:p>
      <w:pPr>
        <w:pStyle w:val="2"/>
        <w:keepNext w:val="0"/>
        <w:keepLines w:val="0"/>
        <w:widowControl/>
        <w:suppressLineNumbers w:val="0"/>
        <w:spacing w:before="0" w:beforeAutospacing="0" w:after="0" w:afterAutospacing="0"/>
        <w:ind w:left="0" w:right="0" w:firstLine="0"/>
        <w:rPr>
          <w:highlight w:val="green"/>
        </w:rPr>
      </w:pPr>
      <w:r>
        <w:t>3、大数据关键技术有</w:t>
      </w:r>
      <w:r>
        <w:rPr>
          <w:highlight w:val="green"/>
        </w:rPr>
        <w:t>（1）大数据存储管理技术</w:t>
      </w:r>
      <w:r>
        <w:rPr>
          <w:rFonts w:hint="eastAsia"/>
          <w:highlight w:val="green"/>
          <w:lang w:eastAsia="zh-CN"/>
        </w:rPr>
        <w:t>——</w:t>
      </w:r>
      <w:r>
        <w:rPr>
          <w:color w:val="000000"/>
          <w:spacing w:val="0"/>
          <w:w w:val="100"/>
          <w:position w:val="0"/>
          <w:highlight w:val="green"/>
        </w:rPr>
        <w:t>谷歌</w:t>
      </w:r>
      <w:r>
        <w:rPr>
          <w:rFonts w:ascii="Times New Roman" w:hAnsi="Times New Roman" w:eastAsia="Times New Roman" w:cs="Times New Roman"/>
          <w:color w:val="000000"/>
          <w:spacing w:val="0"/>
          <w:w w:val="100"/>
          <w:position w:val="0"/>
          <w:sz w:val="20"/>
          <w:szCs w:val="20"/>
          <w:highlight w:val="green"/>
          <w:lang w:val="en-US" w:eastAsia="en-US" w:bidi="en-US"/>
        </w:rPr>
        <w:t>BigTable</w:t>
      </w:r>
      <w:r>
        <w:rPr>
          <w:color w:val="000000"/>
          <w:spacing w:val="0"/>
          <w:w w:val="100"/>
          <w:position w:val="0"/>
          <w:highlight w:val="green"/>
        </w:rPr>
        <w:t>和</w:t>
      </w:r>
      <w:r>
        <w:rPr>
          <w:rFonts w:ascii="Times New Roman" w:hAnsi="Times New Roman" w:eastAsia="Times New Roman" w:cs="Times New Roman"/>
          <w:color w:val="000000"/>
          <w:spacing w:val="0"/>
          <w:w w:val="100"/>
          <w:position w:val="0"/>
          <w:sz w:val="20"/>
          <w:szCs w:val="20"/>
          <w:highlight w:val="green"/>
          <w:lang w:val="en-US" w:eastAsia="en-US" w:bidi="en-US"/>
        </w:rPr>
        <w:t>HadoopHbase</w:t>
      </w:r>
      <w:r>
        <w:rPr>
          <w:color w:val="000000"/>
          <w:spacing w:val="0"/>
          <w:w w:val="100"/>
          <w:position w:val="0"/>
          <w:highlight w:val="green"/>
        </w:rPr>
        <w:t xml:space="preserve">等非关系型数据库 </w:t>
      </w:r>
      <w:r>
        <w:rPr>
          <w:rFonts w:ascii="Times New Roman" w:hAnsi="Times New Roman" w:eastAsia="Times New Roman" w:cs="Times New Roman"/>
          <w:color w:val="000000"/>
          <w:spacing w:val="0"/>
          <w:w w:val="100"/>
          <w:position w:val="0"/>
          <w:sz w:val="20"/>
          <w:szCs w:val="20"/>
          <w:highlight w:val="green"/>
          <w:lang w:val="en-US" w:eastAsia="en-US" w:bidi="en-US"/>
        </w:rPr>
        <w:t>(NoSQL)</w:t>
      </w:r>
      <w:r>
        <w:rPr>
          <w:highlight w:val="green"/>
        </w:rPr>
        <w:t xml:space="preserve"> （2） 大数据并行分析技术</w:t>
      </w:r>
      <w:r>
        <w:rPr>
          <w:rFonts w:hint="eastAsia"/>
          <w:highlight w:val="green"/>
          <w:lang w:eastAsia="zh-CN"/>
        </w:rPr>
        <w:t>——</w:t>
      </w:r>
      <w:r>
        <w:rPr>
          <w:rFonts w:ascii="Times New Roman" w:hAnsi="Times New Roman" w:eastAsia="Times New Roman" w:cs="Times New Roman"/>
          <w:color w:val="000000"/>
          <w:spacing w:val="0"/>
          <w:w w:val="100"/>
          <w:position w:val="0"/>
          <w:sz w:val="20"/>
          <w:szCs w:val="20"/>
          <w:highlight w:val="green"/>
          <w:lang w:val="en-US" w:eastAsia="en-US" w:bidi="en-US"/>
        </w:rPr>
        <w:t>Apache HadoopMapReduce</w:t>
      </w:r>
      <w:r>
        <w:rPr>
          <w:rFonts w:ascii="Times New Roman" w:hAnsi="Times New Roman" w:eastAsia="Times New Roman" w:cs="Times New Roman"/>
          <w:color w:val="000000"/>
          <w:spacing w:val="0"/>
          <w:w w:val="100"/>
          <w:position w:val="0"/>
          <w:sz w:val="20"/>
          <w:szCs w:val="20"/>
          <w:highlight w:val="green"/>
        </w:rPr>
        <w:t>,</w:t>
      </w:r>
      <w:r>
        <w:rPr>
          <w:rFonts w:hint="eastAsia" w:ascii="Times New Roman" w:hAnsi="Times New Roman" w:eastAsia="宋体" w:cs="Times New Roman"/>
          <w:color w:val="000000"/>
          <w:spacing w:val="0"/>
          <w:w w:val="100"/>
          <w:position w:val="0"/>
          <w:sz w:val="20"/>
          <w:szCs w:val="20"/>
          <w:highlight w:val="green"/>
          <w:lang w:eastAsia="zh-CN"/>
        </w:rPr>
        <w:t>、</w:t>
      </w:r>
      <w:r>
        <w:rPr>
          <w:color w:val="000000"/>
          <w:spacing w:val="0"/>
          <w:w w:val="100"/>
          <w:position w:val="0"/>
          <w:highlight w:val="green"/>
        </w:rPr>
        <w:t>谷歌的</w:t>
      </w:r>
      <w:r>
        <w:rPr>
          <w:rFonts w:ascii="Times New Roman" w:hAnsi="Times New Roman" w:eastAsia="Times New Roman" w:cs="Times New Roman"/>
          <w:color w:val="000000"/>
          <w:spacing w:val="0"/>
          <w:w w:val="100"/>
          <w:position w:val="0"/>
          <w:sz w:val="20"/>
          <w:szCs w:val="20"/>
          <w:highlight w:val="green"/>
          <w:lang w:val="en-US" w:eastAsia="en-US" w:bidi="en-US"/>
        </w:rPr>
        <w:t>MapReduce</w:t>
      </w:r>
      <w:r>
        <w:rPr>
          <w:highlight w:val="green"/>
        </w:rPr>
        <w:t>（3）大数据分析技术。</w:t>
      </w:r>
    </w:p>
    <w:p>
      <w:pPr>
        <w:pStyle w:val="2"/>
        <w:keepNext w:val="0"/>
        <w:keepLines w:val="0"/>
        <w:widowControl/>
        <w:suppressLineNumbers w:val="0"/>
        <w:spacing w:before="0" w:beforeAutospacing="0" w:after="0" w:afterAutospacing="0"/>
        <w:ind w:left="0" w:right="0" w:firstLine="0"/>
        <w:rPr>
          <w:highlight w:val="green"/>
        </w:rPr>
      </w:pPr>
      <w:r>
        <w:rPr>
          <w:highlight w:val="green"/>
        </w:rPr>
        <w:t>1.6.2 云计算</w:t>
      </w:r>
    </w:p>
    <w:p>
      <w:pPr>
        <w:pStyle w:val="2"/>
        <w:keepNext w:val="0"/>
        <w:keepLines w:val="0"/>
        <w:widowControl/>
        <w:suppressLineNumbers w:val="0"/>
        <w:spacing w:before="0" w:beforeAutospacing="0" w:after="0" w:afterAutospacing="0"/>
        <w:ind w:left="0" w:right="0" w:firstLine="0"/>
      </w:pPr>
      <w:r>
        <w:t>1、云计算是一种基于互联网的计算方式，通过这种方式，在</w:t>
      </w:r>
      <w:r>
        <w:rPr>
          <w:highlight w:val="green"/>
          <w:u w:val="single"/>
        </w:rPr>
        <w:t>网络上</w:t>
      </w:r>
      <w:r>
        <w:t>配置为共享的软件资源、计算资源、存储资源和信息资源可以</w:t>
      </w:r>
      <w:r>
        <w:rPr>
          <w:highlight w:val="green"/>
          <w:u w:val="single"/>
        </w:rPr>
        <w:t>按需</w:t>
      </w:r>
      <w:r>
        <w:t>求提供给网上终端设备和终端用户。</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2、按照云计算服务提供的资源层次，可以分为</w:t>
      </w:r>
      <w:r>
        <w:rPr>
          <w:color w:val="FF0000"/>
          <w:highlight w:val="green"/>
          <w:u w:val="single"/>
        </w:rPr>
        <w:t>laaS、PaaS和SaaS</w:t>
      </w:r>
      <w:r>
        <w:t>等三种服务类型。</w:t>
      </w:r>
      <w:r>
        <w:rPr>
          <w:color w:val="FF0000"/>
          <w:highlight w:val="green"/>
          <w:u w:val="single"/>
        </w:rPr>
        <w:t>（1）laaS （基础设施即服务）</w:t>
      </w:r>
      <w:r>
        <w:rPr>
          <w:highlight w:val="green"/>
        </w:rPr>
        <w:t>，</w:t>
      </w:r>
      <w:r>
        <w:t>向用户提供计算机能力、存储空间等基础设施方面的服务。</w:t>
      </w:r>
      <w:r>
        <w:rPr>
          <w:highlight w:val="green"/>
        </w:rPr>
        <w:t>（</w:t>
      </w:r>
      <w:r>
        <w:rPr>
          <w:color w:val="FF0000"/>
          <w:highlight w:val="green"/>
          <w:u w:val="single"/>
        </w:rPr>
        <w:t>2）PaaS（平台即服务</w:t>
      </w:r>
      <w:r>
        <w:rPr>
          <w:highlight w:val="green"/>
        </w:rPr>
        <w:t>）</w:t>
      </w:r>
      <w:r>
        <w:t>，向用户提供虚拟的操作系统、数据库管理系统、Web应用等平台化的服务。</w:t>
      </w:r>
    </w:p>
    <w:p>
      <w:pPr>
        <w:pStyle w:val="2"/>
        <w:keepNext w:val="0"/>
        <w:keepLines w:val="0"/>
        <w:widowControl/>
        <w:suppressLineNumbers w:val="0"/>
        <w:spacing w:before="0" w:beforeAutospacing="0" w:after="0" w:afterAutospacing="0"/>
        <w:ind w:left="0" w:right="0" w:firstLine="0"/>
      </w:pPr>
      <w:r>
        <w:rPr>
          <w:color w:val="FF0000"/>
          <w:highlight w:val="green"/>
          <w:u w:val="single"/>
        </w:rPr>
        <w:t>（3）SaaS（软件即服务）</w:t>
      </w:r>
      <w:r>
        <w:t xml:space="preserve">，向用户提供应用软件（如CRM、办公软件等）、组件、工作流等虚拟化软件的服务 </w:t>
      </w:r>
    </w:p>
    <w:p>
      <w:pPr>
        <w:pStyle w:val="2"/>
        <w:keepNext w:val="0"/>
        <w:keepLines w:val="0"/>
        <w:widowControl/>
        <w:suppressLineNumbers w:val="0"/>
        <w:spacing w:before="0" w:beforeAutospacing="0" w:after="0" w:afterAutospacing="0"/>
        <w:ind w:left="0" w:right="0" w:firstLine="0"/>
      </w:pPr>
      <w:r>
        <w:t>1.6.3</w:t>
      </w:r>
    </w:p>
    <w:p>
      <w:pPr>
        <w:pStyle w:val="2"/>
        <w:keepNext w:val="0"/>
        <w:keepLines w:val="0"/>
        <w:widowControl/>
        <w:suppressLineNumbers w:val="0"/>
        <w:spacing w:before="0" w:beforeAutospacing="0" w:after="0" w:afterAutospacing="0"/>
        <w:ind w:left="0" w:right="0" w:firstLine="0"/>
      </w:pPr>
      <w:r>
        <w:t>通俗来说，</w:t>
      </w:r>
      <w:r>
        <w:rPr>
          <w:highlight w:val="green"/>
        </w:rPr>
        <w:t>"互联网+"就是"互联网+各个传统行业"</w:t>
      </w:r>
      <w:r>
        <w:t>，但这并不是简单的两者相加，而是利用信息通信技术以及互联网平台，让互联网与传统，行业进行深度融合。创造新的发展生态。</w:t>
      </w:r>
    </w:p>
    <w:p>
      <w:pPr>
        <w:pStyle w:val="2"/>
        <w:keepNext w:val="0"/>
        <w:keepLines w:val="0"/>
        <w:widowControl/>
        <w:suppressLineNumbers w:val="0"/>
        <w:spacing w:before="0" w:beforeAutospacing="0" w:after="0" w:afterAutospacing="0"/>
        <w:ind w:left="0" w:right="0" w:firstLine="0"/>
      </w:pPr>
      <w:r>
        <w:t>1.6.4 智慧城市</w:t>
      </w:r>
    </w:p>
    <w:p>
      <w:pPr>
        <w:pStyle w:val="2"/>
        <w:keepNext w:val="0"/>
        <w:keepLines w:val="0"/>
        <w:widowControl/>
        <w:suppressLineNumbers w:val="0"/>
        <w:spacing w:before="0" w:beforeAutospacing="0" w:after="0" w:afterAutospacing="0"/>
        <w:ind w:left="0" w:right="0" w:firstLine="0"/>
      </w:pPr>
      <w:r>
        <w:t>1、智慧城市是利用新一代信息技术来感知、监测、分析、整合城市资源，对各种需求做出迅速、灵活、准确反应， 为公众创造绿色 、和谐环境，提供泛在、便捷、高效服务的城市开形态。</w:t>
      </w:r>
    </w:p>
    <w:p>
      <w:pPr>
        <w:pStyle w:val="2"/>
        <w:keepNext w:val="0"/>
        <w:keepLines w:val="0"/>
        <w:widowControl/>
        <w:suppressLineNumbers w:val="0"/>
        <w:spacing w:before="0" w:beforeAutospacing="0" w:after="0" w:afterAutospacing="0"/>
        <w:ind w:left="0" w:right="0" w:firstLine="0"/>
      </w:pPr>
      <w:r>
        <w:t xml:space="preserve">2、智慧城市建设主要包括以下几部分∶首先，通过传感器或信息采集设备全方位地获取城市系统数据;其次，通过网络将城市数据关联、融合、处理、分析为信息; 第三，通过充分共享、智能挖掘将信息变成知识;最后，结合信息技术，把知识应 用到各行各业形成智慧。 </w:t>
      </w:r>
    </w:p>
    <w:p>
      <w:pPr>
        <w:pStyle w:val="2"/>
        <w:keepNext w:val="0"/>
        <w:keepLines w:val="0"/>
        <w:widowControl/>
        <w:suppressLineNumbers w:val="0"/>
        <w:spacing w:before="0" w:beforeAutospacing="0" w:after="0" w:afterAutospacing="0"/>
        <w:ind w:left="0" w:right="0" w:firstLine="0"/>
        <w:rPr>
          <w:highlight w:val="green"/>
        </w:rPr>
      </w:pPr>
      <w:r>
        <w:rPr>
          <w:highlight w:val="green"/>
        </w:rPr>
        <w:t xml:space="preserve">3、参考模型 </w:t>
      </w:r>
    </w:p>
    <w:p>
      <w:pPr>
        <w:pStyle w:val="2"/>
        <w:keepNext w:val="0"/>
        <w:keepLines w:val="0"/>
        <w:widowControl/>
        <w:suppressLineNumbers w:val="0"/>
        <w:spacing w:before="0" w:beforeAutospacing="0" w:after="0" w:afterAutospacing="0"/>
        <w:ind w:left="0" w:right="0" w:firstLine="0"/>
        <w:rPr>
          <w:highlight w:val="green"/>
        </w:rPr>
      </w:pPr>
      <w:r>
        <w:rPr>
          <w:highlight w:val="green"/>
        </w:rPr>
        <w:t>1）功能层</w:t>
      </w:r>
    </w:p>
    <w:p>
      <w:pPr>
        <w:pStyle w:val="2"/>
        <w:keepNext w:val="0"/>
        <w:keepLines w:val="0"/>
        <w:widowControl/>
        <w:suppressLineNumbers w:val="0"/>
        <w:spacing w:before="0" w:beforeAutospacing="0" w:after="0" w:afterAutospacing="0"/>
        <w:ind w:left="0" w:right="0" w:firstLine="0"/>
      </w:pPr>
      <w:r>
        <w:rPr>
          <w:color w:val="FF0000"/>
          <w:highlight w:val="green"/>
          <w:u w:val="single"/>
        </w:rPr>
        <w:t>（1）物联感知层∶</w:t>
      </w:r>
      <w:r>
        <w:t>提供对城市环境的智能感知能力，通过各种信息采集设备、各类传感器、监控摄像机、GPS终端等实现对城市范围内的基础设施、大气环境、交通、公共安全等方面信息采集、识别和监测。</w:t>
      </w:r>
    </w:p>
    <w:p>
      <w:pPr>
        <w:widowControl w:val="0"/>
        <w:autoSpaceDE w:val="0"/>
        <w:autoSpaceDN w:val="0"/>
        <w:spacing w:before="0" w:after="0" w:line="302" w:lineRule="exact"/>
        <w:ind w:left="0" w:right="0" w:firstLine="0"/>
        <w:jc w:val="left"/>
        <w:rPr>
          <w:rFonts w:hint="eastAsia" w:ascii="楷体" w:eastAsiaTheme="minorEastAsia"/>
          <w:color w:val="000000"/>
          <w:spacing w:val="0"/>
          <w:sz w:val="30"/>
          <w:lang w:val="en-US" w:eastAsia="zh-CN"/>
        </w:rPr>
      </w:pPr>
      <w:r>
        <w:rPr>
          <w:rFonts w:ascii="楷体" w:hAnsi="楷体" w:cs="楷体"/>
          <w:color w:val="FF0000"/>
          <w:spacing w:val="0"/>
          <w:sz w:val="30"/>
          <w:highlight w:val="green"/>
          <w:u w:val="single"/>
        </w:rPr>
        <w:t>（</w:t>
      </w:r>
      <w:r>
        <w:rPr>
          <w:rFonts w:ascii="楷体"/>
          <w:color w:val="FF0000"/>
          <w:spacing w:val="0"/>
          <w:sz w:val="30"/>
          <w:highlight w:val="green"/>
          <w:u w:val="single"/>
        </w:rPr>
        <w:t>2</w:t>
      </w:r>
      <w:r>
        <w:rPr>
          <w:rFonts w:ascii="楷体" w:hAnsi="楷体" w:cs="楷体"/>
          <w:color w:val="FF0000"/>
          <w:spacing w:val="0"/>
          <w:sz w:val="30"/>
          <w:highlight w:val="green"/>
          <w:u w:val="single"/>
        </w:rPr>
        <w:t>）通信网络层</w:t>
      </w:r>
      <w:r>
        <w:rPr>
          <w:rFonts w:ascii="楷体" w:hAnsi="楷体" w:cs="楷体"/>
          <w:color w:val="000000"/>
          <w:spacing w:val="0"/>
          <w:sz w:val="30"/>
        </w:rPr>
        <w:t>：广泛互联，以互联网、电信</w:t>
      </w:r>
      <w:r>
        <w:rPr>
          <w:rFonts w:ascii="楷体" w:hAnsi="楷体" w:cs="楷体"/>
          <w:color w:val="000000"/>
          <w:spacing w:val="2"/>
          <w:sz w:val="30"/>
        </w:rPr>
        <w:t>网</w:t>
      </w:r>
      <w:r>
        <w:rPr>
          <w:rFonts w:ascii="楷体" w:hAnsi="楷体" w:cs="楷体"/>
          <w:color w:val="000000"/>
          <w:spacing w:val="0"/>
          <w:sz w:val="30"/>
        </w:rPr>
        <w:t>、广播</w:t>
      </w:r>
      <w:r>
        <w:rPr>
          <w:rFonts w:ascii="楷体" w:hAnsi="楷体" w:cs="楷体"/>
          <w:color w:val="000000"/>
          <w:spacing w:val="2"/>
          <w:sz w:val="30"/>
        </w:rPr>
        <w:t>电</w:t>
      </w:r>
      <w:r>
        <w:rPr>
          <w:rFonts w:ascii="楷体" w:hAnsi="楷体" w:cs="楷体"/>
          <w:color w:val="000000"/>
          <w:spacing w:val="0"/>
          <w:sz w:val="30"/>
        </w:rPr>
        <w:t>视网以</w:t>
      </w:r>
      <w:r>
        <w:rPr>
          <w:rFonts w:ascii="楷体" w:hAnsi="楷体" w:cs="楷体"/>
          <w:color w:val="000000"/>
          <w:spacing w:val="2"/>
          <w:sz w:val="30"/>
        </w:rPr>
        <w:t>及</w:t>
      </w:r>
      <w:r>
        <w:rPr>
          <w:rFonts w:ascii="楷体" w:hAnsi="楷体" w:cs="楷体"/>
          <w:color w:val="000000"/>
          <w:spacing w:val="0"/>
          <w:sz w:val="30"/>
        </w:rPr>
        <w:t>传输介</w:t>
      </w:r>
      <w:r>
        <w:rPr>
          <w:rFonts w:ascii="楷体" w:hAnsi="楷体" w:cs="楷体"/>
          <w:color w:val="000000"/>
          <w:spacing w:val="1"/>
          <w:sz w:val="30"/>
        </w:rPr>
        <w:t>质为</w:t>
      </w:r>
      <w:r>
        <w:rPr>
          <w:rFonts w:ascii="楷体" w:hAnsi="楷体" w:cs="楷体"/>
          <w:color w:val="000000"/>
          <w:spacing w:val="0"/>
          <w:sz w:val="30"/>
        </w:rPr>
        <w:t>光纤</w:t>
      </w:r>
      <w:r>
        <w:rPr>
          <w:rFonts w:ascii="楷体" w:hAnsi="楷体" w:cs="楷体"/>
          <w:color w:val="000000"/>
          <w:spacing w:val="2"/>
          <w:sz w:val="30"/>
        </w:rPr>
        <w:t>的</w:t>
      </w:r>
      <w:r>
        <w:rPr>
          <w:rFonts w:ascii="楷体" w:hAnsi="楷体" w:cs="楷体"/>
          <w:color w:val="000000"/>
          <w:spacing w:val="0"/>
          <w:sz w:val="30"/>
        </w:rPr>
        <w:t>城市专用网作为骨干传输网络，以覆盖全城的无线网络</w:t>
      </w:r>
      <w:r>
        <w:rPr>
          <w:rFonts w:ascii="楷体" w:hAnsi="楷体" w:cs="楷体"/>
          <w:color w:val="000000"/>
          <w:spacing w:val="2"/>
          <w:sz w:val="30"/>
        </w:rPr>
        <w:t>（</w:t>
      </w:r>
      <w:r>
        <w:rPr>
          <w:rFonts w:ascii="楷体" w:hAnsi="楷体" w:cs="楷体"/>
          <w:color w:val="000000"/>
          <w:spacing w:val="0"/>
          <w:sz w:val="30"/>
        </w:rPr>
        <w:t>如</w:t>
      </w:r>
      <w:r>
        <w:rPr>
          <w:rFonts w:ascii="楷体"/>
          <w:color w:val="000000"/>
          <w:spacing w:val="0"/>
          <w:sz w:val="30"/>
        </w:rPr>
        <w:t>WiFi</w:t>
      </w:r>
      <w:r>
        <w:rPr>
          <w:rFonts w:ascii="楷体" w:hAnsi="楷体" w:cs="楷体"/>
          <w:color w:val="000000"/>
          <w:spacing w:val="2"/>
          <w:sz w:val="30"/>
        </w:rPr>
        <w:t>）</w:t>
      </w:r>
      <w:r>
        <w:rPr>
          <w:rFonts w:ascii="楷体" w:hAnsi="楷体" w:cs="楷体"/>
          <w:color w:val="000000"/>
          <w:spacing w:val="0"/>
          <w:sz w:val="30"/>
        </w:rPr>
        <w:t>、移动</w:t>
      </w:r>
      <w:r>
        <w:rPr>
          <w:rFonts w:ascii="楷体"/>
          <w:color w:val="000000"/>
          <w:spacing w:val="1"/>
          <w:sz w:val="30"/>
        </w:rPr>
        <w:t>4G</w:t>
      </w:r>
      <w:r>
        <w:rPr>
          <w:rFonts w:ascii="楷体" w:hAnsi="楷体" w:cs="楷体"/>
          <w:color w:val="000000"/>
          <w:spacing w:val="0"/>
          <w:sz w:val="30"/>
        </w:rPr>
        <w:t>为主要</w:t>
      </w:r>
      <w:r>
        <w:rPr>
          <w:rFonts w:ascii="楷体" w:hAnsi="楷体" w:cs="楷体"/>
          <w:color w:val="000000"/>
          <w:spacing w:val="2"/>
          <w:sz w:val="30"/>
        </w:rPr>
        <w:t>接</w:t>
      </w:r>
      <w:r>
        <w:rPr>
          <w:rFonts w:ascii="楷体" w:hAnsi="楷体" w:cs="楷体"/>
          <w:color w:val="000000"/>
          <w:spacing w:val="0"/>
          <w:sz w:val="30"/>
        </w:rPr>
        <w:t>入网，</w:t>
      </w:r>
      <w:r>
        <w:rPr>
          <w:rFonts w:ascii="楷体" w:hAnsi="楷体" w:cs="楷体"/>
          <w:color w:val="000000"/>
          <w:spacing w:val="2"/>
          <w:sz w:val="30"/>
        </w:rPr>
        <w:t>组</w:t>
      </w:r>
      <w:r>
        <w:rPr>
          <w:rFonts w:ascii="楷体" w:hAnsi="楷体" w:cs="楷体"/>
          <w:color w:val="000000"/>
          <w:spacing w:val="1"/>
          <w:sz w:val="30"/>
        </w:rPr>
        <w:t>成网络通</w:t>
      </w:r>
      <w:r>
        <w:rPr>
          <w:rFonts w:ascii="楷体" w:hAnsi="楷体" w:cs="楷体"/>
          <w:color w:val="000000"/>
          <w:spacing w:val="0"/>
          <w:sz w:val="30"/>
        </w:rPr>
        <w:t>信基础设施。</w:t>
      </w:r>
      <w:r>
        <w:rPr>
          <w:rFonts w:hint="eastAsia" w:ascii="楷体" w:hAnsi="楷体" w:cs="楷体"/>
          <w:color w:val="000000"/>
          <w:spacing w:val="0"/>
          <w:sz w:val="30"/>
          <w:lang w:val="en-US" w:eastAsia="zh-CN"/>
        </w:rPr>
        <w:t xml:space="preserve"> </w:t>
      </w:r>
    </w:p>
    <w:p>
      <w:pPr>
        <w:widowControl w:val="0"/>
        <w:autoSpaceDE w:val="0"/>
        <w:autoSpaceDN w:val="0"/>
        <w:spacing w:before="62" w:after="0" w:line="302" w:lineRule="exact"/>
        <w:ind w:left="0" w:right="0" w:firstLine="0"/>
        <w:jc w:val="left"/>
        <w:rPr>
          <w:rFonts w:ascii="楷体"/>
          <w:color w:val="000000"/>
          <w:spacing w:val="0"/>
          <w:sz w:val="30"/>
        </w:rPr>
      </w:pPr>
      <w:r>
        <w:rPr>
          <w:rFonts w:ascii="楷体" w:hAnsi="楷体" w:cs="楷体"/>
          <w:color w:val="FF0000"/>
          <w:spacing w:val="0"/>
          <w:sz w:val="30"/>
          <w:highlight w:val="green"/>
          <w:u w:val="single"/>
        </w:rPr>
        <w:t>（</w:t>
      </w:r>
      <w:r>
        <w:rPr>
          <w:rFonts w:ascii="楷体"/>
          <w:color w:val="FF0000"/>
          <w:spacing w:val="0"/>
          <w:sz w:val="30"/>
          <w:highlight w:val="green"/>
          <w:u w:val="single"/>
        </w:rPr>
        <w:t>3</w:t>
      </w:r>
      <w:r>
        <w:rPr>
          <w:rFonts w:ascii="楷体" w:hAnsi="楷体" w:cs="楷体"/>
          <w:color w:val="FF0000"/>
          <w:spacing w:val="0"/>
          <w:sz w:val="30"/>
          <w:highlight w:val="green"/>
          <w:u w:val="single"/>
        </w:rPr>
        <w:t>）计算与存储层</w:t>
      </w:r>
      <w:r>
        <w:rPr>
          <w:rFonts w:ascii="楷体" w:hAnsi="楷体" w:cs="楷体"/>
          <w:color w:val="000000"/>
          <w:spacing w:val="0"/>
          <w:sz w:val="30"/>
        </w:rPr>
        <w:t>：包括软件资源、计算资源</w:t>
      </w:r>
      <w:r>
        <w:rPr>
          <w:rFonts w:ascii="楷体" w:hAnsi="楷体" w:cs="楷体"/>
          <w:color w:val="000000"/>
          <w:spacing w:val="1"/>
          <w:sz w:val="30"/>
        </w:rPr>
        <w:t>和存储</w:t>
      </w:r>
      <w:r>
        <w:rPr>
          <w:rFonts w:ascii="楷体" w:hAnsi="楷体" w:cs="楷体"/>
          <w:color w:val="000000"/>
          <w:spacing w:val="0"/>
          <w:sz w:val="30"/>
        </w:rPr>
        <w:t>资</w:t>
      </w:r>
      <w:r>
        <w:rPr>
          <w:rFonts w:ascii="楷体" w:hAnsi="楷体" w:cs="楷体"/>
          <w:color w:val="000000"/>
          <w:spacing w:val="2"/>
          <w:sz w:val="30"/>
        </w:rPr>
        <w:t>源</w:t>
      </w:r>
      <w:r>
        <w:rPr>
          <w:rFonts w:ascii="楷体" w:hAnsi="楷体" w:cs="楷体"/>
          <w:color w:val="000000"/>
          <w:spacing w:val="0"/>
          <w:sz w:val="30"/>
        </w:rPr>
        <w:t>，为智</w:t>
      </w:r>
      <w:r>
        <w:rPr>
          <w:rFonts w:ascii="楷体" w:hAnsi="楷体" w:cs="楷体"/>
          <w:color w:val="000000"/>
          <w:spacing w:val="1"/>
          <w:sz w:val="30"/>
        </w:rPr>
        <w:t>慧城</w:t>
      </w:r>
      <w:r>
        <w:rPr>
          <w:rFonts w:ascii="楷体" w:hAnsi="楷体" w:cs="楷体"/>
          <w:color w:val="000000"/>
          <w:spacing w:val="0"/>
          <w:sz w:val="30"/>
        </w:rPr>
        <w:t>市提</w:t>
      </w:r>
      <w:r>
        <w:rPr>
          <w:rFonts w:ascii="楷体" w:hAnsi="楷体" w:cs="楷体"/>
          <w:color w:val="000000"/>
          <w:spacing w:val="2"/>
          <w:sz w:val="30"/>
        </w:rPr>
        <w:t>供</w:t>
      </w:r>
      <w:r>
        <w:rPr>
          <w:rFonts w:ascii="楷体" w:hAnsi="楷体" w:cs="楷体"/>
          <w:color w:val="000000"/>
          <w:spacing w:val="0"/>
          <w:sz w:val="30"/>
        </w:rPr>
        <w:t>数据存储和计算，保障上层对于数据汇聚的相关需求。</w:t>
      </w:r>
      <w:bookmarkStart w:id="0" w:name="_GoBack"/>
      <w:bookmarkEnd w:id="0"/>
    </w:p>
    <w:p>
      <w:pPr>
        <w:widowControl w:val="0"/>
        <w:autoSpaceDE w:val="0"/>
        <w:autoSpaceDN w:val="0"/>
        <w:spacing w:before="62" w:after="0" w:line="302" w:lineRule="exact"/>
        <w:ind w:left="0" w:right="0" w:firstLine="0"/>
        <w:jc w:val="left"/>
        <w:rPr>
          <w:rFonts w:ascii="楷体"/>
          <w:color w:val="000000"/>
          <w:spacing w:val="0"/>
          <w:sz w:val="30"/>
        </w:rPr>
      </w:pPr>
      <w:r>
        <w:rPr>
          <w:rFonts w:ascii="楷体" w:hAnsi="楷体" w:cs="楷体"/>
          <w:color w:val="auto"/>
          <w:spacing w:val="0"/>
          <w:sz w:val="30"/>
          <w:highlight w:val="green"/>
          <w:u w:val="single"/>
        </w:rPr>
        <w:t>（</w:t>
      </w:r>
      <w:r>
        <w:rPr>
          <w:rFonts w:ascii="楷体"/>
          <w:color w:val="auto"/>
          <w:spacing w:val="0"/>
          <w:sz w:val="30"/>
          <w:highlight w:val="green"/>
          <w:u w:val="single"/>
        </w:rPr>
        <w:t>4</w:t>
      </w:r>
      <w:r>
        <w:rPr>
          <w:rFonts w:ascii="楷体" w:hAnsi="楷体" w:cs="楷体"/>
          <w:color w:val="auto"/>
          <w:spacing w:val="0"/>
          <w:sz w:val="30"/>
          <w:highlight w:val="green"/>
          <w:u w:val="single"/>
        </w:rPr>
        <w:t>）数据及服务支撑层：</w:t>
      </w:r>
      <w:r>
        <w:rPr>
          <w:rFonts w:ascii="楷体" w:hAnsi="楷体" w:cs="楷体"/>
          <w:color w:val="000000"/>
          <w:spacing w:val="0"/>
          <w:sz w:val="30"/>
        </w:rPr>
        <w:t>利用</w:t>
      </w:r>
      <w:r>
        <w:rPr>
          <w:rFonts w:ascii="楷体"/>
          <w:color w:val="000000"/>
          <w:spacing w:val="0"/>
          <w:sz w:val="30"/>
        </w:rPr>
        <w:t>SOA</w:t>
      </w:r>
      <w:r>
        <w:rPr>
          <w:rFonts w:ascii="楷体"/>
          <w:color w:val="000000"/>
          <w:spacing w:val="8"/>
          <w:sz w:val="30"/>
        </w:rPr>
        <w:t xml:space="preserve"> </w:t>
      </w:r>
      <w:r>
        <w:rPr>
          <w:rFonts w:ascii="楷体" w:hAnsi="楷体" w:cs="楷体"/>
          <w:color w:val="000000"/>
          <w:spacing w:val="0"/>
          <w:sz w:val="30"/>
        </w:rPr>
        <w:t>（面向服务的体系架构）、云计算、大</w:t>
      </w:r>
      <w:r>
        <w:rPr>
          <w:rFonts w:ascii="楷体" w:hAnsi="楷体" w:cs="楷体"/>
          <w:color w:val="000000"/>
          <w:spacing w:val="2"/>
          <w:sz w:val="30"/>
        </w:rPr>
        <w:t>数</w:t>
      </w:r>
      <w:r>
        <w:rPr>
          <w:rFonts w:ascii="楷体" w:hAnsi="楷体" w:cs="楷体"/>
          <w:color w:val="000000"/>
          <w:spacing w:val="0"/>
          <w:sz w:val="30"/>
        </w:rPr>
        <w:t>据</w:t>
      </w:r>
      <w:r>
        <w:rPr>
          <w:rFonts w:ascii="楷体" w:hAnsi="楷体" w:cs="楷体"/>
          <w:color w:val="000000"/>
          <w:spacing w:val="1"/>
          <w:sz w:val="30"/>
        </w:rPr>
        <w:t>等技术，</w:t>
      </w:r>
      <w:r>
        <w:rPr>
          <w:rFonts w:ascii="楷体" w:hAnsi="楷体" w:cs="楷体"/>
          <w:color w:val="000000"/>
          <w:spacing w:val="0"/>
          <w:sz w:val="30"/>
        </w:rPr>
        <w:t>通过数据和服务的融合，支撑承载智慧应用层中的</w:t>
      </w:r>
      <w:r>
        <w:rPr>
          <w:rFonts w:ascii="楷体" w:hAnsi="楷体" w:cs="楷体"/>
          <w:color w:val="000000"/>
          <w:spacing w:val="1"/>
          <w:sz w:val="30"/>
        </w:rPr>
        <w:t>相关</w:t>
      </w:r>
      <w:r>
        <w:rPr>
          <w:rFonts w:ascii="楷体" w:hAnsi="楷体" w:cs="楷体"/>
          <w:color w:val="000000"/>
          <w:spacing w:val="0"/>
          <w:sz w:val="30"/>
        </w:rPr>
        <w:t>应用，</w:t>
      </w:r>
      <w:r>
        <w:rPr>
          <w:rFonts w:ascii="楷体" w:hAnsi="楷体" w:cs="楷体"/>
          <w:color w:val="000000"/>
          <w:spacing w:val="2"/>
          <w:sz w:val="30"/>
        </w:rPr>
        <w:t>提</w:t>
      </w:r>
      <w:r>
        <w:rPr>
          <w:rFonts w:ascii="楷体" w:hAnsi="楷体" w:cs="楷体"/>
          <w:color w:val="000000"/>
          <w:spacing w:val="0"/>
          <w:sz w:val="30"/>
        </w:rPr>
        <w:t>供应用</w:t>
      </w:r>
      <w:r>
        <w:rPr>
          <w:rFonts w:ascii="楷体" w:hAnsi="楷体" w:cs="楷体"/>
          <w:color w:val="000000"/>
          <w:spacing w:val="2"/>
          <w:sz w:val="30"/>
        </w:rPr>
        <w:t>所</w:t>
      </w:r>
      <w:r>
        <w:rPr>
          <w:rFonts w:ascii="楷体" w:hAnsi="楷体" w:cs="楷体"/>
          <w:color w:val="000000"/>
          <w:spacing w:val="0"/>
          <w:sz w:val="30"/>
        </w:rPr>
        <w:t>需</w:t>
      </w:r>
      <w:r>
        <w:rPr>
          <w:rFonts w:ascii="楷体" w:hAnsi="楷体" w:cs="楷体"/>
          <w:color w:val="000000"/>
          <w:spacing w:val="1"/>
          <w:sz w:val="30"/>
        </w:rPr>
        <w:t>的各种</w:t>
      </w:r>
      <w:r>
        <w:rPr>
          <w:rFonts w:ascii="楷体" w:hAnsi="楷体" w:cs="楷体"/>
          <w:color w:val="000000"/>
          <w:spacing w:val="0"/>
          <w:sz w:val="30"/>
        </w:rPr>
        <w:t>服务和</w:t>
      </w:r>
      <w:r>
        <w:rPr>
          <w:rFonts w:ascii="楷体" w:hAnsi="楷体" w:cs="楷体"/>
          <w:color w:val="000000"/>
          <w:spacing w:val="1"/>
          <w:sz w:val="30"/>
        </w:rPr>
        <w:t>共享资</w:t>
      </w:r>
      <w:r>
        <w:rPr>
          <w:rFonts w:ascii="楷体" w:hAnsi="楷体" w:cs="楷体"/>
          <w:color w:val="000000"/>
          <w:spacing w:val="0"/>
          <w:sz w:val="30"/>
        </w:rPr>
        <w:t>源。</w:t>
      </w:r>
    </w:p>
    <w:p>
      <w:pPr>
        <w:widowControl w:val="0"/>
        <w:autoSpaceDE w:val="0"/>
        <w:autoSpaceDN w:val="0"/>
        <w:spacing w:before="62" w:after="0" w:line="302" w:lineRule="exact"/>
        <w:ind w:left="0" w:right="0" w:firstLine="0"/>
        <w:jc w:val="left"/>
        <w:rPr>
          <w:rFonts w:ascii="楷体"/>
          <w:color w:val="000000"/>
          <w:spacing w:val="0"/>
          <w:sz w:val="30"/>
        </w:rPr>
      </w:pPr>
      <w:r>
        <w:rPr>
          <w:rFonts w:ascii="楷体" w:hAnsi="楷体" w:cs="楷体"/>
          <w:color w:val="000000"/>
          <w:spacing w:val="0"/>
          <w:sz w:val="30"/>
          <w:highlight w:val="green"/>
        </w:rPr>
        <w:t>（</w:t>
      </w:r>
      <w:r>
        <w:rPr>
          <w:rFonts w:ascii="楷体"/>
          <w:color w:val="000000"/>
          <w:spacing w:val="0"/>
          <w:sz w:val="30"/>
          <w:highlight w:val="green"/>
        </w:rPr>
        <w:t>5</w:t>
      </w:r>
      <w:r>
        <w:rPr>
          <w:rFonts w:ascii="楷体" w:hAnsi="楷体" w:cs="楷体"/>
          <w:color w:val="000000"/>
          <w:spacing w:val="0"/>
          <w:sz w:val="30"/>
          <w:highlight w:val="green"/>
        </w:rPr>
        <w:t>）智慧应用层：</w:t>
      </w:r>
      <w:r>
        <w:rPr>
          <w:rFonts w:ascii="楷体" w:hAnsi="楷体" w:cs="楷体"/>
          <w:color w:val="000000"/>
          <w:spacing w:val="0"/>
          <w:sz w:val="30"/>
        </w:rPr>
        <w:t>各种基于行业或领域的智慧</w:t>
      </w:r>
      <w:r>
        <w:rPr>
          <w:rFonts w:ascii="楷体" w:hAnsi="楷体" w:cs="楷体"/>
          <w:color w:val="000000"/>
          <w:spacing w:val="2"/>
          <w:sz w:val="30"/>
        </w:rPr>
        <w:t>应</w:t>
      </w:r>
      <w:r>
        <w:rPr>
          <w:rFonts w:ascii="楷体" w:hAnsi="楷体" w:cs="楷体"/>
          <w:color w:val="000000"/>
          <w:spacing w:val="0"/>
          <w:sz w:val="30"/>
        </w:rPr>
        <w:t>用及应</w:t>
      </w:r>
      <w:r>
        <w:rPr>
          <w:rFonts w:ascii="楷体" w:hAnsi="楷体" w:cs="楷体"/>
          <w:color w:val="000000"/>
          <w:spacing w:val="2"/>
          <w:sz w:val="30"/>
        </w:rPr>
        <w:t>用</w:t>
      </w:r>
      <w:r>
        <w:rPr>
          <w:rFonts w:ascii="楷体" w:hAnsi="楷体" w:cs="楷体"/>
          <w:color w:val="000000"/>
          <w:spacing w:val="0"/>
          <w:sz w:val="30"/>
        </w:rPr>
        <w:t>整合，</w:t>
      </w:r>
      <w:r>
        <w:rPr>
          <w:rFonts w:ascii="楷体" w:hAnsi="楷体" w:cs="楷体"/>
          <w:color w:val="000000"/>
          <w:spacing w:val="2"/>
          <w:sz w:val="30"/>
        </w:rPr>
        <w:t>如</w:t>
      </w:r>
      <w:r>
        <w:rPr>
          <w:rFonts w:ascii="楷体" w:hAnsi="楷体" w:cs="楷体"/>
          <w:color w:val="000000"/>
          <w:spacing w:val="0"/>
          <w:sz w:val="30"/>
        </w:rPr>
        <w:t>智慧交</w:t>
      </w:r>
      <w:r>
        <w:rPr>
          <w:rFonts w:ascii="楷体" w:hAnsi="楷体" w:cs="楷体"/>
          <w:color w:val="000000"/>
          <w:spacing w:val="2"/>
          <w:sz w:val="30"/>
        </w:rPr>
        <w:t>通</w:t>
      </w:r>
      <w:r>
        <w:rPr>
          <w:rFonts w:ascii="楷体" w:hAnsi="楷体" w:cs="楷体"/>
          <w:color w:val="000000"/>
          <w:spacing w:val="0"/>
          <w:sz w:val="30"/>
        </w:rPr>
        <w:t>、智慧</w:t>
      </w:r>
      <w:r>
        <w:rPr>
          <w:rFonts w:ascii="楷体" w:hAnsi="楷体" w:cs="楷体"/>
          <w:color w:val="000000"/>
          <w:spacing w:val="1"/>
          <w:sz w:val="30"/>
        </w:rPr>
        <w:t>家政</w:t>
      </w:r>
      <w:r>
        <w:rPr>
          <w:rFonts w:ascii="楷体" w:hAnsi="楷体" w:cs="楷体"/>
          <w:color w:val="000000"/>
          <w:spacing w:val="0"/>
          <w:sz w:val="30"/>
        </w:rPr>
        <w:t>、智慧</w:t>
      </w:r>
    </w:p>
    <w:p>
      <w:pPr>
        <w:widowControl w:val="0"/>
        <w:autoSpaceDE w:val="0"/>
        <w:autoSpaceDN w:val="0"/>
        <w:spacing w:before="60" w:after="0" w:line="302" w:lineRule="exact"/>
        <w:ind w:left="0" w:right="0" w:firstLine="0"/>
        <w:jc w:val="left"/>
        <w:rPr>
          <w:rFonts w:ascii="楷体"/>
          <w:color w:val="000000"/>
          <w:spacing w:val="0"/>
          <w:sz w:val="30"/>
        </w:rPr>
      </w:pPr>
      <w:r>
        <w:rPr>
          <w:rFonts w:ascii="楷体" w:hAnsi="楷体" w:cs="楷体"/>
          <w:color w:val="000000"/>
          <w:spacing w:val="0"/>
          <w:sz w:val="30"/>
        </w:rPr>
        <w:t>园区、智慧社区、智慧政务、智慧旅游、智慧</w:t>
      </w:r>
      <w:r>
        <w:rPr>
          <w:rFonts w:ascii="楷体" w:hAnsi="楷体" w:cs="楷体"/>
          <w:color w:val="000000"/>
          <w:spacing w:val="2"/>
          <w:sz w:val="30"/>
        </w:rPr>
        <w:t>环</w:t>
      </w:r>
      <w:r>
        <w:rPr>
          <w:rFonts w:ascii="楷体" w:hAnsi="楷体" w:cs="楷体"/>
          <w:color w:val="000000"/>
          <w:spacing w:val="0"/>
          <w:sz w:val="30"/>
        </w:rPr>
        <w:t>保</w:t>
      </w:r>
      <w:r>
        <w:rPr>
          <w:rFonts w:ascii="楷体" w:hAnsi="楷体" w:cs="楷体"/>
          <w:color w:val="000000"/>
          <w:spacing w:val="1"/>
          <w:sz w:val="30"/>
        </w:rPr>
        <w:t>等，为</w:t>
      </w:r>
      <w:r>
        <w:rPr>
          <w:rFonts w:ascii="楷体" w:hAnsi="楷体" w:cs="楷体"/>
          <w:color w:val="000000"/>
          <w:spacing w:val="0"/>
          <w:sz w:val="30"/>
        </w:rPr>
        <w:t>社会</w:t>
      </w:r>
      <w:r>
        <w:rPr>
          <w:rFonts w:ascii="楷体" w:hAnsi="楷体" w:cs="楷体"/>
          <w:color w:val="000000"/>
          <w:spacing w:val="1"/>
          <w:sz w:val="30"/>
        </w:rPr>
        <w:t>公众</w:t>
      </w:r>
      <w:r>
        <w:rPr>
          <w:rFonts w:ascii="楷体" w:hAnsi="楷体" w:cs="楷体"/>
          <w:color w:val="000000"/>
          <w:spacing w:val="0"/>
          <w:sz w:val="30"/>
        </w:rPr>
        <w:t>、企业</w:t>
      </w:r>
      <w:r>
        <w:rPr>
          <w:rFonts w:ascii="楷体" w:hAnsi="楷体" w:cs="楷体"/>
          <w:color w:val="000000"/>
          <w:spacing w:val="2"/>
          <w:sz w:val="30"/>
        </w:rPr>
        <w:t>、</w:t>
      </w:r>
      <w:r>
        <w:rPr>
          <w:rFonts w:ascii="楷体" w:hAnsi="楷体" w:cs="楷体"/>
          <w:color w:val="000000"/>
          <w:spacing w:val="0"/>
          <w:sz w:val="30"/>
        </w:rPr>
        <w:t>城市管</w:t>
      </w:r>
      <w:r>
        <w:rPr>
          <w:rFonts w:ascii="楷体" w:hAnsi="楷体" w:cs="楷体"/>
          <w:color w:val="000000"/>
          <w:spacing w:val="2"/>
          <w:sz w:val="30"/>
        </w:rPr>
        <w:t>理</w:t>
      </w:r>
      <w:r>
        <w:rPr>
          <w:rFonts w:ascii="楷体" w:hAnsi="楷体" w:cs="楷体"/>
          <w:color w:val="000000"/>
          <w:spacing w:val="0"/>
          <w:sz w:val="30"/>
        </w:rPr>
        <w:t>者等提</w:t>
      </w:r>
      <w:r>
        <w:rPr>
          <w:rFonts w:ascii="楷体" w:hAnsi="楷体" w:cs="楷体"/>
          <w:color w:val="000000"/>
          <w:spacing w:val="2"/>
          <w:sz w:val="30"/>
        </w:rPr>
        <w:t>供</w:t>
      </w:r>
      <w:r>
        <w:rPr>
          <w:rFonts w:ascii="楷体" w:hAnsi="楷体" w:cs="楷体"/>
          <w:color w:val="000000"/>
          <w:spacing w:val="0"/>
          <w:sz w:val="30"/>
        </w:rPr>
        <w:t>整体的信息化应用和服务。</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D50085"/>
    <w:multiLevelType w:val="singleLevel"/>
    <w:tmpl w:val="FDD50085"/>
    <w:lvl w:ilvl="0" w:tentative="0">
      <w:start w:val="2"/>
      <w:numFmt w:val="decimal"/>
      <w:suff w:val="nothing"/>
      <w:lvlText w:val="%1、"/>
      <w:lvlJc w:val="left"/>
    </w:lvl>
  </w:abstractNum>
  <w:abstractNum w:abstractNumId="1">
    <w:nsid w:val="0626587D"/>
    <w:multiLevelType w:val="singleLevel"/>
    <w:tmpl w:val="0626587D"/>
    <w:lvl w:ilvl="0" w:tentative="0">
      <w:start w:val="1"/>
      <w:numFmt w:val="decimalFullWidth"/>
      <w:suff w:val="nothing"/>
      <w:lvlText w:val="%1．"/>
      <w:lvlJc w:val="left"/>
      <w:rPr>
        <w:rFonts w:hint="eastAsia"/>
      </w:rPr>
    </w:lvl>
  </w:abstractNum>
  <w:abstractNum w:abstractNumId="2">
    <w:nsid w:val="11D87A09"/>
    <w:multiLevelType w:val="singleLevel"/>
    <w:tmpl w:val="11D87A09"/>
    <w:lvl w:ilvl="0" w:tentative="0">
      <w:start w:val="1"/>
      <w:numFmt w:val="decimal"/>
      <w:suff w:val="nothing"/>
      <w:lvlText w:val="（%1）"/>
      <w:lvlJc w:val="left"/>
    </w:lvl>
  </w:abstractNum>
  <w:abstractNum w:abstractNumId="3">
    <w:nsid w:val="14866566"/>
    <w:multiLevelType w:val="singleLevel"/>
    <w:tmpl w:val="14866566"/>
    <w:lvl w:ilvl="0" w:tentative="0">
      <w:start w:val="1"/>
      <w:numFmt w:val="decimal"/>
      <w:lvlText w:val="%1)"/>
      <w:lvlJc w:val="left"/>
      <w:pPr>
        <w:ind w:left="425" w:hanging="425"/>
      </w:pPr>
      <w:rPr>
        <w:rFonts w:hint="default"/>
      </w:rPr>
    </w:lvl>
  </w:abstractNum>
  <w:abstractNum w:abstractNumId="4">
    <w:nsid w:val="1B3695AD"/>
    <w:multiLevelType w:val="singleLevel"/>
    <w:tmpl w:val="1B3695AD"/>
    <w:lvl w:ilvl="0" w:tentative="0">
      <w:start w:val="2"/>
      <w:numFmt w:val="decimal"/>
      <w:suff w:val="nothing"/>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A1405"/>
    <w:rsid w:val="00B96E62"/>
    <w:rsid w:val="02627BDF"/>
    <w:rsid w:val="032E4A8C"/>
    <w:rsid w:val="03351618"/>
    <w:rsid w:val="044C24D7"/>
    <w:rsid w:val="04873668"/>
    <w:rsid w:val="06642956"/>
    <w:rsid w:val="0920403A"/>
    <w:rsid w:val="09AD368D"/>
    <w:rsid w:val="0AEF1852"/>
    <w:rsid w:val="0B243681"/>
    <w:rsid w:val="0BBB3995"/>
    <w:rsid w:val="0BD64DE1"/>
    <w:rsid w:val="0BE706D7"/>
    <w:rsid w:val="0C661C51"/>
    <w:rsid w:val="0D073C04"/>
    <w:rsid w:val="0D5757D4"/>
    <w:rsid w:val="0EC26253"/>
    <w:rsid w:val="0F610612"/>
    <w:rsid w:val="0F9953F8"/>
    <w:rsid w:val="1091729B"/>
    <w:rsid w:val="115F20C3"/>
    <w:rsid w:val="146E4421"/>
    <w:rsid w:val="155553B3"/>
    <w:rsid w:val="15F0301A"/>
    <w:rsid w:val="17A458E0"/>
    <w:rsid w:val="1998232D"/>
    <w:rsid w:val="1A2E4A6A"/>
    <w:rsid w:val="1B357BDE"/>
    <w:rsid w:val="1B942B0E"/>
    <w:rsid w:val="1CCF7CEF"/>
    <w:rsid w:val="220C0AC3"/>
    <w:rsid w:val="22111909"/>
    <w:rsid w:val="22247323"/>
    <w:rsid w:val="228A6D17"/>
    <w:rsid w:val="22F06DB8"/>
    <w:rsid w:val="25CE54FA"/>
    <w:rsid w:val="27D52E93"/>
    <w:rsid w:val="28532313"/>
    <w:rsid w:val="29CE6E3E"/>
    <w:rsid w:val="2A517EF3"/>
    <w:rsid w:val="2B997111"/>
    <w:rsid w:val="2C345FDE"/>
    <w:rsid w:val="2C4F636F"/>
    <w:rsid w:val="2D493EEF"/>
    <w:rsid w:val="32AF26DB"/>
    <w:rsid w:val="32D90013"/>
    <w:rsid w:val="33204BF3"/>
    <w:rsid w:val="33252CE0"/>
    <w:rsid w:val="33B73EDF"/>
    <w:rsid w:val="33C245ED"/>
    <w:rsid w:val="346063B3"/>
    <w:rsid w:val="36A81EB8"/>
    <w:rsid w:val="36CB1C67"/>
    <w:rsid w:val="36F25B83"/>
    <w:rsid w:val="37191BB1"/>
    <w:rsid w:val="38F540DD"/>
    <w:rsid w:val="39C007E6"/>
    <w:rsid w:val="3B6D13D8"/>
    <w:rsid w:val="3D153872"/>
    <w:rsid w:val="3F1D51B6"/>
    <w:rsid w:val="40F1374B"/>
    <w:rsid w:val="41634164"/>
    <w:rsid w:val="41CB03BD"/>
    <w:rsid w:val="45261375"/>
    <w:rsid w:val="46495C44"/>
    <w:rsid w:val="469B21BC"/>
    <w:rsid w:val="46CC726B"/>
    <w:rsid w:val="47CF4984"/>
    <w:rsid w:val="48BE6499"/>
    <w:rsid w:val="48CA1D44"/>
    <w:rsid w:val="499931B9"/>
    <w:rsid w:val="4A0E1BE3"/>
    <w:rsid w:val="4A5D4BC5"/>
    <w:rsid w:val="4B8A40C9"/>
    <w:rsid w:val="4C057350"/>
    <w:rsid w:val="4C85135A"/>
    <w:rsid w:val="4CCD33A3"/>
    <w:rsid w:val="4FC241F2"/>
    <w:rsid w:val="504570A4"/>
    <w:rsid w:val="50EA4957"/>
    <w:rsid w:val="51242289"/>
    <w:rsid w:val="538944F8"/>
    <w:rsid w:val="54602F8C"/>
    <w:rsid w:val="54B32C09"/>
    <w:rsid w:val="54B85D1C"/>
    <w:rsid w:val="55BD09A9"/>
    <w:rsid w:val="58192191"/>
    <w:rsid w:val="58730F01"/>
    <w:rsid w:val="587E7816"/>
    <w:rsid w:val="58D67384"/>
    <w:rsid w:val="592375BB"/>
    <w:rsid w:val="595A1405"/>
    <w:rsid w:val="5BB64FEC"/>
    <w:rsid w:val="5BF32D55"/>
    <w:rsid w:val="61706471"/>
    <w:rsid w:val="6220258C"/>
    <w:rsid w:val="630C379A"/>
    <w:rsid w:val="63695032"/>
    <w:rsid w:val="63C027A8"/>
    <w:rsid w:val="63F66C40"/>
    <w:rsid w:val="64FA3C55"/>
    <w:rsid w:val="66DD7685"/>
    <w:rsid w:val="672322F2"/>
    <w:rsid w:val="6789564C"/>
    <w:rsid w:val="67D46CF3"/>
    <w:rsid w:val="685705C4"/>
    <w:rsid w:val="68F07F1A"/>
    <w:rsid w:val="6D61007C"/>
    <w:rsid w:val="6E107B6B"/>
    <w:rsid w:val="6FB73644"/>
    <w:rsid w:val="705832A8"/>
    <w:rsid w:val="71B2359A"/>
    <w:rsid w:val="71CA798B"/>
    <w:rsid w:val="732201FC"/>
    <w:rsid w:val="73B83436"/>
    <w:rsid w:val="73D50FBC"/>
    <w:rsid w:val="795A7CCE"/>
    <w:rsid w:val="7AFD28AF"/>
    <w:rsid w:val="7B3F4F55"/>
    <w:rsid w:val="7B7574B8"/>
    <w:rsid w:val="7B8545AB"/>
    <w:rsid w:val="7CD12ED7"/>
    <w:rsid w:val="7E3602B4"/>
    <w:rsid w:val="7EDF1BB0"/>
    <w:rsid w:val="7F5501AE"/>
    <w:rsid w:val="7F7B00DF"/>
    <w:rsid w:val="7F8E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2021-04-01T01:49:00Z</dcterms:created>
  <dc:creator>在路上</dc:creator>
  <cp:lastModifiedBy>在路上</cp:lastModifiedBy>
  <dcterms:modified xsi:type="dcterms:W3CDTF">2021-05-25T14:43:27Z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D73BC1F4385D43F2BFCA9394B1423414</vt:lpwstr>
  </property>
</Properties>
</file>