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【本体】淘天新品上架前商机分析</w:t>
      </w:r>
    </w:p>
    <w:p>
      <w:bookmarkStart w:id="mn5i128ijviw6skhn5s" w:name="mn5i128ijviw6skhn5s"/>
      <w:pPr>
        <w:pStyle w:val="dingding-heading1"/>
      </w:pPr>
      <w:r>
        <w:t xml:space="preserve">淘天新品上架前商机分析 - 电商业务/专家配合SOP</w:t>
      </w:r>
      <w:bookmarkEnd w:id="mn5i128ijviw6skhn5s"/>
    </w:p>
    <w:p>
      <w:bookmarkStart w:id="mn5i128j4wyp0m9g3bi" w:name="mn5i128j4wyp0m9g3bi"/>
      <w:pPr>
        <w:pStyle w:val="dingding-heading1"/>
        <w:jc w:val="left"/>
      </w:pPr>
      <w:r>
        <w:t xml:space="preserve">一、SOP核心定位与复用说明</w:t>
      </w:r>
      <w:bookmarkEnd w:id="mn5i128j4wyp0m9g3bi"/>
    </w:p>
    <w:p>
      <w:bookmarkStart w:id="mn5i128jzelols2mlco" w:name="mn5i128jzelols2mlco"/>
      <w:pPr>
        <w:pStyle w:val="dingding-heading2"/>
        <w:jc w:val="left"/>
      </w:pPr>
      <w:r>
        <w:t xml:space="preserve">1.1 核心定位（前置文档</w:t>
      </w:r>
      <w:hyperlink r:id="rId4">
        <w:r>
          <w:rPr>
            <w:rStyle w:val="hyperlink"/>
          </w:rPr>
          <w:t xml:space="preserve">《本体总图》</w:t>
        </w:r>
      </w:hyperlink>
      <w:r>
        <w:t xml:space="preserve">）</w:t>
      </w:r>
      <w:bookmarkEnd w:id="mn5i128jzelols2mlco"/>
    </w:p>
    <w:p>
      <w:pPr>
        <w:jc w:val="left"/>
      </w:pPr>
      <w:r>
        <w:t xml:space="preserve">本SOP仅明确「电商业务人员/行业专家」在新品上架前商机分析场景中的配合工作，聚焦业务规则、场景逻辑、数据口径、判定标准，完全贴合淘天电商本体逻辑（商家-商品-用户-订单-内容-活动-风险），不涉及任何技术开发细节，仅为后续开发提供可复用的业务依据、场景标准和规则支撑。</w:t>
      </w:r>
    </w:p>
    <w:p>
      <w:bookmarkStart w:id="mn5i128kch07al81ipe" w:name="mn5i128kch07al81ipe"/>
      <w:pPr>
        <w:pStyle w:val="dingding-heading2"/>
        <w:jc w:val="left"/>
      </w:pPr>
      <w:r>
        <w:t xml:space="preserve">1.2 复用要求</w:t>
      </w:r>
      <w:bookmarkEnd w:id="mn5i128kch07al81ipe"/>
    </w:p>
    <w:p>
      <w:pPr>
        <w:numPr>
          <w:ilvl w:val="0"/>
          <w:numId w:val="1"/>
        </w:numPr>
      </w:pPr>
      <w:r>
        <w:t xml:space="preserve">所有业务规则、判定阈值、数据口径、操作标准，均需明确量化，可直接转化为开发需求（无需开发人员再推导业务逻辑）；</w:t>
      </w:r>
    </w:p>
    <w:p>
      <w:pPr>
        <w:numPr>
          <w:ilvl w:val="0"/>
          <w:numId w:val="1"/>
        </w:numPr>
      </w:pPr>
      <w:r>
        <w:t xml:space="preserve">贴合淘天平台现有业务流程、合规规则，不脱离实际运营场景，确保开发落地后可直接适配商家操作习惯；</w:t>
      </w:r>
    </w:p>
    <w:p>
      <w:pPr>
        <w:numPr>
          <w:ilvl w:val="0"/>
          <w:numId w:val="1"/>
        </w:numPr>
      </w:pPr>
      <w:r>
        <w:t xml:space="preserve">每个SOP模块均对应本体核心实体（商品、用户、竞品、风险等），确保业务逻辑与本体逻辑一致，可复用至后续智能体迭代；</w:t>
      </w:r>
    </w:p>
    <w:p>
      <w:pPr>
        <w:numPr>
          <w:ilvl w:val="0"/>
          <w:numId w:val="1"/>
        </w:numPr>
      </w:pPr>
      <w:r>
        <w:t xml:space="preserve">所有SOP内容可直接复制、拆解为开发所需的业务规则文档，无需二次加工。</w:t>
      </w:r>
    </w:p>
    <w:p>
      <w:bookmarkStart w:id="mn5i128ox1kmu1tf4qi" w:name="mn5i128ox1kmu1tf4qi"/>
      <w:pPr>
        <w:pStyle w:val="dingding-heading1"/>
        <w:jc w:val="left"/>
      </w:pPr>
      <w:r>
        <w:t xml:space="preserve">二、核心业务配合SOP（按场景流程排序）</w:t>
      </w:r>
      <w:bookmarkEnd w:id="mn5i128ox1kmu1tf4qi"/>
    </w:p>
    <w:p>
      <w:bookmarkStart w:id="mn5i128ovij3xzvmya" w:name="mn5i128ovij3xzvmya"/>
      <w:pPr>
        <w:pStyle w:val="dingding-heading2"/>
        <w:jc w:val="left"/>
      </w:pPr>
      <w:r>
        <w:t xml:space="preserve">模块1：新品基础信息校验SOP（对应本体「商品」「商家」实体）</w:t>
      </w:r>
      <w:bookmarkEnd w:id="mn5i128ovij3xzvmya"/>
    </w:p>
    <w:p>
      <w:bookmarkStart w:id="mn5i128oh7fuy7dj1ec" w:name="mn5i128oh7fuy7dj1ec"/>
      <w:pPr>
        <w:pStyle w:val="dingding-heading3"/>
        <w:jc w:val="left"/>
      </w:pPr>
      <w:r>
        <w:t xml:space="preserve">1.1 目的</w:t>
      </w:r>
      <w:bookmarkEnd w:id="mn5i128oh7fuy7dj1ec"/>
    </w:p>
    <w:p>
      <w:pPr>
        <w:jc w:val="left"/>
      </w:pPr>
      <w:r>
        <w:t xml:space="preserve">确保商家</w:t>
      </w:r>
      <w:r>
        <w:rPr>
          <w:color w:val="2C2C2B"/>
          <w:shd w:val="clear" w:color="auto" w:fill="FFF5B8"/>
        </w:rPr>
        <w:t xml:space="preserve">录入的新品信息合规、完整、准确，</w:t>
      </w:r>
      <w:r>
        <w:t xml:space="preserve">为后续商机分析提供有效输入，同时规避基础合规风险（贴合本体中「商品-商家」归属关系、「商品-风险」关联关系）。</w:t>
      </w:r>
      <w:r>
        <w:rPr>
          <w:shd w:val="clear" w:color="auto" w:fill="FE0300"/>
        </w:rPr>
        <w:t xml:space="preserve">（录入信息不是上架）</w:t>
      </w:r>
    </w:p>
    <w:p>
      <w:bookmarkStart w:id="mn5i128p7awp6fjjvx8" w:name="mn5i128p7awp6fjjvx8"/>
      <w:pPr>
        <w:pStyle w:val="dingding-heading3"/>
        <w:jc w:val="left"/>
      </w:pPr>
      <w:r>
        <w:t xml:space="preserve">1.2 适用场景</w:t>
      </w:r>
      <w:bookmarkEnd w:id="mn5i128p7awp6fjjvx8"/>
    </w:p>
    <w:p>
      <w:pPr>
        <w:jc w:val="left"/>
      </w:pPr>
      <w:r>
        <w:t xml:space="preserve">商家通过手动录入、链接导入、批量导入三种方式，提交新品基础信息后，业务人员/专家进行合规校验、信息补全、准确性审核（MVP版本核心配合场景）。</w:t>
      </w:r>
    </w:p>
    <w:p>
      <w:bookmarkStart w:id="mn5i128p81ldcg9t1ve" w:name="mn5i128p81ldcg9t1ve"/>
      <w:pPr>
        <w:pStyle w:val="dingding-heading3"/>
        <w:jc w:val="left"/>
      </w:pPr>
      <w:r>
        <w:t xml:space="preserve">1.3 前置条件</w:t>
      </w:r>
      <w:bookmarkEnd w:id="mn5i128p81ldcg9t1ve"/>
    </w:p>
    <w:p>
      <w:pPr>
        <w:numPr>
          <w:ilvl w:val="0"/>
          <w:numId w:val="2"/>
        </w:numPr>
      </w:pPr>
      <w:r>
        <w:t xml:space="preserve">商家已完成新品信息录入（必填项无缺失）；</w:t>
      </w:r>
      <w:r>
        <w:rPr>
          <w:color w:val="2C2C2B"/>
          <w:shd w:val="clear" w:color="auto" w:fill="FFF5B8"/>
        </w:rPr>
        <w:t xml:space="preserve">【由业务提供新品信息录入sop】</w:t>
      </w:r>
    </w:p>
    <w:p>
      <w:pPr>
        <w:numPr>
          <w:ilvl w:val="0"/>
          <w:numId w:val="2"/>
        </w:numPr>
      </w:pPr>
      <w:r>
        <w:t xml:space="preserve">业务人员已获取淘天平台最新类目体系、合规规则（极限词、违规词清单）；</w:t>
      </w:r>
      <w:hyperlink r:id="rId5">
        <w:r>
          <w:rPr>
            <w:rStyle w:val="hyperlink"/>
          </w:rPr>
          <w:t xml:space="preserve">《淘天平台最新类目体系与合规规则》</w:t>
        </w:r>
      </w:hyperlink>
      <w:r/>
    </w:p>
    <w:p>
      <w:pPr>
        <w:numPr>
          <w:ilvl w:val="0"/>
          <w:numId w:val="2"/>
        </w:numPr>
      </w:pPr>
      <w:r>
        <w:t xml:space="preserve">已同步商家店铺基础信息（店铺层级、类目资质），用于匹配校验规则。</w:t>
      </w:r>
    </w:p>
    <w:p>
      <w:bookmarkStart w:id="mn5i128qtkmyx8zoaqn" w:name="mn5i128qtkmyx8zoaqn"/>
      <w:pPr>
        <w:pStyle w:val="dingding-heading3"/>
        <w:jc w:val="left"/>
      </w:pPr>
      <w:r>
        <w:t xml:space="preserve">1.4 详细操作步骤</w:t>
      </w:r>
      <w:bookmarkEnd w:id="mn5i128qtkmyx8zoaqn"/>
    </w:p>
    <w:p>
      <w:pPr>
        <w:numPr>
          <w:ilvl w:val="0"/>
          <w:numId w:val="3"/>
        </w:numPr>
      </w:pPr>
      <w:r>
        <w:t xml:space="preserve">第一步：类目校验</w:t>
        <w:br w:type="textWrapping"/>
        <w:t xml:space="preserve"> </w:t>
      </w:r>
    </w:p>
    <w:p>
      <w:pPr>
        <w:numPr>
          <w:ilvl w:val="1"/>
          <w:numId w:val="3"/>
        </w:numPr>
      </w:pPr>
      <w:r>
        <w:t xml:space="preserve">校验商家所选一级类目、二级类目、叶子类目，必须在淘天平台现有类目体系内（提供最新类目清单，按层级划分，开发可直接调用）；</w:t>
      </w:r>
    </w:p>
    <w:p>
      <w:pPr>
        <w:numPr>
          <w:ilvl w:val="1"/>
          <w:numId w:val="3"/>
        </w:numPr>
      </w:pPr>
      <w:r>
        <w:t xml:space="preserve">若商家选择类目与商品属性不匹配（如“连衣裙”归入“衬衫”类目），直接判定为校验失败，提示“类目与商品属性不匹配，请选择XX类目（叶子类目）”；</w:t>
      </w:r>
    </w:p>
    <w:p>
      <w:pPr>
        <w:numPr>
          <w:ilvl w:val="1"/>
          <w:numId w:val="3"/>
        </w:numPr>
      </w:pPr>
      <w:r>
        <w:t xml:space="preserve">商品属性匹配到多叶子类目时，提供叶子类目销量、流量数据，手动选择。</w:t>
      </w:r>
    </w:p>
    <w:p>
      <w:pPr>
        <w:numPr>
          <w:ilvl w:val="1"/>
          <w:numId w:val="3"/>
        </w:numPr>
      </w:pPr>
      <w:r>
        <w:t xml:space="preserve">小众类目无明确叶子类目时，业务专家需手动判定，同步更新类目匹配规则（后续开发可迭代补充）。</w:t>
      </w:r>
    </w:p>
    <w:p>
      <w:pPr>
        <w:numPr>
          <w:ilvl w:val="0"/>
          <w:numId w:val="3"/>
        </w:numPr>
      </w:pPr>
      <w:r>
        <w:t xml:space="preserve">第二步：信息完整性校验</w:t>
        <w:br w:type="textWrapping"/>
        <w:t xml:space="preserve"> </w:t>
      </w:r>
    </w:p>
    <w:p>
      <w:pPr>
        <w:numPr>
          <w:ilvl w:val="1"/>
          <w:numId w:val="3"/>
        </w:numPr>
      </w:pPr>
      <w:r>
        <w:t xml:space="preserve">必填项校验：一级类目、二级类目、叶子类目、商品名称、商品货号、核心卖点（≤3个，每个≤50字）、成本价、拟售价、库存，缺一不可；</w:t>
      </w:r>
    </w:p>
    <w:p>
      <w:pPr>
        <w:numPr>
          <w:ilvl w:val="1"/>
          <w:numId w:val="3"/>
        </w:numPr>
      </w:pPr>
      <w:r>
        <w:t xml:space="preserve">选填项校验：供应链周期、竞品参考链接（≤3个）、目标销量，若填写需符合格式要求（链接为淘天平台商品链接，库存为正整数）；</w:t>
      </w:r>
    </w:p>
    <w:p>
      <w:pPr>
        <w:numPr>
          <w:ilvl w:val="1"/>
          <w:numId w:val="3"/>
        </w:numPr>
      </w:pPr>
      <w:r>
        <w:t xml:space="preserve">校验失败提示：明确指出缺失项/格式错误项，给出修改示例（如“核心卖点需填写不超过50字，示例：‘透气亲肤，显瘦百搭，通勤必备’”）。</w:t>
      </w:r>
    </w:p>
    <w:p>
      <w:pPr>
        <w:numPr>
          <w:ilvl w:val="0"/>
          <w:numId w:val="3"/>
        </w:numPr>
      </w:pPr>
      <w:r>
        <w:t xml:space="preserve">第三步：合规校验</w:t>
        <w:br w:type="textWrapping"/>
        <w:t xml:space="preserve"> </w:t>
      </w:r>
    </w:p>
    <w:p>
      <w:pPr>
        <w:numPr>
          <w:ilvl w:val="1"/>
          <w:numId w:val="3"/>
        </w:numPr>
      </w:pPr>
      <w:r>
        <w:t xml:space="preserve">违规词校验：商品名称、核心卖点中，不得包含淘天平台禁止的极限词（如“最、第一、顶级”）、违规词（如“高仿、三无”），提供完整违规词清单（开发可直接调用匹配）；</w:t>
      </w:r>
    </w:p>
    <w:p>
      <w:pPr>
        <w:numPr>
          <w:ilvl w:val="1"/>
          <w:numId w:val="3"/>
        </w:numPr>
      </w:pPr>
      <w:r>
        <w:t xml:space="preserve">价格合规校验：拟售价需大于成本价，若拟售价≤成本价，提示“拟售价低于成本价，可能存在亏损风险，是否继续？”，同时记录风险标记；</w:t>
      </w:r>
    </w:p>
    <w:p>
      <w:pPr>
        <w:numPr>
          <w:ilvl w:val="1"/>
          <w:numId w:val="3"/>
        </w:numPr>
      </w:pPr>
      <w:r>
        <w:t xml:space="preserve">属性合规校验：商品材质、属性描述需真实，不得虚假宣传（如“纯棉”不得标注为“100%蚕丝”），业务专家需结合类目属性要求，制定属性校验规则（如服装类目需明确材质含量阈值）。</w:t>
      </w:r>
    </w:p>
    <w:p>
      <w:pPr>
        <w:numPr>
          <w:ilvl w:val="0"/>
          <w:numId w:val="3"/>
        </w:numPr>
      </w:pPr>
      <w:r>
        <w:t xml:space="preserve">第四步：信息准确性校验</w:t>
        <w:br w:type="textWrapping"/>
      </w:r>
    </w:p>
    <w:p>
      <w:pPr>
        <w:numPr>
          <w:ilvl w:val="1"/>
          <w:numId w:val="3"/>
        </w:numPr>
      </w:pPr>
      <w:r>
        <w:t xml:space="preserve">价格合理性：拟售价需在同类目新品均价±30%范围内（业务专家提供各叶子类目新品均价参考表，开发可实时调用），超出范围提示“拟售价偏离行业均值，建议调整至XX-XX元”；</w:t>
      </w:r>
    </w:p>
    <w:p>
      <w:pPr>
        <w:numPr>
          <w:ilvl w:val="1"/>
          <w:numId w:val="3"/>
        </w:numPr>
      </w:pPr>
      <w:r>
        <w:t xml:space="preserve">卖点准确性：核心卖点需与商品属性匹配（如“防水”卖点需对应商品材质具备防水属性），不匹配则提示“核心卖点与商品属性不符，请修改”；</w:t>
      </w:r>
    </w:p>
    <w:p>
      <w:pPr>
        <w:numPr>
          <w:ilvl w:val="1"/>
          <w:numId w:val="3"/>
        </w:numPr>
      </w:pPr>
      <w:r>
        <w:t xml:space="preserve">库存合理性：结合商家供应链能力（店铺标签），若库存远超商家历史新品库存均值（业务专家提供商家历史数据参考标准），提示“库存可能过高，建议控制在XX件以内”。</w:t>
      </w:r>
    </w:p>
    <w:p>
      <w:pPr>
        <w:numPr>
          <w:ilvl w:val="0"/>
          <w:numId w:val="3"/>
        </w:numPr>
      </w:pPr>
      <w:r>
        <w:t xml:space="preserve">第五步：校验结果输出</w:t>
        <w:br w:type="textWrapping"/>
        <w:t xml:space="preserve"> </w:t>
      </w:r>
    </w:p>
    <w:p>
      <w:pPr>
        <w:numPr>
          <w:ilvl w:val="1"/>
          <w:numId w:val="3"/>
        </w:numPr>
      </w:pPr>
      <w:r>
        <w:t xml:space="preserve">校验通过：生成“校验通过”结果，同步新品信息至后续商机分析环节；</w:t>
      </w:r>
    </w:p>
    <w:p>
      <w:pPr>
        <w:numPr>
          <w:ilvl w:val="1"/>
          <w:numId w:val="3"/>
        </w:numPr>
      </w:pPr>
      <w:r>
        <w:t xml:space="preserve">校验失败：生成“校验失败”结果，明确失败原因、修改建议，返回商家重新录入；</w:t>
      </w:r>
    </w:p>
    <w:p>
      <w:pPr>
        <w:numPr>
          <w:ilvl w:val="1"/>
          <w:numId w:val="3"/>
        </w:numPr>
      </w:pPr>
      <w:r>
        <w:t xml:space="preserve">存疑项：若存在不确定的合规/准确性问题（如小众材质判定），业务专家手动审核，记录审核意见，同步至开发的人工审核模块。</w:t>
      </w:r>
    </w:p>
    <w:p>
      <w:bookmarkStart w:id="mn5i128waym6zqc3a2i" w:name="mn5i128waym6zqc3a2i"/>
      <w:pPr>
        <w:pStyle w:val="dingding-heading3"/>
        <w:jc w:val="left"/>
      </w:pPr>
      <w:r>
        <w:t xml:space="preserve">1.5 业务规则（要求开发可直接复用，量化明确）</w:t>
      </w:r>
      <w:bookmarkEnd w:id="mn5i128waym6zqc3a2i"/>
    </w:p>
    <w:p>
      <w:pPr>
        <w:numPr>
          <w:ilvl w:val="0"/>
          <w:numId w:val="4"/>
        </w:numPr>
      </w:pPr>
      <w:r>
        <w:t xml:space="preserve">违规词清单：（业务专家提供完整可更新清单，开发可调用接口获取）；</w:t>
      </w:r>
    </w:p>
    <w:p>
      <w:pPr>
        <w:numPr>
          <w:ilvl w:val="0"/>
          <w:numId w:val="4"/>
        </w:numPr>
      </w:pPr>
      <w:r>
        <w:t xml:space="preserve">类目匹配规则：（业务专家提供“类目-商品属性”对应表，开发可直接匹配）；</w:t>
      </w:r>
    </w:p>
    <w:p>
      <w:pPr>
        <w:numPr>
          <w:ilvl w:val="0"/>
          <w:numId w:val="4"/>
        </w:numPr>
      </w:pPr>
      <w:r>
        <w:t xml:space="preserve">价格阈值：同类目新品均价±30%（实时更新，业务专家每周维护一次）；</w:t>
      </w:r>
    </w:p>
    <w:p>
      <w:pPr>
        <w:numPr>
          <w:ilvl w:val="0"/>
          <w:numId w:val="4"/>
        </w:numPr>
      </w:pPr>
      <w:r>
        <w:t xml:space="preserve">卖点要求：≤3个，每个≤50字，需与商品属性一致；</w:t>
      </w:r>
    </w:p>
    <w:p>
      <w:pPr>
        <w:numPr>
          <w:ilvl w:val="0"/>
          <w:numId w:val="4"/>
        </w:numPr>
      </w:pPr>
      <w:r>
        <w:t xml:space="preserve">库存阈值：不超过商家历史新品库存均值的2倍（开发可调用商家历史数据计算）。</w:t>
      </w:r>
    </w:p>
    <w:p>
      <w:bookmarkStart w:id="mn5i128yz6si787782" w:name="mn5i128yz6si787782"/>
      <w:pPr>
        <w:pStyle w:val="dingding-heading3"/>
        <w:jc w:val="left"/>
      </w:pPr>
      <w:r>
        <w:t xml:space="preserve">1.6 输出物（要求可直接复用为开发输入）</w:t>
      </w:r>
      <w:bookmarkEnd w:id="mn5i128yz6si787782"/>
    </w:p>
    <w:p>
      <w:pPr>
        <w:numPr>
          <w:ilvl w:val="0"/>
          <w:numId w:val="5"/>
        </w:numPr>
      </w:pPr>
      <w:r>
        <w:t xml:space="preserve">新品信息校验结果表（含校验状态、失败原因、修改建议）；</w:t>
      </w:r>
    </w:p>
    <w:p>
      <w:pPr>
        <w:numPr>
          <w:ilvl w:val="0"/>
          <w:numId w:val="5"/>
        </w:numPr>
      </w:pPr>
      <w:r>
        <w:t xml:space="preserve">违规词清单、类目-属性对应表、同类目新品均价表（定期更新）；</w:t>
      </w:r>
    </w:p>
    <w:p>
      <w:pPr>
        <w:numPr>
          <w:ilvl w:val="0"/>
          <w:numId w:val="5"/>
        </w:numPr>
      </w:pPr>
      <w:r>
        <w:t xml:space="preserve">人工审核意见模板（供开发对接人工审核模块）。</w:t>
      </w:r>
    </w:p>
    <w:p>
      <w:bookmarkStart w:id="mn5i128z92ns9xabsz4" w:name="mn5i128z92ns9xabsz4"/>
      <w:pPr>
        <w:pStyle w:val="dingding-heading2"/>
        <w:jc w:val="left"/>
      </w:pPr>
      <w:r>
        <w:t xml:space="preserve">模块2：商机核心指标分析业务SOP（对应本体「商品」「用户」实体）</w:t>
      </w:r>
      <w:bookmarkEnd w:id="mn5i128z92ns9xabsz4"/>
    </w:p>
    <w:p>
      <w:bookmarkStart w:id="mn5i128ze29jdsniaqg" w:name="mn5i128ze29jdsniaqg"/>
      <w:pPr>
        <w:pStyle w:val="dingding-heading3"/>
        <w:jc w:val="left"/>
      </w:pPr>
      <w:r>
        <w:t xml:space="preserve">2.1 目的</w:t>
      </w:r>
      <w:bookmarkEnd w:id="mn5i128ze29jdsniaqg"/>
    </w:p>
    <w:p>
      <w:pPr>
        <w:jc w:val="left"/>
      </w:pPr>
      <w:r>
        <w:t xml:space="preserve">明确新品商机核心指标的业务定义、计算逻辑、等级判定标准，为开发提供可复用的指标分析规则，确保商机得分准确、贴合商家实际需求（贴合本体中「商品-用户」需求匹配关系、「商品-市场」竞争力关系）。</w:t>
      </w:r>
    </w:p>
    <w:p>
      <w:bookmarkStart w:id="mn5i1290uf4vv5or36" w:name="mn5i1290uf4vv5or36"/>
      <w:pPr>
        <w:pStyle w:val="dingding-heading3"/>
        <w:jc w:val="left"/>
      </w:pPr>
      <w:r>
        <w:t xml:space="preserve">2.2 适用场景</w:t>
      </w:r>
      <w:bookmarkEnd w:id="mn5i1290uf4vv5or36"/>
    </w:p>
    <w:p>
      <w:pPr>
        <w:jc w:val="left"/>
      </w:pPr>
      <w:r>
        <w:t xml:space="preserve">新品信息校验通过后，业务人员/专家提供指标分析规则、数据口径、等级判定标准，支撑开发实现商机指标自动计算与分析。</w:t>
      </w:r>
      <w:r>
        <w:rPr>
          <w:color w:val="2C2C2B"/>
          <w:shd w:val="clear" w:color="auto" w:fill="FFF5B8"/>
        </w:rPr>
        <w:t xml:space="preserve">（数据团队+业务专家）</w:t>
      </w:r>
    </w:p>
    <w:p>
      <w:bookmarkStart w:id="mn5i12918p3naqltamj" w:name="mn5i12918p3naqltamj"/>
      <w:pPr>
        <w:pStyle w:val="dingding-heading3"/>
        <w:jc w:val="left"/>
      </w:pPr>
      <w:r>
        <w:t xml:space="preserve">2.3 前置条件：</w:t>
      </w:r>
      <w:hyperlink r:id="rId6">
        <w:r>
          <w:rPr>
            <w:rStyle w:val="hyperlink"/>
          </w:rPr>
          <w:t xml:space="preserve">《上架流程sop-终版已优化2.26》</w:t>
        </w:r>
      </w:hyperlink>
      <w:r/>
      <w:bookmarkEnd w:id="mn5i12918p3naqltamj"/>
    </w:p>
    <w:p>
      <w:pPr>
        <w:numPr>
          <w:ilvl w:val="0"/>
          <w:numId w:val="6"/>
        </w:numPr>
      </w:pPr>
      <w:r>
        <w:t xml:space="preserve">新品信息已校验通过，核心信息（类目、价格、卖点）完整；</w:t>
      </w:r>
    </w:p>
    <w:p>
      <w:pPr>
        <w:numPr>
          <w:ilvl w:val="0"/>
          <w:numId w:val="6"/>
        </w:numPr>
      </w:pPr>
      <w:r>
        <w:t xml:space="preserve">业务专家已整理淘天平台近30天类目数据、竞品数据、用户行为数据；</w:t>
      </w:r>
    </w:p>
    <w:p>
      <w:pPr>
        <w:numPr>
          <w:ilvl w:val="0"/>
          <w:numId w:val="6"/>
        </w:numPr>
      </w:pPr>
      <w:r>
        <w:t xml:space="preserve">已明确各指标的业务意义、计算逻辑，确保与商家运营认知一致。</w:t>
      </w:r>
    </w:p>
    <w:p>
      <w:bookmarkStart w:id="mn5i1292imwff4nbos" w:name="mn5i1292imwff4nbos"/>
      <w:pPr>
        <w:pStyle w:val="dingding-heading3"/>
        <w:jc w:val="left"/>
      </w:pPr>
      <w:r>
        <w:t xml:space="preserve">2.4 详细操作步骤</w:t>
      </w:r>
      <w:bookmarkEnd w:id="mn5i1292imwff4nbos"/>
    </w:p>
    <w:p>
      <w:pPr>
        <w:numPr>
          <w:ilvl w:val="0"/>
          <w:numId w:val="7"/>
        </w:numPr>
      </w:pPr>
      <w:r>
        <w:t xml:space="preserve">第一步：指标定义与数据口径确认（开发可直接复用数据逻辑）</w:t>
        <w:br w:type="textWrapping"/>
        <w:t xml:space="preserve"> </w:t>
      </w:r>
    </w:p>
    <w:p>
      <w:pPr>
        <w:numPr>
          <w:ilvl w:val="1"/>
          <w:numId w:val="7"/>
        </w:numPr>
      </w:pPr>
      <w:r>
        <w:t xml:space="preserve">市场需求度指标：</w:t>
        <w:br w:type="textWrapping"/>
        <w:t xml:space="preserve"> </w:t>
      </w:r>
    </w:p>
    <w:p>
      <w:pPr>
        <w:numPr>
          <w:ilvl w:val="2"/>
          <w:numId w:val="7"/>
        </w:numPr>
      </w:pPr>
      <w:r>
        <w:t xml:space="preserve">类目搜索热度及趋势判断：近30天该叶子类目日均搜索量、成交金额、成交人数（去重，排除恶意搜索），数据来源为淘天平台搜索数据，边界BI数据、情报通数据；</w:t>
      </w:r>
    </w:p>
    <w:p>
      <w:pPr>
        <w:numPr>
          <w:ilvl w:val="2"/>
          <w:numId w:val="7"/>
        </w:numPr>
      </w:pPr>
      <w:r>
        <w:rPr>
          <w:color w:val="2C2C2B"/>
          <w:shd w:val="clear" w:color="auto" w:fill="FFF5B8"/>
        </w:rPr>
        <w:t xml:space="preserve">上新增长率：（近30天该类目新品上架数量 - 去年同期新品上架数量）/去年同期新品上架数量×100%，无去年同期数据则用环比（近30天 vs 上30天）；</w:t>
      </w:r>
    </w:p>
    <w:p>
      <w:pPr>
        <w:numPr>
          <w:ilvl w:val="2"/>
          <w:numId w:val="7"/>
        </w:numPr>
      </w:pPr>
      <w:r>
        <w:rPr>
          <w:color w:val="2C2C2B"/>
          <w:shd w:val="clear" w:color="auto" w:fill="FFF5B8"/>
        </w:rPr>
        <w:t xml:space="preserve">新品增长率：新上榜的链接（类目前300）的流量增长率、销量增长率、销售额增长率</w:t>
      </w:r>
    </w:p>
    <w:p>
      <w:pPr>
        <w:numPr>
          <w:ilvl w:val="2"/>
          <w:numId w:val="7"/>
        </w:numPr>
      </w:pPr>
      <w:r>
        <w:t xml:space="preserve">业务专家每周更新类目搜索热度、</w:t>
      </w:r>
      <w:r>
        <w:rPr>
          <w:color w:val="2C2C2B"/>
          <w:shd w:val="clear" w:color="auto" w:fill="FFF5B8"/>
        </w:rPr>
        <w:t xml:space="preserve">上新增长率</w:t>
      </w:r>
      <w:r>
        <w:t xml:space="preserve">数据，开发可实时调用。</w:t>
      </w:r>
    </w:p>
    <w:p>
      <w:pPr>
        <w:numPr>
          <w:ilvl w:val="1"/>
          <w:numId w:val="7"/>
        </w:numPr>
      </w:pPr>
      <w:r>
        <w:t xml:space="preserve">市场竞争力指标：</w:t>
        <w:br w:type="textWrapping"/>
      </w:r>
    </w:p>
    <w:p>
      <w:pPr>
        <w:numPr>
          <w:ilvl w:val="2"/>
          <w:numId w:val="7"/>
        </w:numPr>
      </w:pPr>
      <w:r>
        <w:rPr>
          <w:color w:val="2C2C2B"/>
          <w:shd w:val="clear" w:color="auto" w:fill="92D04F"/>
        </w:rPr>
        <w:t xml:space="preserve">竞品数量：</w:t>
      </w:r>
      <w:r>
        <w:rPr>
          <w:shd w:val="clear" w:color="auto" w:fill="92D04F"/>
        </w:rPr>
        <w:t xml:space="preserve">近30天该叶子类目下，与新品核心属性、价格带一致的新品（上架30天内）数量（排除违规、低评分商品）；</w:t>
      </w:r>
    </w:p>
    <w:p>
      <w:pPr>
        <w:numPr>
          <w:ilvl w:val="2"/>
          <w:numId w:val="7"/>
        </w:numPr>
      </w:pPr>
      <w:r>
        <w:t xml:space="preserve">同质化程度：新品核心卖点与Top10竞品核心卖点的重合数量÷新品核心卖点总数×100%；</w:t>
      </w:r>
    </w:p>
    <w:p>
      <w:pPr>
        <w:numPr>
          <w:ilvl w:val="2"/>
          <w:numId w:val="7"/>
        </w:numPr>
      </w:pPr>
      <w:r>
        <w:t xml:space="preserve">市场占有率空间：1 - 该类目Top3竞品近30天销量占比总和。</w:t>
      </w:r>
    </w:p>
    <w:p>
      <w:pPr>
        <w:numPr>
          <w:ilvl w:val="1"/>
          <w:numId w:val="7"/>
        </w:numPr>
      </w:pPr>
      <w:r>
        <w:t xml:space="preserve">盈利空间指标：</w:t>
        <w:br w:type="textWrapping"/>
        <w:t xml:space="preserve"> </w:t>
      </w:r>
    </w:p>
    <w:p>
      <w:pPr>
        <w:numPr>
          <w:ilvl w:val="2"/>
          <w:numId w:val="7"/>
        </w:numPr>
      </w:pPr>
      <w:r>
        <w:t xml:space="preserve">毛利率：（拟售价 - 成本价）÷拟售价×100%（不含推广费、平台服务费）；</w:t>
      </w:r>
    </w:p>
    <w:p>
      <w:pPr>
        <w:numPr>
          <w:ilvl w:val="2"/>
          <w:numId w:val="7"/>
        </w:numPr>
      </w:pPr>
      <w:r>
        <w:t xml:space="preserve">价格竞争力：（同类目新品均价 - 新品拟售价）÷同类目新品均价×100%（正数为有优势，负数为无优势）；</w:t>
      </w:r>
    </w:p>
    <w:p>
      <w:pPr>
        <w:numPr>
          <w:ilvl w:val="2"/>
          <w:numId w:val="7"/>
        </w:numPr>
      </w:pPr>
      <w:r>
        <w:t xml:space="preserve">成本回收周期：库存×成本价÷（日均预估销量×毛利率），日均预估销量基于同类新品近30天日均销量、新品竞争力等级加权计算。</w:t>
      </w:r>
    </w:p>
    <w:p>
      <w:pPr>
        <w:numPr>
          <w:ilvl w:val="1"/>
          <w:numId w:val="7"/>
        </w:numPr>
      </w:pPr>
      <w:r>
        <w:t xml:space="preserve">综合商机得分：市场需求度（30%）+ 竞争力（30%）+ 盈利空间（40%），总分100分。</w:t>
      </w:r>
    </w:p>
    <w:p>
      <w:pPr>
        <w:numPr>
          <w:ilvl w:val="0"/>
          <w:numId w:val="7"/>
        </w:numPr>
      </w:pPr>
      <w:r>
        <w:t xml:space="preserve">第二步：指标等级判定（开发可直接复用判定逻辑）</w:t>
        <w:br w:type="textWrapping"/>
        <w:t xml:space="preserve"> </w:t>
      </w:r>
    </w:p>
    <w:p>
      <w:pPr>
        <w:numPr>
          <w:ilvl w:val="1"/>
          <w:numId w:val="7"/>
        </w:numPr>
      </w:pPr>
      <w:r>
        <w:t xml:space="preserve">市场需求度等级（高/中/低）：</w:t>
        <w:br w:type="textWrapping"/>
        <w:t xml:space="preserve"> </w:t>
      </w:r>
    </w:p>
    <w:p>
      <w:pPr>
        <w:numPr>
          <w:ilvl w:val="2"/>
          <w:numId w:val="7"/>
        </w:numPr>
      </w:pPr>
      <w:r>
        <w:t xml:space="preserve">高：类目搜索热度≥行业均值120%，且新品增长率≥20%；</w:t>
      </w:r>
    </w:p>
    <w:p>
      <w:pPr>
        <w:numPr>
          <w:ilvl w:val="2"/>
          <w:numId w:val="7"/>
        </w:numPr>
      </w:pPr>
      <w:r>
        <w:t xml:space="preserve">中：类目搜索热度在行业均值80%-120%之间，且新品增长率在0%-20%之间；</w:t>
      </w:r>
    </w:p>
    <w:p>
      <w:pPr>
        <w:numPr>
          <w:ilvl w:val="2"/>
          <w:numId w:val="7"/>
        </w:numPr>
      </w:pPr>
      <w:r>
        <w:t xml:space="preserve">低：类目搜索热度＜行业均值80%，或新品增长率＜0%。</w:t>
      </w:r>
    </w:p>
    <w:p>
      <w:pPr>
        <w:numPr>
          <w:ilvl w:val="1"/>
          <w:numId w:val="7"/>
        </w:numPr>
      </w:pPr>
      <w:r>
        <w:t xml:space="preserve">市场竞争力等级（强/中/弱）：</w:t>
        <w:br w:type="textWrapping"/>
        <w:t xml:space="preserve"> </w:t>
      </w:r>
    </w:p>
    <w:p>
      <w:pPr>
        <w:numPr>
          <w:ilvl w:val="2"/>
          <w:numId w:val="7"/>
        </w:numPr>
      </w:pPr>
      <w:r>
        <w:rPr>
          <w:shd w:val="clear" w:color="auto" w:fill="92D04F"/>
        </w:rPr>
        <w:t xml:space="preserve">强：竞品数量＜行业均值，同质化程度＜50%，市场占有率空间≥30%；</w:t>
      </w:r>
    </w:p>
    <w:p>
      <w:pPr>
        <w:numPr>
          <w:ilvl w:val="2"/>
          <w:numId w:val="7"/>
        </w:numPr>
      </w:pPr>
      <w:r>
        <w:rPr>
          <w:shd w:val="clear" w:color="auto" w:fill="92D04F"/>
        </w:rPr>
        <w:t xml:space="preserve">中：竞品数量在行业均值±20%之间，同质化程度50%-80%，市场占有率空间10%-30%；</w:t>
      </w:r>
    </w:p>
    <w:p>
      <w:pPr>
        <w:numPr>
          <w:ilvl w:val="2"/>
          <w:numId w:val="7"/>
        </w:numPr>
      </w:pPr>
      <w:r>
        <w:rPr>
          <w:shd w:val="clear" w:color="auto" w:fill="92D04F"/>
        </w:rPr>
        <w:t xml:space="preserve">弱：竞品数量＞行业均值20%，同质化程度≥80%，市场占有率空间＜10%。</w:t>
      </w:r>
    </w:p>
    <w:p>
      <w:pPr>
        <w:numPr>
          <w:ilvl w:val="1"/>
          <w:numId w:val="7"/>
        </w:numPr>
      </w:pPr>
      <w:r>
        <w:t xml:space="preserve">盈利空间等级（高/中/低）：</w:t>
        <w:br w:type="textWrapping"/>
        <w:t xml:space="preserve"> </w:t>
      </w:r>
    </w:p>
    <w:p>
      <w:pPr>
        <w:numPr>
          <w:ilvl w:val="2"/>
          <w:numId w:val="7"/>
        </w:numPr>
      </w:pPr>
      <w:r>
        <w:t xml:space="preserve">高：毛利率≥50%，价格竞争力≥5%，成本回收周期≤30天；</w:t>
      </w:r>
    </w:p>
    <w:p>
      <w:pPr>
        <w:numPr>
          <w:ilvl w:val="2"/>
          <w:numId w:val="7"/>
        </w:numPr>
      </w:pPr>
      <w:r>
        <w:t xml:space="preserve">中：毛利率30%-50%，价格竞争力-5%至5%，成本回收周期30-60天；</w:t>
      </w:r>
    </w:p>
    <w:p>
      <w:pPr>
        <w:numPr>
          <w:ilvl w:val="2"/>
          <w:numId w:val="7"/>
        </w:numPr>
      </w:pPr>
      <w:r>
        <w:t xml:space="preserve">低：毛利率＜30%，价格竞争力＜-5%，成本回收周期＞60天。</w:t>
      </w:r>
    </w:p>
    <w:p>
      <w:pPr>
        <w:numPr>
          <w:ilvl w:val="1"/>
          <w:numId w:val="7"/>
        </w:numPr>
      </w:pPr>
      <w:r>
        <w:t xml:space="preserve">综合商机等级（S/A/B/C）：</w:t>
        <w:br w:type="textWrapping"/>
        <w:t xml:space="preserve"> </w:t>
      </w:r>
    </w:p>
    <w:p>
      <w:pPr>
        <w:numPr>
          <w:ilvl w:val="2"/>
          <w:numId w:val="7"/>
        </w:numPr>
      </w:pPr>
      <w:r>
        <w:t xml:space="preserve">S级：≥90分；A级：80-89分；B级：60-79分；C级：＜60分。</w:t>
      </w:r>
    </w:p>
    <w:p>
      <w:pPr>
        <w:numPr>
          <w:ilvl w:val="0"/>
          <w:numId w:val="7"/>
        </w:numPr>
      </w:pPr>
      <w:r>
        <w:t xml:space="preserve">第三步：异常数据处理 </w:t>
      </w:r>
    </w:p>
    <w:p>
      <w:pPr>
        <w:numPr>
          <w:ilvl w:val="1"/>
          <w:numId w:val="7"/>
        </w:numPr>
      </w:pPr>
      <w:r>
        <w:t xml:space="preserve">小众类目数据不足：若某叶子类目近</w:t>
      </w:r>
      <w:r>
        <w:rPr>
          <w:shd w:val="clear" w:color="auto" w:fill="B0D4CC"/>
        </w:rPr>
        <w:t xml:space="preserve">30天搜索量＜1000次（通过搜索指数判断）</w:t>
      </w:r>
      <w:r>
        <w:t xml:space="preserve">、新品数量（30天上榜新品量）＜10件，提示“该类目数据较少，分析结果仅供参考”，同时基于相似类目数据补充分析（业务专家提供相似类目对应表）；</w:t>
      </w:r>
    </w:p>
    <w:p>
      <w:pPr>
        <w:numPr>
          <w:ilvl w:val="1"/>
          <w:numId w:val="7"/>
        </w:numPr>
      </w:pPr>
      <w:r>
        <w:t xml:space="preserve">数据异常波动：若类目搜索热度、新品增长率波动超过50%（与近7天均值对比），业务专家手动审核，确认数据有效性，同步开发调整分析权重；</w:t>
      </w:r>
    </w:p>
    <w:p>
      <w:pPr>
        <w:numPr>
          <w:ilvl w:val="1"/>
          <w:numId w:val="7"/>
        </w:numPr>
      </w:pPr>
      <w:r>
        <w:t xml:space="preserve">商家特殊情况：若商家为头部商家，且历史新品成功率≥80%，可适当提高综合商机得分权重（盈利空间权重提升至50%）。</w:t>
      </w:r>
    </w:p>
    <w:p>
      <w:pPr>
        <w:numPr>
          <w:ilvl w:val="0"/>
          <w:numId w:val="7"/>
        </w:numPr>
      </w:pPr>
      <w:r>
        <w:t xml:space="preserve">第四步：指标分析结果输出</w:t>
        <w:br w:type="textWrapping"/>
        <w:t xml:space="preserve"> </w:t>
      </w:r>
    </w:p>
    <w:p>
      <w:pPr>
        <w:numPr>
          <w:ilvl w:val="1"/>
          <w:numId w:val="7"/>
        </w:numPr>
      </w:pPr>
      <w:r>
        <w:t xml:space="preserve">单个指标：数值+等级+趋势图（近30天）+ 文字解读（如“类目搜索热度</w:t>
      </w:r>
      <w:r>
        <w:rPr>
          <w:shd w:val="clear" w:color="auto" w:fill="F9DDB2"/>
        </w:rPr>
        <w:t xml:space="preserve">8000次/天</w:t>
      </w:r>
      <w:r>
        <w:t xml:space="preserve">，高于行业均值20%，市场需求旺盛”）；</w:t>
      </w:r>
    </w:p>
    <w:p>
      <w:pPr>
        <w:numPr>
          <w:ilvl w:val="1"/>
          <w:numId w:val="7"/>
        </w:numPr>
      </w:pPr>
      <w:r>
        <w:t xml:space="preserve">综合商机：得分+等级+核心结论（如“S级商机，市场需求高、竞争力强、盈利空间充足，建议优先上架”）；</w:t>
      </w:r>
    </w:p>
    <w:p>
      <w:pPr>
        <w:numPr>
          <w:ilvl w:val="1"/>
          <w:numId w:val="7"/>
        </w:numPr>
      </w:pPr>
      <w:r>
        <w:t xml:space="preserve">异常说明：若存在数据异常，明确标注异常原因、处理方式，提示商家参考价值。</w:t>
      </w:r>
    </w:p>
    <w:p>
      <w:bookmarkStart w:id="mn5i129iq3k8yrckwe8" w:name="mn5i129iq3k8yrckwe8"/>
      <w:pPr>
        <w:pStyle w:val="dingding-heading3"/>
        <w:jc w:val="left"/>
      </w:pPr>
      <w:r>
        <w:t xml:space="preserve">2.5 业务规则（开发可直接复用，量化明确）</w:t>
      </w:r>
      <w:bookmarkEnd w:id="mn5i129iq3k8yrckwe8"/>
    </w:p>
    <w:p>
      <w:pPr>
        <w:numPr>
          <w:ilvl w:val="0"/>
          <w:numId w:val="8"/>
        </w:numPr>
      </w:pPr>
      <w:r>
        <w:t xml:space="preserve">指标权重：市场需求度30%、竞争力30%、盈利空间40%（头部商家可调整为20%、20%、60%）；</w:t>
      </w:r>
    </w:p>
    <w:p>
      <w:pPr>
        <w:numPr>
          <w:ilvl w:val="0"/>
          <w:numId w:val="8"/>
        </w:numPr>
      </w:pPr>
      <w:r>
        <w:t xml:space="preserve">等级判定阈值：（如市场需求度高≥行业均值120%，详见步骤2.4.2）；</w:t>
      </w:r>
    </w:p>
    <w:p>
      <w:pPr>
        <w:numPr>
          <w:ilvl w:val="0"/>
          <w:numId w:val="8"/>
        </w:numPr>
      </w:pPr>
      <w:r>
        <w:t xml:space="preserve">异常数据判定：搜索量＜1000次、新品数量＜10件，判定为数据不足；波动＞50%，判定为数据异常；</w:t>
      </w:r>
    </w:p>
    <w:p>
      <w:pPr>
        <w:numPr>
          <w:ilvl w:val="0"/>
          <w:numId w:val="8"/>
        </w:numPr>
      </w:pPr>
      <w:r>
        <w:t xml:space="preserve">数据更新频率：类目搜索热度、新品增长率、同类目均价，每日凌晨更新；竞品数据，每日更新。</w:t>
      </w:r>
    </w:p>
    <w:p>
      <w:bookmarkStart w:id="mn5i129mifq3dbip8l" w:name="mn5i129mifq3dbip8l"/>
      <w:pPr>
        <w:pStyle w:val="dingding-heading3"/>
        <w:jc w:val="left"/>
      </w:pPr>
      <w:r>
        <w:t xml:space="preserve">2.6 输出物</w:t>
      </w:r>
      <w:bookmarkEnd w:id="mn5i129mifq3dbip8l"/>
    </w:p>
    <w:p>
      <w:pPr>
        <w:numPr>
          <w:ilvl w:val="0"/>
          <w:numId w:val="9"/>
        </w:numPr>
      </w:pPr>
      <w:r>
        <w:t xml:space="preserve">商机指标数据口径表（含定义、计算逻辑、数据来源）；</w:t>
      </w:r>
    </w:p>
    <w:p>
      <w:pPr>
        <w:numPr>
          <w:ilvl w:val="0"/>
          <w:numId w:val="9"/>
        </w:numPr>
      </w:pPr>
      <w:r>
        <w:t xml:space="preserve">指标等级判定阈值表；</w:t>
      </w:r>
    </w:p>
    <w:p>
      <w:pPr>
        <w:numPr>
          <w:ilvl w:val="0"/>
          <w:numId w:val="9"/>
        </w:numPr>
      </w:pPr>
      <w:r>
        <w:t xml:space="preserve">异常数据处理规则及相似类目对应表；</w:t>
      </w:r>
    </w:p>
    <w:p>
      <w:pPr>
        <w:numPr>
          <w:ilvl w:val="0"/>
          <w:numId w:val="9"/>
        </w:numPr>
      </w:pPr>
      <w:r>
        <w:t xml:space="preserve">指标分析结果输出模板（文字解读、图表要求）。</w:t>
      </w:r>
    </w:p>
    <w:p>
      <w:bookmarkStart w:id="mn5i129p42bhkhnzjwx" w:name="mn5i129p42bhkhnzjwx"/>
      <w:pPr>
        <w:pStyle w:val="dingding-heading2"/>
        <w:jc w:val="left"/>
      </w:pPr>
      <w:r>
        <w:rPr>
          <w:shd w:val="clear" w:color="auto" w:fill="FE0300"/>
        </w:rPr>
        <w:t xml:space="preserve">模块3：目标人群匹配业务SOP（对应本体「用户」「商品」实体）</w:t>
      </w:r>
      <w:bookmarkEnd w:id="mn5i129p42bhkhnzjwx"/>
    </w:p>
    <w:p>
      <w:bookmarkStart w:id="mn5i129pwhvx1beng4a" w:name="mn5i129pwhvx1beng4a"/>
      <w:pPr>
        <w:pStyle w:val="dingding-heading3"/>
        <w:jc w:val="left"/>
      </w:pPr>
      <w:r>
        <w:t xml:space="preserve">3.1 目的</w:t>
      </w:r>
      <w:bookmarkEnd w:id="mn5i129pwhvx1beng4a"/>
    </w:p>
    <w:p>
      <w:pPr>
        <w:jc w:val="left"/>
      </w:pPr>
      <w:r>
        <w:t xml:space="preserve">明确新品目标人群的标签体系、匹配规则、需求分析逻辑，为开发提供可复用的人群匹配业务依据，确保人群画像精准、贴合商品属性（贴合本体中「商品-用户」需求匹配关系、「用户-内容」触达关系）。</w:t>
      </w:r>
    </w:p>
    <w:p>
      <w:bookmarkStart w:id="mn5i129q5z8qwn6qnoc" w:name="mn5i129q5z8qwn6qnoc"/>
      <w:pPr>
        <w:pStyle w:val="dingding-heading3"/>
        <w:jc w:val="left"/>
      </w:pPr>
      <w:r>
        <w:t xml:space="preserve">3.2 适用场景</w:t>
      </w:r>
      <w:bookmarkEnd w:id="mn5i129q5z8qwn6qnoc"/>
    </w:p>
    <w:p>
      <w:pPr>
        <w:jc w:val="left"/>
      </w:pPr>
      <w:r>
        <w:t xml:space="preserve">商机指标分析完成后，业务人员/专家提供人群标签体系、匹配规则、需求提炼逻辑，支撑开发实现目标人群自动匹配与画像生成。</w:t>
      </w:r>
    </w:p>
    <w:p>
      <w:bookmarkStart w:id="mn5i129r0ahi54eqca6i" w:name="mn5i129r0ahi54eqca6i"/>
      <w:pPr>
        <w:pStyle w:val="dingding-heading3"/>
        <w:jc w:val="left"/>
      </w:pPr>
      <w:r>
        <w:t xml:space="preserve">3.3 前置条件：</w:t>
      </w:r>
      <w:hyperlink r:id="rId7">
        <w:r>
          <w:rPr>
            <w:rStyle w:val="hyperlink"/>
          </w:rPr>
          <w:t xml:space="preserve">《新品人群属性确定标准SOP》</w:t>
        </w:r>
      </w:hyperlink>
      <w:r/>
      <w:bookmarkEnd w:id="mn5i129r0ahi54eqca6i"/>
    </w:p>
    <w:p>
      <w:pPr>
        <w:numPr>
          <w:ilvl w:val="0"/>
          <w:numId w:val="10"/>
        </w:numPr>
      </w:pPr>
      <w:r>
        <w:t xml:space="preserve">新品商机指标分析完成，明确商品类目、核心卖点、价格带；</w:t>
      </w:r>
    </w:p>
    <w:p>
      <w:pPr>
        <w:numPr>
          <w:ilvl w:val="0"/>
          <w:numId w:val="10"/>
        </w:numPr>
      </w:pPr>
      <w:r>
        <w:t xml:space="preserve">业务专家已整理淘天平台用户标签体系、同类商品用户行为数据；</w:t>
      </w:r>
      <w:r>
        <w:rPr>
          <w:shd w:val="clear" w:color="auto" w:fill="A9D08D"/>
        </w:rPr>
        <w:t xml:space="preserve">（可参考达摩盘）</w:t>
      </w:r>
    </w:p>
    <w:p>
      <w:pPr>
        <w:numPr>
          <w:ilvl w:val="0"/>
          <w:numId w:val="10"/>
        </w:numPr>
      </w:pPr>
      <w:r>
        <w:t xml:space="preserve">已明确人群匹配的优先级、需求提炼的业务逻辑。</w:t>
      </w:r>
    </w:p>
    <w:p>
      <w:bookmarkStart w:id="mn5i12a0co2uky5sl9j" w:name="mn5i12a0co2uky5sl9j"/>
      <w:pPr>
        <w:pStyle w:val="dingding-heading3"/>
        <w:jc w:val="left"/>
      </w:pPr>
      <w:r>
        <w:t xml:space="preserve">3.4 详细操作步骤</w:t>
      </w:r>
      <w:bookmarkEnd w:id="mn5i12a0co2uky5sl9j"/>
    </w:p>
    <w:p>
      <w:pPr>
        <w:numPr>
          <w:ilvl w:val="0"/>
          <w:numId w:val="11"/>
        </w:numPr>
      </w:pPr>
      <w:r>
        <w:t xml:space="preserve">第一步：人群标签体系定义</w:t>
        <w:br w:type="textWrapping"/>
        <w:t xml:space="preserve"> </w:t>
      </w:r>
    </w:p>
    <w:p>
      <w:pPr>
        <w:numPr>
          <w:ilvl w:val="1"/>
          <w:numId w:val="11"/>
        </w:numPr>
      </w:pPr>
      <w:r>
        <w:t xml:space="preserve">基础标签（必选）：</w:t>
        <w:br w:type="textWrapping"/>
        <w:t xml:space="preserve"> </w:t>
      </w:r>
    </w:p>
    <w:p>
      <w:pPr>
        <w:numPr>
          <w:ilvl w:val="2"/>
          <w:numId w:val="11"/>
        </w:numPr>
      </w:pPr>
      <w:r>
        <w:t xml:space="preserve">性别：男、女、不限（按商品属性匹配，如女装默认女性）；</w:t>
      </w:r>
    </w:p>
    <w:p>
      <w:pPr>
        <w:numPr>
          <w:ilvl w:val="2"/>
          <w:numId w:val="11"/>
        </w:numPr>
      </w:pPr>
      <w:r>
        <w:t xml:space="preserve">年龄：18-25岁、26-35岁、36-45岁、46岁以上（按类目常见人群划分）；</w:t>
      </w:r>
    </w:p>
    <w:p>
      <w:pPr>
        <w:numPr>
          <w:ilvl w:val="2"/>
          <w:numId w:val="11"/>
        </w:numPr>
      </w:pPr>
      <w:r>
        <w:t xml:space="preserve">地域：一线、新一线、二线、三线及以下（按城市等级划分，可细化至省份）；</w:t>
      </w:r>
    </w:p>
    <w:p>
      <w:pPr>
        <w:numPr>
          <w:ilvl w:val="2"/>
          <w:numId w:val="11"/>
        </w:numPr>
      </w:pPr>
      <w:r>
        <w:t xml:space="preserve">消费力：低（客单价＜50元）、中（50-200元）、高（200-500元）、极高（＞500元）（按同类商品客单价划分）。</w:t>
      </w:r>
    </w:p>
    <w:p>
      <w:pPr>
        <w:numPr>
          <w:ilvl w:val="1"/>
          <w:numId w:val="11"/>
        </w:numPr>
      </w:pPr>
      <w:r>
        <w:t xml:space="preserve">行为标签（必选）：（达摩盘可圈选）</w:t>
        <w:br w:type="textWrapping"/>
        <w:t xml:space="preserve"> </w:t>
      </w:r>
    </w:p>
    <w:p>
      <w:pPr>
        <w:numPr>
          <w:ilvl w:val="2"/>
          <w:numId w:val="11"/>
        </w:numPr>
      </w:pPr>
      <w:r>
        <w:t xml:space="preserve">搜索行为：近30天搜索过同类商品关键词（业务专家提供类目核心搜索词清单）；</w:t>
      </w:r>
    </w:p>
    <w:p>
      <w:pPr>
        <w:numPr>
          <w:ilvl w:val="2"/>
          <w:numId w:val="11"/>
        </w:numPr>
      </w:pPr>
      <w:r>
        <w:t xml:space="preserve">互动行为：近30天加购、收藏过同类商品；</w:t>
      </w:r>
    </w:p>
    <w:p>
      <w:pPr>
        <w:numPr>
          <w:ilvl w:val="2"/>
          <w:numId w:val="11"/>
        </w:numPr>
      </w:pPr>
      <w:r>
        <w:t xml:space="preserve">购买行为：近90天购买过同类商品、购买频率（高频/中频/低频）、客单价区间。</w:t>
      </w:r>
    </w:p>
    <w:p>
      <w:pPr>
        <w:numPr>
          <w:ilvl w:val="1"/>
          <w:numId w:val="11"/>
        </w:numPr>
      </w:pPr>
      <w:r>
        <w:t xml:space="preserve">需求标签（必选）：</w:t>
      </w:r>
    </w:p>
    <w:p>
      <w:pPr>
        <w:numPr>
          <w:ilvl w:val="2"/>
          <w:numId w:val="11"/>
        </w:numPr>
      </w:pPr>
      <w:r>
        <w:t xml:space="preserve">核心痛点：基于商品卖点，匹配用户未被满足的需求（如商品卖点“快充”，对应痛点“充电慢”）；</w:t>
      </w:r>
    </w:p>
    <w:p>
      <w:pPr>
        <w:numPr>
          <w:ilvl w:val="2"/>
          <w:numId w:val="11"/>
        </w:numPr>
      </w:pPr>
      <w:r>
        <w:t xml:space="preserve">价格敏感度：高（对价格波动敏感，偏好优惠券）、中（关注性价比）、低（关注品质，对价格不敏感）；</w:t>
      </w:r>
    </w:p>
    <w:p>
      <w:pPr>
        <w:numPr>
          <w:ilvl w:val="2"/>
          <w:numId w:val="11"/>
        </w:numPr>
      </w:pPr>
      <w:r>
        <w:t xml:space="preserve">偏好标签：偏好的内容类型（图文/短视频/直播）、偏好的活动形式（新品礼金/前N件优惠）。</w:t>
      </w:r>
    </w:p>
    <w:p>
      <w:pPr>
        <w:numPr>
          <w:ilvl w:val="1"/>
          <w:numId w:val="11"/>
        </w:numPr>
      </w:pPr>
      <w:r>
        <w:t xml:space="preserve">标签优先级：行为标签＞需求标签＞基础标签（开发匹配时按此优先级排序）。</w:t>
      </w:r>
    </w:p>
    <w:p>
      <w:pPr>
        <w:numPr>
          <w:ilvl w:val="0"/>
          <w:numId w:val="11"/>
        </w:numPr>
      </w:pPr>
      <w:r>
        <w:t xml:space="preserve">第二步：人群匹配规则（开发可直接复用匹配逻辑）</w:t>
        <w:br w:type="textWrapping"/>
        <w:t xml:space="preserve"> </w:t>
      </w:r>
    </w:p>
    <w:p>
      <w:pPr>
        <w:numPr>
          <w:ilvl w:val="1"/>
          <w:numId w:val="11"/>
        </w:numPr>
      </w:pPr>
      <w:r>
        <w:t xml:space="preserve">核心人群匹配（优先级1）：近30天有同类商品搜索+加购/收藏行为，且消费力与新品价格带匹配（如新品拟售价100元，匹配中消费力人群）；</w:t>
      </w:r>
    </w:p>
    <w:p>
      <w:pPr>
        <w:numPr>
          <w:ilvl w:val="1"/>
          <w:numId w:val="11"/>
        </w:numPr>
      </w:pPr>
      <w:r>
        <w:t xml:space="preserve">潜力人群匹配（优先级2）：近30天有同类商品搜索行为，但未加购/收藏，或消费力与价格带偏差≤20%；</w:t>
      </w:r>
    </w:p>
    <w:p>
      <w:pPr>
        <w:numPr>
          <w:ilvl w:val="1"/>
          <w:numId w:val="11"/>
        </w:numPr>
      </w:pPr>
      <w:r>
        <w:t xml:space="preserve">泛人群匹配（优先级3）：无同类商品搜索行为，但基础标签、需求标签与商品属性高度匹配（如女装匹配26-35岁女性）；</w:t>
      </w:r>
    </w:p>
    <w:p>
      <w:pPr>
        <w:numPr>
          <w:ilvl w:val="1"/>
          <w:numId w:val="11"/>
        </w:numPr>
      </w:pPr>
      <w:r>
        <w:t xml:space="preserve">匹配阈值：核心人群占比≥30%、潜力人群≥40%、泛人群≤30%，否则调整匹配规则（业务专家提供各类目匹配阈值参考）。</w:t>
      </w:r>
    </w:p>
    <w:p>
      <w:pPr>
        <w:numPr>
          <w:ilvl w:val="0"/>
          <w:numId w:val="11"/>
        </w:numPr>
      </w:pPr>
      <w:r>
        <w:t xml:space="preserve">第三步：人群需求提炼（可参考关键词词根）</w:t>
        <w:br w:type="textWrapping"/>
        <w:t xml:space="preserve"> </w:t>
      </w:r>
    </w:p>
    <w:p>
      <w:pPr>
        <w:numPr>
          <w:ilvl w:val="1"/>
          <w:numId w:val="11"/>
        </w:numPr>
      </w:pPr>
      <w:r>
        <w:t xml:space="preserve">核心需求Top3：基于核心人群的行为数据（搜索关键词、评价反馈），提炼用户最关注的3个需求（如“性价比高”“颜值高”“功能实用”）；</w:t>
      </w:r>
    </w:p>
    <w:p>
      <w:pPr>
        <w:numPr>
          <w:ilvl w:val="1"/>
          <w:numId w:val="11"/>
        </w:numPr>
      </w:pPr>
      <w:r>
        <w:rPr>
          <w:color w:val="2C2C2B"/>
          <w:shd w:val="clear" w:color="auto" w:fill="F9DDB2"/>
        </w:rPr>
        <w:t xml:space="preserve">需求热度判定：</w:t>
      </w:r>
      <w:r>
        <w:t xml:space="preserve">基于达摩盘营销热度诊断标准，整理阈值如下：</w:t>
      </w:r>
    </w:p>
    <w:tbl>
      <w:tblPr>
        <w:tblStyle w:val="TableGrid"/>
        <w:tblW w:w="0" w:type="auto"/>
      </w:tblPr>
      <w:tblGrid>
        <w:gridCol w:w="1950"/>
        <w:gridCol w:w="1950"/>
        <w:gridCol w:w="1950"/>
        <w:gridCol w:w="1950"/>
      </w:tblGrid>
      <w:tr>
        <w:trPr>
          <w:trHeight w:val="0"/>
        </w:trPr>
        <w:tc>
          <w:tcPr>
            <w:tcW w:w="1950" w:type="dxa"/>
            <w:vAlign w:val="top"/>
          </w:tcPr>
          <w:p>
            <w:pPr/>
            <w:r>
              <w:t xml:space="preserve">热度等级</w:t>
            </w:r>
          </w:p>
        </w:tc>
        <w:tc>
          <w:tcPr>
            <w:tcW w:w="1950" w:type="dxa"/>
            <w:vAlign w:val="top"/>
          </w:tcPr>
          <w:p>
            <w:pPr/>
            <w:r>
              <w:t xml:space="preserve">类目成交增速</w:t>
            </w:r>
          </w:p>
        </w:tc>
        <w:tc>
          <w:tcPr>
            <w:tcW w:w="1950" w:type="dxa"/>
            <w:vAlign w:val="top"/>
          </w:tcPr>
          <w:p>
            <w:pPr/>
            <w:r>
              <w:t xml:space="preserve">类目搜索点击增速</w:t>
            </w:r>
          </w:p>
        </w:tc>
        <w:tc>
          <w:tcPr>
            <w:tcW w:w="1950" w:type="dxa"/>
            <w:vAlign w:val="top"/>
          </w:tcPr>
          <w:p>
            <w:pPr/>
            <w:r>
              <w:t xml:space="preserve">策略建议</w:t>
            </w:r>
          </w:p>
        </w:tc>
      </w:tr>
      <w:tr>
        <w:trPr>
          <w:trHeight w:val="0"/>
        </w:trPr>
        <w:tc>
          <w:tcPr>
            <w:tcW w:w="1950" w:type="dxa"/>
            <w:vAlign w:val="top"/>
          </w:tcPr>
          <w:p>
            <w:pPr/>
            <w:r>
              <w:t xml:space="preserve">高热度</w:t>
            </w:r>
          </w:p>
        </w:tc>
        <w:tc>
          <w:tcPr>
            <w:tcW w:w="1950" w:type="dxa"/>
            <w:vAlign w:val="top"/>
          </w:tcPr>
          <w:p>
            <w:pPr/>
            <w:r>
              <w:t xml:space="preserve">＞20%</w:t>
            </w:r>
          </w:p>
        </w:tc>
        <w:tc>
          <w:tcPr>
            <w:tcW w:w="1950" w:type="dxa"/>
            <w:vAlign w:val="top"/>
          </w:tcPr>
          <w:p>
            <w:pPr/>
            <w:r>
              <w:t xml:space="preserve">＞15%</w:t>
            </w:r>
          </w:p>
        </w:tc>
        <w:tc>
          <w:tcPr>
            <w:tcW w:w="1950" w:type="dxa"/>
            <w:vAlign w:val="top"/>
          </w:tcPr>
          <w:p>
            <w:pPr/>
            <w:r>
              <w:t xml:space="preserve">需求旺盛，属于机会品类，可加大推广投入</w:t>
            </w:r>
          </w:p>
        </w:tc>
      </w:tr>
      <w:tr>
        <w:trPr>
          <w:trHeight w:val="0"/>
        </w:trPr>
        <w:tc>
          <w:tcPr>
            <w:tcW w:w="1950" w:type="dxa"/>
            <w:vAlign w:val="top"/>
          </w:tcPr>
          <w:p>
            <w:pPr/>
            <w:r>
              <w:t xml:space="preserve">中热度</w:t>
            </w:r>
          </w:p>
        </w:tc>
        <w:tc>
          <w:tcPr>
            <w:tcW w:w="1950" w:type="dxa"/>
            <w:vAlign w:val="top"/>
          </w:tcPr>
          <w:p>
            <w:pPr/>
            <w:r>
              <w:t xml:space="preserve">5% ~ 20%</w:t>
            </w:r>
          </w:p>
        </w:tc>
        <w:tc>
          <w:tcPr>
            <w:tcW w:w="1950" w:type="dxa"/>
            <w:vAlign w:val="top"/>
          </w:tcPr>
          <w:p>
            <w:pPr/>
            <w:r>
              <w:t xml:space="preserve">3% ~ 15%</w:t>
            </w:r>
          </w:p>
        </w:tc>
        <w:tc>
          <w:tcPr>
            <w:tcW w:w="1950" w:type="dxa"/>
            <w:vAlign w:val="top"/>
          </w:tcPr>
          <w:p>
            <w:pPr/>
            <w:r>
              <w:t xml:space="preserve">需求稳定，属于常规增长品类，维持稳定投放即可</w:t>
            </w:r>
          </w:p>
        </w:tc>
      </w:tr>
      <w:tr>
        <w:trPr>
          <w:trHeight w:val="0"/>
        </w:trPr>
        <w:tc>
          <w:tcPr>
            <w:tcW w:w="1950" w:type="dxa"/>
            <w:vAlign w:val="top"/>
          </w:tcPr>
          <w:p>
            <w:pPr/>
            <w:r>
              <w:t xml:space="preserve">低热度</w:t>
            </w:r>
          </w:p>
        </w:tc>
        <w:tc>
          <w:tcPr>
            <w:tcW w:w="1950" w:type="dxa"/>
            <w:vAlign w:val="top"/>
          </w:tcPr>
          <w:p>
            <w:pPr/>
            <w:r>
              <w:t xml:space="preserve">＜5%</w:t>
            </w:r>
          </w:p>
        </w:tc>
        <w:tc>
          <w:tcPr>
            <w:tcW w:w="1950" w:type="dxa"/>
            <w:vAlign w:val="top"/>
          </w:tcPr>
          <w:p>
            <w:pPr/>
            <w:r>
              <w:t xml:space="preserve">＜3%</w:t>
            </w:r>
          </w:p>
        </w:tc>
        <w:tc>
          <w:tcPr>
            <w:tcW w:w="1950" w:type="dxa"/>
            <w:vAlign w:val="top"/>
          </w:tcPr>
          <w:p>
            <w:pPr/>
            <w:r>
              <w:t xml:space="preserve">需求疲软，属于存量市场，优先优化现有人群投放效率</w:t>
            </w:r>
          </w:p>
        </w:tc>
      </w:tr>
    </w:tbl>
    <w:p>
      <w:pPr/>
      <w:r/>
    </w:p>
    <w:p>
      <w:pPr>
        <w:numPr>
          <w:ilvl w:val="1"/>
          <w:numId w:val="11"/>
        </w:numPr>
      </w:pPr>
      <w:r>
        <w:t xml:space="preserve">需求与商品卖点匹配：确保核心需求与新品核心卖点对应，若存在不匹配（如需求“防水”，商品无防水卖点），提示商家补充卖点或调整人群定位。</w:t>
      </w:r>
    </w:p>
    <w:p>
      <w:pPr>
        <w:numPr>
          <w:ilvl w:val="0"/>
          <w:numId w:val="11"/>
        </w:numPr>
      </w:pPr>
      <w:r>
        <w:t xml:space="preserve">第四步：人群画像输出</w:t>
        <w:br w:type="textWrapping"/>
        <w:t xml:space="preserve"> </w:t>
      </w:r>
    </w:p>
    <w:p>
      <w:pPr>
        <w:numPr>
          <w:ilvl w:val="1"/>
          <w:numId w:val="11"/>
        </w:numPr>
      </w:pPr>
      <w:r>
        <w:t xml:space="preserve">人群占比：核心/潜力/泛人群占比，各标签占比（如“26-35岁女性占比60%”）；</w:t>
      </w:r>
    </w:p>
    <w:p>
      <w:pPr>
        <w:numPr>
          <w:ilvl w:val="1"/>
          <w:numId w:val="11"/>
        </w:numPr>
      </w:pPr>
      <w:r>
        <w:t xml:space="preserve">人群描述：整合基础、行为、需求标签，形成简洁的人群画像（如“26-35岁中消费力女性，近30天搜索过‘通勤连衣裙’，关注性价比和颜值，偏好短视频内容”）；</w:t>
      </w:r>
    </w:p>
    <w:p>
      <w:pPr>
        <w:numPr>
          <w:ilvl w:val="1"/>
          <w:numId w:val="11"/>
        </w:numPr>
      </w:pPr>
      <w:r>
        <w:t xml:space="preserve">触达建议：基于人群偏好，给出内容类型、活动形式、定向方式建议（如“优先投放逛逛短视频，定向26-35岁中消费力女性，搭配新品礼金活动”）。</w:t>
      </w:r>
    </w:p>
    <w:p>
      <w:bookmarkStart w:id="mn5i12atb928hurs76c" w:name="mn5i12atb928hurs76c"/>
      <w:pPr>
        <w:pStyle w:val="dingding-heading3"/>
        <w:jc w:val="left"/>
      </w:pPr>
      <w:r>
        <w:t xml:space="preserve">3.5 业务规则</w:t>
      </w:r>
      <w:bookmarkEnd w:id="mn5i12atb928hurs76c"/>
    </w:p>
    <w:p>
      <w:pPr>
        <w:numPr>
          <w:ilvl w:val="0"/>
          <w:numId w:val="12"/>
        </w:numPr>
      </w:pPr>
      <w:r>
        <w:t xml:space="preserve">标签体系：（业务专家提供完整标签清单，含标签值、划分标准）；</w:t>
      </w:r>
    </w:p>
    <w:p>
      <w:pPr>
        <w:numPr>
          <w:ilvl w:val="0"/>
          <w:numId w:val="12"/>
        </w:numPr>
      </w:pPr>
      <w:r>
        <w:t xml:space="preserve">匹配优先级：行为标签＞需求标签＞基础标签；</w:t>
      </w:r>
    </w:p>
    <w:p>
      <w:pPr>
        <w:numPr>
          <w:ilvl w:val="0"/>
          <w:numId w:val="12"/>
        </w:numPr>
      </w:pPr>
      <w:r>
        <w:rPr>
          <w:color w:val="2C2C2B"/>
          <w:shd w:val="clear" w:color="auto" w:fill="B0D4CC"/>
        </w:rPr>
        <w:t xml:space="preserve">人群占比阈值：核心转化人群≥30%总人群、次要潜转化人群≥40%总人群、高潜力机会人群≤30%总人群；</w:t>
      </w:r>
      <w:r>
        <w:rPr>
          <w:color w:val="2C2C2B"/>
          <w:shd w:val="clear" w:color="auto" w:fill="FFF8B9"/>
        </w:rPr>
        <w:t xml:space="preserve">总人群=核心转化人群+次要潜转化人群+高潜力机会人群</w:t>
      </w:r>
    </w:p>
    <w:p>
      <w:pPr/>
      <w:r>
        <w:t xml:space="preserve"> 1.核心转化人群</w:t>
      </w:r>
    </w:p>
    <w:tbl>
      <w:tblPr>
        <w:tblStyle w:val="TableGrid"/>
        <w:tblW w:w="0" w:type="auto"/>
      </w:tblPr>
      <w:tblGrid>
        <w:gridCol w:w="4875"/>
        <w:gridCol w:w="4875"/>
      </w:tblGrid>
      <w:tr>
        <w:trPr>
          <w:trHeight w:val="0"/>
        </w:trPr>
        <w:tc>
          <w:tcPr>
            <w:tcW w:w="4875" w:type="dxa"/>
            <w:vAlign w:val="top"/>
          </w:tcPr>
          <w:p>
            <w:pPr/>
            <w:r>
              <w:t xml:space="preserve">项目</w:t>
            </w:r>
          </w:p>
        </w:tc>
        <w:tc>
          <w:tcPr>
            <w:tcW w:w="4875" w:type="dxa"/>
            <w:vAlign w:val="top"/>
          </w:tcPr>
          <w:p>
            <w:pPr/>
            <w:r>
              <w:t xml:space="preserve">内容填写区</w:t>
            </w:r>
          </w:p>
        </w:tc>
      </w:tr>
      <w:tr>
        <w:trPr>
          <w:trHeight w:val="0"/>
        </w:trPr>
        <w:tc>
          <w:tcPr>
            <w:tcW w:w="4875" w:type="dxa"/>
            <w:vAlign w:val="top"/>
          </w:tcPr>
          <w:p>
            <w:pPr/>
            <w:r>
              <w:t xml:space="preserve">人群占比</w:t>
            </w:r>
          </w:p>
        </w:tc>
        <w:tc>
          <w:tcPr>
            <w:tcW w:w="4875" w:type="dxa"/>
            <w:vAlign w:val="top"/>
          </w:tcPr>
          <w:p>
            <w:pPr/>
            <w:r>
              <w:t xml:space="preserve">____%（本品成交人群中占比）</w:t>
            </w:r>
          </w:p>
        </w:tc>
      </w:tr>
      <w:tr>
        <w:trPr>
          <w:trHeight w:val="0"/>
        </w:trPr>
        <w:tc>
          <w:tcPr>
            <w:tcW w:w="4875" w:type="dxa"/>
            <w:vAlign w:val="top"/>
          </w:tcPr>
          <w:p>
            <w:pPr/>
            <w:r>
              <w:t xml:space="preserve">核心特征描述</w:t>
            </w:r>
          </w:p>
        </w:tc>
        <w:tc>
          <w:tcPr>
            <w:tcW w:w="4875" w:type="dxa"/>
            <w:vAlign w:val="top"/>
          </w:tcPr>
          <w:p>
            <w:pPr/>
            <w:r>
              <w:t xml:space="preserve">基础属性：</w:t>
            </w:r>
            <w:r>
              <w:rPr>
                <w:b w:val="1"/>
              </w:rPr>
              <w:t xml:space="preserve">岁，性别，线城市，消费力层级L</w:t>
            </w:r>
          </w:p>
          <w:p>
            <w:pPr/>
            <w:r>
              <w:rPr>
                <w:b w:val="1"/>
              </w:rPr>
              <w:t xml:space="preserve">兴趣行为：</w:t>
            </w:r>
            <w:r>
              <w:rPr>
                <w:b w:val="1"/>
                <w:shd w:val="clear" w:color="auto" w:fill="F0F1F1"/>
              </w:rPr>
              <w:t xml:space="preserve">[核心标签]</w:t>
            </w:r>
            <w:r>
              <w:rPr>
                <w:b w:val="1"/>
              </w:rPr>
              <w:t xml:space="preserve">TGI=，核心需求为</w:t>
            </w:r>
          </w:p>
          <w:p>
            <w:pPr/>
            <w:r>
              <w:t xml:space="preserve">行为特征：近____天有____行为，转化意向____</w:t>
            </w:r>
          </w:p>
        </w:tc>
      </w:tr>
      <w:tr>
        <w:trPr>
          <w:trHeight w:val="0"/>
        </w:trPr>
        <w:tc>
          <w:tcPr>
            <w:tcW w:w="4875" w:type="dxa"/>
            <w:vAlign w:val="top"/>
          </w:tcPr>
          <w:p>
            <w:pPr/>
            <w:r>
              <w:t xml:space="preserve">触达投放建议</w:t>
            </w:r>
          </w:p>
        </w:tc>
        <w:tc>
          <w:tcPr>
            <w:tcW w:w="4875" w:type="dxa"/>
            <w:vAlign w:val="top"/>
          </w:tcPr>
          <w:p>
            <w:pPr/>
            <w:r>
              <w:t xml:space="preserve">核心渠道：</w:t>
            </w:r>
            <w:r>
              <w:rPr>
                <w:b w:val="1"/>
              </w:rPr>
              <w:t xml:space="preserve">（万相台-关键词推广/人群推广）</w:t>
            </w:r>
          </w:p>
          <w:p>
            <w:pPr/>
            <w:r>
              <w:rPr>
                <w:b w:val="1"/>
              </w:rPr>
              <w:t xml:space="preserve">溢价设置：</w:t>
            </w:r>
            <w:r>
              <w:t xml:space="preserve">%</w:t>
            </w:r>
          </w:p>
          <w:p>
            <w:pPr/>
            <w:r>
              <w:t xml:space="preserve">内容策略：匹配____场景化素材</w:t>
            </w:r>
          </w:p>
        </w:tc>
      </w:tr>
    </w:tbl>
    <w:p>
      <w:pPr>
        <w:pStyle w:val="dingding_quote"/>
      </w:pPr>
      <w:r>
        <w:t xml:space="preserve">填写示例：</w:t>
        <w:br w:type="textWrapping"/>
        <w:t xml:space="preserve">人群占比：62%</w:t>
      </w:r>
      <w:r>
        <w:br w:type="textWrapping"/>
      </w:r>
      <w:r>
        <w:t xml:space="preserve">核心特征描述：基础属性：25-35岁，女性，新一线城市，消费力层级L3-L4</w:t>
      </w:r>
      <w:r>
        <w:br w:type="textWrapping"/>
      </w:r>
      <w:r>
        <w:t xml:space="preserve">兴趣行为：环保材质关注者TGI=128，核心需求为透气可机洗的四季款沙发垫</w:t>
      </w:r>
      <w:r>
        <w:br w:type="textWrapping"/>
      </w:r>
      <w:r>
        <w:t xml:space="preserve">行为特征：近15天有沙发垫类目浏览加购行为，转化意向高</w:t>
      </w:r>
      <w:r>
        <w:br w:type="textWrapping"/>
      </w:r>
      <w:r>
        <w:t xml:space="preserve">触达投放建议：核心渠道：万相台无界</w:t>
      </w:r>
      <w:r>
        <w:br w:type="textWrapping"/>
      </w:r>
      <w:r>
        <w:t xml:space="preserve">溢价设置：40%</w:t>
      </w:r>
      <w:r>
        <w:br w:type="textWrapping"/>
      </w:r>
      <w:r>
        <w:t xml:space="preserve">内容策略：主图突出“可机洗、再生面料”卖点</w:t>
      </w:r>
    </w:p>
    <w:p>
      <w:pPr/>
      <w:r>
        <w:t xml:space="preserve">2.次要潜转化人群</w:t>
      </w:r>
    </w:p>
    <w:tbl>
      <w:tblPr>
        <w:tblStyle w:val="TableGrid"/>
        <w:tblW w:w="0" w:type="auto"/>
      </w:tblPr>
      <w:tblGrid>
        <w:gridCol w:w="4875"/>
        <w:gridCol w:w="4875"/>
      </w:tblGrid>
      <w:tr>
        <w:trPr>
          <w:trHeight w:val="0"/>
        </w:trPr>
        <w:tc>
          <w:tcPr>
            <w:tcW w:w="4875" w:type="dxa"/>
            <w:vAlign w:val="top"/>
          </w:tcPr>
          <w:p>
            <w:pPr/>
            <w:r>
              <w:t xml:space="preserve">项目</w:t>
            </w:r>
          </w:p>
        </w:tc>
        <w:tc>
          <w:tcPr>
            <w:tcW w:w="4875" w:type="dxa"/>
            <w:vAlign w:val="top"/>
          </w:tcPr>
          <w:p>
            <w:pPr/>
            <w:r>
              <w:t xml:space="preserve">内容填写区</w:t>
            </w:r>
          </w:p>
        </w:tc>
      </w:tr>
      <w:tr>
        <w:trPr>
          <w:trHeight w:val="0"/>
        </w:trPr>
        <w:tc>
          <w:tcPr>
            <w:tcW w:w="4875" w:type="dxa"/>
            <w:vAlign w:val="top"/>
          </w:tcPr>
          <w:p>
            <w:pPr/>
            <w:r>
              <w:t xml:space="preserve">人群占比</w:t>
            </w:r>
          </w:p>
        </w:tc>
        <w:tc>
          <w:tcPr>
            <w:tcW w:w="4875" w:type="dxa"/>
            <w:vAlign w:val="top"/>
          </w:tcPr>
          <w:p>
            <w:pPr/>
            <w:r>
              <w:t xml:space="preserve">____%（竞品成交人群）</w:t>
            </w:r>
          </w:p>
        </w:tc>
      </w:tr>
      <w:tr>
        <w:trPr>
          <w:trHeight w:val="0"/>
        </w:trPr>
        <w:tc>
          <w:tcPr>
            <w:tcW w:w="4875" w:type="dxa"/>
            <w:vAlign w:val="top"/>
          </w:tcPr>
          <w:p>
            <w:pPr/>
            <w:r>
              <w:t xml:space="preserve">核心特征描述</w:t>
            </w:r>
          </w:p>
        </w:tc>
        <w:tc>
          <w:tcPr>
            <w:tcW w:w="4875" w:type="dxa"/>
            <w:vAlign w:val="top"/>
          </w:tcPr>
          <w:p>
            <w:pPr/>
            <w:r>
              <w:t xml:space="preserve">基础属性：</w:t>
            </w:r>
            <w:r>
              <w:rPr>
                <w:sz w:val="21"/>
                <w:color w:val="333639"/>
              </w:rPr>
              <w:t xml:space="preserve">基础属性：18-28岁，男女均衡，三四线城市/新一线城市租房群体，消费力层级L2-L3</w:t>
            </w:r>
          </w:p>
          <w:p>
            <w:pPr/>
            <w:r>
              <w:t xml:space="preserve">兴趣行为：</w:t>
            </w:r>
            <w:r>
              <w:rPr>
                <w:shd w:val="clear" w:color="auto" w:fill="F0F1F1"/>
              </w:rPr>
              <w:t xml:space="preserve">[核心标签]</w:t>
            </w:r>
            <w:r>
              <w:t xml:space="preserve">TGI=</w:t>
            </w:r>
            <w:r>
              <w:rPr>
                <w:b w:val="1"/>
              </w:rPr>
              <w:t xml:space="preserve">，核心需求为</w:t>
            </w:r>
          </w:p>
          <w:p>
            <w:pPr/>
            <w:r>
              <w:t xml:space="preserve">行为特征：圈选近30天收藏加购竞品未购买人群，</w:t>
            </w:r>
          </w:p>
        </w:tc>
      </w:tr>
      <w:tr>
        <w:trPr>
          <w:trHeight w:val="0"/>
        </w:trPr>
        <w:tc>
          <w:tcPr>
            <w:tcW w:w="4875" w:type="dxa"/>
            <w:vAlign w:val="top"/>
          </w:tcPr>
          <w:p>
            <w:pPr/>
            <w:r>
              <w:t xml:space="preserve">触达投放建议</w:t>
            </w:r>
          </w:p>
        </w:tc>
        <w:tc>
          <w:tcPr>
            <w:tcW w:w="4875" w:type="dxa"/>
            <w:vAlign w:val="top"/>
          </w:tcPr>
          <w:p>
            <w:pPr/>
            <w:r>
              <w:t xml:space="preserve">核心渠道：</w:t>
            </w:r>
          </w:p>
          <w:p>
            <w:pPr/>
            <w:r>
              <w:t xml:space="preserve">溢价设置：____%</w:t>
            </w:r>
          </w:p>
          <w:p>
            <w:pPr/>
            <w:r>
              <w:t xml:space="preserve">内容策略：</w:t>
            </w:r>
          </w:p>
        </w:tc>
      </w:tr>
    </w:tbl>
    <w:p>
      <w:pPr>
        <w:pStyle w:val="dingding_quote"/>
      </w:pPr>
      <w:r>
        <w:t xml:space="preserve">填写示例：</w:t>
        <w:br w:type="textWrapping"/>
        <w:t xml:space="preserve">人群占比：22%</w:t>
      </w:r>
      <w:r>
        <w:br w:type="textWrapping"/>
      </w:r>
      <w:r>
        <w:t xml:space="preserve">核心特征描述：基础属性：</w:t>
      </w:r>
      <w:r>
        <w:rPr>
          <w:sz w:val="21"/>
          <w:color w:val="333639"/>
        </w:rPr>
        <w:t xml:space="preserve">基础属性：18-28岁，男女均衡，三四线城市/新一线城市租房群体，消费力层级L2-L3</w:t>
      </w:r>
      <w:r>
        <w:br w:type="textWrapping"/>
      </w:r>
      <w:r>
        <w:t xml:space="preserve">兴趣行为：环保材质关注者TGI=128，核心需求为透气可机洗的四季款沙发垫</w:t>
      </w:r>
      <w:r>
        <w:br w:type="textWrapping"/>
      </w:r>
      <w:r>
        <w:t xml:space="preserve">行为特征：圈选近30天收藏加购竞品未购买人群，设置35%-50%溢价投放</w:t>
      </w:r>
      <w:r>
        <w:br w:type="textWrapping"/>
      </w:r>
      <w:r>
        <w:t xml:space="preserve">触达投放建议：核心渠道：万相台无界</w:t>
      </w:r>
      <w:r>
        <w:br w:type="textWrapping"/>
      </w:r>
      <w:r>
        <w:t xml:space="preserve">溢价设置：设置35%-50%溢价投放</w:t>
      </w:r>
      <w:r>
        <w:br w:type="textWrapping"/>
      </w:r>
      <w:r>
        <w:t xml:space="preserve">内容策略：</w:t>
      </w:r>
      <w:r>
        <w:rPr>
          <w:sz w:val="21"/>
          <w:color w:val="333639"/>
        </w:rPr>
        <w:t xml:space="preserve">匹配「出租屋沙发改造前后对比」短素材，突出“百元级搞定旧沙发翻新、可裁剪适配任意尺寸”卖点</w:t>
      </w:r>
    </w:p>
    <w:p>
      <w:pPr/>
      <w:r>
        <w:t xml:space="preserve">3.高潜力机会人群</w:t>
      </w:r>
    </w:p>
    <w:tbl>
      <w:tblPr>
        <w:tblStyle w:val="TableGrid"/>
        <w:tblW w:w="0" w:type="auto"/>
      </w:tblPr>
      <w:tblGrid>
        <w:gridCol w:w="4875"/>
        <w:gridCol w:w="4875"/>
      </w:tblGrid>
      <w:tr>
        <w:trPr>
          <w:trHeight w:val="0"/>
        </w:trPr>
        <w:tc>
          <w:tcPr>
            <w:tcW w:w="4875" w:type="dxa"/>
            <w:vAlign w:val="top"/>
          </w:tcPr>
          <w:p>
            <w:pPr/>
            <w:r>
              <w:t xml:space="preserve">项目</w:t>
            </w:r>
          </w:p>
        </w:tc>
        <w:tc>
          <w:tcPr>
            <w:tcW w:w="4875" w:type="dxa"/>
            <w:vAlign w:val="top"/>
          </w:tcPr>
          <w:p>
            <w:pPr/>
            <w:r>
              <w:t xml:space="preserve">内容填写区</w:t>
            </w:r>
          </w:p>
        </w:tc>
      </w:tr>
      <w:tr>
        <w:trPr>
          <w:trHeight w:val="0"/>
        </w:trPr>
        <w:tc>
          <w:tcPr>
            <w:tcW w:w="4875" w:type="dxa"/>
            <w:vAlign w:val="top"/>
          </w:tcPr>
          <w:p>
            <w:pPr/>
            <w:r>
              <w:t xml:space="preserve">人群占比</w:t>
            </w:r>
          </w:p>
        </w:tc>
        <w:tc>
          <w:tcPr>
            <w:tcW w:w="4875" w:type="dxa"/>
            <w:vAlign w:val="top"/>
          </w:tcPr>
          <w:p>
            <w:pPr/>
            <w:r>
              <w:t xml:space="preserve">____%（整体市场规模估算占比）</w:t>
            </w:r>
          </w:p>
        </w:tc>
      </w:tr>
      <w:tr>
        <w:trPr>
          <w:trHeight w:val="0"/>
        </w:trPr>
        <w:tc>
          <w:tcPr>
            <w:tcW w:w="4875" w:type="dxa"/>
            <w:vAlign w:val="top"/>
          </w:tcPr>
          <w:p>
            <w:pPr/>
            <w:r>
              <w:t xml:space="preserve">核心特征描述</w:t>
            </w:r>
          </w:p>
        </w:tc>
        <w:tc>
          <w:tcPr>
            <w:tcW w:w="4875" w:type="dxa"/>
            <w:vAlign w:val="top"/>
          </w:tcPr>
          <w:p>
            <w:pPr/>
            <w:r>
              <w:t xml:space="preserve">基础属性：</w:t>
            </w:r>
          </w:p>
          <w:p>
            <w:pPr/>
            <w:r>
              <w:t xml:space="preserve">兴趣行为：</w:t>
            </w:r>
            <w:r>
              <w:rPr>
                <w:shd w:val="clear" w:color="auto" w:fill="F0F1F1"/>
              </w:rPr>
              <w:t xml:space="preserve">[核心标签]</w:t>
            </w:r>
            <w:r>
              <w:t xml:space="preserve">TGI=</w:t>
            </w:r>
            <w:r>
              <w:rPr>
                <w:b w:val="1"/>
              </w:rPr>
              <w:t xml:space="preserve">，未被竞品充分满足的需求为</w:t>
            </w:r>
          </w:p>
          <w:p>
            <w:pPr/>
            <w:r>
              <w:t xml:space="preserve">行为特征：</w:t>
            </w:r>
          </w:p>
        </w:tc>
      </w:tr>
      <w:tr>
        <w:trPr>
          <w:trHeight w:val="0"/>
        </w:trPr>
        <w:tc>
          <w:tcPr>
            <w:tcW w:w="4875" w:type="dxa"/>
            <w:vAlign w:val="top"/>
          </w:tcPr>
          <w:p>
            <w:pPr/>
            <w:r>
              <w:t xml:space="preserve">触达投放建议</w:t>
            </w:r>
          </w:p>
        </w:tc>
        <w:tc>
          <w:tcPr>
            <w:tcW w:w="4875" w:type="dxa"/>
            <w:vAlign w:val="top"/>
          </w:tcPr>
          <w:p>
            <w:pPr/>
            <w:r>
              <w:t xml:space="preserve">核心渠道：</w:t>
            </w:r>
          </w:p>
          <w:p>
            <w:pPr/>
            <w:r>
              <w:t xml:space="preserve">溢价设置：____%</w:t>
            </w:r>
          </w:p>
          <w:p>
            <w:pPr/>
            <w:r>
              <w:t xml:space="preserve">测试规划：建议测试3-7天，ROI达标后加大投放</w:t>
            </w:r>
          </w:p>
        </w:tc>
      </w:tr>
    </w:tbl>
    <w:p>
      <w:pPr>
        <w:pStyle w:val="dingding_quote"/>
      </w:pPr>
      <w:r>
        <w:t xml:space="preserve">填写示例：</w:t>
        <w:br w:type="textWrapping"/>
        <w:t xml:space="preserve">人群占比：16%</w:t>
      </w:r>
      <w:r>
        <w:br w:type="textWrapping"/>
      </w:r>
      <w:r>
        <w:t xml:space="preserve">核心特征描述：基础属性：25-40岁，男女各半，二线及以上城市，养宠家庭</w:t>
      </w:r>
      <w:r>
        <w:br w:type="textWrapping"/>
      </w:r>
      <w:r>
        <w:t xml:space="preserve">兴趣行为：防水防抓材质关注者TGI=135，未被竞品充分满足的需求为高性价比防水防抓沙发垫</w:t>
      </w:r>
      <w:r>
        <w:br w:type="textWrapping"/>
      </w:r>
      <w:r>
        <w:t xml:space="preserve">触达投放建议：核心渠道：万相台兴趣定向</w:t>
      </w:r>
      <w:r>
        <w:br w:type="textWrapping"/>
      </w:r>
      <w:r>
        <w:t xml:space="preserve">溢价设置：30%</w:t>
      </w:r>
      <w:r>
        <w:br w:type="textWrapping"/>
      </w:r>
      <w:r>
        <w:t xml:space="preserve">测试规划：建议测试7天，ROI＞2.5后加大投放</w:t>
      </w:r>
    </w:p>
    <w:p>
      <w:pPr>
        <w:numPr>
          <w:ilvl w:val="0"/>
          <w:numId w:val="12"/>
        </w:numPr>
      </w:pPr>
      <w:r>
        <w:t xml:space="preserve">需求热度阈值：</w:t>
      </w:r>
    </w:p>
    <w:tbl>
      <w:tblPr>
        <w:tblStyle w:val="TableGrid"/>
        <w:tblW w:w="0" w:type="auto"/>
      </w:tblPr>
      <w:tblGrid>
        <w:gridCol w:w="1950"/>
        <w:gridCol w:w="1950"/>
        <w:gridCol w:w="1950"/>
        <w:gridCol w:w="1950"/>
      </w:tblGrid>
      <w:tr>
        <w:trPr>
          <w:trHeight w:val="0"/>
        </w:trPr>
        <w:tc>
          <w:tcPr>
            <w:tcW w:w="1950" w:type="dxa"/>
            <w:vAlign w:val="top"/>
          </w:tcPr>
          <w:p>
            <w:pPr/>
            <w:r>
              <w:t xml:space="preserve">热度等级</w:t>
            </w:r>
          </w:p>
        </w:tc>
        <w:tc>
          <w:tcPr>
            <w:tcW w:w="1950" w:type="dxa"/>
            <w:vAlign w:val="top"/>
          </w:tcPr>
          <w:p>
            <w:pPr/>
            <w:r>
              <w:t xml:space="preserve">类目成交增速</w:t>
            </w:r>
          </w:p>
        </w:tc>
        <w:tc>
          <w:tcPr>
            <w:tcW w:w="1950" w:type="dxa"/>
            <w:vAlign w:val="top"/>
          </w:tcPr>
          <w:p>
            <w:pPr/>
            <w:r>
              <w:t xml:space="preserve">类目搜索点击增速</w:t>
            </w:r>
          </w:p>
        </w:tc>
        <w:tc>
          <w:tcPr>
            <w:tcW w:w="1950" w:type="dxa"/>
            <w:vAlign w:val="top"/>
          </w:tcPr>
          <w:p>
            <w:pPr/>
            <w:r>
              <w:t xml:space="preserve">策略建议</w:t>
            </w:r>
          </w:p>
        </w:tc>
      </w:tr>
      <w:tr>
        <w:trPr>
          <w:trHeight w:val="0"/>
        </w:trPr>
        <w:tc>
          <w:tcPr>
            <w:tcW w:w="1950" w:type="dxa"/>
            <w:vAlign w:val="top"/>
          </w:tcPr>
          <w:p>
            <w:pPr/>
            <w:r>
              <w:t xml:space="preserve">高热度</w:t>
            </w:r>
          </w:p>
        </w:tc>
        <w:tc>
          <w:tcPr>
            <w:tcW w:w="1950" w:type="dxa"/>
            <w:vAlign w:val="top"/>
          </w:tcPr>
          <w:p>
            <w:pPr/>
            <w:r>
              <w:t xml:space="preserve">＞20%</w:t>
            </w:r>
          </w:p>
        </w:tc>
        <w:tc>
          <w:tcPr>
            <w:tcW w:w="1950" w:type="dxa"/>
            <w:vAlign w:val="top"/>
          </w:tcPr>
          <w:p>
            <w:pPr/>
            <w:r>
              <w:t xml:space="preserve">＞15%</w:t>
            </w:r>
          </w:p>
        </w:tc>
        <w:tc>
          <w:tcPr>
            <w:tcW w:w="1950" w:type="dxa"/>
            <w:vAlign w:val="top"/>
          </w:tcPr>
          <w:p>
            <w:pPr/>
            <w:r>
              <w:t xml:space="preserve">需求旺盛，属于机会品类，可加大推广投入</w:t>
            </w:r>
          </w:p>
        </w:tc>
      </w:tr>
      <w:tr>
        <w:trPr>
          <w:trHeight w:val="0"/>
        </w:trPr>
        <w:tc>
          <w:tcPr>
            <w:tcW w:w="1950" w:type="dxa"/>
            <w:vAlign w:val="top"/>
          </w:tcPr>
          <w:p>
            <w:pPr/>
            <w:r>
              <w:t xml:space="preserve">中热度</w:t>
            </w:r>
          </w:p>
        </w:tc>
        <w:tc>
          <w:tcPr>
            <w:tcW w:w="1950" w:type="dxa"/>
            <w:vAlign w:val="top"/>
          </w:tcPr>
          <w:p>
            <w:pPr/>
            <w:r>
              <w:t xml:space="preserve">5% ~ 20%</w:t>
            </w:r>
          </w:p>
        </w:tc>
        <w:tc>
          <w:tcPr>
            <w:tcW w:w="1950" w:type="dxa"/>
            <w:vAlign w:val="top"/>
          </w:tcPr>
          <w:p>
            <w:pPr/>
            <w:r>
              <w:t xml:space="preserve">3% ~ 15%</w:t>
            </w:r>
          </w:p>
        </w:tc>
        <w:tc>
          <w:tcPr>
            <w:tcW w:w="1950" w:type="dxa"/>
            <w:vAlign w:val="top"/>
          </w:tcPr>
          <w:p>
            <w:pPr/>
            <w:r>
              <w:t xml:space="preserve">需求稳定，属于常规增长品类，维持稳定投放即可</w:t>
            </w:r>
          </w:p>
        </w:tc>
      </w:tr>
      <w:tr>
        <w:trPr>
          <w:trHeight w:val="0"/>
        </w:trPr>
        <w:tc>
          <w:tcPr>
            <w:tcW w:w="1950" w:type="dxa"/>
            <w:vAlign w:val="top"/>
          </w:tcPr>
          <w:p>
            <w:pPr/>
            <w:r>
              <w:t xml:space="preserve">低热度</w:t>
            </w:r>
          </w:p>
        </w:tc>
        <w:tc>
          <w:tcPr>
            <w:tcW w:w="1950" w:type="dxa"/>
            <w:vAlign w:val="top"/>
          </w:tcPr>
          <w:p>
            <w:pPr/>
            <w:r>
              <w:t xml:space="preserve">＜5%</w:t>
            </w:r>
          </w:p>
        </w:tc>
        <w:tc>
          <w:tcPr>
            <w:tcW w:w="1950" w:type="dxa"/>
            <w:vAlign w:val="top"/>
          </w:tcPr>
          <w:p>
            <w:pPr/>
            <w:r>
              <w:t xml:space="preserve">＜3%</w:t>
            </w:r>
          </w:p>
        </w:tc>
        <w:tc>
          <w:tcPr>
            <w:tcW w:w="1950" w:type="dxa"/>
            <w:vAlign w:val="top"/>
          </w:tcPr>
          <w:p>
            <w:pPr/>
            <w:r>
              <w:t xml:space="preserve">需求疲软，属于存量市场，优先优化现有人群投放效率</w:t>
            </w:r>
          </w:p>
        </w:tc>
      </w:tr>
    </w:tbl>
    <w:p>
      <w:pPr/>
      <w:r>
        <w:rPr>
          <w:shd w:val="clear" w:color="auto" w:fill="FE0300"/>
        </w:rPr>
      </w:r>
    </w:p>
    <w:p>
      <w:bookmarkStart w:id="mn5i12b0hrua8eqxcy8" w:name="mn5i12b0hrua8eqxcy8"/>
      <w:pPr>
        <w:pStyle w:val="dingding-heading3"/>
        <w:jc w:val="left"/>
      </w:pPr>
      <w:r>
        <w:t xml:space="preserve">3.6 输出物（参考）</w:t>
      </w:r>
      <w:hyperlink r:id="rId8">
        <w:r>
          <w:rPr>
            <w:rStyle w:val="hyperlink"/>
          </w:rPr>
          <w:t xml:space="preserve">《输出物参考》</w:t>
        </w:r>
      </w:hyperlink>
      <w:r/>
      <w:bookmarkEnd w:id="mn5i12b0hrua8eqxcy8"/>
    </w:p>
    <w:p>
      <w:pPr>
        <w:numPr>
          <w:ilvl w:val="0"/>
          <w:numId w:val="13"/>
        </w:numPr>
      </w:pPr>
      <w:r>
        <w:t xml:space="preserve">目标人群标签体系表（含标签类型、标签值、划分标准）；</w:t>
      </w:r>
    </w:p>
    <w:p>
      <w:pPr>
        <w:numPr>
          <w:ilvl w:val="0"/>
          <w:numId w:val="13"/>
        </w:numPr>
      </w:pPr>
      <w:r>
        <w:t xml:space="preserve">人群匹配规则及优先级表；</w:t>
      </w:r>
    </w:p>
    <w:p>
      <w:pPr>
        <w:numPr>
          <w:ilvl w:val="0"/>
          <w:numId w:val="13"/>
        </w:numPr>
      </w:pPr>
      <w:r>
        <w:t xml:space="preserve">需求提炼逻辑及热度判定阈值；</w:t>
      </w:r>
    </w:p>
    <w:p>
      <w:pPr>
        <w:numPr>
          <w:ilvl w:val="0"/>
          <w:numId w:val="13"/>
        </w:numPr>
      </w:pPr>
      <w:r>
        <w:t xml:space="preserve">人群画像输出模板（含占比、描述、触达建议）。</w:t>
      </w:r>
    </w:p>
    <w:p>
      <w:bookmarkStart w:id="mn5i12b3sk0yu32vok" w:name="mn5i12b3sk0yu32vok"/>
      <w:pPr>
        <w:pStyle w:val="dingding-heading2"/>
        <w:jc w:val="left"/>
      </w:pPr>
      <w:r>
        <w:t xml:space="preserve">模块4：竞品对标分析业务SOP（对应本体「商品」实体）</w:t>
      </w:r>
      <w:bookmarkEnd w:id="mn5i12b3sk0yu32vok"/>
    </w:p>
    <w:p>
      <w:bookmarkStart w:id="mn5i12b36v0ly9rds9v" w:name="mn5i12b36v0ly9rds9v"/>
      <w:pPr>
        <w:pStyle w:val="dingding-heading3"/>
        <w:jc w:val="left"/>
      </w:pPr>
      <w:r>
        <w:t xml:space="preserve">4.1 目的</w:t>
      </w:r>
      <w:bookmarkEnd w:id="mn5i12b36v0ly9rds9v"/>
    </w:p>
    <w:p>
      <w:pPr>
        <w:jc w:val="left"/>
      </w:pPr>
      <w:r>
        <w:t xml:space="preserve">明确竞品筛选规则、对标维度、差异化提炼逻辑，为开发提供可复用的竞品分析业务依据，确保竞品对标精准、差异化建议可落地（贴合本体中「商品-商品」竞品关系）。</w:t>
      </w:r>
    </w:p>
    <w:p>
      <w:bookmarkStart w:id="mn5i12b4uwqr6o9ssn" w:name="mn5i12b4uwqr6o9ssn"/>
      <w:pPr>
        <w:pStyle w:val="dingding-heading3"/>
        <w:jc w:val="left"/>
      </w:pPr>
      <w:r>
        <w:t xml:space="preserve">4.2 适用场景</w:t>
      </w:r>
      <w:bookmarkEnd w:id="mn5i12b4uwqr6o9ssn"/>
    </w:p>
    <w:p>
      <w:pPr>
        <w:jc w:val="left"/>
      </w:pPr>
      <w:r>
        <w:t xml:space="preserve">目标人群匹配完成后，业务人员/专家提供竞品筛选、对标、差异化分析的规则，支撑开发实现竞品自动筛选与对标分析。</w:t>
      </w:r>
    </w:p>
    <w:p>
      <w:bookmarkStart w:id="mn5i12b6z26xqfu0td" w:name="mn5i12b6z26xqfu0td"/>
      <w:pPr>
        <w:pStyle w:val="dingding-heading3"/>
        <w:jc w:val="left"/>
      </w:pPr>
      <w:r>
        <w:t xml:space="preserve">4.3 前置条件：</w:t>
      </w:r>
      <w:hyperlink r:id="rId9">
        <w:r>
          <w:rPr>
            <w:rStyle w:val="hyperlink"/>
          </w:rPr>
          <w:t xml:space="preserve">《竞品自动筛选规则》</w:t>
        </w:r>
      </w:hyperlink>
      <w:r/>
      <w:bookmarkEnd w:id="mn5i12b6z26xqfu0td"/>
    </w:p>
    <w:p>
      <w:pPr>
        <w:numPr>
          <w:ilvl w:val="0"/>
          <w:numId w:val="14"/>
        </w:numPr>
      </w:pPr>
      <w:r>
        <w:t xml:space="preserve">新品信息、商机指标、目标人群已明确；</w:t>
      </w:r>
    </w:p>
    <w:p>
      <w:pPr>
        <w:numPr>
          <w:ilvl w:val="0"/>
          <w:numId w:val="14"/>
        </w:numPr>
      </w:pPr>
      <w:r>
        <w:t xml:space="preserve">业务专家已整理淘天平台同类商品数据、竞品筛选标准；</w:t>
      </w:r>
    </w:p>
    <w:p>
      <w:pPr>
        <w:numPr>
          <w:ilvl w:val="0"/>
          <w:numId w:val="14"/>
        </w:numPr>
      </w:pPr>
      <w:r>
        <w:t xml:space="preserve">已明确对标维度、差异化提炼的业务逻辑。</w:t>
      </w:r>
    </w:p>
    <w:p>
      <w:bookmarkStart w:id="mn5i12bcmjgvwy5mc2" w:name="mn5i12bcmjgvwy5mc2"/>
      <w:pPr>
        <w:pStyle w:val="dingding-heading3"/>
        <w:jc w:val="left"/>
      </w:pPr>
      <w:r>
        <w:t xml:space="preserve">4.4 详细操作步骤（可直接复用为开发逻辑）</w:t>
      </w:r>
      <w:bookmarkEnd w:id="mn5i12bcmjgvwy5mc2"/>
    </w:p>
    <w:p>
      <w:pPr>
        <w:numPr>
          <w:ilvl w:val="0"/>
          <w:numId w:val="15"/>
        </w:numPr>
      </w:pPr>
      <w:r>
        <w:t xml:space="preserve">第一步：竞品筛选规则（开发可直接复用筛选逻辑）</w:t>
        <w:br w:type="textWrapping"/>
        <w:t xml:space="preserve"> </w:t>
      </w:r>
    </w:p>
    <w:p>
      <w:pPr>
        <w:numPr>
          <w:ilvl w:val="1"/>
          <w:numId w:val="15"/>
        </w:numPr>
      </w:pPr>
      <w:r>
        <w:t xml:space="preserve">自动筛选条件（同时满足）：</w:t>
        <w:br w:type="textWrapping"/>
        <w:t xml:space="preserve"> </w:t>
      </w:r>
    </w:p>
    <w:p>
      <w:pPr>
        <w:numPr>
          <w:ilvl w:val="2"/>
          <w:numId w:val="15"/>
        </w:numPr>
      </w:pPr>
      <w:r>
        <w:t xml:space="preserve">类目匹配：必须属于</w:t>
      </w:r>
      <w:r>
        <w:rPr>
          <w:b w:val="1"/>
        </w:rPr>
        <w:t xml:space="preserve">本店同一叶子类目</w:t>
      </w:r>
      <w:r>
        <w:t xml:space="preserve">的在线在售商品，系统仅支持同叶子类目商品/店铺的</w:t>
      </w:r>
    </w:p>
    <w:p>
      <w:pPr>
        <w:numPr>
          <w:ilvl w:val="2"/>
          <w:numId w:val="15"/>
        </w:numPr>
      </w:pPr>
      <w:r>
        <w:t xml:space="preserve">类目约束：竞争分析，同类目是判定广义竞品的首要条件</w:t>
      </w:r>
    </w:p>
    <w:p>
      <w:pPr>
        <w:numPr>
          <w:ilvl w:val="2"/>
          <w:numId w:val="15"/>
        </w:numPr>
      </w:pPr>
      <w:r>
        <w:t xml:space="preserve">属性匹配：核心属性（材质、功能、风格）与新品重合度≥70%；</w:t>
      </w:r>
    </w:p>
    <w:p>
      <w:pPr>
        <w:numPr>
          <w:ilvl w:val="2"/>
          <w:numId w:val="15"/>
        </w:numPr>
      </w:pPr>
      <w:r>
        <w:t xml:space="preserve">价格约束：商品日常售价与本品价格差值≤10%，保证用户需求层级匹配</w:t>
      </w:r>
    </w:p>
    <w:p>
      <w:pPr>
        <w:numPr>
          <w:ilvl w:val="2"/>
          <w:numId w:val="15"/>
        </w:numPr>
      </w:pPr>
      <w:r>
        <w:t xml:space="preserve">搜索词约束：核心成交搜索词重合度≥60%，保证产品功能/用户需求一致</w:t>
      </w:r>
    </w:p>
    <w:p>
      <w:pPr>
        <w:numPr>
          <w:ilvl w:val="2"/>
          <w:numId w:val="15"/>
        </w:numPr>
      </w:pPr>
      <w:r>
        <w:t xml:space="preserve">销量排序：按近30天销量排序，筛选Top10；</w:t>
      </w:r>
    </w:p>
    <w:p>
      <w:pPr>
        <w:numPr>
          <w:ilvl w:val="2"/>
          <w:numId w:val="15"/>
        </w:numPr>
      </w:pPr>
      <w:r>
        <w:t xml:space="preserve">排除条件：违规商品、评分＜4.0、库存＜10件、店铺评分＜4.5。</w:t>
      </w:r>
    </w:p>
    <w:p>
      <w:pPr>
        <w:numPr>
          <w:ilvl w:val="2"/>
          <w:numId w:val="15"/>
        </w:numPr>
      </w:pPr>
      <w:r>
        <w:t xml:space="preserve">排除规则：自动排除「70%以上流量来自淘客/直播」的短期流量爆款，避免无效参考</w:t>
      </w:r>
    </w:p>
    <w:p>
      <w:pPr>
        <w:numPr>
          <w:ilvl w:val="0"/>
          <w:numId w:val="15"/>
        </w:numPr>
      </w:pPr>
      <w:r>
        <w:t xml:space="preserve">实力门槛：满足</w:t>
      </w:r>
      <w:r>
        <w:rPr>
          <w:shd w:val="clear" w:color="auto" w:fill="F0F1F1"/>
        </w:rPr>
        <w:t xml:space="preserve">坑产≥本品2倍 + 搜索UV占比≥50% + 复购率≥10%</w:t>
      </w:r>
      <w:r>
        <w:t xml:space="preserve">，保证竞品具备稳定经营能力</w:t>
      </w:r>
    </w:p>
    <w:p>
      <w:pPr>
        <w:numPr>
          <w:ilvl w:val="0"/>
          <w:numId w:val="15"/>
        </w:numPr>
      </w:pPr>
      <w:r>
        <w:t xml:space="preserve">优先排序：优先选择</w:t>
      </w:r>
      <w:r>
        <w:rPr>
          <w:b w:val="1"/>
        </w:rPr>
        <w:t xml:space="preserve">非头部但高增速</w:t>
      </w:r>
      <w:r>
        <w:t xml:space="preserve">的竞品（要求月销≥5000+、环比增长≥40%），避免与头部垄断对手无效对标，更易挖掘差异化机会</w:t>
      </w:r>
    </w:p>
    <w:p>
      <w:pPr>
        <w:numPr>
          <w:ilvl w:val="0"/>
          <w:numId w:val="15"/>
        </w:numPr>
      </w:pPr>
      <w:r>
        <w:t xml:space="preserve">数量上限：最多支持同时添加20个优质直接竞品，满足大规模对标分析需求</w:t>
      </w:r>
    </w:p>
    <w:p>
      <w:pPr>
        <w:numPr>
          <w:ilvl w:val="1"/>
          <w:numId w:val="15"/>
        </w:numPr>
      </w:pPr>
      <w:r>
        <w:t xml:space="preserve">手动补充条件：</w:t>
        <w:br w:type="textWrapping"/>
        <w:t xml:space="preserve"> </w:t>
      </w:r>
    </w:p>
    <w:p>
      <w:pPr>
        <w:numPr>
          <w:ilvl w:val="2"/>
          <w:numId w:val="15"/>
        </w:numPr>
      </w:pPr>
      <w:r>
        <w:t xml:space="preserve">支持商家手动添加竞品链接（最多3个），需满足自动筛选的类目、属性、价格匹配条件，否则提示“该商品不符合竞品筛选标准，无法添加”；</w:t>
      </w:r>
    </w:p>
    <w:p>
      <w:pPr>
        <w:numPr>
          <w:ilvl w:val="2"/>
          <w:numId w:val="15"/>
        </w:numPr>
      </w:pPr>
      <w:r>
        <w:t xml:space="preserve">业务专家可手动调整竞品名单（如剔除同质化过高的竞品），同步开发记录调整日志。</w:t>
      </w:r>
    </w:p>
    <w:p>
      <w:pPr>
        <w:numPr>
          <w:ilvl w:val="2"/>
          <w:numId w:val="15"/>
        </w:numPr>
      </w:pPr>
      <w:r>
        <w:t xml:space="preserve">优质竞品筛选规则：过滤无效伪对手，锁定高参考价值竞品：</w:t>
      </w:r>
    </w:p>
    <w:p>
      <w:pPr>
        <w:ind w:left="480"/>
      </w:pPr>
      <w:r/>
    </w:p>
    <w:p>
      <w:pPr>
        <w:numPr>
          <w:ilvl w:val="1"/>
          <w:numId w:val="15"/>
        </w:numPr>
      </w:pPr>
      <w:r>
        <w:t xml:space="preserve">筛选结果：若自动筛选不足10件，补充至10件（优先选择相似类目、属性接近的商品）；若超过10件，按销量排序取前10件。</w:t>
      </w:r>
    </w:p>
    <w:p>
      <w:pPr>
        <w:numPr>
          <w:ilvl w:val="0"/>
          <w:numId w:val="15"/>
        </w:numPr>
      </w:pPr>
      <w:r>
        <w:t xml:space="preserve">第二步：对标分析维度</w:t>
        <w:br w:type="textWrapping"/>
        <w:t xml:space="preserve"> </w:t>
      </w:r>
    </w:p>
    <w:p>
      <w:pPr>
        <w:numPr>
          <w:ilvl w:val="1"/>
          <w:numId w:val="15"/>
        </w:numPr>
      </w:pPr>
      <w:r>
        <w:t xml:space="preserve">基础信息对标：</w:t>
        <w:br w:type="textWrapping"/>
        <w:t xml:space="preserve"> </w:t>
      </w:r>
    </w:p>
    <w:p>
      <w:pPr>
        <w:numPr>
          <w:ilvl w:val="2"/>
          <w:numId w:val="15"/>
        </w:numPr>
      </w:pPr>
      <w:r>
        <w:t xml:space="preserve">核心字段：商品名称、拟售价、核心卖点、材质/属性、店铺层级；</w:t>
      </w:r>
    </w:p>
    <w:p>
      <w:pPr>
        <w:numPr>
          <w:ilvl w:val="2"/>
          <w:numId w:val="15"/>
        </w:numPr>
      </w:pPr>
      <w:r>
        <w:t xml:space="preserve">分析逻辑：对比新品与竞品的基础信息差异，重点标注价格、卖点、属性的不同。</w:t>
      </w:r>
    </w:p>
    <w:p>
      <w:pPr>
        <w:numPr>
          <w:ilvl w:val="1"/>
          <w:numId w:val="15"/>
        </w:numPr>
      </w:pPr>
      <w:r>
        <w:t xml:space="preserve">运营数据对标：</w:t>
        <w:br w:type="textWrapping"/>
      </w:r>
    </w:p>
    <w:p>
      <w:pPr>
        <w:numPr>
          <w:ilvl w:val="2"/>
          <w:numId w:val="15"/>
        </w:numPr>
      </w:pPr>
      <w:r>
        <w:t xml:space="preserve">核心字段：近30天销量、转化率、客单价、好评率、差评关键词；</w:t>
      </w:r>
    </w:p>
    <w:p>
      <w:pPr>
        <w:numPr>
          <w:ilvl w:val="2"/>
          <w:numId w:val="15"/>
        </w:numPr>
      </w:pPr>
      <w:r>
        <w:t xml:space="preserve">分析逻辑：计算新品与竞品的均值差异，标注新品的优势（如“新品转化率比竞品均值高3%”）与劣势。</w:t>
      </w:r>
    </w:p>
    <w:p>
      <w:pPr>
        <w:numPr>
          <w:ilvl w:val="1"/>
          <w:numId w:val="15"/>
        </w:numPr>
      </w:pPr>
      <w:r>
        <w:t xml:space="preserve">内容表现对标：</w:t>
        <w:br w:type="textWrapping"/>
        <w:t xml:space="preserve"> </w:t>
      </w:r>
    </w:p>
    <w:p>
      <w:pPr>
        <w:numPr>
          <w:ilvl w:val="2"/>
          <w:numId w:val="15"/>
        </w:numPr>
      </w:pPr>
      <w:r>
        <w:t xml:space="preserve">核心字段：主图风格、短视频/直播内容亮点、关键词布局（标题词、搜索词）；</w:t>
      </w:r>
    </w:p>
    <w:p>
      <w:pPr>
        <w:numPr>
          <w:ilvl w:val="2"/>
          <w:numId w:val="15"/>
        </w:numPr>
      </w:pPr>
      <w:r>
        <w:t xml:space="preserve">分析逻辑：提炼竞品内容的核心亮点（如“主图突出材质，短视频展示使用场景”），对比新品内容缺失点。</w:t>
      </w:r>
    </w:p>
    <w:p>
      <w:pPr>
        <w:numPr>
          <w:ilvl w:val="1"/>
          <w:numId w:val="15"/>
        </w:numPr>
      </w:pPr>
      <w:r>
        <w:t xml:space="preserve">活动策略对标：</w:t>
        <w:br w:type="textWrapping"/>
        <w:t xml:space="preserve"> </w:t>
      </w:r>
    </w:p>
    <w:p>
      <w:pPr>
        <w:numPr>
          <w:ilvl w:val="2"/>
          <w:numId w:val="15"/>
        </w:numPr>
      </w:pPr>
      <w:r>
        <w:t xml:space="preserve">核心字段：上架时的活动形式、优惠力度、活动时效、人群定向；</w:t>
      </w:r>
    </w:p>
    <w:p>
      <w:pPr>
        <w:numPr>
          <w:ilvl w:val="2"/>
          <w:numId w:val="15"/>
        </w:numPr>
      </w:pPr>
      <w:r>
        <w:t xml:space="preserve">分析逻辑：对比竞品活动效果（</w:t>
      </w:r>
      <w:r>
        <w:rPr>
          <w:shd w:val="clear" w:color="auto" w:fill="FCEFF3"/>
        </w:rPr>
        <w:t xml:space="preserve">如“前N件优惠活动使转化率提升5%”</w:t>
      </w:r>
      <w:r>
        <w:t xml:space="preserve">），提炼可复用的活动策略。</w:t>
      </w:r>
    </w:p>
    <w:p>
      <w:pPr>
        <w:numPr>
          <w:ilvl w:val="0"/>
          <w:numId w:val="15"/>
        </w:numPr>
      </w:pPr>
      <w:r>
        <w:t xml:space="preserve">第三步：差异化提炼</w:t>
        <w:br w:type="textWrapping"/>
        <w:t xml:space="preserve"> </w:t>
      </w:r>
    </w:p>
    <w:p>
      <w:pPr>
        <w:numPr>
          <w:ilvl w:val="1"/>
          <w:numId w:val="15"/>
        </w:numPr>
      </w:pPr>
      <w:r>
        <w:t xml:space="preserve">优势差异化：提炼新品比竞品强的点（如“价格低10%、材质更优、卖点更精准”），需结合数据支撑（如“新品毛利率比竞品高5%，可支撑更低定价”）；</w:t>
      </w:r>
    </w:p>
    <w:p>
      <w:pPr>
        <w:numPr>
          <w:ilvl w:val="1"/>
          <w:numId w:val="15"/>
        </w:numPr>
      </w:pPr>
      <w:r>
        <w:t xml:space="preserve">劣势补充：明确新品比竞品弱的点（如“品牌知名度低、内容表现力不足”），给出补充建议（如“优化主图，突出核心卖点”）；</w:t>
      </w:r>
    </w:p>
    <w:p>
      <w:pPr>
        <w:numPr>
          <w:ilvl w:val="1"/>
          <w:numId w:val="15"/>
        </w:numPr>
      </w:pPr>
      <w:r>
        <w:t xml:space="preserve">细分赛道差异化：若竞品同质化严重，提炼新品可切入的细分需求（如“竞品主打通勤，新品可主打休闲场景”）。</w:t>
      </w:r>
    </w:p>
    <w:p>
      <w:pPr>
        <w:numPr>
          <w:ilvl w:val="0"/>
          <w:numId w:val="15"/>
        </w:numPr>
      </w:pPr>
      <w:r>
        <w:t xml:space="preserve">第四步：对标结果输出</w:t>
        <w:br w:type="textWrapping"/>
        <w:t xml:space="preserve"> </w:t>
      </w:r>
    </w:p>
    <w:p>
      <w:pPr>
        <w:numPr>
          <w:ilvl w:val="1"/>
          <w:numId w:val="15"/>
        </w:numPr>
      </w:pPr>
      <w:r>
        <w:t xml:space="preserve">竞品清单：Top10竞品基本信息（名称、链接、店铺层级）；</w:t>
      </w:r>
    </w:p>
    <w:p>
      <w:pPr>
        <w:numPr>
          <w:ilvl w:val="1"/>
          <w:numId w:val="15"/>
        </w:numPr>
      </w:pPr>
      <w:r>
        <w:t xml:space="preserve">对标表格：按基础信息、运营数据、内容表现、活动策略分类，对比新品与竞品差异；</w:t>
      </w:r>
    </w:p>
    <w:p>
      <w:pPr>
        <w:numPr>
          <w:ilvl w:val="1"/>
          <w:numId w:val="15"/>
        </w:numPr>
      </w:pPr>
      <w:r>
        <w:t xml:space="preserve">差异化结论：明确新品的优势、劣势，给出3-5条可落地的差异化运营建议。</w:t>
      </w:r>
    </w:p>
    <w:p>
      <w:bookmarkStart w:id="mn5i12chr8mn49l19u9" w:name="mn5i12chr8mn49l19u9"/>
      <w:pPr>
        <w:pStyle w:val="dingding-heading3"/>
        <w:jc w:val="left"/>
      </w:pPr>
      <w:r>
        <w:t xml:space="preserve">4.5 业务规则</w:t>
      </w:r>
      <w:bookmarkEnd w:id="mn5i12chr8mn49l19u9"/>
    </w:p>
    <w:p>
      <w:pPr>
        <w:numPr>
          <w:ilvl w:val="0"/>
          <w:numId w:val="16"/>
        </w:numPr>
      </w:pPr>
      <w:r>
        <w:t xml:space="preserve">竞品筛选条件：属性重合度≥70%、价格偏差≤10%、近30天上架、销量Top10，排除违规/低评分/低库存商品；</w:t>
      </w:r>
    </w:p>
    <w:p>
      <w:pPr>
        <w:numPr>
          <w:ilvl w:val="0"/>
          <w:numId w:val="16"/>
        </w:numPr>
      </w:pPr>
      <w:r>
        <w:t xml:space="preserve">对标维度：基础信息、运营数据、内容表现、活动策略（4大维度，不可缺失）；</w:t>
      </w:r>
    </w:p>
    <w:p>
      <w:pPr>
        <w:numPr>
          <w:ilvl w:val="0"/>
          <w:numId w:val="16"/>
        </w:numPr>
      </w:pPr>
      <w:r>
        <w:t xml:space="preserve">差异化建议要求：每条建议需结合竞品对比数据，可落地（如“优化主图，突出XX卖点，参考竞品主图风格”）；</w:t>
      </w:r>
    </w:p>
    <w:p>
      <w:pPr>
        <w:numPr>
          <w:ilvl w:val="0"/>
          <w:numId w:val="16"/>
        </w:numPr>
      </w:pPr>
      <w:r>
        <w:t xml:space="preserve">竞品数据更新：每日更新近30天运营数据、活动策略，每周更新内容表现数据。</w:t>
      </w:r>
    </w:p>
    <w:p>
      <w:bookmarkStart w:id="mn5i12cn4tzv6s861yu" w:name="mn5i12cn4tzv6s861yu"/>
      <w:pPr>
        <w:pStyle w:val="dingding-heading3"/>
        <w:jc w:val="left"/>
      </w:pPr>
      <w:r>
        <w:t xml:space="preserve">4.6 输出物（可直接复用为开发输入）</w:t>
      </w:r>
      <w:bookmarkEnd w:id="mn5i12cn4tzv6s861yu"/>
    </w:p>
    <w:p>
      <w:pPr>
        <w:numPr>
          <w:ilvl w:val="0"/>
          <w:numId w:val="17"/>
        </w:numPr>
      </w:pPr>
      <w:r>
        <w:t xml:space="preserve">竞品筛选规则表（含自动筛选条件、排除条件、手动补充规则）；</w:t>
      </w:r>
    </w:p>
    <w:p>
      <w:pPr>
        <w:numPr>
          <w:ilvl w:val="0"/>
          <w:numId w:val="17"/>
        </w:numPr>
      </w:pPr>
      <w:r>
        <w:t xml:space="preserve">竞品对标维度表（含核心字段、分析逻辑）；</w:t>
      </w:r>
    </w:p>
    <w:p>
      <w:pPr>
        <w:numPr>
          <w:ilvl w:val="0"/>
          <w:numId w:val="17"/>
        </w:numPr>
      </w:pPr>
      <w:r>
        <w:t xml:space="preserve">差异化提炼逻辑及建议模板；</w:t>
      </w:r>
    </w:p>
    <w:p>
      <w:pPr>
        <w:numPr>
          <w:ilvl w:val="0"/>
          <w:numId w:val="17"/>
        </w:numPr>
      </w:pPr>
      <w:r>
        <w:t xml:space="preserve">竞品对标表格模板（可直接生成对比内容）。</w:t>
      </w:r>
    </w:p>
    <w:p>
      <w:bookmarkStart w:id="mn5i12cqbnu4wtvhxe" w:name="mn5i12cqbnu4wtvhxe"/>
      <w:pPr>
        <w:pStyle w:val="dingding-heading2"/>
        <w:jc w:val="left"/>
      </w:pPr>
      <w:r>
        <w:t xml:space="preserve">模块5：风险预警与规避业务SOP（对应本体「风险」实体）</w:t>
      </w:r>
      <w:bookmarkEnd w:id="mn5i12cqbnu4wtvhxe"/>
    </w:p>
    <w:p>
      <w:bookmarkStart w:id="mn5i12crhyis7dff3fb" w:name="mn5i12crhyis7dff3fb"/>
      <w:pPr>
        <w:pStyle w:val="dingding-heading3"/>
        <w:jc w:val="left"/>
      </w:pPr>
      <w:r>
        <w:t xml:space="preserve">5.1 目的</w:t>
      </w:r>
      <w:bookmarkEnd w:id="mn5i12crhyis7dff3fb"/>
    </w:p>
    <w:p>
      <w:pPr>
        <w:jc w:val="left"/>
      </w:pPr>
      <w:r>
        <w:t xml:space="preserve">明确新品上架前各类风险的判定标准、预警阈值、规避建议，为开发提供可复用的风险预警业务依据，确保风险前置识别、可落地规避（贴合本体中「商品-风险」「内容-风险」「活动-风险」关联关系）。</w:t>
      </w:r>
    </w:p>
    <w:p>
      <w:bookmarkStart w:id="mn5i12cvm9w8eq7efnj" w:name="mn5i12cvm9w8eq7efnj"/>
      <w:pPr>
        <w:pStyle w:val="dingding-heading3"/>
        <w:jc w:val="left"/>
      </w:pPr>
      <w:r>
        <w:t xml:space="preserve">5.2 适用场景</w:t>
      </w:r>
      <w:bookmarkEnd w:id="mn5i12cvm9w8eq7efnj"/>
    </w:p>
    <w:p>
      <w:pPr>
        <w:jc w:val="left"/>
      </w:pPr>
      <w:r>
        <w:t xml:space="preserve">竞品对标分析完成后，业务人员/专家提供风险类型、判定规则、规避建议，支撑开发实现风险自动预警与规避方案生成。</w:t>
      </w:r>
    </w:p>
    <w:p>
      <w:bookmarkStart w:id="mn5i12cxf0qifrlw2bb" w:name="mn5i12cxf0qifrlw2bb"/>
      <w:pPr>
        <w:pStyle w:val="dingding-heading3"/>
        <w:jc w:val="left"/>
      </w:pPr>
      <w:r>
        <w:t xml:space="preserve">5.3 前置条件</w:t>
      </w:r>
      <w:bookmarkEnd w:id="mn5i12cxf0qifrlw2bb"/>
    </w:p>
    <w:p>
      <w:pPr>
        <w:numPr>
          <w:ilvl w:val="0"/>
          <w:numId w:val="18"/>
        </w:numPr>
      </w:pPr>
      <w:r>
        <w:t xml:space="preserve">新品信息、商机指标、人群、竞品分析已完成；</w:t>
      </w:r>
    </w:p>
    <w:p>
      <w:pPr>
        <w:numPr>
          <w:ilvl w:val="0"/>
          <w:numId w:val="18"/>
        </w:numPr>
      </w:pPr>
      <w:r>
        <w:t xml:space="preserve">业务专家已整理淘天平台合规规则、市场风险、经营风险判定标准；</w:t>
      </w:r>
    </w:p>
    <w:p>
      <w:pPr>
        <w:numPr>
          <w:ilvl w:val="0"/>
          <w:numId w:val="18"/>
        </w:numPr>
      </w:pPr>
      <w:r>
        <w:t xml:space="preserve">已明确风险等级划分、预警触发条件、规避建议逻辑。</w:t>
      </w:r>
    </w:p>
    <w:p>
      <w:bookmarkStart w:id="mn5i12czal61niwmhx5" w:name="mn5i12czal61niwmhx5"/>
      <w:pPr>
        <w:pStyle w:val="dingding-heading3"/>
        <w:jc w:val="left"/>
      </w:pPr>
      <w:r>
        <w:t xml:space="preserve">5.4 详细操作步骤</w:t>
      </w:r>
      <w:bookmarkEnd w:id="mn5i12czal61niwmhx5"/>
    </w:p>
    <w:p>
      <w:pPr>
        <w:numPr>
          <w:ilvl w:val="0"/>
          <w:numId w:val="19"/>
        </w:numPr>
      </w:pPr>
      <w:r>
        <w:t xml:space="preserve">第一步：风险类型与判定规则（开发可直接复用判定逻辑）</w:t>
        <w:br w:type="textWrapping"/>
        <w:t xml:space="preserve"> </w:t>
      </w:r>
    </w:p>
    <w:p>
      <w:pPr>
        <w:numPr>
          <w:ilvl w:val="1"/>
          <w:numId w:val="19"/>
        </w:numPr>
      </w:pPr>
      <w:r>
        <w:t xml:space="preserve">合规风险（高风险，必须整改）：</w:t>
        <w:br w:type="textWrapping"/>
        <w:t xml:space="preserve"> </w:t>
      </w:r>
    </w:p>
    <w:p>
      <w:pPr>
        <w:numPr>
          <w:ilvl w:val="2"/>
          <w:numId w:val="19"/>
        </w:numPr>
      </w:pPr>
      <w:r>
        <w:t xml:space="preserve">触发条件1：商品名称、卖点包含极限词、违规词（匹配违规词清单）；</w:t>
      </w:r>
    </w:p>
    <w:p>
      <w:pPr>
        <w:numPr>
          <w:ilvl w:val="2"/>
          <w:numId w:val="19"/>
        </w:numPr>
      </w:pPr>
      <w:r>
        <w:t xml:space="preserve">触发条件2：材质/属性描述与实际不符（如“纯棉”标注“100%蚕丝”）；</w:t>
      </w:r>
    </w:p>
    <w:p>
      <w:pPr>
        <w:numPr>
          <w:ilvl w:val="2"/>
          <w:numId w:val="19"/>
        </w:numPr>
      </w:pPr>
      <w:r>
        <w:t xml:space="preserve">触发条件3：涉嫌专利/商标侵权（业务专家提供侵权商品特征清单，开发可匹配）；</w:t>
      </w:r>
    </w:p>
    <w:p>
      <w:pPr>
        <w:numPr>
          <w:ilvl w:val="2"/>
          <w:numId w:val="19"/>
        </w:numPr>
      </w:pPr>
      <w:r>
        <w:t xml:space="preserve">判定标准：满足任意1条，即触发高风险预警。</w:t>
      </w:r>
    </w:p>
    <w:p>
      <w:pPr>
        <w:numPr>
          <w:ilvl w:val="1"/>
          <w:numId w:val="19"/>
        </w:numPr>
      </w:pPr>
      <w:r>
        <w:t xml:space="preserve">市场风险（中风险，建议优化）：</w:t>
      </w:r>
    </w:p>
    <w:p>
      <w:pPr>
        <w:numPr>
          <w:ilvl w:val="2"/>
          <w:numId w:val="19"/>
        </w:numPr>
      </w:pPr>
      <w:r>
        <w:t xml:space="preserve">触发条件1：同类新品数量＞行业均值2倍；</w:t>
      </w:r>
    </w:p>
    <w:p>
      <w:pPr>
        <w:numPr>
          <w:ilvl w:val="2"/>
          <w:numId w:val="19"/>
        </w:numPr>
      </w:pPr>
      <w:r>
        <w:t xml:space="preserve">触发条件2：新品与竞品同质化程度≥80%；</w:t>
      </w:r>
    </w:p>
    <w:p>
      <w:pPr>
        <w:numPr>
          <w:ilvl w:val="2"/>
          <w:numId w:val="19"/>
        </w:numPr>
      </w:pPr>
      <w:r>
        <w:t xml:space="preserve">触发条件3：类目搜索热度持续下滑（近7天日均搜索量比近30天均值下滑≥30%）；</w:t>
      </w:r>
    </w:p>
    <w:p>
      <w:pPr>
        <w:numPr>
          <w:ilvl w:val="2"/>
          <w:numId w:val="19"/>
        </w:numPr>
      </w:pPr>
      <w:r>
        <w:t xml:space="preserve">判定标准：满足任意1条，即触发中风险预警。</w:t>
      </w:r>
    </w:p>
    <w:p>
      <w:pPr>
        <w:numPr>
          <w:ilvl w:val="1"/>
          <w:numId w:val="19"/>
        </w:numPr>
      </w:pPr>
      <w:r>
        <w:t xml:space="preserve">经营风险（中/高风险）：</w:t>
        <w:br w:type="textWrapping"/>
        <w:t xml:space="preserve"> </w:t>
      </w:r>
    </w:p>
    <w:p>
      <w:pPr>
        <w:numPr>
          <w:ilvl w:val="2"/>
          <w:numId w:val="19"/>
        </w:numPr>
      </w:pPr>
      <w:r>
        <w:t xml:space="preserve">高风险触发：毛利率＜10%，或成本回收周期＞90天；</w:t>
      </w:r>
    </w:p>
    <w:p>
      <w:pPr>
        <w:numPr>
          <w:ilvl w:val="2"/>
          <w:numId w:val="19"/>
        </w:numPr>
      </w:pPr>
      <w:r>
        <w:t xml:space="preserve">中风险触发：毛利率10%-15%，或成本回收周期60-90天，或拟售价高于同类新品均价30%以上；</w:t>
      </w:r>
    </w:p>
    <w:p>
      <w:pPr>
        <w:numPr>
          <w:ilvl w:val="2"/>
          <w:numId w:val="19"/>
        </w:numPr>
      </w:pPr>
      <w:r>
        <w:t xml:space="preserve">判定标准：按上述阈值直接判定。</w:t>
      </w:r>
    </w:p>
    <w:p>
      <w:pPr>
        <w:numPr>
          <w:ilvl w:val="1"/>
          <w:numId w:val="19"/>
        </w:numPr>
      </w:pPr>
      <w:r>
        <w:t xml:space="preserve">平台风险（中风险，提示关注）：</w:t>
        <w:br w:type="textWrapping"/>
        <w:t xml:space="preserve"> </w:t>
      </w:r>
    </w:p>
    <w:p>
      <w:pPr>
        <w:numPr>
          <w:ilvl w:val="2"/>
          <w:numId w:val="19"/>
        </w:numPr>
      </w:pPr>
      <w:r>
        <w:t xml:space="preserve">触发条件1：所选类目存在平台限流、处罚风险（业务专家提供限流类目清单）；</w:t>
      </w:r>
    </w:p>
    <w:p>
      <w:pPr>
        <w:numPr>
          <w:ilvl w:val="2"/>
          <w:numId w:val="19"/>
        </w:numPr>
      </w:pPr>
      <w:r>
        <w:t xml:space="preserve">触发条件2：新品属性与平台近期重点扶持方向不符（业务专家提供平台扶持方向清单）；</w:t>
      </w:r>
    </w:p>
    <w:p>
      <w:pPr>
        <w:numPr>
          <w:ilvl w:val="2"/>
          <w:numId w:val="19"/>
        </w:numPr>
      </w:pPr>
      <w:r>
        <w:t xml:space="preserve">判定标准：满足任意1条，即触发中风险预警。</w:t>
      </w:r>
    </w:p>
    <w:p>
      <w:pPr>
        <w:numPr>
          <w:ilvl w:val="0"/>
          <w:numId w:val="19"/>
        </w:numPr>
      </w:pPr>
      <w:r>
        <w:t xml:space="preserve">第二步：风险预警输出（开发可直接复用输出逻辑）</w:t>
        <w:br w:type="textWrapping"/>
        <w:t xml:space="preserve"> </w:t>
      </w:r>
    </w:p>
    <w:p>
      <w:pPr>
        <w:numPr>
          <w:ilvl w:val="1"/>
          <w:numId w:val="19"/>
        </w:numPr>
      </w:pPr>
      <w:r>
        <w:t xml:space="preserve">预警等级：高（必须整改）、中（建议优化）；</w:t>
      </w:r>
    </w:p>
    <w:p>
      <w:pPr>
        <w:numPr>
          <w:ilvl w:val="1"/>
          <w:numId w:val="19"/>
        </w:numPr>
      </w:pPr>
      <w:r>
        <w:t xml:space="preserve">预警内容：明确风险类型、触发条件、具体风险点（如“合规风险：商品名称包含‘最顶级’极限词”）；</w:t>
      </w:r>
    </w:p>
    <w:p>
      <w:pPr>
        <w:numPr>
          <w:ilvl w:val="1"/>
          <w:numId w:val="19"/>
        </w:numPr>
      </w:pPr>
      <w:r>
        <w:t xml:space="preserve">预警优先级：高风险＞中风险，高风险需优先整改，否则不生成后续商机报告。</w:t>
      </w:r>
    </w:p>
    <w:p>
      <w:pPr>
        <w:numPr>
          <w:ilvl w:val="0"/>
          <w:numId w:val="19"/>
        </w:numPr>
      </w:pPr>
      <w:r>
        <w:t xml:space="preserve">第三步：规避建议制定</w:t>
        <w:br w:type="textWrapping"/>
        <w:t xml:space="preserve"> </w:t>
      </w:r>
    </w:p>
    <w:p>
      <w:pPr>
        <w:numPr>
          <w:ilvl w:val="1"/>
          <w:numId w:val="19"/>
        </w:numPr>
      </w:pPr>
      <w:r>
        <w:t xml:space="preserve">合规风险规避：</w:t>
        <w:br w:type="textWrapping"/>
        <w:t xml:space="preserve"> </w:t>
      </w:r>
    </w:p>
    <w:p>
      <w:pPr>
        <w:numPr>
          <w:ilvl w:val="2"/>
          <w:numId w:val="19"/>
        </w:numPr>
      </w:pPr>
      <w:r>
        <w:t xml:space="preserve">违规词：明确指出违规词，给出修改建议（如“将‘最优质’改为‘优质’”），提供合规话术模板；</w:t>
      </w:r>
    </w:p>
    <w:p>
      <w:pPr>
        <w:numPr>
          <w:ilvl w:val="2"/>
          <w:numId w:val="19"/>
        </w:numPr>
      </w:pPr>
      <w:r>
        <w:t xml:space="preserve">虚假宣传：建议修改材质/属性描述，确保与实际一致，提供真实描述模板；</w:t>
      </w:r>
    </w:p>
    <w:p>
      <w:pPr>
        <w:numPr>
          <w:ilvl w:val="2"/>
          <w:numId w:val="19"/>
        </w:numPr>
      </w:pPr>
      <w:r>
        <w:t xml:space="preserve">侵权风险：建议更换商品设计、修改品牌相关描述，提供规避侵权的参考案例。</w:t>
      </w:r>
    </w:p>
    <w:p>
      <w:pPr>
        <w:numPr>
          <w:ilvl w:val="1"/>
          <w:numId w:val="19"/>
        </w:numPr>
      </w:pPr>
      <w:r>
        <w:t xml:space="preserve">市场风险规避：</w:t>
        <w:br w:type="textWrapping"/>
        <w:t xml:space="preserve"> </w:t>
      </w:r>
    </w:p>
    <w:p>
      <w:pPr>
        <w:numPr>
          <w:ilvl w:val="2"/>
          <w:numId w:val="19"/>
        </w:numPr>
      </w:pPr>
      <w:r>
        <w:t xml:space="preserve">同质化：建议优化核心卖点，突出差异化（如“增加XX功能，区别于竞品”）；</w:t>
      </w:r>
    </w:p>
    <w:p>
      <w:pPr>
        <w:numPr>
          <w:ilvl w:val="2"/>
          <w:numId w:val="19"/>
        </w:numPr>
      </w:pPr>
      <w:r>
        <w:t xml:space="preserve">需求下滑：建议调整类目、优化商品属性，贴合市场需求，提供相似类目参考；</w:t>
      </w:r>
    </w:p>
    <w:p>
      <w:pPr>
        <w:numPr>
          <w:ilvl w:val="2"/>
          <w:numId w:val="19"/>
        </w:numPr>
      </w:pPr>
      <w:r>
        <w:t xml:space="preserve">竞品过多：建议切入细分赛道，或调整价格，提升竞争力。</w:t>
      </w:r>
    </w:p>
    <w:p>
      <w:pPr>
        <w:numPr>
          <w:ilvl w:val="1"/>
          <w:numId w:val="19"/>
        </w:numPr>
      </w:pPr>
      <w:r>
        <w:t xml:space="preserve">经营风险规避：</w:t>
        <w:br w:type="textWrapping"/>
        <w:t xml:space="preserve"> </w:t>
      </w:r>
    </w:p>
    <w:p>
      <w:pPr>
        <w:numPr>
          <w:ilvl w:val="2"/>
          <w:numId w:val="19"/>
        </w:numPr>
      </w:pPr>
      <w:r>
        <w:t xml:space="preserve">毛利率低：建议优化成本（如更换供应链）、调整拟售价（给出具体价格区间）；</w:t>
      </w:r>
    </w:p>
    <w:p>
      <w:pPr>
        <w:numPr>
          <w:ilvl w:val="2"/>
          <w:numId w:val="19"/>
        </w:numPr>
      </w:pPr>
      <w:r>
        <w:t xml:space="preserve">成本回收周期长：建议控制库存（给出具体库存范围）、优化活动策略，提升销量；</w:t>
      </w:r>
    </w:p>
    <w:p>
      <w:pPr>
        <w:numPr>
          <w:ilvl w:val="2"/>
          <w:numId w:val="19"/>
        </w:numPr>
      </w:pPr>
      <w:r>
        <w:t xml:space="preserve">价格过高：建议下调拟售价，或增加附加值（如“买一送一”），提升性价比。</w:t>
      </w:r>
    </w:p>
    <w:p>
      <w:pPr>
        <w:numPr>
          <w:ilvl w:val="1"/>
          <w:numId w:val="19"/>
        </w:numPr>
      </w:pPr>
      <w:r>
        <w:t xml:space="preserve">平台风险规避：</w:t>
        <w:br w:type="textWrapping"/>
        <w:t xml:space="preserve"> </w:t>
      </w:r>
    </w:p>
    <w:p>
      <w:pPr>
        <w:numPr>
          <w:ilvl w:val="2"/>
          <w:numId w:val="19"/>
        </w:numPr>
      </w:pPr>
      <w:r>
        <w:t xml:space="preserve">类目限流：建议调整至相似合规类目，提供类目调整参考；</w:t>
      </w:r>
    </w:p>
    <w:p>
      <w:pPr>
        <w:numPr>
          <w:ilvl w:val="2"/>
          <w:numId w:val="19"/>
        </w:numPr>
      </w:pPr>
      <w:r>
        <w:t xml:space="preserve">扶持不符：建议优化商品属性，贴合平台扶持方向（如平台扶持“绿色商品”，建议突出商品环保属性）。</w:t>
      </w:r>
    </w:p>
    <w:p>
      <w:pPr>
        <w:numPr>
          <w:ilvl w:val="0"/>
          <w:numId w:val="19"/>
        </w:numPr>
      </w:pPr>
      <w:r>
        <w:t xml:space="preserve">第四步：风险处理机制（开发可直接复用处理逻辑）</w:t>
      </w:r>
    </w:p>
    <w:p>
      <w:pPr>
        <w:numPr>
          <w:ilvl w:val="1"/>
          <w:numId w:val="19"/>
        </w:numPr>
      </w:pPr>
      <w:r>
        <w:t xml:space="preserve">高风险：触发后，提示“存在高风险，建议整改后再发起分析”，不生成完整商机报告，仅输出风险整改建议；</w:t>
      </w:r>
    </w:p>
    <w:p>
      <w:pPr>
        <w:numPr>
          <w:ilvl w:val="1"/>
          <w:numId w:val="19"/>
        </w:numPr>
      </w:pPr>
      <w:r>
        <w:t xml:space="preserve">中风险：生成完整报告，突出风险提示，明确规避建议，标注“建议优化后上架”；</w:t>
      </w:r>
    </w:p>
    <w:p>
      <w:pPr>
        <w:numPr>
          <w:ilvl w:val="1"/>
          <w:numId w:val="19"/>
        </w:numPr>
      </w:pPr>
      <w:r>
        <w:t xml:space="preserve">整改后校验：商家整改后，重新发起风险校验，直至高风险消除。</w:t>
      </w:r>
    </w:p>
    <w:p>
      <w:bookmarkStart w:id="mn5i12dz74mbi6whu6o" w:name="mn5i12dz74mbi6whu6o"/>
      <w:pPr>
        <w:pStyle w:val="dingding-heading3"/>
        <w:jc w:val="left"/>
      </w:pPr>
      <w:r>
        <w:t xml:space="preserve">5.5 业务规则</w:t>
      </w:r>
      <w:bookmarkEnd w:id="mn5i12dz74mbi6whu6o"/>
    </w:p>
    <w:p>
      <w:pPr>
        <w:numPr>
          <w:ilvl w:val="0"/>
          <w:numId w:val="20"/>
        </w:numPr>
      </w:pPr>
      <w:r>
        <w:t xml:space="preserve">风险等级划分：高风险（必须整改）、中风险（建议优化）；</w:t>
      </w:r>
    </w:p>
    <w:p>
      <w:pPr>
        <w:numPr>
          <w:ilvl w:val="0"/>
          <w:numId w:val="20"/>
        </w:numPr>
      </w:pPr>
      <w:r>
        <w:t xml:space="preserve">触发阈值：（如同质化程度≥80%触发市场风险，详见步骤5.4.1）；</w:t>
      </w:r>
    </w:p>
    <w:p>
      <w:pPr>
        <w:numPr>
          <w:ilvl w:val="0"/>
          <w:numId w:val="20"/>
        </w:numPr>
      </w:pPr>
      <w:r>
        <w:t xml:space="preserve">风险处理优先级：高风险＞中风险，高风险不消除则不生成商机报告；</w:t>
      </w:r>
    </w:p>
    <w:p>
      <w:pPr>
        <w:numPr>
          <w:ilvl w:val="0"/>
          <w:numId w:val="20"/>
        </w:numPr>
      </w:pPr>
      <w:r>
        <w:t xml:space="preserve">风险规则更新：每周更新违规词清单、限流类目清单、平台扶持方向，确保合规性。</w:t>
      </w:r>
    </w:p>
    <w:p>
      <w:bookmarkStart w:id="mn5i12e3h5fxvg9taps" w:name="mn5i12e3h5fxvg9taps"/>
      <w:pPr>
        <w:pStyle w:val="dingding-heading3"/>
        <w:jc w:val="left"/>
      </w:pPr>
      <w:r>
        <w:t xml:space="preserve">5.6 输出物</w:t>
      </w:r>
      <w:bookmarkEnd w:id="mn5i12e3h5fxvg9taps"/>
    </w:p>
    <w:p>
      <w:pPr>
        <w:numPr>
          <w:ilvl w:val="0"/>
          <w:numId w:val="21"/>
        </w:numPr>
      </w:pPr>
      <w:r>
        <w:t xml:space="preserve">风险类型及判定规则表（含触发条件、预警等级）；</w:t>
      </w:r>
    </w:p>
    <w:p>
      <w:pPr>
        <w:numPr>
          <w:ilvl w:val="0"/>
          <w:numId w:val="21"/>
        </w:numPr>
      </w:pPr>
      <w:r>
        <w:t xml:space="preserve">风险规避建议模板（按风险类型分类，可直接生成建议）；</w:t>
      </w:r>
    </w:p>
    <w:p>
      <w:pPr>
        <w:numPr>
          <w:ilvl w:val="0"/>
          <w:numId w:val="21"/>
        </w:numPr>
      </w:pPr>
      <w:r>
        <w:t xml:space="preserve">违规词清单、限流类目清单、平台扶持方向清单（定期更新）；</w:t>
      </w:r>
    </w:p>
    <w:p>
      <w:pPr>
        <w:numPr>
          <w:ilvl w:val="0"/>
          <w:numId w:val="21"/>
        </w:numPr>
      </w:pPr>
      <w:r>
        <w:t xml:space="preserve">风险处理机制及整改校验规则。</w:t>
      </w:r>
    </w:p>
    <w:p>
      <w:bookmarkStart w:id="mn5i12e9yz32aqmadkl" w:name="mn5i12e9yz32aqmadkl"/>
      <w:pPr>
        <w:pStyle w:val="dingding-heading2"/>
        <w:jc w:val="left"/>
      </w:pPr>
      <w:r>
        <w:t xml:space="preserve">模块6：运营策略建议业务SOP（对应本体「商家」「内容」「活动」实体）</w:t>
      </w:r>
      <w:bookmarkEnd w:id="mn5i12e9yz32aqmadkl"/>
    </w:p>
    <w:p>
      <w:bookmarkStart w:id="mn5i12e955la8n2qtgu" w:name="mn5i12e955la8n2qtgu"/>
      <w:pPr>
        <w:pStyle w:val="dingding-heading3"/>
        <w:jc w:val="left"/>
      </w:pPr>
      <w:r>
        <w:t xml:space="preserve">6.1 目的</w:t>
      </w:r>
      <w:bookmarkEnd w:id="mn5i12e955la8n2qtgu"/>
    </w:p>
    <w:p>
      <w:pPr>
        <w:jc w:val="left"/>
      </w:pPr>
      <w:r>
        <w:t xml:space="preserve">明确新品上架前运营策略（价格、内容、活动、上架时机）的建议逻辑、量化标准，为开发提供可复用的策略建议业务依据，确保建议可落地、贴合商家需求（贴合本体中「商家-商品」「商家-内容」「商家-活动」关联关系）。</w:t>
      </w:r>
    </w:p>
    <w:p>
      <w:bookmarkStart w:id="mn5i12eb29hw4fwv542" w:name="mn5i12eb29hw4fwv542"/>
      <w:pPr>
        <w:pStyle w:val="dingding-heading3"/>
        <w:jc w:val="left"/>
      </w:pPr>
      <w:r>
        <w:t xml:space="preserve">6.2 适用场景</w:t>
      </w:r>
      <w:bookmarkEnd w:id="mn5i12eb29hw4fwv542"/>
    </w:p>
    <w:p>
      <w:pPr>
        <w:jc w:val="left"/>
      </w:pPr>
      <w:r>
        <w:t xml:space="preserve">风险预警完成（无高风险）后，业务人员/专家提供运营策略建议的逻辑、标准，支撑开发实现自动生成可落地的运营策略。</w:t>
      </w:r>
    </w:p>
    <w:p>
      <w:bookmarkStart w:id="mn5i12ecy26y9kzxtu" w:name="mn5i12ecy26y9kzxtu"/>
      <w:pPr>
        <w:pStyle w:val="dingding-heading3"/>
        <w:jc w:val="left"/>
      </w:pPr>
      <w:r>
        <w:t xml:space="preserve">6.3 前置条件</w:t>
      </w:r>
      <w:bookmarkEnd w:id="mn5i12ecy26y9kzxtu"/>
    </w:p>
    <w:p>
      <w:pPr>
        <w:numPr>
          <w:ilvl w:val="0"/>
          <w:numId w:val="22"/>
        </w:numPr>
      </w:pPr>
      <w:r>
        <w:t xml:space="preserve">新品无高风险，商机指标、人群、竞品分析已完成；</w:t>
      </w:r>
    </w:p>
    <w:p>
      <w:pPr>
        <w:numPr>
          <w:ilvl w:val="0"/>
          <w:numId w:val="22"/>
        </w:numPr>
      </w:pPr>
      <w:r>
        <w:t xml:space="preserve">业务专家已整理淘天平台新品运营策略模板、活动形式、内容规范；</w:t>
      </w:r>
    </w:p>
    <w:p>
      <w:pPr>
        <w:numPr>
          <w:ilvl w:val="0"/>
          <w:numId w:val="22"/>
        </w:numPr>
      </w:pPr>
      <w:r>
        <w:t xml:space="preserve">已明确策略建议的适配逻辑（结合商家层级、人群偏好、竞品策略）。</w:t>
      </w:r>
    </w:p>
    <w:p>
      <w:bookmarkStart w:id="mn5i12egp6ng7ade8xq" w:name="mn5i12egp6ng7ade8xq"/>
      <w:pPr>
        <w:pStyle w:val="dingding-heading3"/>
        <w:jc w:val="left"/>
      </w:pPr>
      <w:r>
        <w:t xml:space="preserve">6.4 详细操作步骤</w:t>
      </w:r>
      <w:bookmarkEnd w:id="mn5i12egp6ng7ade8xq"/>
    </w:p>
    <w:p>
      <w:pPr>
        <w:numPr>
          <w:ilvl w:val="0"/>
          <w:numId w:val="23"/>
        </w:numPr>
      </w:pPr>
      <w:r>
        <w:t xml:space="preserve">第一步：价格策略建议</w:t>
        <w:br w:type="textWrapping"/>
        <w:t xml:space="preserve"> </w:t>
      </w:r>
    </w:p>
    <w:p>
      <w:pPr>
        <w:numPr>
          <w:ilvl w:val="1"/>
          <w:numId w:val="23"/>
        </w:numPr>
      </w:pPr>
      <w:r>
        <w:t xml:space="preserve">建议逻辑：结合竞品价格、新品盈利空间、目标人群价格敏感度，给出具体定价建议；</w:t>
      </w:r>
    </w:p>
    <w:p>
      <w:pPr>
        <w:numPr>
          <w:ilvl w:val="1"/>
          <w:numId w:val="23"/>
        </w:numPr>
      </w:pPr>
      <w:r>
        <w:t xml:space="preserve">量化标准：</w:t>
        <w:br w:type="textWrapping"/>
        <w:t xml:space="preserve"> </w:t>
      </w:r>
    </w:p>
    <w:p>
      <w:pPr>
        <w:numPr>
          <w:ilvl w:val="2"/>
          <w:numId w:val="23"/>
        </w:numPr>
      </w:pPr>
      <w:r>
        <w:t xml:space="preserve">若人群价格敏感度高：建议定价低于同类竞品均价5%-10%，且毛利率≥15%；</w:t>
      </w:r>
    </w:p>
    <w:p>
      <w:pPr>
        <w:numPr>
          <w:ilvl w:val="2"/>
          <w:numId w:val="23"/>
        </w:numPr>
      </w:pPr>
      <w:r>
        <w:t xml:space="preserve">若人群价格敏感度中：建议定价与同类竞品均价持平，或低于5%，毛利率≥30%；</w:t>
      </w:r>
    </w:p>
    <w:p>
      <w:pPr>
        <w:numPr>
          <w:ilvl w:val="2"/>
          <w:numId w:val="23"/>
        </w:numPr>
      </w:pPr>
      <w:r>
        <w:t xml:space="preserve">若人群价格敏感度低：建议定价高于同类竞品均价5%-10%，突出品质卖点，毛利率50%；</w:t>
      </w:r>
    </w:p>
    <w:p>
      <w:pPr>
        <w:numPr>
          <w:ilvl w:val="2"/>
          <w:numId w:val="23"/>
        </w:numPr>
      </w:pPr>
      <w:r>
        <w:t xml:space="preserve">价格区间：给出具体的定价范围（如“建议定价89-99元”），明确最低可接受价格（确保毛利率≥15%）。</w:t>
      </w:r>
    </w:p>
    <w:p>
      <w:pPr>
        <w:numPr>
          <w:ilvl w:val="1"/>
          <w:numId w:val="23"/>
        </w:numPr>
      </w:pPr>
      <w:r>
        <w:t xml:space="preserve">适配调整：结合商家层级（头部/中小），头部商家可适当提高定价（突出品牌），中小商家可适当降低定价（提升竞争力）。</w:t>
      </w:r>
    </w:p>
    <w:p>
      <w:pPr>
        <w:numPr>
          <w:ilvl w:val="0"/>
          <w:numId w:val="23"/>
        </w:numPr>
      </w:pPr>
      <w:r>
        <w:t xml:space="preserve">第二步：内容策略建议（开发可直接复用建议逻辑）</w:t>
        <w:br w:type="textWrapping"/>
        <w:t xml:space="preserve"> </w:t>
      </w:r>
    </w:p>
    <w:p>
      <w:pPr>
        <w:numPr>
          <w:ilvl w:val="1"/>
          <w:numId w:val="23"/>
        </w:numPr>
      </w:pPr>
      <w:r>
        <w:t xml:space="preserve">建议逻辑：结合目标人群偏好、竞品内容亮点、商品核心卖点，给出内容方向建议；</w:t>
      </w:r>
    </w:p>
    <w:p>
      <w:pPr>
        <w:numPr>
          <w:ilvl w:val="1"/>
          <w:numId w:val="23"/>
        </w:numPr>
      </w:pPr>
      <w:r>
        <w:t xml:space="preserve">具体建议：</w:t>
        <w:br w:type="textWrapping"/>
        <w:t xml:space="preserve"> </w:t>
      </w:r>
    </w:p>
    <w:p>
      <w:pPr>
        <w:numPr>
          <w:ilvl w:val="2"/>
          <w:numId w:val="23"/>
        </w:numPr>
      </w:pPr>
      <w:r>
        <w:t xml:space="preserve">主图：明确主图风格（如“简约风、通勤风”）、核心卖点展示位置（如“主图1突出材质，主图2突出功能”），提供参考模板；</w:t>
      </w:r>
    </w:p>
    <w:p>
      <w:pPr>
        <w:numPr>
          <w:ilvl w:val="2"/>
          <w:numId w:val="23"/>
        </w:numPr>
      </w:pPr>
      <w:r>
        <w:t xml:space="preserve">短视频/直播：建议时长（短视频15-30秒，直播首秀30-60分钟）、内容亮点（如“展示使用场景、对比竞品优势”）、发布时间（结合人群活跃时间）；</w:t>
      </w:r>
    </w:p>
    <w:p>
      <w:pPr>
        <w:numPr>
          <w:ilvl w:val="2"/>
          <w:numId w:val="23"/>
        </w:numPr>
      </w:pPr>
      <w:r>
        <w:t xml:space="preserve">关键词：提供3-5个核心关键词（结合类目搜索热词、人群搜索行为），建议布局在标题、主图、详情页（如“通勤连衣裙、显瘦百搭”）。</w:t>
      </w:r>
    </w:p>
    <w:p>
      <w:pPr/>
      <w:r/>
    </w:p>
    <w:p>
      <w:pPr/>
      <w:r/>
    </w:p>
    <w:p>
      <w:bookmarkStart w:id="mn5plf5m4uvnm6o52xa" w:name="mn5plf5m4uvnm6o52xa"/>
      <w:pPr>
        <w:pStyle w:val="dingding-heading1"/>
      </w:pPr>
      <w:r>
        <w:t xml:space="preserve">模块6：运营策略建议业务SOP（对应本体「商家」「内容」「活动」实体）</w:t>
      </w:r>
      <w:bookmarkEnd w:id="mn5plf5m4uvnm6o52xa"/>
    </w:p>
    <w:p>
      <w:bookmarkStart w:id="mn5plf5st1s2k641c9" w:name="mn5plf5st1s2k641c9"/>
      <w:pPr>
        <w:pStyle w:val="dingding-heading2"/>
      </w:pPr>
      <w:r>
        <w:t xml:space="preserve">6.4 详细操作步骤：参考文档</w:t>
      </w:r>
      <w:hyperlink r:id="rId10">
        <w:r>
          <w:rPr>
            <w:rStyle w:val="hyperlink"/>
          </w:rPr>
          <w:t xml:space="preserve">《机会价格》</w:t>
        </w:r>
      </w:hyperlink>
      <w:r/>
      <w:bookmarkEnd w:id="mn5plf5st1s2k641c9"/>
    </w:p>
    <w:p>
      <w:bookmarkStart w:id="mn5plf5uw0dapg8cvcp" w:name="mn5plf5uw0dapg8cvcp"/>
      <w:pPr>
        <w:pStyle w:val="dingding-heading3"/>
      </w:pPr>
      <w:r>
        <w:t xml:space="preserve">第一步：价格策略建议</w:t>
      </w:r>
      <w:bookmarkEnd w:id="mn5plf5uw0dapg8cvcp"/>
    </w:p>
    <w:p>
      <w:pPr>
        <w:numPr>
          <w:ilvl w:val="0"/>
          <w:numId w:val="24"/>
        </w:numPr>
      </w:pPr>
      <w:r>
        <w:rPr>
          <w:b w:val="1"/>
        </w:rPr>
        <w:t xml:space="preserve">建议逻辑</w:t>
      </w:r>
      <w:r>
        <w:t xml:space="preserve">：结合竞品价格、新品盈利空间、目标人群价格敏感度，给出具体定价建议，同时匹配商家层级（头部/中小）调整策略，确保定价兼具竞争力与盈利性。</w:t>
      </w:r>
    </w:p>
    <w:p>
      <w:pPr>
        <w:numPr>
          <w:ilvl w:val="0"/>
          <w:numId w:val="24"/>
        </w:numPr>
      </w:pPr>
      <w:r>
        <w:rPr>
          <w:b w:val="1"/>
        </w:rPr>
        <w:t xml:space="preserve">量化标准</w:t>
      </w:r>
      <w:r>
        <w:t xml:space="preserve">（开发可直接复用判定阈值）：</w:t>
      </w:r>
    </w:p>
    <w:tbl>
      <w:tblPr>
        <w:tblStyle w:val="TableGrid"/>
        <w:tblW w:w="0" w:type="auto"/>
      </w:tblPr>
      <w:tblGrid>
        <w:gridCol w:w="1950"/>
        <w:gridCol w:w="2730"/>
        <w:gridCol w:w="1440"/>
        <w:gridCol w:w="1950"/>
        <w:gridCol w:w="3120"/>
      </w:tblGrid>
      <w:tr>
        <w:trPr>
          <w:trHeight w:val="0"/>
        </w:trPr>
        <w:tc>
          <w:tcPr>
            <w:tcW w:w="1950" w:type="dxa"/>
          </w:tcPr>
          <w:p>
            <w:pPr/>
            <w:r>
              <w:t xml:space="preserve">目标人群价格敏感度</w:t>
            </w:r>
          </w:p>
        </w:tc>
        <w:tc>
          <w:tcPr>
            <w:tcW w:w="2730" w:type="dxa"/>
          </w:tcPr>
          <w:p>
            <w:pPr/>
            <w:r>
              <w:t xml:space="preserve">建议定价策略</w:t>
            </w:r>
          </w:p>
        </w:tc>
        <w:tc>
          <w:tcPr>
            <w:tcW w:w="1440" w:type="dxa"/>
          </w:tcPr>
          <w:p>
            <w:pPr/>
            <w:r>
              <w:t xml:space="preserve">毛利率要求</w:t>
            </w:r>
          </w:p>
        </w:tc>
        <w:tc>
          <w:tcPr>
            <w:tcW w:w="1950" w:type="dxa"/>
          </w:tcPr>
          <w:p>
            <w:pPr/>
            <w:r>
              <w:t xml:space="preserve">价格区间范围</w:t>
            </w:r>
          </w:p>
        </w:tc>
        <w:tc>
          <w:tcPr>
            <w:tcW w:w="3120" w:type="dxa"/>
          </w:tcPr>
          <w:p>
            <w:pPr/>
            <w:r>
              <w:t xml:space="preserve">适配商家层级</w:t>
            </w:r>
          </w:p>
        </w:tc>
      </w:tr>
      <w:tr>
        <w:trPr>
          <w:trHeight w:val="0"/>
        </w:trPr>
        <w:tc>
          <w:tcPr>
            <w:tcW w:w="1950" w:type="dxa"/>
          </w:tcPr>
          <w:p>
            <w:pPr/>
            <w:r>
              <w:t xml:space="preserve">高（偏好性价比、对价格敏感）</w:t>
            </w:r>
          </w:p>
        </w:tc>
        <w:tc>
          <w:tcPr>
            <w:tcW w:w="2730" w:type="dxa"/>
          </w:tcPr>
          <w:p>
            <w:pPr/>
            <w:r>
              <w:t xml:space="preserve">低于同类竞品均价5%-10%</w:t>
            </w:r>
          </w:p>
        </w:tc>
        <w:tc>
          <w:tcPr>
            <w:tcW w:w="1440" w:type="dxa"/>
          </w:tcPr>
          <w:p>
            <w:pPr/>
            <w:r>
              <w:t xml:space="preserve">≥15%</w:t>
            </w:r>
          </w:p>
        </w:tc>
        <w:tc>
          <w:tcPr>
            <w:tcW w:w="1950" w:type="dxa"/>
          </w:tcPr>
          <w:p>
            <w:pPr/>
            <w:r>
              <w:t xml:space="preserve">竞品均价-10% ~ 竞品均价-5%</w:t>
            </w:r>
          </w:p>
        </w:tc>
        <w:tc>
          <w:tcPr>
            <w:tcW w:w="3120" w:type="dxa"/>
          </w:tcPr>
          <w:p>
            <w:pPr/>
            <w:r>
              <w:t xml:space="preserve">中小商家（优先）、头部商家（走量场景）</w:t>
            </w:r>
          </w:p>
        </w:tc>
      </w:tr>
      <w:tr>
        <w:trPr>
          <w:trHeight w:val="0"/>
        </w:trPr>
        <w:tc>
          <w:tcPr>
            <w:tcW w:w="1950" w:type="dxa"/>
          </w:tcPr>
          <w:p>
            <w:pPr/>
            <w:r>
              <w:t xml:space="preserve">中（关注性价比、兼顾品质）</w:t>
            </w:r>
          </w:p>
        </w:tc>
        <w:tc>
          <w:tcPr>
            <w:tcW w:w="2730" w:type="dxa"/>
          </w:tcPr>
          <w:p>
            <w:pPr/>
            <w:r>
              <w:t xml:space="preserve">与同类竞品均价持平 或 低于5%</w:t>
            </w:r>
          </w:p>
        </w:tc>
        <w:tc>
          <w:tcPr>
            <w:tcW w:w="1440" w:type="dxa"/>
          </w:tcPr>
          <w:p>
            <w:pPr/>
            <w:r>
              <w:t xml:space="preserve">≥30%</w:t>
            </w:r>
          </w:p>
        </w:tc>
        <w:tc>
          <w:tcPr>
            <w:tcW w:w="1950" w:type="dxa"/>
          </w:tcPr>
          <w:p>
            <w:pPr/>
            <w:r>
              <w:t xml:space="preserve">竞品均价-5% ~ 竞品均价</w:t>
            </w:r>
          </w:p>
        </w:tc>
        <w:tc>
          <w:tcPr>
            <w:tcW w:w="3120" w:type="dxa"/>
          </w:tcPr>
          <w:p>
            <w:pPr/>
            <w:r>
              <w:t xml:space="preserve">中小商家、头部商家（常规场景）</w:t>
            </w:r>
          </w:p>
        </w:tc>
      </w:tr>
      <w:tr>
        <w:trPr>
          <w:trHeight w:val="0"/>
        </w:trPr>
        <w:tc>
          <w:tcPr>
            <w:tcW w:w="1950" w:type="dxa"/>
          </w:tcPr>
          <w:p>
            <w:pPr/>
            <w:r>
              <w:t xml:space="preserve">低（关注品质、品牌，对价格不敏感）</w:t>
            </w:r>
          </w:p>
        </w:tc>
        <w:tc>
          <w:tcPr>
            <w:tcW w:w="2730" w:type="dxa"/>
          </w:tcPr>
          <w:p>
            <w:pPr/>
            <w:r>
              <w:t xml:space="preserve">高于同类竞品均价5%-10%</w:t>
            </w:r>
          </w:p>
        </w:tc>
        <w:tc>
          <w:tcPr>
            <w:tcW w:w="1440" w:type="dxa"/>
          </w:tcPr>
          <w:p>
            <w:pPr/>
            <w:r>
              <w:t xml:space="preserve">≥50%</w:t>
            </w:r>
          </w:p>
        </w:tc>
        <w:tc>
          <w:tcPr>
            <w:tcW w:w="1950" w:type="dxa"/>
          </w:tcPr>
          <w:p>
            <w:pPr/>
            <w:r>
              <w:t xml:space="preserve">竞品均价 ~ 竞品均价+10%</w:t>
            </w:r>
          </w:p>
        </w:tc>
        <w:tc>
          <w:tcPr>
            <w:tcW w:w="3120" w:type="dxa"/>
          </w:tcPr>
          <w:p>
            <w:pPr/>
            <w:r>
              <w:t xml:space="preserve">头部商家（品牌溢价场景）、高端新品</w:t>
            </w:r>
          </w:p>
        </w:tc>
      </w:tr>
    </w:tbl>
    <w:p>
      <w:pPr>
        <w:numPr>
          <w:ilvl w:val="1"/>
          <w:numId w:val="24"/>
        </w:numPr>
      </w:pPr>
      <w:r>
        <w:t xml:space="preserve">兜底要求：无论何种策略，</w:t>
      </w:r>
      <w:r>
        <w:rPr>
          <w:b w:val="1"/>
        </w:rPr>
        <w:t xml:space="preserve">最低定价需保证毛利率≥15%</w:t>
      </w:r>
      <w:r>
        <w:t xml:space="preserve">，若低于该阈值，强制提示“调整定价以满足盈利要求”，并给出最低定价计算公式：最低定价 = 成本价 ÷ (1-15%)。</w:t>
      </w:r>
    </w:p>
    <w:p>
      <w:pPr>
        <w:numPr>
          <w:ilvl w:val="0"/>
          <w:numId w:val="24"/>
        </w:numPr>
      </w:pPr>
      <w:r>
        <w:rPr>
          <w:b w:val="1"/>
        </w:rPr>
        <w:t xml:space="preserve">适配规则</w:t>
      </w:r>
      <w:r>
        <w:t xml:space="preserve">：</w:t>
        <w:br w:type="textWrapping"/>
      </w:r>
    </w:p>
    <w:p>
      <w:pPr>
        <w:numPr>
          <w:ilvl w:val="1"/>
          <w:numId w:val="24"/>
        </w:numPr>
      </w:pPr>
      <w:r>
        <w:t xml:space="preserve">头部商家：可在上述区间基础上</w:t>
      </w:r>
      <w:r>
        <w:rPr>
          <w:b w:val="1"/>
        </w:rPr>
        <w:t xml:space="preserve">上浮5%</w:t>
      </w:r>
      <w:r>
        <w:t xml:space="preserve">，突出品牌价值，同时需补充“品质保障/售后优势”等配套说明；</w:t>
      </w:r>
    </w:p>
    <w:p>
      <w:pPr>
        <w:numPr>
          <w:ilvl w:val="1"/>
          <w:numId w:val="24"/>
        </w:numPr>
      </w:pPr>
      <w:r>
        <w:t xml:space="preserve">中小商家：严格执行区间下限，优先通过性价比抢占市场，不建议高定价。</w:t>
      </w:r>
    </w:p>
    <w:p>
      <w:pPr>
        <w:numPr>
          <w:ilvl w:val="0"/>
          <w:numId w:val="24"/>
        </w:numPr>
      </w:pPr>
      <w:r>
        <w:rPr>
          <w:b w:val="1"/>
        </w:rPr>
        <w:t xml:space="preserve">输出内容</w:t>
      </w:r>
      <w:r>
        <w:t xml:space="preserve">：明确建议定价（如“建议定价99元”）、价格区间（如“89-109元”）、毛利率保障说明（如“该定价毛利率22%，满足盈利要求”）。</w:t>
      </w:r>
    </w:p>
    <w:p>
      <w:bookmarkStart w:id="mn5plf6enjw8rql0cf" w:name="mn5plf6enjw8rql0cf"/>
      <w:pPr>
        <w:pStyle w:val="dingding-heading3"/>
      </w:pPr>
      <w:r>
        <w:t xml:space="preserve">第二步：内容策略建议</w:t>
      </w:r>
      <w:bookmarkEnd w:id="mn5plf6enjw8rql0cf"/>
    </w:p>
    <w:p>
      <w:pPr>
        <w:numPr>
          <w:ilvl w:val="0"/>
          <w:numId w:val="25"/>
        </w:numPr>
      </w:pPr>
      <w:r>
        <w:rPr>
          <w:b w:val="1"/>
        </w:rPr>
        <w:t xml:space="preserve">建议逻辑</w:t>
      </w:r>
      <w:r>
        <w:t xml:space="preserve">：基于目标人群偏好（图文/短视频/直播）、竞品内容亮点、新品核心卖点，拆解主图、短视频/直播、关键词三大核心内容板块，给出可落地的具体方向与规范，贴合本体「内容-商品」「内容-用户」匹配关系。</w:t>
      </w:r>
    </w:p>
    <w:p>
      <w:pPr>
        <w:numPr>
          <w:ilvl w:val="0"/>
          <w:numId w:val="25"/>
        </w:numPr>
      </w:pPr>
      <w:r>
        <w:rPr>
          <w:b w:val="1"/>
        </w:rPr>
        <w:t xml:space="preserve">具体建议</w:t>
      </w:r>
      <w:r>
        <w:t xml:space="preserve">：</w:t>
      </w:r>
    </w:p>
    <w:tbl>
      <w:tblPr>
        <w:tblStyle w:val="TableGrid"/>
        <w:tblW w:w="0" w:type="auto"/>
      </w:tblPr>
      <w:tblGrid>
        <w:gridCol w:w="1950"/>
        <w:gridCol w:w="1950"/>
        <w:gridCol w:w="1950"/>
        <w:gridCol w:w="1950"/>
        <w:gridCol w:w="1950"/>
      </w:tblGrid>
      <w:tr>
        <w:trPr>
          <w:trHeight w:val="0"/>
        </w:trPr>
        <w:tc>
          <w:tcPr>
            <w:tcW w:w="1950" w:type="dxa"/>
          </w:tcPr>
          <w:p>
            <w:pPr/>
            <w:r>
              <w:t xml:space="preserve">内容板块</w:t>
            </w:r>
          </w:p>
        </w:tc>
        <w:tc>
          <w:tcPr>
            <w:tcW w:w="1950" w:type="dxa"/>
          </w:tcPr>
          <w:p>
            <w:pPr/>
            <w:r>
              <w:t xml:space="preserve">建议维度</w:t>
            </w:r>
          </w:p>
        </w:tc>
        <w:tc>
          <w:tcPr>
            <w:tcW w:w="1950" w:type="dxa"/>
          </w:tcPr>
          <w:p>
            <w:pPr/>
            <w:r>
              <w:t xml:space="preserve">量化标准</w:t>
            </w:r>
          </w:p>
        </w:tc>
        <w:tc>
          <w:tcPr>
            <w:tcW w:w="1950" w:type="dxa"/>
          </w:tcPr>
          <w:p>
            <w:pPr/>
            <w:r>
              <w:t xml:space="preserve">适配人群偏好</w:t>
            </w:r>
          </w:p>
        </w:tc>
        <w:tc>
          <w:tcPr>
            <w:tcW w:w="1950" w:type="dxa"/>
          </w:tcPr>
          <w:p>
            <w:pPr/>
            <w:r>
              <w:t xml:space="preserve">输出示例</w:t>
            </w:r>
          </w:p>
        </w:tc>
      </w:tr>
      <w:tr>
        <w:trPr>
          <w:trHeight w:val="0"/>
        </w:trPr>
        <w:tc>
          <w:tcPr>
            <w:tcW w:w="1950" w:type="dxa"/>
          </w:tcPr>
          <w:p>
            <w:pPr/>
            <w:r>
              <w:t xml:space="preserve">主图</w:t>
            </w:r>
          </w:p>
        </w:tc>
        <w:tc>
          <w:tcPr>
            <w:tcW w:w="1950" w:type="dxa"/>
          </w:tcPr>
          <w:p>
            <w:pPr/>
            <w:r>
              <w:t xml:space="preserve">风格定位+核心卖点布局</w:t>
            </w:r>
          </w:p>
        </w:tc>
        <w:tc>
          <w:tcPr>
            <w:tcW w:w="1950" w:type="dxa"/>
          </w:tcPr>
          <w:p>
            <w:pPr/>
            <w:r>
              <w:t xml:space="preserve">1. 风格：按类目主流风格匹配（如女装“简约通勤”、家电“科技极简”）；2. 布局：主图1突出核心卖点（占比≥60%），主图2突出材质/功能，主图3突出价格/活动；3. 尺寸：严格遵循淘天平台主图规范（800×800px）</w:t>
            </w:r>
          </w:p>
        </w:tc>
        <w:tc>
          <w:tcPr>
            <w:tcW w:w="1950" w:type="dxa"/>
          </w:tcPr>
          <w:p>
            <w:pPr/>
            <w:r>
              <w:t xml:space="preserve">偏好图文人群、所有人群</w:t>
            </w:r>
          </w:p>
        </w:tc>
        <w:tc>
          <w:tcPr>
            <w:tcW w:w="1950" w:type="dxa"/>
          </w:tcPr>
          <w:p>
            <w:pPr/>
            <w:r>
              <w:t xml:space="preserve">“主图采用简约通勤风，主图1突出‘显瘦百搭’核心卖点，占比65%；主图2展示纯棉材质，主图3标注‘新品礼金立减20元’，尺寸800×800px”</w:t>
            </w:r>
          </w:p>
        </w:tc>
      </w:tr>
      <w:tr>
        <w:trPr>
          <w:trHeight w:val="0"/>
        </w:trPr>
        <w:tc>
          <w:tcPr>
            <w:tcW w:w="1950" w:type="dxa"/>
          </w:tcPr>
          <w:p>
            <w:pPr/>
            <w:r>
              <w:t xml:space="preserve">短视频/直播</w:t>
            </w:r>
          </w:p>
        </w:tc>
        <w:tc>
          <w:tcPr>
            <w:tcW w:w="1950" w:type="dxa"/>
          </w:tcPr>
          <w:p>
            <w:pPr/>
            <w:r>
              <w:t xml:space="preserve">时长+内容结构+发布时间</w:t>
            </w:r>
          </w:p>
        </w:tc>
        <w:tc>
          <w:tcPr>
            <w:tcW w:w="1950" w:type="dxa"/>
          </w:tcPr>
          <w:p>
            <w:pPr/>
            <w:r>
              <w:t xml:space="preserve">1. 短视频：15-30秒，首3秒突出核心卖点；2. 直播：首秀30-60分钟，前10分钟展示产品细节；3. 发布时间：匹配核心人群活跃时段（如26-35岁女性：19:00-22:00）</w:t>
            </w:r>
          </w:p>
        </w:tc>
        <w:tc>
          <w:tcPr>
            <w:tcW w:w="1950" w:type="dxa"/>
          </w:tcPr>
          <w:p>
            <w:pPr/>
            <w:r>
              <w:t xml:space="preserve">偏好短视频/直播人群</w:t>
            </w:r>
          </w:p>
        </w:tc>
        <w:tc>
          <w:tcPr>
            <w:tcW w:w="1950" w:type="dxa"/>
          </w:tcPr>
          <w:p>
            <w:pPr/>
            <w:r>
              <w:t xml:space="preserve">“短视频建议20秒，前3秒展示‘快充1小时充满’核心卖点，中间展示使用场景，结尾标注‘新品礼金99元’；优先19:00-22:00发布，匹配中消费力女性活跃时段”</w:t>
            </w:r>
          </w:p>
        </w:tc>
      </w:tr>
      <w:tr>
        <w:trPr>
          <w:trHeight w:val="0"/>
        </w:trPr>
        <w:tc>
          <w:tcPr>
            <w:tcW w:w="1950" w:type="dxa"/>
          </w:tcPr>
          <w:p>
            <w:pPr/>
            <w:r>
              <w:t xml:space="preserve">关键词</w:t>
            </w:r>
          </w:p>
        </w:tc>
        <w:tc>
          <w:tcPr>
            <w:tcW w:w="1950" w:type="dxa"/>
          </w:tcPr>
          <w:p>
            <w:pPr/>
            <w:r>
              <w:t xml:space="preserve">核心关键词+长尾关键词</w:t>
            </w:r>
          </w:p>
        </w:tc>
        <w:tc>
          <w:tcPr>
            <w:tcW w:w="1950" w:type="dxa"/>
          </w:tcPr>
          <w:p>
            <w:pPr/>
            <w:r>
              <w:t xml:space="preserve">1. 核心关键词：3-5个，取自类目搜索热词+人群核心需求（如“通勤连衣裙 显瘦 百搭”）；2. 长尾关键词：5-8个，结合卖点+场景（如“通勤连衣裙 夏季 纯棉 小个子”）；3. 布局：标题前1/3必须包含核心关键词，详情页首屏重复布局</w:t>
            </w:r>
          </w:p>
        </w:tc>
        <w:tc>
          <w:tcPr>
            <w:tcW w:w="1950" w:type="dxa"/>
          </w:tcPr>
          <w:p>
            <w:pPr/>
            <w:r>
              <w:t xml:space="preserve">所有人群</w:t>
            </w:r>
          </w:p>
        </w:tc>
        <w:tc>
          <w:tcPr>
            <w:tcW w:w="1950" w:type="dxa"/>
          </w:tcPr>
          <w:p>
            <w:pPr/>
            <w:r>
              <w:t xml:space="preserve">“核心关键词：通勤连衣裙、显瘦、百搭；长尾关键词：夏季通勤连衣裙、纯棉显瘦连衣裙、小个子通勤裙；标题布局：‘夏季纯棉通勤连衣裙 显瘦百搭 小个子友好’”</w:t>
            </w:r>
          </w:p>
        </w:tc>
      </w:tr>
    </w:tbl>
    <w:p>
      <w:pPr>
        <w:numPr>
          <w:ilvl w:val="0"/>
          <w:numId w:val="25"/>
        </w:numPr>
      </w:pPr>
      <w:r>
        <w:rPr>
          <w:b w:val="1"/>
        </w:rPr>
        <w:t xml:space="preserve">内容规范</w:t>
      </w:r>
      <w:r>
        <w:t xml:space="preserve">：</w:t>
        <w:br w:type="textWrapping"/>
      </w:r>
    </w:p>
    <w:p>
      <w:pPr>
        <w:numPr>
          <w:ilvl w:val="1"/>
          <w:numId w:val="25"/>
        </w:numPr>
      </w:pPr>
      <w:r>
        <w:t xml:space="preserve">禁止内容：不得包含极限词、虚假宣传内容（如“100%完美”“无效退款”），需匹配违规词清单；</w:t>
      </w:r>
    </w:p>
    <w:p>
      <w:pPr>
        <w:numPr>
          <w:ilvl w:val="1"/>
          <w:numId w:val="25"/>
        </w:numPr>
      </w:pPr>
      <w:r>
        <w:t xml:space="preserve">参考要求：提供3类主流内容参考模板（图文、短视频、直播），开发可直接调用模板生成建议。</w:t>
      </w:r>
    </w:p>
    <w:p>
      <w:bookmarkStart w:id="mn5plf7962y18gs2779" w:name="mn5plf7962y18gs2779"/>
      <w:pPr>
        <w:pStyle w:val="dingding-heading3"/>
      </w:pPr>
      <w:r>
        <w:t xml:space="preserve">第三步：活动策略建议</w:t>
      </w:r>
      <w:bookmarkEnd w:id="mn5plf7962y18gs2779"/>
    </w:p>
    <w:p>
      <w:pPr>
        <w:numPr>
          <w:ilvl w:val="0"/>
          <w:numId w:val="26"/>
        </w:numPr>
      </w:pPr>
      <w:r>
        <w:rPr>
          <w:b w:val="1"/>
        </w:rPr>
        <w:t xml:space="preserve">建议逻辑</w:t>
      </w:r>
      <w:r>
        <w:t xml:space="preserve">：结合新品阶段（上架前冷启动）、目标人群偏好、竞品活动形式，匹配淘天平台新品专属活动，给出活动形式、力度、时效、人群定向及效果预估，贴合本体「活动-商品」「活动-用户」转化关系。</w:t>
      </w:r>
    </w:p>
    <w:p>
      <w:pPr>
        <w:numPr>
          <w:ilvl w:val="0"/>
          <w:numId w:val="26"/>
        </w:numPr>
      </w:pPr>
      <w:r>
        <w:rPr>
          <w:b w:val="1"/>
        </w:rPr>
        <w:t xml:space="preserve">具体建议</w:t>
      </w:r>
      <w:r>
        <w:t xml:space="preserve">：</w:t>
      </w:r>
    </w:p>
    <w:tbl>
      <w:tblPr>
        <w:tblStyle w:val="TableGrid"/>
        <w:tblW w:w="0" w:type="auto"/>
      </w:tblPr>
      <w:tblGrid>
        <w:gridCol w:w="1380"/>
        <w:gridCol w:w="1380"/>
        <w:gridCol w:w="1380"/>
        <w:gridCol w:w="1380"/>
        <w:gridCol w:w="1380"/>
        <w:gridCol w:w="1380"/>
        <w:gridCol w:w="1380"/>
      </w:tblGrid>
      <w:tr>
        <w:trPr>
          <w:trHeight w:val="0"/>
        </w:trPr>
        <w:tc>
          <w:tcPr>
            <w:tcW w:w="1380" w:type="dxa"/>
          </w:tcPr>
          <w:p>
            <w:pPr/>
            <w:r>
              <w:t xml:space="preserve">活动形式</w:t>
            </w:r>
          </w:p>
        </w:tc>
        <w:tc>
          <w:tcPr>
            <w:tcW w:w="1380" w:type="dxa"/>
          </w:tcPr>
          <w:p>
            <w:pPr/>
            <w:r>
              <w:t xml:space="preserve">适用场景</w:t>
            </w:r>
          </w:p>
        </w:tc>
        <w:tc>
          <w:tcPr>
            <w:tcW w:w="1380" w:type="dxa"/>
          </w:tcPr>
          <w:p>
            <w:pPr/>
            <w:r>
              <w:t xml:space="preserve">活动力度量化</w:t>
            </w:r>
          </w:p>
        </w:tc>
        <w:tc>
          <w:tcPr>
            <w:tcW w:w="1380" w:type="dxa"/>
          </w:tcPr>
          <w:p>
            <w:pPr/>
            <w:r>
              <w:t xml:space="preserve">时效要求</w:t>
            </w:r>
          </w:p>
        </w:tc>
        <w:tc>
          <w:tcPr>
            <w:tcW w:w="1380" w:type="dxa"/>
          </w:tcPr>
          <w:p>
            <w:pPr/>
            <w:r>
              <w:t xml:space="preserve">人群定向</w:t>
            </w:r>
          </w:p>
        </w:tc>
        <w:tc>
          <w:tcPr>
            <w:tcW w:w="1380" w:type="dxa"/>
          </w:tcPr>
          <w:p>
            <w:pPr/>
            <w:r>
              <w:t xml:space="preserve">效果预估（转化率提升）</w:t>
            </w:r>
          </w:p>
        </w:tc>
        <w:tc>
          <w:tcPr>
            <w:tcW w:w="1380" w:type="dxa"/>
          </w:tcPr>
          <w:p>
            <w:pPr/>
            <w:r>
              <w:t xml:space="preserve">适配商家层级</w:t>
            </w:r>
          </w:p>
        </w:tc>
      </w:tr>
      <w:tr>
        <w:trPr>
          <w:trHeight w:val="0"/>
        </w:trPr>
        <w:tc>
          <w:tcPr>
            <w:tcW w:w="1380" w:type="dxa"/>
          </w:tcPr>
          <w:p>
            <w:pPr/>
            <w:r>
              <w:t xml:space="preserve">新品礼金</w:t>
            </w:r>
          </w:p>
        </w:tc>
        <w:tc>
          <w:tcPr>
            <w:tcW w:w="1380" w:type="dxa"/>
          </w:tcPr>
          <w:p>
            <w:pPr/>
            <w:r>
              <w:t xml:space="preserve">新品冷启动核心活动</w:t>
            </w:r>
          </w:p>
        </w:tc>
        <w:tc>
          <w:tcPr>
            <w:tcW w:w="1380" w:type="dxa"/>
          </w:tcPr>
          <w:p>
            <w:pPr/>
            <w:r>
              <w:t xml:space="preserve">礼金金额：10-20元（与新品定价匹配）</w:t>
            </w:r>
          </w:p>
        </w:tc>
        <w:tc>
          <w:tcPr>
            <w:tcW w:w="1380" w:type="dxa"/>
          </w:tcPr>
          <w:p>
            <w:pPr/>
            <w:r>
              <w:t xml:space="preserve">上架后7天内生效，有效期3天</w:t>
            </w:r>
          </w:p>
        </w:tc>
        <w:tc>
          <w:tcPr>
            <w:tcW w:w="1380" w:type="dxa"/>
          </w:tcPr>
          <w:p>
            <w:pPr/>
            <w:r>
              <w:t xml:space="preserve">核心人群（近30天搜索/加购同类）</w:t>
            </w:r>
          </w:p>
        </w:tc>
        <w:tc>
          <w:tcPr>
            <w:tcW w:w="1380" w:type="dxa"/>
          </w:tcPr>
          <w:p>
            <w:pPr/>
            <w:r>
              <w:t xml:space="preserve">3%-5%</w:t>
            </w:r>
          </w:p>
        </w:tc>
        <w:tc>
          <w:tcPr>
            <w:tcW w:w="1380" w:type="dxa"/>
          </w:tcPr>
          <w:p>
            <w:pPr/>
            <w:r>
              <w:t xml:space="preserve">所有商家</w:t>
            </w:r>
          </w:p>
        </w:tc>
      </w:tr>
      <w:tr>
        <w:trPr>
          <w:trHeight w:val="0"/>
        </w:trPr>
        <w:tc>
          <w:tcPr>
            <w:tcW w:w="1380" w:type="dxa"/>
          </w:tcPr>
          <w:p>
            <w:pPr/>
            <w:r>
              <w:t xml:space="preserve">前N件优惠</w:t>
            </w:r>
          </w:p>
        </w:tc>
        <w:tc>
          <w:tcPr>
            <w:tcW w:w="1380" w:type="dxa"/>
          </w:tcPr>
          <w:p>
            <w:pPr/>
            <w:r>
              <w:t xml:space="preserve">走量场景、高性价比新品</w:t>
            </w:r>
          </w:p>
        </w:tc>
        <w:tc>
          <w:tcPr>
            <w:tcW w:w="1380" w:type="dxa"/>
          </w:tcPr>
          <w:p>
            <w:pPr/>
            <w:r>
              <w:t xml:space="preserve">前100件：立减15-25元 或 8.5折</w:t>
            </w:r>
          </w:p>
        </w:tc>
        <w:tc>
          <w:tcPr>
            <w:tcW w:w="1380" w:type="dxa"/>
          </w:tcPr>
          <w:p>
            <w:pPr/>
            <w:r>
              <w:t xml:space="preserve">上架后24小时内生效，限量100件</w:t>
            </w:r>
          </w:p>
        </w:tc>
        <w:tc>
          <w:tcPr>
            <w:tcW w:w="1380" w:type="dxa"/>
          </w:tcPr>
          <w:p>
            <w:pPr/>
            <w:r>
              <w:t xml:space="preserve">核心人群+潜力人群</w:t>
            </w:r>
          </w:p>
        </w:tc>
        <w:tc>
          <w:tcPr>
            <w:tcW w:w="1380" w:type="dxa"/>
          </w:tcPr>
          <w:p>
            <w:pPr/>
            <w:r>
              <w:t xml:space="preserve">5%-8%</w:t>
            </w:r>
          </w:p>
        </w:tc>
        <w:tc>
          <w:tcPr>
            <w:tcW w:w="1380" w:type="dxa"/>
          </w:tcPr>
          <w:p>
            <w:pPr/>
            <w:r>
              <w:t xml:space="preserve">中小商家、头部商家（走量）</w:t>
            </w:r>
          </w:p>
        </w:tc>
      </w:tr>
      <w:tr>
        <w:trPr>
          <w:trHeight w:val="0"/>
        </w:trPr>
        <w:tc>
          <w:tcPr>
            <w:tcW w:w="1380" w:type="dxa"/>
          </w:tcPr>
          <w:p>
            <w:pPr/>
            <w:r>
              <w:t xml:space="preserve">店铺券+跨店满减</w:t>
            </w:r>
          </w:p>
        </w:tc>
        <w:tc>
          <w:tcPr>
            <w:tcW w:w="1380" w:type="dxa"/>
          </w:tcPr>
          <w:p>
            <w:pPr/>
            <w:r>
              <w:t xml:space="preserve">组合活动、提升客单</w:t>
            </w:r>
          </w:p>
        </w:tc>
        <w:tc>
          <w:tcPr>
            <w:tcW w:w="1380" w:type="dxa"/>
          </w:tcPr>
          <w:p>
            <w:pPr/>
            <w:r>
              <w:t xml:space="preserve">店铺券：满99减10、满199减30；跨店满减：满200减30</w:t>
            </w:r>
          </w:p>
        </w:tc>
        <w:tc>
          <w:tcPr>
            <w:tcW w:w="1380" w:type="dxa"/>
          </w:tcPr>
          <w:p>
            <w:pPr/>
            <w:r>
              <w:t xml:space="preserve">上架后生效，有效期7天</w:t>
            </w:r>
          </w:p>
        </w:tc>
        <w:tc>
          <w:tcPr>
            <w:tcW w:w="1380" w:type="dxa"/>
          </w:tcPr>
          <w:p>
            <w:pPr/>
            <w:r>
              <w:t xml:space="preserve">泛人群+核心人群</w:t>
            </w:r>
          </w:p>
        </w:tc>
        <w:tc>
          <w:tcPr>
            <w:tcW w:w="1380" w:type="dxa"/>
          </w:tcPr>
          <w:p>
            <w:pPr/>
            <w:r>
              <w:t xml:space="preserve">2%-4%</w:t>
            </w:r>
          </w:p>
        </w:tc>
        <w:tc>
          <w:tcPr>
            <w:tcW w:w="1380" w:type="dxa"/>
          </w:tcPr>
          <w:p>
            <w:pPr/>
            <w:r>
              <w:t xml:space="preserve">头部商家、高客单新品</w:t>
            </w:r>
          </w:p>
        </w:tc>
      </w:tr>
      <w:tr>
        <w:trPr>
          <w:trHeight w:val="0"/>
        </w:trPr>
        <w:tc>
          <w:tcPr>
            <w:tcW w:w="1380" w:type="dxa"/>
          </w:tcPr>
          <w:p>
            <w:pPr/>
            <w:r>
              <w:t xml:space="preserve">直播专属券</w:t>
            </w:r>
          </w:p>
        </w:tc>
        <w:tc>
          <w:tcPr>
            <w:tcW w:w="1380" w:type="dxa"/>
          </w:tcPr>
          <w:p>
            <w:pPr/>
            <w:r>
              <w:t xml:space="preserve">直播种草场景</w:t>
            </w:r>
          </w:p>
        </w:tc>
        <w:tc>
          <w:tcPr>
            <w:tcW w:w="1380" w:type="dxa"/>
          </w:tcPr>
          <w:p>
            <w:pPr/>
            <w:r>
              <w:t xml:space="preserve">券金额：15-20元，限直播时段使用</w:t>
            </w:r>
          </w:p>
        </w:tc>
        <w:tc>
          <w:tcPr>
            <w:tcW w:w="1380" w:type="dxa"/>
          </w:tcPr>
          <w:p>
            <w:pPr/>
            <w:r>
              <w:t xml:space="preserve">直播首秀期间生效</w:t>
            </w:r>
          </w:p>
        </w:tc>
        <w:tc>
          <w:tcPr>
            <w:tcW w:w="1380" w:type="dxa"/>
          </w:tcPr>
          <w:p>
            <w:pPr/>
            <w:r>
              <w:t xml:space="preserve">直播偏好人群</w:t>
            </w:r>
          </w:p>
        </w:tc>
        <w:tc>
          <w:tcPr>
            <w:tcW w:w="1380" w:type="dxa"/>
          </w:tcPr>
          <w:p>
            <w:pPr/>
            <w:r>
              <w:t xml:space="preserve">4%-6%</w:t>
            </w:r>
          </w:p>
        </w:tc>
        <w:tc>
          <w:tcPr>
            <w:tcW w:w="1380" w:type="dxa"/>
          </w:tcPr>
          <w:p>
            <w:pPr/>
            <w:r>
              <w:t xml:space="preserve">所有商家（配合直播内容）</w:t>
            </w:r>
          </w:p>
        </w:tc>
      </w:tr>
    </w:tbl>
    <w:p>
      <w:pPr>
        <w:numPr>
          <w:ilvl w:val="0"/>
          <w:numId w:val="26"/>
        </w:numPr>
      </w:pPr>
      <w:r>
        <w:rPr>
          <w:b w:val="1"/>
        </w:rPr>
        <w:t xml:space="preserve">策略适配</w:t>
      </w:r>
      <w:r>
        <w:t xml:space="preserve">：</w:t>
        <w:br w:type="textWrapping"/>
      </w:r>
    </w:p>
    <w:p>
      <w:pPr>
        <w:numPr>
          <w:ilvl w:val="1"/>
          <w:numId w:val="26"/>
        </w:numPr>
      </w:pPr>
      <w:r>
        <w:t xml:space="preserve">中小商家：优先组合“新品礼金+前N件优惠”，低成本提升转化，不建议高力度活动；</w:t>
      </w:r>
    </w:p>
    <w:p>
      <w:pPr>
        <w:numPr>
          <w:ilvl w:val="1"/>
          <w:numId w:val="26"/>
        </w:numPr>
      </w:pPr>
      <w:r>
        <w:t xml:space="preserve">头部商家：可搭配“店铺券+跨店满减”，提升客单价，同时补充新品礼金保障基础转化。</w:t>
      </w:r>
    </w:p>
    <w:p>
      <w:pPr>
        <w:numPr>
          <w:ilvl w:val="0"/>
          <w:numId w:val="26"/>
        </w:numPr>
      </w:pPr>
      <w:r>
        <w:rPr>
          <w:b w:val="1"/>
        </w:rPr>
        <w:t xml:space="preserve">效果预估依据</w:t>
      </w:r>
      <w:r>
        <w:t xml:space="preserve">：基于淘天平台同类新品活动历史数据，业务专家提供各活动形式的转化率提升基准值，开发直接调用计算。</w:t>
      </w:r>
    </w:p>
    <w:p>
      <w:bookmarkStart w:id="mn5plf7ug89zca1ue3" w:name="mn5plf7ug89zca1ue3"/>
      <w:pPr>
        <w:pStyle w:val="dingding-heading3"/>
      </w:pPr>
      <w:r>
        <w:t xml:space="preserve">第四步：上架时机策略建议</w:t>
      </w:r>
      <w:bookmarkEnd w:id="mn5plf7ug89zca1ue3"/>
    </w:p>
    <w:p>
      <w:pPr>
        <w:numPr>
          <w:ilvl w:val="0"/>
          <w:numId w:val="27"/>
        </w:numPr>
      </w:pPr>
      <w:r>
        <w:rPr>
          <w:b w:val="1"/>
        </w:rPr>
        <w:t xml:space="preserve">建议逻辑</w:t>
      </w:r>
      <w:r>
        <w:t xml:space="preserve">：基于目标人群活跃时段、类目搜索热度峰值、淘天平台流量规则，给出具体上架时间建议，同时匹配大促/日常场景，贴合本体「商家-商品-流量」转化关系。</w:t>
      </w:r>
    </w:p>
    <w:p>
      <w:pPr>
        <w:numPr>
          <w:ilvl w:val="0"/>
          <w:numId w:val="27"/>
        </w:numPr>
      </w:pPr>
      <w:r>
        <w:rPr>
          <w:b w:val="1"/>
        </w:rPr>
        <w:t xml:space="preserve">量化标准</w:t>
      </w:r>
      <w:r>
        <w:t xml:space="preserve">（开发可直接复用）：</w:t>
      </w:r>
    </w:p>
    <w:tbl>
      <w:tblPr>
        <w:tblStyle w:val="TableGrid"/>
        <w:tblW w:w="0" w:type="auto"/>
      </w:tblPr>
      <w:tblGrid>
        <w:gridCol w:w="1950"/>
        <w:gridCol w:w="1950"/>
        <w:gridCol w:w="1950"/>
        <w:gridCol w:w="1950"/>
        <w:gridCol w:w="1950"/>
      </w:tblGrid>
      <w:tr>
        <w:trPr>
          <w:trHeight w:val="0"/>
        </w:trPr>
        <w:tc>
          <w:tcPr>
            <w:tcW w:w="1950" w:type="dxa"/>
          </w:tcPr>
          <w:p>
            <w:pPr/>
            <w:r>
              <w:t xml:space="preserve">场景类型</w:t>
            </w:r>
          </w:p>
        </w:tc>
        <w:tc>
          <w:tcPr>
            <w:tcW w:w="1950" w:type="dxa"/>
          </w:tcPr>
          <w:p>
            <w:pPr/>
            <w:r>
              <w:t xml:space="preserve">核心判定依据</w:t>
            </w:r>
          </w:p>
        </w:tc>
        <w:tc>
          <w:tcPr>
            <w:tcW w:w="1950" w:type="dxa"/>
          </w:tcPr>
          <w:p>
            <w:pPr/>
            <w:r>
              <w:t xml:space="preserve">最佳上架时段</w:t>
            </w:r>
          </w:p>
        </w:tc>
        <w:tc>
          <w:tcPr>
            <w:tcW w:w="1950" w:type="dxa"/>
          </w:tcPr>
          <w:p>
            <w:pPr/>
            <w:r>
              <w:t xml:space="preserve">流量权重</w:t>
            </w:r>
          </w:p>
        </w:tc>
        <w:tc>
          <w:tcPr>
            <w:tcW w:w="1950" w:type="dxa"/>
          </w:tcPr>
          <w:p>
            <w:pPr/>
            <w:r>
              <w:t xml:space="preserve">适配新品类型</w:t>
            </w:r>
          </w:p>
        </w:tc>
      </w:tr>
      <w:tr>
        <w:trPr>
          <w:trHeight w:val="0"/>
        </w:trPr>
        <w:tc>
          <w:tcPr>
            <w:tcW w:w="1950" w:type="dxa"/>
          </w:tcPr>
          <w:p>
            <w:pPr/>
            <w:r>
              <w:t xml:space="preserve">日常上架</w:t>
            </w:r>
          </w:p>
        </w:tc>
        <w:tc>
          <w:tcPr>
            <w:tcW w:w="1950" w:type="dxa"/>
          </w:tcPr>
          <w:p>
            <w:pPr/>
            <w:r>
              <w:t xml:space="preserve">类目搜索热度峰值+人群活跃时段</w:t>
            </w:r>
          </w:p>
        </w:tc>
        <w:tc>
          <w:tcPr>
            <w:tcW w:w="1950" w:type="dxa"/>
          </w:tcPr>
          <w:p>
            <w:pPr/>
            <w:r>
              <w:t xml:space="preserve">工作日：10:00-12:00、19:00-22:00；周末：14:00-17:00、19:00-22:00</w:t>
            </w:r>
          </w:p>
        </w:tc>
        <w:tc>
          <w:tcPr>
            <w:tcW w:w="1950" w:type="dxa"/>
          </w:tcPr>
          <w:p>
            <w:pPr/>
            <w:r>
              <w:t xml:space="preserve">日常流量权重100%</w:t>
            </w:r>
          </w:p>
        </w:tc>
        <w:tc>
          <w:tcPr>
            <w:tcW w:w="1950" w:type="dxa"/>
          </w:tcPr>
          <w:p>
            <w:pPr/>
            <w:r>
              <w:t xml:space="preserve">常规新品、非大促节点</w:t>
            </w:r>
          </w:p>
        </w:tc>
      </w:tr>
      <w:tr>
        <w:trPr>
          <w:trHeight w:val="0"/>
        </w:trPr>
        <w:tc>
          <w:tcPr>
            <w:tcW w:w="1950" w:type="dxa"/>
          </w:tcPr>
          <w:p>
            <w:pPr/>
            <w:r>
              <w:t xml:space="preserve">大促预热上架</w:t>
            </w:r>
          </w:p>
        </w:tc>
        <w:tc>
          <w:tcPr>
            <w:tcW w:w="1950" w:type="dxa"/>
          </w:tcPr>
          <w:p>
            <w:pPr/>
            <w:r>
              <w:t xml:space="preserve">平台大促节奏+类目预热流量</w:t>
            </w:r>
          </w:p>
        </w:tc>
        <w:tc>
          <w:tcPr>
            <w:tcW w:w="1950" w:type="dxa"/>
          </w:tcPr>
          <w:p>
            <w:pPr/>
            <w:r>
              <w:t xml:space="preserve">大促前3天的19:00-22:00（核心时段）</w:t>
            </w:r>
          </w:p>
        </w:tc>
        <w:tc>
          <w:tcPr>
            <w:tcW w:w="1950" w:type="dxa"/>
          </w:tcPr>
          <w:p>
            <w:pPr/>
            <w:r>
              <w:t xml:space="preserve">大促预热流量权重150%</w:t>
            </w:r>
          </w:p>
        </w:tc>
        <w:tc>
          <w:tcPr>
            <w:tcW w:w="1950" w:type="dxa"/>
          </w:tcPr>
          <w:p>
            <w:pPr/>
            <w:r>
              <w:t xml:space="preserve">大促相关新品、有备货计划新品</w:t>
            </w:r>
          </w:p>
        </w:tc>
      </w:tr>
      <w:tr>
        <w:trPr>
          <w:trHeight w:val="0"/>
        </w:trPr>
        <w:tc>
          <w:tcPr>
            <w:tcW w:w="1950" w:type="dxa"/>
          </w:tcPr>
          <w:p>
            <w:pPr/>
            <w:r>
              <w:t xml:space="preserve">小众类目/低热度类目</w:t>
            </w:r>
          </w:p>
        </w:tc>
        <w:tc>
          <w:tcPr>
            <w:tcW w:w="1950" w:type="dxa"/>
          </w:tcPr>
          <w:p>
            <w:pPr/>
            <w:r>
              <w:t xml:space="preserve">类目搜索低谷+精准人群匹配</w:t>
            </w:r>
          </w:p>
        </w:tc>
        <w:tc>
          <w:tcPr>
            <w:tcW w:w="1950" w:type="dxa"/>
          </w:tcPr>
          <w:p>
            <w:pPr/>
            <w:r>
              <w:t xml:space="preserve">工作日：14:00-16:00（避开高峰竞争）</w:t>
            </w:r>
          </w:p>
        </w:tc>
        <w:tc>
          <w:tcPr>
            <w:tcW w:w="1950" w:type="dxa"/>
          </w:tcPr>
          <w:p>
            <w:pPr/>
            <w:r>
              <w:t xml:space="preserve">精准流量权重120%</w:t>
            </w:r>
          </w:p>
        </w:tc>
        <w:tc>
          <w:tcPr>
            <w:tcW w:w="1950" w:type="dxa"/>
          </w:tcPr>
          <w:p>
            <w:pPr/>
            <w:r>
              <w:t xml:space="preserve">小众类目新品、高细分需求新品</w:t>
            </w:r>
          </w:p>
        </w:tc>
      </w:tr>
    </w:tbl>
    <w:p>
      <w:pPr>
        <w:numPr>
          <w:ilvl w:val="0"/>
          <w:numId w:val="27"/>
        </w:numPr>
      </w:pPr>
      <w:r>
        <w:rPr>
          <w:b w:val="1"/>
        </w:rPr>
        <w:t xml:space="preserve">异常处理</w:t>
      </w:r>
      <w:r>
        <w:t xml:space="preserve">：</w:t>
        <w:br w:type="textWrapping"/>
      </w:r>
    </w:p>
    <w:p>
      <w:pPr>
        <w:numPr>
          <w:ilvl w:val="1"/>
          <w:numId w:val="27"/>
        </w:numPr>
      </w:pPr>
      <w:r>
        <w:t xml:space="preserve">若核心时段与商家供应链/运营节奏冲突，给出备选时段（如“核心时段10:00无运营人力，建议备选14:00，流量权重较核心时段低20%”）；</w:t>
      </w:r>
    </w:p>
    <w:p>
      <w:pPr>
        <w:numPr>
          <w:ilvl w:val="1"/>
          <w:numId w:val="27"/>
        </w:numPr>
      </w:pPr>
      <w:r>
        <w:t xml:space="preserve">业务专家提供各叶子类目“搜索热度峰值时段表”，开发定期更新（每周1次）。</w:t>
      </w:r>
    </w:p>
    <w:p>
      <w:pPr>
        <w:numPr>
          <w:ilvl w:val="0"/>
          <w:numId w:val="27"/>
        </w:numPr>
      </w:pPr>
      <w:r>
        <w:rPr>
          <w:b w:val="1"/>
        </w:rPr>
        <w:t xml:space="preserve">输出内容</w:t>
      </w:r>
      <w:r>
        <w:t xml:space="preserve">：明确最佳上架时间（如“建议工作日10:00上架”）、备选时段（如“备选14:00”）、流量优势说明（如“该时段类目搜索热度8000次/天，高于均值30%，流量优势明显”）。</w:t>
      </w:r>
    </w:p>
    <w:p>
      <w:bookmarkStart w:id="mn5plf8dvlqs18zgxas" w:name="mn5plf8dvlqs18zgxas"/>
      <w:pPr>
        <w:pStyle w:val="dingding-heading3"/>
      </w:pPr>
      <w:r>
        <w:t xml:space="preserve">第五步：策略汇总与落地清单</w:t>
      </w:r>
      <w:bookmarkEnd w:id="mn5plf8dvlqs18zgxas"/>
    </w:p>
    <w:p>
      <w:pPr>
        <w:numPr>
          <w:ilvl w:val="0"/>
          <w:numId w:val="28"/>
        </w:numPr>
      </w:pPr>
      <w:r>
        <w:rPr>
          <w:b w:val="1"/>
        </w:rPr>
        <w:t xml:space="preserve">策略整合</w:t>
      </w:r>
      <w:r>
        <w:t xml:space="preserve">：将价格、内容、活动、上架时机策略整合为一页式清单，明确优先级（高/中/低），便于商家执行；</w:t>
        <w:br w:type="textWrapping"/>
      </w:r>
    </w:p>
    <w:p>
      <w:pPr>
        <w:numPr>
          <w:ilvl w:val="1"/>
          <w:numId w:val="28"/>
        </w:numPr>
      </w:pPr>
      <w:r>
        <w:t xml:space="preserve">高优先级：合规整改（前置完成）、定价调整、核心关键词布局、新品礼金设置；</w:t>
      </w:r>
    </w:p>
    <w:p>
      <w:pPr>
        <w:numPr>
          <w:ilvl w:val="1"/>
          <w:numId w:val="28"/>
        </w:numPr>
      </w:pPr>
      <w:r>
        <w:t xml:space="preserve">中优先级：主图优化、短视频/直播筹备、前N件优惠设置；</w:t>
      </w:r>
    </w:p>
    <w:p>
      <w:pPr>
        <w:numPr>
          <w:ilvl w:val="1"/>
          <w:numId w:val="28"/>
        </w:numPr>
      </w:pPr>
      <w:r>
        <w:t xml:space="preserve">低优先级：上架时段备选、跨店满减配置。</w:t>
      </w:r>
    </w:p>
    <w:p>
      <w:pPr>
        <w:numPr>
          <w:ilvl w:val="0"/>
          <w:numId w:val="28"/>
        </w:numPr>
      </w:pPr>
      <w:r>
        <w:rPr>
          <w:b w:val="1"/>
        </w:rPr>
        <w:t xml:space="preserve">落地要求</w:t>
      </w:r>
      <w:r>
        <w:t xml:space="preserve">：所有策略需“量化+可验证”，避免抽象表述（如不说“优化主图”，而说“主图1突出核心卖点，占比≥60%”）。</w:t>
      </w:r>
    </w:p>
    <w:p>
      <w:bookmarkStart w:id="mn5plf8znfrc8vbyqln" w:name="mn5plf8znfrc8vbyqln"/>
      <w:pPr>
        <w:pStyle w:val="dingding-heading2"/>
      </w:pPr>
      <w:r>
        <w:t xml:space="preserve">6.5 业务规则</w:t>
      </w:r>
      <w:bookmarkEnd w:id="mn5plf8znfrc8vbyqln"/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</w:tcPr>
          <w:p>
            <w:pPr/>
            <w:r>
              <w:t xml:space="preserve">策略类型</w:t>
            </w:r>
          </w:p>
        </w:tc>
        <w:tc>
          <w:tcPr>
            <w:tcW w:w="2430" w:type="dxa"/>
          </w:tcPr>
          <w:p>
            <w:pPr/>
            <w:r>
              <w:t xml:space="preserve">核心规则</w:t>
            </w:r>
          </w:p>
        </w:tc>
        <w:tc>
          <w:tcPr>
            <w:tcW w:w="2430" w:type="dxa"/>
          </w:tcPr>
          <w:p>
            <w:pPr/>
            <w:r>
              <w:t xml:space="preserve">量化阈值</w:t>
            </w:r>
          </w:p>
        </w:tc>
        <w:tc>
          <w:tcPr>
            <w:tcW w:w="2430" w:type="dxa"/>
          </w:tcPr>
          <w:p>
            <w:pPr/>
            <w:r>
              <w:t xml:space="preserve">更新频率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价格策略</w:t>
            </w:r>
          </w:p>
        </w:tc>
        <w:tc>
          <w:tcPr>
            <w:tcW w:w="2430" w:type="dxa"/>
          </w:tcPr>
          <w:p>
            <w:pPr/>
            <w:r>
              <w:t xml:space="preserve">1. 毛利率≥10%（兜底）；2. 按人群敏感度匹配定价区间；3. 头部商家上浮5%，中小商家下浮5%</w:t>
            </w:r>
          </w:p>
        </w:tc>
        <w:tc>
          <w:tcPr>
            <w:tcW w:w="2430" w:type="dxa"/>
          </w:tcPr>
          <w:p>
            <w:pPr/>
            <w:r>
              <w:t xml:space="preserve">定价区间偏差≤5%；毛利率≥10%</w:t>
            </w:r>
          </w:p>
        </w:tc>
        <w:tc>
          <w:tcPr>
            <w:tcW w:w="2430" w:type="dxa"/>
          </w:tcPr>
          <w:p>
            <w:pPr/>
            <w:r>
              <w:t xml:space="preserve">每日（同步竞品均价、商家层级数据）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内容策略</w:t>
            </w:r>
          </w:p>
        </w:tc>
        <w:tc>
          <w:tcPr>
            <w:tcW w:w="2430" w:type="dxa"/>
          </w:tcPr>
          <w:p>
            <w:pPr/>
            <w:r>
              <w:t xml:space="preserve">1. 关键词取自类目热词+人群需求；2. 主图尺寸合规、卖点突出；3. 短视频、时段匹配人群偏好</w:t>
            </w:r>
          </w:p>
        </w:tc>
        <w:tc>
          <w:tcPr>
            <w:tcW w:w="2430" w:type="dxa"/>
          </w:tcPr>
          <w:p>
            <w:pPr/>
            <w:r>
              <w:t xml:space="preserve">关键词与类目匹配度≥90%；主图尺寸800×800px</w:t>
            </w:r>
          </w:p>
        </w:tc>
        <w:tc>
          <w:tcPr>
            <w:tcW w:w="2430" w:type="dxa"/>
          </w:tcPr>
          <w:p>
            <w:pPr/>
            <w:r>
              <w:t xml:space="preserve">每日（同步类目热词、人群偏好数据）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活动策略</w:t>
            </w:r>
          </w:p>
        </w:tc>
        <w:tc>
          <w:tcPr>
            <w:tcW w:w="2430" w:type="dxa"/>
          </w:tcPr>
          <w:p>
            <w:pPr/>
            <w:r>
              <w:t xml:space="preserve">1. 活动形式适配新品阶段；2. 力度匹配商家层级；3. 效果预估基于历史数据</w:t>
            </w:r>
          </w:p>
        </w:tc>
        <w:tc>
          <w:tcPr>
            <w:tcW w:w="2430" w:type="dxa"/>
          </w:tcPr>
          <w:p>
            <w:pPr/>
            <w:r>
              <w:t xml:space="preserve">活动转化率提升≥2%（基准值）</w:t>
            </w:r>
          </w:p>
        </w:tc>
        <w:tc>
          <w:tcPr>
            <w:tcW w:w="2430" w:type="dxa"/>
          </w:tcPr>
          <w:p>
            <w:pPr/>
            <w:r>
              <w:t xml:space="preserve">每周（同步活动历史效果数据）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上架时机策略</w:t>
            </w:r>
          </w:p>
        </w:tc>
        <w:tc>
          <w:tcPr>
            <w:tcW w:w="2430" w:type="dxa"/>
          </w:tcPr>
          <w:p>
            <w:pPr/>
            <w:r>
              <w:t xml:space="preserve">1. 优先类目搜索峰值时段；2. 大促节点提前3天上架；3. 小众类目避开高峰</w:t>
            </w:r>
          </w:p>
        </w:tc>
        <w:tc>
          <w:tcPr>
            <w:tcW w:w="2430" w:type="dxa"/>
          </w:tcPr>
          <w:p>
            <w:pPr/>
            <w:r>
              <w:t xml:space="preserve">时段流量权重≥100%（核心时段）</w:t>
            </w:r>
          </w:p>
        </w:tc>
        <w:tc>
          <w:tcPr>
            <w:tcW w:w="2430" w:type="dxa"/>
          </w:tcPr>
          <w:p>
            <w:pPr/>
            <w:r>
              <w:t xml:space="preserve">每周（更新类目搜索热度时段表）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风险约束</w:t>
            </w:r>
          </w:p>
        </w:tc>
        <w:tc>
          <w:tcPr>
            <w:tcW w:w="2430" w:type="dxa"/>
          </w:tcPr>
          <w:p>
            <w:pPr/>
            <w:r>
              <w:t xml:space="preserve">高风险（合规/经营）未整改，不生成运营策略建议；中风险需标注“优化后执行”</w:t>
            </w:r>
          </w:p>
        </w:tc>
        <w:tc>
          <w:tcPr>
            <w:tcW w:w="2430" w:type="dxa"/>
          </w:tcPr>
          <w:p>
            <w:pPr/>
            <w:r>
              <w:t xml:space="preserve">无高风险项；中风险标注优先级</w:t>
            </w:r>
          </w:p>
        </w:tc>
        <w:tc>
          <w:tcPr>
            <w:tcW w:w="2430" w:type="dxa"/>
          </w:tcPr>
          <w:p>
            <w:pPr/>
            <w:r>
              <w:t xml:space="preserve">实时（同步风险校验结果）</w:t>
            </w:r>
          </w:p>
        </w:tc>
      </w:tr>
    </w:tbl>
    <w:p>
      <w:bookmarkStart w:id="mn5plf97cbmpwysunkl" w:name="mn5plf97cbmpwysunkl"/>
      <w:pPr>
        <w:pStyle w:val="dingding-heading2"/>
      </w:pPr>
      <w:r>
        <w:t xml:space="preserve">6.6 输出物</w:t>
      </w:r>
      <w:bookmarkEnd w:id="mn5plf97cbmpwysunkl"/>
    </w:p>
    <w:p>
      <w:pPr>
        <w:numPr>
          <w:ilvl w:val="0"/>
          <w:numId w:val="29"/>
        </w:numPr>
      </w:pPr>
      <w:r>
        <w:rPr>
          <w:b w:val="1"/>
        </w:rPr>
        <w:t xml:space="preserve">运营策略建议清单模板</w:t>
      </w:r>
      <w:r>
        <w:t xml:space="preserve">：含价格、内容、活动、上架时机四大板块，明确字段（建议值、量化标准、优先级、适配场景）；</w:t>
      </w:r>
    </w:p>
    <w:p>
      <w:pPr>
        <w:numPr>
          <w:ilvl w:val="0"/>
          <w:numId w:val="29"/>
        </w:numPr>
      </w:pPr>
      <w:r>
        <w:t xml:space="preserve">各策略量化阈值表（如价格区间、活动力度、时段权重等，开发可直接调用接口获取最新值）；</w:t>
      </w:r>
    </w:p>
    <w:p>
      <w:pPr>
        <w:numPr>
          <w:ilvl w:val="0"/>
          <w:numId w:val="29"/>
        </w:numPr>
      </w:pPr>
      <w:r>
        <w:t xml:space="preserve">内容规范手册（含主图尺寸、关键词布局规则、活动文案模板）；</w:t>
      </w:r>
    </w:p>
    <w:p>
      <w:pPr>
        <w:numPr>
          <w:ilvl w:val="0"/>
          <w:numId w:val="29"/>
        </w:numPr>
      </w:pPr>
      <w:r>
        <w:t xml:space="preserve">策略优先级判定规则表（高/中/低优先级对应策略，开发可自动分配执行顺序）。</w:t>
      </w:r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6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lowerLetter"/>
      <w:lvlText w:val="%1."/>
      <w:lvlJc w:val="left"/>
      <w:pPr>
        <w:ind w:left="840" w:hanging="420"/>
      </w:pPr>
      <w:rPr/>
    </w:lvl>
    <w:lvl w:ilvl="2">
      <w:start w:val="1"/>
      <w:numFmt w:val="bullet"/>
      <w:lvlText w:val="■"/>
      <w:lvlJc w:val="left"/>
      <w:pPr>
        <w:ind w:left="1260" w:hanging="420"/>
      </w:pPr>
      <w:rPr/>
    </w:lvl>
  </w:abstractNum>
  <w:abstractNum w:abstractNumId="2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lowerLetter"/>
      <w:lvlText w:val="%1."/>
      <w:lvlJc w:val="left"/>
      <w:pPr>
        <w:ind w:left="840" w:hanging="420"/>
      </w:pPr>
      <w:rPr/>
    </w:lvl>
    <w:lvl w:ilvl="2">
      <w:start w:val="1"/>
      <w:numFmt w:val="bullet"/>
      <w:lvlText w:val="■"/>
      <w:lvlJc w:val="left"/>
      <w:pPr>
        <w:ind w:left="1260" w:hanging="420"/>
      </w:pPr>
      <w:rPr/>
    </w:lvl>
  </w:abstractNum>
  <w:abstractNum w:abstractNumId="2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1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4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lowerLetter"/>
      <w:lvlText w:val="%1."/>
      <w:lvlJc w:val="left"/>
      <w:pPr>
        <w:ind w:left="840" w:hanging="420"/>
      </w:pPr>
      <w:rPr/>
    </w:lvl>
    <w:lvl w:ilvl="2">
      <w:start w:val="1"/>
      <w:numFmt w:val="bullet"/>
      <w:lvlText w:val="■"/>
      <w:lvlJc w:val="left"/>
      <w:pPr>
        <w:ind w:left="1260" w:hanging="420"/>
      </w:pPr>
      <w:rPr/>
    </w:lvl>
  </w:abstractNum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lowerLetter"/>
      <w:lvlText w:val="%1."/>
      <w:lvlJc w:val="left"/>
      <w:pPr>
        <w:ind w:left="840" w:hanging="420"/>
      </w:pPr>
      <w:rPr/>
    </w:lvl>
    <w:lvl w:ilvl="2">
      <w:start w:val="1"/>
      <w:numFmt w:val="bullet"/>
      <w:lvlText w:val="■"/>
      <w:lvlJc w:val="left"/>
      <w:pPr>
        <w:ind w:left="1260" w:hanging="420"/>
      </w:pPr>
      <w:rPr/>
    </w:lvl>
  </w:abstractNum>
  <w:abstractNum w:abstractNumId="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8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lowerLetter"/>
      <w:lvlText w:val="%1."/>
      <w:lvlJc w:val="left"/>
      <w:pPr>
        <w:ind w:left="840" w:hanging="420"/>
      </w:pPr>
      <w:rPr/>
    </w:lvl>
    <w:lvl w:ilvl="2">
      <w:start w:val="1"/>
      <w:numFmt w:val="bullet"/>
      <w:lvlText w:val="■"/>
      <w:lvlJc w:val="left"/>
      <w:pPr>
        <w:ind w:left="1260" w:hanging="420"/>
      </w:pPr>
      <w:rPr/>
    </w:lvl>
  </w:abstractNum>
  <w:abstractNum w:abstractNumId="1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lowerLetter"/>
      <w:lvlText w:val="%1."/>
      <w:lvlJc w:val="left"/>
      <w:pPr>
        <w:ind w:left="840" w:hanging="420"/>
      </w:pPr>
      <w:rPr/>
    </w:lvl>
  </w:abstractNum>
  <w:abstractNum w:abstractNumId="2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8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num w:numId="13">
    <w:abstractNumId w:val="12"/>
  </w:num>
  <w:num w:numId="6">
    <w:abstractNumId w:val="5"/>
  </w:num>
  <w:num w:numId="14">
    <w:abstractNumId w:val="13"/>
  </w:num>
  <w:num w:numId="11">
    <w:abstractNumId w:val="10"/>
  </w:num>
  <w:num w:numId="7">
    <w:abstractNumId w:val="6"/>
  </w:num>
  <w:num w:numId="1">
    <w:abstractNumId w:val="0"/>
  </w:num>
  <w:num w:numId="8">
    <w:abstractNumId w:val="7"/>
  </w:num>
  <w:num w:numId="15">
    <w:abstractNumId w:val="14"/>
  </w:num>
  <w:num w:numId="29">
    <w:abstractNumId w:val="28"/>
  </w:num>
  <w:num w:numId="22">
    <w:abstractNumId w:val="21"/>
  </w:num>
  <w:num w:numId="28">
    <w:abstractNumId w:val="27"/>
  </w:num>
  <w:num w:numId="10">
    <w:abstractNumId w:val="9"/>
  </w:num>
  <w:num w:numId="4">
    <w:abstractNumId w:val="3"/>
  </w:num>
  <w:num w:numId="26">
    <w:abstractNumId w:val="25"/>
  </w:num>
  <w:num w:numId="9">
    <w:abstractNumId w:val="8"/>
  </w:num>
  <w:num w:numId="18">
    <w:abstractNumId w:val="17"/>
  </w:num>
  <w:num w:numId="5">
    <w:abstractNumId w:val="4"/>
  </w:num>
  <w:num w:numId="17">
    <w:abstractNumId w:val="16"/>
  </w:num>
  <w:num w:numId="16">
    <w:abstractNumId w:val="15"/>
  </w:num>
  <w:num w:numId="20">
    <w:abstractNumId w:val="19"/>
  </w:num>
  <w:num w:numId="3">
    <w:abstractNumId w:val="2"/>
  </w:num>
  <w:num w:numId="24">
    <w:abstractNumId w:val="23"/>
  </w:num>
  <w:num w:numId="25">
    <w:abstractNumId w:val="24"/>
  </w:num>
  <w:num w:numId="23">
    <w:abstractNumId w:val="22"/>
  </w:num>
  <w:num w:numId="27">
    <w:abstractNumId w:val="26"/>
  </w:num>
  <w:num w:numId="2">
    <w:abstractNumId w:val="1"/>
  </w:num>
  <w:num w:numId="19">
    <w:abstractNumId w:val="18"/>
  </w:num>
  <w:num w:numId="21">
    <w:abstractNumId w:val="20"/>
  </w:num>
  <w:num w:numId="12">
    <w:abstractNumId w:val="1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_quote">
    <w:name w:val="钉钉文档引用"/>
    <w:tcPr/>
    <w:pPr>
      <w:pBdr>
        <w:left w:val="single" w:sz="30" w:space="9" w:color="F0F0F0"/>
      </w:pBdr>
    </w:pPr>
    <w:rPr>
      <w:sz w:val="22"/>
      <w:rFonts w:ascii="微软雅黑" w:hAnsi="微软雅黑" w:cs="微软雅黑" w:eastAsia="微软雅黑"/>
      <w:color w:val="ADADAD"/>
      <w:kern w:val="0"/>
    </w:rPr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alidocs.dingtalk.com/i/nodes/b9Y4gmKWrPqe1oeOSQjYbw9ZJGXn6lpz?utm_scene=person_space" TargetMode="External" />
  <Relationship Id="rId5" Type="http://schemas.openxmlformats.org/officeDocument/2006/relationships/hyperlink" Target="https://alidocs.dingtalk.com/i/nodes/4lgGw3P8vRqw1ow9sQpy4vxY85daZ90D?utm_scene=person_space" TargetMode="External" />
  <Relationship Id="rId6" Type="http://schemas.openxmlformats.org/officeDocument/2006/relationships/hyperlink" Target="https://alidocs.dingtalk.com/i/nodes/6LeBq413JAz5nry9FYjqKdO78DOnGvpb?utm_scene=team_space" TargetMode="External" />
  <Relationship Id="rId7" Type="http://schemas.openxmlformats.org/officeDocument/2006/relationships/hyperlink" Target="https://alidocs.dingtalk.com/i/nodes/R4GpnMqJzGeO1oOjsqabgZ9o8Ke0xjE3?utm_scene=person_space" TargetMode="External" />
  <Relationship Id="rId8" Type="http://schemas.openxmlformats.org/officeDocument/2006/relationships/hyperlink" Target="https://alidocs.dingtalk.com/i/nodes/7QG4Yx2JpLAO1oOycBglvYj1J9dEq3XD?utm_scene=person_space" TargetMode="External" />
  <Relationship Id="rId9" Type="http://schemas.openxmlformats.org/officeDocument/2006/relationships/hyperlink" Target="https://alidocs.dingtalk.com/i/nodes/DnRL6jAJMGBNokNmswX56mMwWyMoPYe1?utm_scene=person_space" TargetMode="External" />
  <Relationship Id="rId10" Type="http://schemas.openxmlformats.org/officeDocument/2006/relationships/hyperlink" Target="https://alidocs.dingtalk.com/i/nodes/14lgGw3P8vv2Z6YxtRX3vov985daZ90D?utm_scene=team_space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