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Cybersecurity Fundamentals</w:t>
      </w:r>
    </w:p>
    <w:p>
      <w:r>
        <w:t>Cybersecurity protects systems, networks, and data from attacks or unauthorized access.</w:t>
      </w:r>
    </w:p>
    <w:p>
      <w:pPr>
        <w:pStyle w:val="Heading1"/>
      </w:pPr>
      <w:r>
        <w:t>Key Points</w:t>
      </w:r>
    </w:p>
    <w:p>
      <w:r>
        <w:t>1. Firewalls: Block unauthorized access.</w:t>
        <w:br/>
        <w:t>2. Encryption: Secure sensitive data.</w:t>
        <w:br/>
        <w:t>3. Multi-factor Authentication: Strengthen user verification.</w:t>
        <w:br/>
      </w:r>
    </w:p>
    <w:p>
      <w:pPr>
        <w:pStyle w:val="Heading1"/>
      </w:pPr>
      <w:r>
        <w:t>Example Code</w:t>
      </w:r>
    </w:p>
    <w:p>
      <w:r>
        <w:t>def encrypt_caesar(text, shift):</w:t>
        <w:br/>
        <w:t xml:space="preserve">    result = ''</w:t>
        <w:br/>
        <w:t xml:space="preserve">    for char in text:</w:t>
        <w:br/>
        <w:t xml:space="preserve">        result += chr((ord(char) + shift) % 256)</w:t>
        <w:br/>
        <w:t xml:space="preserve">    return result</w:t>
        <w:br/>
        <w:br/>
        <w:t>print(encrypt_caesar('hello', 3))</w:t>
      </w:r>
    </w:p>
    <w:p>
      <w:r>
        <w:t>Illustration:</w:t>
      </w:r>
    </w:p>
    <w:p>
      <w:r>
        <w:drawing>
          <wp:inline xmlns:a="http://schemas.openxmlformats.org/drawingml/2006/main" xmlns:pic="http://schemas.openxmlformats.org/drawingml/2006/picture">
            <wp:extent cx="27432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bersecu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</w:t>
      </w:r>
    </w:p>
    <w:p>
      <w:r>
        <w:t>Strong security practices reduce risks of cyberattacks.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