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79245" w14:textId="77777777" w:rsidR="003F11A3" w:rsidRPr="003F11A3" w:rsidRDefault="003F11A3" w:rsidP="003F11A3">
      <w:pPr>
        <w:rPr>
          <w:b/>
          <w:bCs/>
        </w:rPr>
      </w:pPr>
      <w:r w:rsidRPr="003F11A3">
        <w:rPr>
          <w:b/>
          <w:bCs/>
        </w:rPr>
        <w:t xml:space="preserve">1. 论文标题（中文草案）给你 3 </w:t>
      </w:r>
      <w:proofErr w:type="gramStart"/>
      <w:r w:rsidRPr="003F11A3">
        <w:rPr>
          <w:b/>
          <w:bCs/>
        </w:rPr>
        <w:t>个</w:t>
      </w:r>
      <w:proofErr w:type="gramEnd"/>
      <w:r w:rsidRPr="003F11A3">
        <w:rPr>
          <w:b/>
          <w:bCs/>
        </w:rPr>
        <w:t>可选方向</w:t>
      </w:r>
    </w:p>
    <w:p w14:paraId="66131DD5" w14:textId="77777777" w:rsidR="003F11A3" w:rsidRPr="003F11A3" w:rsidRDefault="003F11A3" w:rsidP="003F11A3">
      <w:r w:rsidRPr="003F11A3">
        <w:t xml:space="preserve">你最后投 </w:t>
      </w:r>
      <w:proofErr w:type="spellStart"/>
      <w:r w:rsidRPr="003F11A3">
        <w:t>IoTJ</w:t>
      </w:r>
      <w:proofErr w:type="spellEnd"/>
      <w:r w:rsidRPr="003F11A3">
        <w:t xml:space="preserve"> 必须英文标题，但先中文定调非常重要。</w:t>
      </w:r>
    </w:p>
    <w:p w14:paraId="066C5A23" w14:textId="77777777" w:rsidR="003F11A3" w:rsidRPr="003F11A3" w:rsidRDefault="003F11A3" w:rsidP="003F11A3">
      <w:pPr>
        <w:rPr>
          <w:b/>
          <w:bCs/>
        </w:rPr>
      </w:pPr>
      <w:r w:rsidRPr="003F11A3">
        <w:rPr>
          <w:b/>
          <w:bCs/>
        </w:rPr>
        <w:t>方向 1：强调“多约束 + 结构化多 critic + 稳定对偶”</w:t>
      </w:r>
    </w:p>
    <w:p w14:paraId="05CA9775" w14:textId="77777777" w:rsidR="003F11A3" w:rsidRPr="003F11A3" w:rsidRDefault="003F11A3" w:rsidP="003F11A3">
      <w:r w:rsidRPr="003F11A3">
        <w:rPr>
          <w:b/>
          <w:bCs/>
        </w:rPr>
        <w:t>《面向激光通信组网路由的多约束安全强化学习：结构化多 Critic 与稳定对偶动力学》</w:t>
      </w:r>
    </w:p>
    <w:p w14:paraId="48211375" w14:textId="77777777" w:rsidR="003F11A3" w:rsidRPr="003F11A3" w:rsidRDefault="003F11A3" w:rsidP="003F11A3">
      <w:pPr>
        <w:rPr>
          <w:b/>
          <w:bCs/>
        </w:rPr>
      </w:pPr>
      <w:r w:rsidRPr="003F11A3">
        <w:rPr>
          <w:b/>
          <w:bCs/>
        </w:rPr>
        <w:t>方向 2：强调“显式约束路由”（贴 Lyu 叙事）</w:t>
      </w:r>
    </w:p>
    <w:p w14:paraId="37F452EF" w14:textId="77777777" w:rsidR="003F11A3" w:rsidRPr="003F11A3" w:rsidRDefault="003F11A3" w:rsidP="003F11A3">
      <w:r w:rsidRPr="003F11A3">
        <w:rPr>
          <w:b/>
          <w:bCs/>
        </w:rPr>
        <w:t>《面向激光通信路由的显式约束强化学习：双约束 CMDP 建模与多 Critic PPO》</w:t>
      </w:r>
    </w:p>
    <w:p w14:paraId="331E7617" w14:textId="77777777" w:rsidR="003F11A3" w:rsidRPr="003F11A3" w:rsidRDefault="003F11A3" w:rsidP="003F11A3">
      <w:pPr>
        <w:rPr>
          <w:b/>
          <w:bCs/>
        </w:rPr>
      </w:pPr>
      <w:r w:rsidRPr="003F11A3">
        <w:rPr>
          <w:b/>
          <w:bCs/>
        </w:rPr>
        <w:t>方向 3：如果 B</w:t>
      </w:r>
      <w:r w:rsidRPr="003F11A3">
        <w:rPr>
          <w:b/>
          <w:bCs/>
        </w:rPr>
        <w:noBreakHyphen/>
        <w:t>Plus 成功，强调“多预算适配”</w:t>
      </w:r>
    </w:p>
    <w:p w14:paraId="32A50CF9" w14:textId="77777777" w:rsidR="003F11A3" w:rsidRPr="003F11A3" w:rsidRDefault="003F11A3" w:rsidP="003F11A3">
      <w:r w:rsidRPr="003F11A3">
        <w:rPr>
          <w:b/>
          <w:bCs/>
        </w:rPr>
        <w:t>《多预算自适应的约束强化学习路由：Lambda</w:t>
      </w:r>
      <w:r w:rsidRPr="003F11A3">
        <w:rPr>
          <w:b/>
          <w:bCs/>
        </w:rPr>
        <w:noBreakHyphen/>
        <w:t>Conditioned 策略与稳定对偶更新》</w:t>
      </w:r>
    </w:p>
    <w:p w14:paraId="00EF8447" w14:textId="77777777" w:rsidR="003F11A3" w:rsidRPr="003F11A3" w:rsidRDefault="003F11A3" w:rsidP="003F11A3">
      <w:r w:rsidRPr="003F11A3">
        <w:pict w14:anchorId="28F0796B">
          <v:rect id="_x0000_i1105" style="width:0;height:1.5pt" o:hralign="center" o:hrstd="t" o:hr="t" fillcolor="#a0a0a0" stroked="f"/>
        </w:pict>
      </w:r>
    </w:p>
    <w:p w14:paraId="7FB246C5" w14:textId="77777777" w:rsidR="003F11A3" w:rsidRPr="003F11A3" w:rsidRDefault="003F11A3" w:rsidP="003F11A3">
      <w:pPr>
        <w:rPr>
          <w:b/>
          <w:bCs/>
        </w:rPr>
      </w:pPr>
      <w:r w:rsidRPr="003F11A3">
        <w:rPr>
          <w:b/>
          <w:bCs/>
        </w:rPr>
        <w:t>2. 摘要（中文草案，两版：</w:t>
      </w:r>
      <w:proofErr w:type="gramStart"/>
      <w:r w:rsidRPr="003F11A3">
        <w:rPr>
          <w:b/>
          <w:bCs/>
        </w:rPr>
        <w:t>稳版</w:t>
      </w:r>
      <w:proofErr w:type="gramEnd"/>
      <w:r w:rsidRPr="003F11A3">
        <w:rPr>
          <w:b/>
          <w:bCs/>
        </w:rPr>
        <w:t>/含 B</w:t>
      </w:r>
      <w:r w:rsidRPr="003F11A3">
        <w:rPr>
          <w:b/>
          <w:bCs/>
        </w:rPr>
        <w:noBreakHyphen/>
        <w:t>Plus 版）</w:t>
      </w:r>
    </w:p>
    <w:p w14:paraId="7551EF7F" w14:textId="77777777" w:rsidR="003F11A3" w:rsidRPr="003F11A3" w:rsidRDefault="003F11A3" w:rsidP="003F11A3">
      <w:r w:rsidRPr="003F11A3">
        <w:t>IEEE 模板强调摘要必须单段、可独立阅读、不含公式/引用号。</w:t>
      </w:r>
    </w:p>
    <w:p w14:paraId="635DD126" w14:textId="77777777" w:rsidR="003F11A3" w:rsidRPr="003F11A3" w:rsidRDefault="003F11A3" w:rsidP="003F11A3">
      <w:pPr>
        <w:rPr>
          <w:b/>
          <w:bCs/>
        </w:rPr>
      </w:pPr>
      <w:r w:rsidRPr="003F11A3">
        <w:rPr>
          <w:b/>
          <w:bCs/>
        </w:rPr>
        <w:t>摘要 A（最稳，</w:t>
      </w:r>
      <w:proofErr w:type="gramStart"/>
      <w:r w:rsidRPr="003F11A3">
        <w:rPr>
          <w:b/>
          <w:bCs/>
        </w:rPr>
        <w:t>不押注</w:t>
      </w:r>
      <w:proofErr w:type="gramEnd"/>
      <w:r w:rsidRPr="003F11A3">
        <w:rPr>
          <w:b/>
          <w:bCs/>
        </w:rPr>
        <w:t xml:space="preserve"> B</w:t>
      </w:r>
      <w:r w:rsidRPr="003F11A3">
        <w:rPr>
          <w:b/>
          <w:bCs/>
        </w:rPr>
        <w:noBreakHyphen/>
        <w:t>Plus）</w:t>
      </w:r>
    </w:p>
    <w:p w14:paraId="212D7BF1" w14:textId="77777777" w:rsidR="003F11A3" w:rsidRPr="003F11A3" w:rsidRDefault="003F11A3" w:rsidP="003F11A3">
      <w:r w:rsidRPr="003F11A3">
        <w:t>在激光通信组网与卫星/空天地融合网络等场景中，路由策略需要在低时延（或</w:t>
      </w:r>
      <w:proofErr w:type="gramStart"/>
      <w:r w:rsidRPr="003F11A3">
        <w:t>低跳数</w:t>
      </w:r>
      <w:proofErr w:type="gramEnd"/>
      <w:r w:rsidRPr="003F11A3">
        <w:t>）与能耗、负载等资源约束之间取得平衡。传统“奖励加惩罚”的隐式约束方式依赖手工调参，难以在不同预算条件下复用。本文将路由决策建模为带双约束（能耗/负载）的 Constrained MDP，并基于 PPO 与拉格朗日松弛构建显式约束强化学习框架。针对多约束信号在单一 critic 中相互干扰、导致逐条约束难以稳定控制的问题，我们提出结构化多 critic 的 Actor–Critic 设计：对奖励与每条成本分别估值，并在策略更新中以分裂目标的形式显式引入各约束优势项，从而增强逐条可控性与训练稳定性。同时，针对对偶变量更新易振荡、易受噪声与相关性影响的问题，我们引入带</w:t>
      </w:r>
      <w:proofErr w:type="gramStart"/>
      <w:r w:rsidRPr="003F11A3">
        <w:t>迟滞/</w:t>
      </w:r>
      <w:proofErr w:type="gramEnd"/>
      <w:r w:rsidRPr="003F11A3">
        <w:t>去相关/</w:t>
      </w:r>
      <w:proofErr w:type="gramStart"/>
      <w:r w:rsidRPr="003F11A3">
        <w:t>预条件</w:t>
      </w:r>
      <w:proofErr w:type="gramEnd"/>
      <w:r w:rsidRPr="003F11A3">
        <w:t>化等机制的稳定对偶动力学。仿真结果表明，所提方法在不同约束预算下能够更稳定地进入可行域，并在满足能耗与负载约束的同时保持较高的任务性能。</w:t>
      </w:r>
    </w:p>
    <w:p w14:paraId="68F89DEC" w14:textId="77777777" w:rsidR="003F11A3" w:rsidRPr="003F11A3" w:rsidRDefault="003F11A3" w:rsidP="003F11A3">
      <w:pPr>
        <w:rPr>
          <w:b/>
          <w:bCs/>
        </w:rPr>
      </w:pPr>
      <w:r w:rsidRPr="003F11A3">
        <w:rPr>
          <w:b/>
          <w:bCs/>
        </w:rPr>
        <w:t>摘要 B（包含 B</w:t>
      </w:r>
      <w:r w:rsidRPr="003F11A3">
        <w:rPr>
          <w:b/>
          <w:bCs/>
        </w:rPr>
        <w:noBreakHyphen/>
        <w:t>Plus，但不写强结论）</w:t>
      </w:r>
    </w:p>
    <w:p w14:paraId="24CF4A9E" w14:textId="77777777" w:rsidR="003F11A3" w:rsidRPr="003F11A3" w:rsidRDefault="003F11A3" w:rsidP="003F11A3">
      <w:r w:rsidRPr="003F11A3">
        <w:t>……（前半段同上）……此外，面向 IoT 部署中资源预算可能随电量、负载与拥塞状态动态变化而频繁调整的需求，我们进一步设计了一种预算自适应的部署机制：将拉格朗日乘子作为策略的显式输入，并在部署阶段通过稳定对偶更新在线调节乘子，从而在不重新训练策略的情况下实现对多预算条件的快速适配。该设计为资源受限、预算变化频繁的 IoT 网络路由提供了一种可工程化的安全强化学习方案。</w:t>
      </w:r>
    </w:p>
    <w:p w14:paraId="3F6E47BF" w14:textId="77777777" w:rsidR="003F11A3" w:rsidRPr="003F11A3" w:rsidRDefault="003F11A3" w:rsidP="003F11A3">
      <w:r w:rsidRPr="003F11A3">
        <w:pict w14:anchorId="2C6EB4A5">
          <v:rect id="_x0000_i1106" style="width:0;height:1.5pt" o:hralign="center" o:hrstd="t" o:hr="t" fillcolor="#a0a0a0" stroked="f"/>
        </w:pict>
      </w:r>
    </w:p>
    <w:p w14:paraId="04C334A5" w14:textId="77777777" w:rsidR="003F11A3" w:rsidRPr="003F11A3" w:rsidRDefault="003F11A3" w:rsidP="003F11A3">
      <w:pPr>
        <w:rPr>
          <w:b/>
          <w:bCs/>
        </w:rPr>
      </w:pPr>
      <w:r w:rsidRPr="003F11A3">
        <w:rPr>
          <w:b/>
          <w:bCs/>
        </w:rPr>
        <w:t>3. 关键词（Index Terms，中文先写，后面再翻译成 IEEE 词表）</w:t>
      </w:r>
    </w:p>
    <w:p w14:paraId="4FC751A4" w14:textId="77777777" w:rsidR="003F11A3" w:rsidRPr="003F11A3" w:rsidRDefault="003F11A3" w:rsidP="003F11A3">
      <w:pPr>
        <w:numPr>
          <w:ilvl w:val="0"/>
          <w:numId w:val="5"/>
        </w:numPr>
      </w:pPr>
      <w:r w:rsidRPr="003F11A3">
        <w:lastRenderedPageBreak/>
        <w:t>约束强化学习；安全强化学习；PPO；拉格朗日松弛；多约束；路由；激光通信组网；物联网；资源预算自适应</w:t>
      </w:r>
    </w:p>
    <w:p w14:paraId="2C93E728" w14:textId="77777777" w:rsidR="003F11A3" w:rsidRPr="003F11A3" w:rsidRDefault="003F11A3" w:rsidP="003F11A3">
      <w:r w:rsidRPr="003F11A3">
        <w:pict w14:anchorId="2E14EF51">
          <v:rect id="_x0000_i1107" style="width:0;height:1.5pt" o:hralign="center" o:hrstd="t" o:hr="t" fillcolor="#a0a0a0" stroked="f"/>
        </w:pict>
      </w:r>
    </w:p>
    <w:p w14:paraId="4117B68F" w14:textId="77777777" w:rsidR="003F11A3" w:rsidRPr="003F11A3" w:rsidRDefault="003F11A3" w:rsidP="003F11A3">
      <w:pPr>
        <w:rPr>
          <w:b/>
          <w:bCs/>
        </w:rPr>
      </w:pPr>
      <w:r w:rsidRPr="003F11A3">
        <w:rPr>
          <w:b/>
          <w:bCs/>
        </w:rPr>
        <w:t>4. 引言（中文草案，可直接作为 I. INTRODUCTION）</w:t>
      </w:r>
    </w:p>
    <w:p w14:paraId="45C35B4C" w14:textId="77777777" w:rsidR="003F11A3" w:rsidRPr="003F11A3" w:rsidRDefault="003F11A3" w:rsidP="003F11A3">
      <w:r w:rsidRPr="003F11A3">
        <w:t xml:space="preserve">下面这段我按 </w:t>
      </w:r>
      <w:proofErr w:type="spellStart"/>
      <w:r w:rsidRPr="003F11A3">
        <w:t>IoTJ</w:t>
      </w:r>
      <w:proofErr w:type="spellEnd"/>
      <w:r w:rsidRPr="003F11A3">
        <w:t xml:space="preserve"> 的“场景牵引 + 问题明确 + 方法动机 + 贡献总结”写法来写（</w:t>
      </w:r>
      <w:proofErr w:type="spellStart"/>
      <w:r w:rsidRPr="003F11A3">
        <w:t>IoTJ</w:t>
      </w:r>
      <w:proofErr w:type="spellEnd"/>
      <w:r w:rsidRPr="003F11A3">
        <w:t xml:space="preserve"> 很吃这一套）。</w:t>
      </w:r>
    </w:p>
    <w:p w14:paraId="72925A28" w14:textId="77777777" w:rsidR="003F11A3" w:rsidRPr="003F11A3" w:rsidRDefault="003F11A3" w:rsidP="003F11A3">
      <w:r w:rsidRPr="003F11A3">
        <w:t>在激光通信组网、空天地融合网络以及面向广域覆盖的 IoT 接入网络中，路由策略需要在复杂、动态的网络环境下持续做出转发决策。一方面，低时延/</w:t>
      </w:r>
      <w:proofErr w:type="gramStart"/>
      <w:r w:rsidRPr="003F11A3">
        <w:t>低跳数</w:t>
      </w:r>
      <w:proofErr w:type="gramEnd"/>
      <w:r w:rsidRPr="003F11A3">
        <w:t>（或高吞吐）是通信服务质量的核心目标；另一方面，网络节点常常受限于能量供给、链路/缓存负载、拥塞与服务等级协议（SLA）等约束。更关键的是，这些约束通常允许短时波动或局部违规，但从长期平均意义上必须满足预算上限，否则会带来节点过早失效、拥塞扩散或服务质量劣化等系统性风险。</w:t>
      </w:r>
    </w:p>
    <w:p w14:paraId="7399B1C8" w14:textId="77777777" w:rsidR="003F11A3" w:rsidRPr="003F11A3" w:rsidRDefault="003F11A3" w:rsidP="003F11A3">
      <w:r w:rsidRPr="003F11A3">
        <w:t>现有许多路由优化方法往往通过启发式加权的方式将约束“隐式”揉进目标函数中，即通过手动设定惩罚系数在目标与约束之间做权衡。然而该类方法的惩罚系数对预算条件高度敏感：当预算变紧或环境统计特性变化时，固定惩罚往往需要重新调参，导致方案难以复用与部署成本高。Lyu 等人针对空天地融合网络的动态路由问题指出，许多既有算法并未显式将多种约束纳入优化框架，而是仅根据约束违反程度进行评价，缺乏“在优化目标的同时持续压制约束违反”的机制化保证，并据此将问题建模为拉格朗日 max–min 形式并提出 CMADR 框架。</w:t>
      </w:r>
    </w:p>
    <w:p w14:paraId="6A462C3B" w14:textId="77777777" w:rsidR="003F11A3" w:rsidRPr="003F11A3" w:rsidRDefault="003F11A3" w:rsidP="003F11A3">
      <w:r w:rsidRPr="003F11A3">
        <w:t>受上述工作启发，本文将双约束路由建模为 Constrained MDP，并采用 PPO 与拉格朗日松弛实现显式约束强化学习。然而，在工程实现与实验过程中我们发现：当存在多个约束指标（如能耗与负载）时，若将多约束信号在单一 critic 中混合估值，策略更新时来自不同约束的优势信号容易相互干扰，导致逐条约束的可控性不足；同时，对偶变量的更新在随机地图与噪声成本信号下容易振荡，造成训练不稳定甚至“可行域反复进出”的现象。为解决上述问题，本文围绕“逐条约束可控性”和“对偶更新稳定性”两个核心工程痛点，提出一套结构化约束 PPO 框架，并提供系统的消融与预算敏感性分析。</w:t>
      </w:r>
    </w:p>
    <w:p w14:paraId="211BC6E6" w14:textId="77777777" w:rsidR="003F11A3" w:rsidRPr="003F11A3" w:rsidRDefault="003F11A3" w:rsidP="003F11A3">
      <w:r w:rsidRPr="003F11A3">
        <w:t>本文的主要贡献可概括为：</w:t>
      </w:r>
    </w:p>
    <w:p w14:paraId="41AA3BDF" w14:textId="77777777" w:rsidR="003F11A3" w:rsidRPr="003F11A3" w:rsidRDefault="003F11A3" w:rsidP="003F11A3">
      <w:pPr>
        <w:numPr>
          <w:ilvl w:val="0"/>
          <w:numId w:val="6"/>
        </w:numPr>
      </w:pPr>
      <w:r w:rsidRPr="003F11A3">
        <w:rPr>
          <w:b/>
          <w:bCs/>
        </w:rPr>
        <w:t>双约束显式建模</w:t>
      </w:r>
      <w:r w:rsidRPr="003F11A3">
        <w:t>：将路由决策形式化为带能耗与</w:t>
      </w:r>
      <w:proofErr w:type="gramStart"/>
      <w:r w:rsidRPr="003F11A3">
        <w:t>负载双</w:t>
      </w:r>
      <w:proofErr w:type="gramEnd"/>
      <w:r w:rsidRPr="003F11A3">
        <w:t>约束的 CMDP，并构建基于 PPO 的显式拉格朗日优化框架。</w:t>
      </w:r>
    </w:p>
    <w:p w14:paraId="3AC7BD71" w14:textId="77777777" w:rsidR="003F11A3" w:rsidRPr="003F11A3" w:rsidRDefault="003F11A3" w:rsidP="003F11A3">
      <w:pPr>
        <w:numPr>
          <w:ilvl w:val="0"/>
          <w:numId w:val="6"/>
        </w:numPr>
      </w:pPr>
      <w:r w:rsidRPr="003F11A3">
        <w:rPr>
          <w:b/>
          <w:bCs/>
        </w:rPr>
        <w:t>结构化多 critic 设计</w:t>
      </w:r>
      <w:r w:rsidRPr="003F11A3">
        <w:t>：提出面向多约束的多 critic / 多 head 估值结构，使奖励与每条约束的优势函数在策略更新中以分裂形式独立进入，从而提升逐条约束的可控性与训练稳定性。</w:t>
      </w:r>
    </w:p>
    <w:p w14:paraId="1BBB7351" w14:textId="77777777" w:rsidR="003F11A3" w:rsidRPr="003F11A3" w:rsidRDefault="003F11A3" w:rsidP="003F11A3">
      <w:pPr>
        <w:numPr>
          <w:ilvl w:val="0"/>
          <w:numId w:val="6"/>
        </w:numPr>
      </w:pPr>
      <w:r w:rsidRPr="003F11A3">
        <w:rPr>
          <w:b/>
          <w:bCs/>
        </w:rPr>
        <w:t>稳定对偶动力学</w:t>
      </w:r>
      <w:r w:rsidRPr="003F11A3">
        <w:t>：引入带迟滞、去相关与</w:t>
      </w:r>
      <w:proofErr w:type="gramStart"/>
      <w:r w:rsidRPr="003F11A3">
        <w:t>预条件</w:t>
      </w:r>
      <w:proofErr w:type="gramEnd"/>
      <w:r w:rsidRPr="003F11A3">
        <w:t>化的对偶更新机制，缓解多约</w:t>
      </w:r>
      <w:r w:rsidRPr="003F11A3">
        <w:lastRenderedPageBreak/>
        <w:t>束训练中对偶变量的振荡与噪声敏感问题。</w:t>
      </w:r>
    </w:p>
    <w:p w14:paraId="0143A70C" w14:textId="77777777" w:rsidR="003F11A3" w:rsidRPr="003F11A3" w:rsidRDefault="003F11A3" w:rsidP="003F11A3">
      <w:pPr>
        <w:numPr>
          <w:ilvl w:val="0"/>
          <w:numId w:val="6"/>
        </w:numPr>
      </w:pPr>
      <w:r w:rsidRPr="003F11A3">
        <w:t>（可选，若 E4 成功再放进贡献）</w:t>
      </w:r>
      <w:r w:rsidRPr="003F11A3">
        <w:rPr>
          <w:b/>
          <w:bCs/>
        </w:rPr>
        <w:t>预算自适应部署扩展（B</w:t>
      </w:r>
      <w:r w:rsidRPr="003F11A3">
        <w:rPr>
          <w:b/>
          <w:bCs/>
        </w:rPr>
        <w:noBreakHyphen/>
        <w:t>Plus）</w:t>
      </w:r>
      <w:r w:rsidRPr="003F11A3">
        <w:t>：面向 IoT 预算动态变化的部署需求，设计将对偶变量作为策略输入并在线更新的预算适配机制，在无需重新训练策略的情况下实现</w:t>
      </w:r>
      <w:proofErr w:type="gramStart"/>
      <w:r w:rsidRPr="003F11A3">
        <w:t>跨预算</w:t>
      </w:r>
      <w:proofErr w:type="gramEnd"/>
      <w:r w:rsidRPr="003F11A3">
        <w:t>快速适配。</w:t>
      </w:r>
    </w:p>
    <w:p w14:paraId="1B6C28D1" w14:textId="77777777" w:rsidR="003F11A3" w:rsidRPr="003F11A3" w:rsidRDefault="003F11A3" w:rsidP="003F11A3">
      <w:r w:rsidRPr="003F11A3">
        <w:pict w14:anchorId="742DB3F0">
          <v:rect id="_x0000_i1108" style="width:0;height:1.5pt" o:hralign="center" o:hrstd="t" o:hr="t" fillcolor="#a0a0a0" stroked="f"/>
        </w:pict>
      </w:r>
    </w:p>
    <w:p w14:paraId="1F6688E9" w14:textId="77777777" w:rsidR="003F11A3" w:rsidRPr="003F11A3" w:rsidRDefault="003F11A3" w:rsidP="003F11A3">
      <w:pPr>
        <w:rPr>
          <w:b/>
          <w:bCs/>
        </w:rPr>
      </w:pPr>
      <w:r w:rsidRPr="003F11A3">
        <w:rPr>
          <w:b/>
          <w:bCs/>
        </w:rPr>
        <w:t>5. 相关工作（中文草案，可作为 II. RELATED WORK）</w:t>
      </w:r>
    </w:p>
    <w:p w14:paraId="3B9F0D5A" w14:textId="77777777" w:rsidR="003F11A3" w:rsidRPr="003F11A3" w:rsidRDefault="003F11A3" w:rsidP="003F11A3">
      <w:r w:rsidRPr="003F11A3">
        <w:t>这里我刻意写得更“</w:t>
      </w:r>
      <w:proofErr w:type="spellStart"/>
      <w:r w:rsidRPr="003F11A3">
        <w:t>IoTJ</w:t>
      </w:r>
      <w:proofErr w:type="spellEnd"/>
      <w:r w:rsidRPr="003F11A3">
        <w:t xml:space="preserve"> 口味”：先讲网络路由，再讲 DRL，再讲 constrained/safe RL，然后自然落到“多约束多 critic + </w:t>
      </w:r>
      <w:proofErr w:type="spellStart"/>
      <w:r w:rsidRPr="003F11A3">
        <w:t>Lagrangian</w:t>
      </w:r>
      <w:proofErr w:type="spellEnd"/>
      <w:r w:rsidRPr="003F11A3">
        <w:t>”。</w:t>
      </w:r>
    </w:p>
    <w:p w14:paraId="5FD00874" w14:textId="77777777" w:rsidR="003F11A3" w:rsidRPr="003F11A3" w:rsidRDefault="003F11A3" w:rsidP="003F11A3">
      <w:pPr>
        <w:rPr>
          <w:b/>
          <w:bCs/>
        </w:rPr>
      </w:pPr>
      <w:r w:rsidRPr="003F11A3">
        <w:rPr>
          <w:b/>
          <w:bCs/>
        </w:rPr>
        <w:t>A. 动态路由与智能路由</w:t>
      </w:r>
    </w:p>
    <w:p w14:paraId="4AE128B3" w14:textId="77777777" w:rsidR="003F11A3" w:rsidRPr="003F11A3" w:rsidRDefault="003F11A3" w:rsidP="003F11A3">
      <w:r w:rsidRPr="003F11A3">
        <w:t>在卫星/空天地融合网络与激光通信网络中，链路状态、可达性与业务负载具有强时变特性，静态路由难以适配复杂环境，因此动态路由与在线决策成为重要方向。近年来 AI/ML 被广泛用于提升路由自适应能力，强化学习能够在未知或部分可观测的网络状态下通过交互学习策略，从而在时变网络中实现近实时的决策更新。</w:t>
      </w:r>
    </w:p>
    <w:p w14:paraId="3AE33DB5" w14:textId="77777777" w:rsidR="003F11A3" w:rsidRPr="003F11A3" w:rsidRDefault="003F11A3" w:rsidP="003F11A3">
      <w:pPr>
        <w:rPr>
          <w:b/>
          <w:bCs/>
        </w:rPr>
      </w:pPr>
      <w:r w:rsidRPr="003F11A3">
        <w:rPr>
          <w:b/>
          <w:bCs/>
        </w:rPr>
        <w:t>B. 强化学习路由与多目标/多约束权衡</w:t>
      </w:r>
    </w:p>
    <w:p w14:paraId="3AC32B0F" w14:textId="77777777" w:rsidR="003F11A3" w:rsidRPr="003F11A3" w:rsidRDefault="003F11A3" w:rsidP="003F11A3">
      <w:r w:rsidRPr="003F11A3">
        <w:t>强化学习在路由中通常需要同时处理通信时延、能耗、拥塞、丢包等指标。常见做法是将多个指标加权合成为单一 reward（或 reward shaping），但该方法对权重高度敏感：一旦约束预算变化或环境分布漂移，权重往往需要重新调整，导致策略复用性差。</w:t>
      </w:r>
    </w:p>
    <w:p w14:paraId="6C57C446" w14:textId="77777777" w:rsidR="003F11A3" w:rsidRPr="003F11A3" w:rsidRDefault="003F11A3" w:rsidP="003F11A3">
      <w:pPr>
        <w:rPr>
          <w:b/>
          <w:bCs/>
        </w:rPr>
      </w:pPr>
      <w:r w:rsidRPr="003F11A3">
        <w:rPr>
          <w:b/>
          <w:bCs/>
        </w:rPr>
        <w:t>C. 显式约束强化学习与拉格朗日方法</w:t>
      </w:r>
    </w:p>
    <w:p w14:paraId="7E11ABDC" w14:textId="77777777" w:rsidR="003F11A3" w:rsidRPr="003F11A3" w:rsidRDefault="003F11A3" w:rsidP="003F11A3">
      <w:r w:rsidRPr="003F11A3">
        <w:t>显式约束强化学习通过将约束以 CMDP 的形式纳入优化框架，并利用拉格朗日松弛将其转化为 max–min 问题，从而以对偶变量动态权衡目标与约束。Lyu 等人将空天地融合网络路由在多约束下建模为拉格朗日 max–min，并提出 CMADR，通过更新策略与拉格朗日乘子在目标优化与约束满足之间实现平衡。</w:t>
      </w:r>
      <w:r w:rsidRPr="003F11A3">
        <w:br/>
        <w:t>尽管拉格朗日方法具有良好的通用性，但在多约束场景中仍面临两类挑战：（</w:t>
      </w:r>
      <w:proofErr w:type="spellStart"/>
      <w:r w:rsidRPr="003F11A3">
        <w:t>i</w:t>
      </w:r>
      <w:proofErr w:type="spellEnd"/>
      <w:r w:rsidRPr="003F11A3">
        <w:t>）多约束信号在估值网络中可能相互干扰，导致逐条约束难以稳定控制；（ii）对偶更新在噪声与相关性成本信号下易振荡，影响训练稳定性。本文从结构化多 critic 与稳定对偶动力学两个角度，针对上述挑战给出工程化可复现的改进方案。</w:t>
      </w:r>
    </w:p>
    <w:p w14:paraId="06FB0FA3" w14:textId="77777777" w:rsidR="003F11A3" w:rsidRPr="003F11A3" w:rsidRDefault="003F11A3" w:rsidP="003F11A3">
      <w:r w:rsidRPr="003F11A3">
        <w:pict w14:anchorId="185D0343">
          <v:rect id="_x0000_i1109" style="width:0;height:1.5pt" o:hralign="center" o:hrstd="t" o:hr="t" fillcolor="#a0a0a0" stroked="f"/>
        </w:pict>
      </w:r>
    </w:p>
    <w:p w14:paraId="6893854D" w14:textId="77777777" w:rsidR="003F11A3" w:rsidRPr="003F11A3" w:rsidRDefault="003F11A3" w:rsidP="003F11A3">
      <w:pPr>
        <w:rPr>
          <w:b/>
          <w:bCs/>
        </w:rPr>
      </w:pPr>
      <w:r w:rsidRPr="003F11A3">
        <w:rPr>
          <w:b/>
          <w:bCs/>
        </w:rPr>
        <w:t>6. 问题建模（中文草案，可作为 III. PROBLEM FORMULATION）</w:t>
      </w:r>
    </w:p>
    <w:p w14:paraId="7E6DD7CD" w14:textId="77777777" w:rsidR="003F11A3" w:rsidRPr="003F11A3" w:rsidRDefault="003F11A3" w:rsidP="003F11A3">
      <w:r w:rsidRPr="003F11A3">
        <w:t>这段我基本按你 Methodology 的记号来写，保证后面直接能对齐你的代码与实验口径。</w:t>
      </w:r>
    </w:p>
    <w:p w14:paraId="56FCC4D7" w14:textId="77777777" w:rsidR="003F11A3" w:rsidRPr="003F11A3" w:rsidRDefault="003F11A3" w:rsidP="003F11A3">
      <w:pPr>
        <w:rPr>
          <w:b/>
          <w:bCs/>
        </w:rPr>
      </w:pPr>
      <w:r w:rsidRPr="003F11A3">
        <w:rPr>
          <w:b/>
          <w:bCs/>
        </w:rPr>
        <w:t>A. 双约束 CMDP</w:t>
      </w:r>
    </w:p>
    <w:p w14:paraId="3A183F34" w14:textId="77777777" w:rsidR="003F11A3" w:rsidRPr="003F11A3" w:rsidRDefault="003F11A3" w:rsidP="003F11A3">
      <w:r w:rsidRPr="003F11A3">
        <w:lastRenderedPageBreak/>
        <w:t>我们将路由决策建模为 Constrained Markov Decision Process（CMDP）。在每个时间步 (t)，智能体观测到状态 (</w:t>
      </w:r>
      <w:proofErr w:type="spellStart"/>
      <w:r w:rsidRPr="003F11A3">
        <w:t>s_t</w:t>
      </w:r>
      <w:proofErr w:type="spellEnd"/>
      <w:r w:rsidRPr="003F11A3">
        <w:t>)，采取动作 (</w:t>
      </w:r>
      <w:proofErr w:type="spellStart"/>
      <w:r w:rsidRPr="003F11A3">
        <w:t>a_t</w:t>
      </w:r>
      <w:proofErr w:type="spellEnd"/>
      <w:r w:rsidRPr="003F11A3">
        <w:t>)，获得任务奖励 (</w:t>
      </w:r>
      <w:proofErr w:type="spellStart"/>
      <w:r w:rsidRPr="003F11A3">
        <w:t>r_t</w:t>
      </w:r>
      <w:proofErr w:type="spellEnd"/>
      <w:r w:rsidRPr="003F11A3">
        <w:t>)，并产生两类成本：能耗成本 (</w:t>
      </w:r>
      <w:proofErr w:type="spellStart"/>
      <w:r w:rsidRPr="003F11A3">
        <w:t>c^E_t</w:t>
      </w:r>
      <w:proofErr w:type="spellEnd"/>
      <w:r w:rsidRPr="003F11A3">
        <w:t>) 与负载成本 (</w:t>
      </w:r>
      <w:proofErr w:type="spellStart"/>
      <w:r w:rsidRPr="003F11A3">
        <w:t>c^L_t</w:t>
      </w:r>
      <w:proofErr w:type="spellEnd"/>
      <w:r w:rsidRPr="003F11A3">
        <w:t>)。目标是在最大化期望累积回报的同时，使两类成本的长期统计满足预算约束。</w:t>
      </w:r>
    </w:p>
    <w:p w14:paraId="4F3D723A" w14:textId="77777777" w:rsidR="003F11A3" w:rsidRPr="003F11A3" w:rsidRDefault="003F11A3" w:rsidP="003F11A3">
      <w:pPr>
        <w:numPr>
          <w:ilvl w:val="0"/>
          <w:numId w:val="7"/>
        </w:numPr>
      </w:pPr>
      <w:r w:rsidRPr="003F11A3">
        <w:t>主目标（回报最大化）：</w:t>
      </w:r>
      <w:r w:rsidRPr="003F11A3">
        <w:br/>
        <w:t>[</w:t>
      </w:r>
      <w:r w:rsidRPr="003F11A3">
        <w:br/>
        <w:t>J_R(\</w:t>
      </w:r>
      <w:proofErr w:type="gramStart"/>
      <w:r w:rsidRPr="003F11A3">
        <w:t>pi)=</w:t>
      </w:r>
      <w:proofErr w:type="gramEnd"/>
      <w:r w:rsidRPr="003F11A3">
        <w:t>\</w:t>
      </w:r>
      <w:proofErr w:type="spellStart"/>
      <w:r w:rsidRPr="003F11A3">
        <w:t>mathbb</w:t>
      </w:r>
      <w:proofErr w:type="spellEnd"/>
      <w:r w:rsidRPr="003F11A3">
        <w:t>{E}</w:t>
      </w:r>
      <w:r w:rsidRPr="003F11A3">
        <w:rPr>
          <w:i/>
          <w:iCs/>
        </w:rPr>
        <w:t>{\pi}\Big[\sum</w:t>
      </w:r>
      <w:r w:rsidRPr="003F11A3">
        <w:t>{t=0}^{\</w:t>
      </w:r>
      <w:proofErr w:type="spellStart"/>
      <w:r w:rsidRPr="003F11A3">
        <w:t>infty</w:t>
      </w:r>
      <w:proofErr w:type="spellEnd"/>
      <w:r w:rsidRPr="003F11A3">
        <w:t>}\</w:t>
      </w:r>
      <w:proofErr w:type="spellStart"/>
      <w:r w:rsidRPr="003F11A3">
        <w:t>gamma^t</w:t>
      </w:r>
      <w:proofErr w:type="spellEnd"/>
      <w:r w:rsidRPr="003F11A3">
        <w:t xml:space="preserve"> </w:t>
      </w:r>
      <w:proofErr w:type="spellStart"/>
      <w:r w:rsidRPr="003F11A3">
        <w:t>r_t</w:t>
      </w:r>
      <w:proofErr w:type="spellEnd"/>
      <w:r w:rsidRPr="003F11A3">
        <w:t>\Big]</w:t>
      </w:r>
      <w:r w:rsidRPr="003F11A3">
        <w:br/>
        <w:t>]</w:t>
      </w:r>
    </w:p>
    <w:p w14:paraId="0353E7BA" w14:textId="77777777" w:rsidR="003F11A3" w:rsidRPr="003F11A3" w:rsidRDefault="003F11A3" w:rsidP="003F11A3">
      <w:pPr>
        <w:numPr>
          <w:ilvl w:val="0"/>
          <w:numId w:val="7"/>
        </w:numPr>
      </w:pPr>
      <w:r w:rsidRPr="003F11A3">
        <w:t>约束（两条成本预算）：</w:t>
      </w:r>
      <w:r w:rsidRPr="003F11A3">
        <w:br/>
        <w:t>[</w:t>
      </w:r>
      <w:r w:rsidRPr="003F11A3">
        <w:br/>
        <w:t>J_{</w:t>
      </w:r>
      <w:proofErr w:type="spellStart"/>
      <w:r w:rsidRPr="003F11A3">
        <w:t>C^k</w:t>
      </w:r>
      <w:proofErr w:type="spellEnd"/>
      <w:r w:rsidRPr="003F11A3">
        <w:t>}(\pi)=\</w:t>
      </w:r>
      <w:proofErr w:type="spellStart"/>
      <w:r w:rsidRPr="003F11A3">
        <w:t>mathbb</w:t>
      </w:r>
      <w:proofErr w:type="spellEnd"/>
      <w:r w:rsidRPr="003F11A3">
        <w:t>{E}</w:t>
      </w:r>
      <w:r w:rsidRPr="003F11A3">
        <w:rPr>
          <w:i/>
          <w:iCs/>
        </w:rPr>
        <w:t>{\pi}\Big[\sum</w:t>
      </w:r>
      <w:r w:rsidRPr="003F11A3">
        <w:t>{t=0}^{\</w:t>
      </w:r>
      <w:proofErr w:type="spellStart"/>
      <w:r w:rsidRPr="003F11A3">
        <w:t>infty</w:t>
      </w:r>
      <w:proofErr w:type="spellEnd"/>
      <w:r w:rsidRPr="003F11A3">
        <w:t>}\</w:t>
      </w:r>
      <w:proofErr w:type="spellStart"/>
      <w:r w:rsidRPr="003F11A3">
        <w:t>gamma^t</w:t>
      </w:r>
      <w:proofErr w:type="spellEnd"/>
      <w:r w:rsidRPr="003F11A3">
        <w:t xml:space="preserve"> </w:t>
      </w:r>
      <w:proofErr w:type="spellStart"/>
      <w:r w:rsidRPr="003F11A3">
        <w:t>c^k_t</w:t>
      </w:r>
      <w:proofErr w:type="spellEnd"/>
      <w:r w:rsidRPr="003F11A3">
        <w:t xml:space="preserve">\Big]\le </w:t>
      </w:r>
      <w:proofErr w:type="spellStart"/>
      <w:r w:rsidRPr="003F11A3">
        <w:t>b_k</w:t>
      </w:r>
      <w:proofErr w:type="spellEnd"/>
      <w:r w:rsidRPr="003F11A3">
        <w:t>,\quad k\in{E,L}</w:t>
      </w:r>
      <w:r w:rsidRPr="003F11A3">
        <w:br/>
        <w:t>]</w:t>
      </w:r>
      <w:r w:rsidRPr="003F11A3">
        <w:br/>
        <w:t>其中 (</w:t>
      </w:r>
      <w:proofErr w:type="spellStart"/>
      <w:r w:rsidRPr="003F11A3">
        <w:t>b_E</w:t>
      </w:r>
      <w:proofErr w:type="spellEnd"/>
      <w:r w:rsidRPr="003F11A3">
        <w:t xml:space="preserve">, </w:t>
      </w:r>
      <w:proofErr w:type="spellStart"/>
      <w:r w:rsidRPr="003F11A3">
        <w:t>b_L</w:t>
      </w:r>
      <w:proofErr w:type="spellEnd"/>
      <w:r w:rsidRPr="003F11A3">
        <w:t>) 分别为能耗与负载预算。工程实现中我们采用“每步平均成本/比例口径”统计成本，使不同地图/不同 episode 长度下具有可比性。</w:t>
      </w:r>
    </w:p>
    <w:p w14:paraId="44ED7714" w14:textId="77777777" w:rsidR="003F11A3" w:rsidRPr="003F11A3" w:rsidRDefault="003F11A3" w:rsidP="003F11A3">
      <w:pPr>
        <w:rPr>
          <w:b/>
          <w:bCs/>
        </w:rPr>
      </w:pPr>
      <w:r w:rsidRPr="003F11A3">
        <w:rPr>
          <w:b/>
          <w:bCs/>
        </w:rPr>
        <w:t>B. 拉格朗日松弛与 max–min 形式</w:t>
      </w:r>
    </w:p>
    <w:p w14:paraId="64FE100F" w14:textId="77777777" w:rsidR="003F11A3" w:rsidRPr="003F11A3" w:rsidRDefault="003F11A3" w:rsidP="003F11A3">
      <w:r w:rsidRPr="003F11A3">
        <w:t>为显式处理约束，我们引入拉格朗日乘子 (\</w:t>
      </w:r>
      <w:proofErr w:type="spellStart"/>
      <w:r w:rsidRPr="003F11A3">
        <w:t>lambda_E</w:t>
      </w:r>
      <w:proofErr w:type="spellEnd"/>
      <w:r w:rsidRPr="003F11A3">
        <w:t>,\</w:t>
      </w:r>
      <w:proofErr w:type="spellStart"/>
      <w:r w:rsidRPr="003F11A3">
        <w:t>lambda_L</w:t>
      </w:r>
      <w:proofErr w:type="spellEnd"/>
      <w:r w:rsidRPr="003F11A3">
        <w:t>\</w:t>
      </w:r>
      <w:proofErr w:type="spellStart"/>
      <w:r w:rsidRPr="003F11A3">
        <w:t>ge</w:t>
      </w:r>
      <w:proofErr w:type="spellEnd"/>
      <w:r w:rsidRPr="003F11A3">
        <w:t xml:space="preserve"> 0)，将 CMDP 转为如下 max–min 形式：</w:t>
      </w:r>
      <w:r w:rsidRPr="003F11A3">
        <w:br/>
        <w:t>[</w:t>
      </w:r>
      <w:r w:rsidRPr="003F11A3">
        <w:br/>
        <w:t>\max_{\pi}\min_{\</w:t>
      </w:r>
      <w:proofErr w:type="spellStart"/>
      <w:r w:rsidRPr="003F11A3">
        <w:t>lambda_E</w:t>
      </w:r>
      <w:proofErr w:type="spellEnd"/>
      <w:r w:rsidRPr="003F11A3">
        <w:t>,\</w:t>
      </w:r>
      <w:proofErr w:type="spellStart"/>
      <w:r w:rsidRPr="003F11A3">
        <w:t>lambda_L</w:t>
      </w:r>
      <w:proofErr w:type="spellEnd"/>
      <w:r w:rsidRPr="003F11A3">
        <w:t>\</w:t>
      </w:r>
      <w:proofErr w:type="spellStart"/>
      <w:r w:rsidRPr="003F11A3">
        <w:t>ge</w:t>
      </w:r>
      <w:proofErr w:type="spellEnd"/>
      <w:r w:rsidRPr="003F11A3">
        <w:t xml:space="preserve"> 0}; \</w:t>
      </w:r>
      <w:proofErr w:type="spellStart"/>
      <w:r w:rsidRPr="003F11A3">
        <w:t>mathcal</w:t>
      </w:r>
      <w:proofErr w:type="spellEnd"/>
      <w:r w:rsidRPr="003F11A3">
        <w:t>{L}(\pi,\lambda)=</w:t>
      </w:r>
      <w:r w:rsidRPr="003F11A3">
        <w:br/>
        <w:t>J_R(\pi)-\</w:t>
      </w:r>
      <w:proofErr w:type="spellStart"/>
      <w:r w:rsidRPr="003F11A3">
        <w:t>lambda_E</w:t>
      </w:r>
      <w:proofErr w:type="spellEnd"/>
      <w:r w:rsidRPr="003F11A3">
        <w:t>(J_{C^E}(\pi)-</w:t>
      </w:r>
      <w:proofErr w:type="spellStart"/>
      <w:r w:rsidRPr="003F11A3">
        <w:t>b_E</w:t>
      </w:r>
      <w:proofErr w:type="spellEnd"/>
      <w:r w:rsidRPr="003F11A3">
        <w:t>)-\</w:t>
      </w:r>
      <w:proofErr w:type="spellStart"/>
      <w:r w:rsidRPr="003F11A3">
        <w:t>lambda_L</w:t>
      </w:r>
      <w:proofErr w:type="spellEnd"/>
      <w:r w:rsidRPr="003F11A3">
        <w:t>(J_{C^L}(\pi)-</w:t>
      </w:r>
      <w:proofErr w:type="spellStart"/>
      <w:r w:rsidRPr="003F11A3">
        <w:t>b_L</w:t>
      </w:r>
      <w:proofErr w:type="spellEnd"/>
      <w:r w:rsidRPr="003F11A3">
        <w:t>)</w:t>
      </w:r>
      <w:r w:rsidRPr="003F11A3">
        <w:br/>
        <w:t>]</w:t>
      </w:r>
      <w:r w:rsidRPr="003F11A3">
        <w:br/>
      </w:r>
      <w:proofErr w:type="gramStart"/>
      <w:r w:rsidRPr="003F11A3">
        <w:t>该形式</w:t>
      </w:r>
      <w:proofErr w:type="gramEnd"/>
      <w:r w:rsidRPr="003F11A3">
        <w:t>将“约束违反程度”转换为对回报的自适应惩罚强度，并允许通过对偶变量更新在训练过程中自动寻找合适的权衡。</w:t>
      </w:r>
    </w:p>
    <w:p w14:paraId="01BAFF79" w14:textId="77777777" w:rsidR="003F11A3" w:rsidRPr="003F11A3" w:rsidRDefault="003F11A3" w:rsidP="003F11A3">
      <w:pPr>
        <w:rPr>
          <w:b/>
          <w:bCs/>
        </w:rPr>
      </w:pPr>
      <w:r w:rsidRPr="003F11A3">
        <w:rPr>
          <w:b/>
          <w:bCs/>
        </w:rPr>
        <w:t>C. Grid 路由抽象与信号定义</w:t>
      </w:r>
    </w:p>
    <w:p w14:paraId="7DE76745" w14:textId="77777777" w:rsidR="003F11A3" w:rsidRPr="003F11A3" w:rsidRDefault="003F11A3" w:rsidP="003F11A3">
      <w:r w:rsidRPr="003F11A3">
        <w:t>在工程实现上，我们采用网格（Grid）路由作为路由决策的抽象环境：智能体在网格上移动到目标位置以完成一次路由任务；高能耗区域与拥塞区域由地图给定，并作为成本信号反馈。该抽象允许我们在可控条件下进行消融与预算敏感性分析，同时保留“空间异质性”“拥塞/能耗热点”“绕行与最短路权衡”等路由决策的关键特征。环境通过 wrapper 提供能耗与负载成本，并返回 action mask 用于屏蔽非法动作，以提升策略更新稳定性。</w:t>
      </w:r>
    </w:p>
    <w:p w14:paraId="3171C99E" w14:textId="77777777" w:rsidR="003F11A3" w:rsidRPr="003F11A3" w:rsidRDefault="003F11A3" w:rsidP="003F11A3">
      <w:r w:rsidRPr="003F11A3">
        <w:t>你在正文里可以顺便诚实一句：更高保真</w:t>
      </w:r>
      <w:proofErr w:type="gramStart"/>
      <w:r w:rsidRPr="003F11A3">
        <w:t>的包级仿真</w:t>
      </w:r>
      <w:proofErr w:type="gramEnd"/>
      <w:r w:rsidRPr="003F11A3">
        <w:t>（如 ns</w:t>
      </w:r>
      <w:r w:rsidRPr="003F11A3">
        <w:noBreakHyphen/>
        <w:t>3）是未来工作方向；但当前</w:t>
      </w:r>
      <w:proofErr w:type="gramStart"/>
      <w:r w:rsidRPr="003F11A3">
        <w:t>抽象能</w:t>
      </w:r>
      <w:proofErr w:type="gramEnd"/>
      <w:r w:rsidRPr="003F11A3">
        <w:t>支持系统性对照与复现，这是你第一篇文章非常合理的工程取舍。</w:t>
      </w:r>
    </w:p>
    <w:p w14:paraId="75506D10" w14:textId="77777777" w:rsidR="003F11A3" w:rsidRPr="003F11A3" w:rsidRDefault="003F11A3" w:rsidP="003F11A3">
      <w:r w:rsidRPr="003F11A3">
        <w:pict w14:anchorId="4352EB98">
          <v:rect id="_x0000_i1110" style="width:0;height:1.5pt" o:hralign="center" o:hrstd="t" o:hr="t" fillcolor="#a0a0a0" stroked="f"/>
        </w:pict>
      </w:r>
    </w:p>
    <w:p w14:paraId="297507A2" w14:textId="77777777" w:rsidR="003F11A3" w:rsidRPr="003F11A3" w:rsidRDefault="003F11A3" w:rsidP="003F11A3">
      <w:pPr>
        <w:rPr>
          <w:b/>
          <w:bCs/>
        </w:rPr>
      </w:pPr>
      <w:r w:rsidRPr="003F11A3">
        <w:rPr>
          <w:b/>
          <w:bCs/>
        </w:rPr>
        <w:lastRenderedPageBreak/>
        <w:t>7. 方法（中文草案，可作为 IV. PROPOSED METHOD）</w:t>
      </w:r>
    </w:p>
    <w:p w14:paraId="09B29F68" w14:textId="77777777" w:rsidR="003F11A3" w:rsidRPr="003F11A3" w:rsidRDefault="003F11A3" w:rsidP="003F11A3">
      <w:r w:rsidRPr="003F11A3">
        <w:t>这是“非实验部分”的核心：把</w:t>
      </w:r>
      <w:proofErr w:type="gramStart"/>
      <w:r w:rsidRPr="003F11A3">
        <w:t>你工程</w:t>
      </w:r>
      <w:proofErr w:type="gramEnd"/>
      <w:r w:rsidRPr="003F11A3">
        <w:t>里的东西讲成论文里的方法，并且把你</w:t>
      </w:r>
      <w:r w:rsidRPr="003F11A3">
        <w:rPr>
          <w:b/>
          <w:bCs/>
        </w:rPr>
        <w:t>多 critic + 稳定 dual</w:t>
      </w:r>
      <w:r w:rsidRPr="003F11A3">
        <w:t>的创新说清楚。内容主要来自你的 Methodology。</w:t>
      </w:r>
    </w:p>
    <w:p w14:paraId="249A0C2F" w14:textId="77777777" w:rsidR="003F11A3" w:rsidRPr="003F11A3" w:rsidRDefault="003F11A3" w:rsidP="003F11A3">
      <w:pPr>
        <w:rPr>
          <w:b/>
          <w:bCs/>
        </w:rPr>
      </w:pPr>
      <w:r w:rsidRPr="003F11A3">
        <w:rPr>
          <w:b/>
          <w:bCs/>
        </w:rPr>
        <w:t>A. 总体框架：Structured Constrained PPO</w:t>
      </w:r>
    </w:p>
    <w:p w14:paraId="44D231C7" w14:textId="77777777" w:rsidR="003F11A3" w:rsidRPr="003F11A3" w:rsidRDefault="003F11A3" w:rsidP="003F11A3">
      <w:r w:rsidRPr="003F11A3">
        <w:t>我们采用 PPO 作为策略优化主干，并在拉格朗日框架下进行 primal–dual 交替更新：</w:t>
      </w:r>
    </w:p>
    <w:p w14:paraId="4ECC7CCE" w14:textId="77777777" w:rsidR="003F11A3" w:rsidRPr="003F11A3" w:rsidRDefault="003F11A3" w:rsidP="003F11A3">
      <w:pPr>
        <w:numPr>
          <w:ilvl w:val="0"/>
          <w:numId w:val="8"/>
        </w:numPr>
      </w:pPr>
      <w:r w:rsidRPr="003F11A3">
        <w:rPr>
          <w:b/>
          <w:bCs/>
        </w:rPr>
        <w:t>Primal（策略/价值网络）</w:t>
      </w:r>
      <w:r w:rsidRPr="003F11A3">
        <w:t>：固定 (\lambda)，用 PPO 更新策略参数 (\theta) 与 critic 参数 (\psi)。</w:t>
      </w:r>
    </w:p>
    <w:p w14:paraId="15DCB8B0" w14:textId="77777777" w:rsidR="003F11A3" w:rsidRPr="003F11A3" w:rsidRDefault="003F11A3" w:rsidP="003F11A3">
      <w:pPr>
        <w:numPr>
          <w:ilvl w:val="0"/>
          <w:numId w:val="8"/>
        </w:numPr>
      </w:pPr>
      <w:r w:rsidRPr="003F11A3">
        <w:rPr>
          <w:b/>
          <w:bCs/>
        </w:rPr>
        <w:t>Dual（对偶变量）</w:t>
      </w:r>
      <w:r w:rsidRPr="003F11A3">
        <w:t>：固定 (\theta)，根据成本与预算的 gap 更新 (\lambda)。</w:t>
      </w:r>
    </w:p>
    <w:p w14:paraId="4FA60736" w14:textId="77777777" w:rsidR="003F11A3" w:rsidRPr="003F11A3" w:rsidRDefault="003F11A3" w:rsidP="003F11A3">
      <w:r w:rsidRPr="003F11A3">
        <w:t>训练流程可概括为：Rollout 采样 → 分别计算 reward/cost 的 GAE → PPO 更新 actor/critic → 更新对偶变量。</w:t>
      </w:r>
    </w:p>
    <w:p w14:paraId="2F6F8333" w14:textId="77777777" w:rsidR="003F11A3" w:rsidRPr="003F11A3" w:rsidRDefault="003F11A3" w:rsidP="003F11A3">
      <w:pPr>
        <w:rPr>
          <w:b/>
          <w:bCs/>
        </w:rPr>
      </w:pPr>
      <w:r w:rsidRPr="003F11A3">
        <w:rPr>
          <w:b/>
          <w:bCs/>
        </w:rPr>
        <w:t>B. 结构化多 critic：奖励与多成本分路估值</w:t>
      </w:r>
    </w:p>
    <w:p w14:paraId="64091A89" w14:textId="77777777" w:rsidR="003F11A3" w:rsidRPr="003F11A3" w:rsidRDefault="003F11A3" w:rsidP="003F11A3">
      <w:r w:rsidRPr="003F11A3">
        <w:t>多约束场景下，若将所有成本混合进单一 critic，会导致不同约束信号在估值网络中相互干扰，使策略难以分辨“哪条约束在驱动更新”。因此我们采用结构化多 critic 设计：</w:t>
      </w:r>
    </w:p>
    <w:p w14:paraId="4C4BDFE5" w14:textId="77777777" w:rsidR="003F11A3" w:rsidRPr="003F11A3" w:rsidRDefault="003F11A3" w:rsidP="003F11A3">
      <w:pPr>
        <w:numPr>
          <w:ilvl w:val="0"/>
          <w:numId w:val="9"/>
        </w:numPr>
      </w:pPr>
      <w:r w:rsidRPr="003F11A3">
        <w:t>reward critic 估计 (</w:t>
      </w:r>
      <w:proofErr w:type="spellStart"/>
      <w:r w:rsidRPr="003F11A3">
        <w:t>V^r</w:t>
      </w:r>
      <w:proofErr w:type="spellEnd"/>
      <w:r w:rsidRPr="003F11A3">
        <w:t>(s))</w:t>
      </w:r>
    </w:p>
    <w:p w14:paraId="15D94423" w14:textId="77777777" w:rsidR="003F11A3" w:rsidRPr="003F11A3" w:rsidRDefault="003F11A3" w:rsidP="003F11A3">
      <w:pPr>
        <w:numPr>
          <w:ilvl w:val="0"/>
          <w:numId w:val="9"/>
        </w:numPr>
      </w:pPr>
      <w:r w:rsidRPr="003F11A3">
        <w:t>energy cost critic 估计 (V^{</w:t>
      </w:r>
      <w:proofErr w:type="spellStart"/>
      <w:r w:rsidRPr="003F11A3">
        <w:t>c_E</w:t>
      </w:r>
      <w:proofErr w:type="spellEnd"/>
      <w:r w:rsidRPr="003F11A3">
        <w:t>}(s))</w:t>
      </w:r>
    </w:p>
    <w:p w14:paraId="4B17B46D" w14:textId="77777777" w:rsidR="003F11A3" w:rsidRPr="003F11A3" w:rsidRDefault="003F11A3" w:rsidP="003F11A3">
      <w:pPr>
        <w:numPr>
          <w:ilvl w:val="0"/>
          <w:numId w:val="9"/>
        </w:numPr>
      </w:pPr>
      <w:r w:rsidRPr="003F11A3">
        <w:t>load cost critic 估计 (V^{</w:t>
      </w:r>
      <w:proofErr w:type="spellStart"/>
      <w:r w:rsidRPr="003F11A3">
        <w:t>c_L</w:t>
      </w:r>
      <w:proofErr w:type="spellEnd"/>
      <w:r w:rsidRPr="003F11A3">
        <w:t>}(s))</w:t>
      </w:r>
    </w:p>
    <w:p w14:paraId="67719EE6" w14:textId="77777777" w:rsidR="003F11A3" w:rsidRPr="003F11A3" w:rsidRDefault="003F11A3" w:rsidP="003F11A3">
      <w:r w:rsidRPr="003F11A3">
        <w:t>在实现上，</w:t>
      </w:r>
      <w:proofErr w:type="spellStart"/>
      <w:r w:rsidRPr="003F11A3">
        <w:t>MultiHeadActorCritic</w:t>
      </w:r>
      <w:proofErr w:type="spellEnd"/>
      <w:r w:rsidRPr="003F11A3">
        <w:t xml:space="preserve"> 不是简单的“共享 backbone + 多头”，而是 </w:t>
      </w:r>
      <w:r w:rsidRPr="003F11A3">
        <w:rPr>
          <w:b/>
          <w:bCs/>
        </w:rPr>
        <w:t>actor/reward/cost 三路 backbone 完全解耦</w:t>
      </w:r>
      <w:r w:rsidRPr="003F11A3">
        <w:t>，从梯度路径上降低 reward 与 cost、以及多 cost 之间的表征干扰。</w:t>
      </w:r>
    </w:p>
    <w:p w14:paraId="0CE9CD93" w14:textId="77777777" w:rsidR="003F11A3" w:rsidRPr="003F11A3" w:rsidRDefault="003F11A3" w:rsidP="003F11A3">
      <w:r w:rsidRPr="003F11A3">
        <w:t>同时，为回应“是否一定需要多 critic”的质疑，我们保留三种 cost critic 模式用于消融：</w:t>
      </w:r>
    </w:p>
    <w:p w14:paraId="00804916" w14:textId="77777777" w:rsidR="003F11A3" w:rsidRPr="003F11A3" w:rsidRDefault="003F11A3" w:rsidP="003F11A3">
      <w:pPr>
        <w:numPr>
          <w:ilvl w:val="0"/>
          <w:numId w:val="10"/>
        </w:numPr>
      </w:pPr>
      <w:r w:rsidRPr="003F11A3">
        <w:rPr>
          <w:b/>
          <w:bCs/>
        </w:rPr>
        <w:t>separate</w:t>
      </w:r>
      <w:r w:rsidRPr="003F11A3">
        <w:t>：每个 cost 独立 head（逐条约束更可控）</w:t>
      </w:r>
    </w:p>
    <w:p w14:paraId="54808BCF" w14:textId="77777777" w:rsidR="003F11A3" w:rsidRPr="003F11A3" w:rsidRDefault="003F11A3" w:rsidP="003F11A3">
      <w:pPr>
        <w:numPr>
          <w:ilvl w:val="0"/>
          <w:numId w:val="10"/>
        </w:numPr>
      </w:pPr>
      <w:r w:rsidRPr="003F11A3">
        <w:rPr>
          <w:b/>
          <w:bCs/>
        </w:rPr>
        <w:t>shared</w:t>
      </w:r>
      <w:r w:rsidRPr="003F11A3">
        <w:t>：共享结构输出向量（</w:t>
      </w:r>
      <w:proofErr w:type="gramStart"/>
      <w:r w:rsidRPr="003F11A3">
        <w:t>更省参但可能</w:t>
      </w:r>
      <w:proofErr w:type="gramEnd"/>
      <w:r w:rsidRPr="003F11A3">
        <w:t>干扰）</w:t>
      </w:r>
    </w:p>
    <w:p w14:paraId="62807497" w14:textId="77777777" w:rsidR="003F11A3" w:rsidRPr="003F11A3" w:rsidRDefault="003F11A3" w:rsidP="003F11A3">
      <w:pPr>
        <w:numPr>
          <w:ilvl w:val="0"/>
          <w:numId w:val="10"/>
        </w:numPr>
      </w:pPr>
      <w:r w:rsidRPr="003F11A3">
        <w:rPr>
          <w:b/>
          <w:bCs/>
        </w:rPr>
        <w:t>aggregated</w:t>
      </w:r>
      <w:r w:rsidRPr="003F11A3">
        <w:t>：合并为加权总成本（只能保证加权和，难保证逐条预算）</w:t>
      </w:r>
    </w:p>
    <w:p w14:paraId="7505BBD7" w14:textId="77777777" w:rsidR="003F11A3" w:rsidRPr="003F11A3" w:rsidRDefault="003F11A3" w:rsidP="003F11A3">
      <w:pPr>
        <w:rPr>
          <w:b/>
          <w:bCs/>
        </w:rPr>
      </w:pPr>
      <w:r w:rsidRPr="003F11A3">
        <w:rPr>
          <w:b/>
          <w:bCs/>
        </w:rPr>
        <w:t>C. 多流 GAE 与分裂 surrogate：</w:t>
      </w:r>
      <w:proofErr w:type="gramStart"/>
      <w:r w:rsidRPr="003F11A3">
        <w:rPr>
          <w:b/>
          <w:bCs/>
        </w:rPr>
        <w:t>让每条约束“</w:t>
      </w:r>
      <w:proofErr w:type="gramEnd"/>
      <w:r w:rsidRPr="003F11A3">
        <w:rPr>
          <w:b/>
          <w:bCs/>
        </w:rPr>
        <w:t>真的进入策略更新”</w:t>
      </w:r>
    </w:p>
    <w:p w14:paraId="78041206" w14:textId="77777777" w:rsidR="003F11A3" w:rsidRPr="003F11A3" w:rsidRDefault="003F11A3" w:rsidP="003F11A3">
      <w:r w:rsidRPr="003F11A3">
        <w:t>我们分别对 reward 与两类成本序列计算 GAE，从而得到三条优势函数：</w:t>
      </w:r>
      <w:r w:rsidRPr="003F11A3">
        <w:br/>
        <w:t>[</w:t>
      </w:r>
      <w:r w:rsidRPr="003F11A3">
        <w:br/>
      </w:r>
      <w:proofErr w:type="spellStart"/>
      <w:r w:rsidRPr="003F11A3">
        <w:t>A^r_t</w:t>
      </w:r>
      <w:proofErr w:type="spellEnd"/>
      <w:r w:rsidRPr="003F11A3">
        <w:t>,\quad A^{</w:t>
      </w:r>
      <w:proofErr w:type="spellStart"/>
      <w:r w:rsidRPr="003F11A3">
        <w:t>c_E</w:t>
      </w:r>
      <w:proofErr w:type="spellEnd"/>
      <w:r w:rsidRPr="003F11A3">
        <w:t>}_t,\quad A^{</w:t>
      </w:r>
      <w:proofErr w:type="spellStart"/>
      <w:r w:rsidRPr="003F11A3">
        <w:t>c_L</w:t>
      </w:r>
      <w:proofErr w:type="spellEnd"/>
      <w:r w:rsidRPr="003F11A3">
        <w:t>}_t</w:t>
      </w:r>
      <w:r w:rsidRPr="003F11A3">
        <w:br/>
        <w:t>]</w:t>
      </w:r>
      <w:r w:rsidRPr="003F11A3">
        <w:br/>
      </w:r>
      <w:r w:rsidRPr="003F11A3">
        <w:lastRenderedPageBreak/>
        <w:t>并采用“分裂 surrogate”而非先合成标量 advantage：策略更新目标等价于在 PPO 的 clipped surrogate 下</w:t>
      </w:r>
      <w:proofErr w:type="gramStart"/>
      <w:r w:rsidRPr="003F11A3">
        <w:t>最大化</w:t>
      </w:r>
      <w:proofErr w:type="gramEnd"/>
      <w:r w:rsidRPr="003F11A3">
        <w:br/>
        <w:t>[</w:t>
      </w:r>
      <w:r w:rsidRPr="003F11A3">
        <w:br/>
        <w:t>\mathbb{E}[\text{PPOClip}(A^r)]-\lambda_E\mathbb{E}[\text{PPOClip}(A^{c_E})]-\lambda_L\mathbb{E}[\text{PPOClip}(A^{c_L})]</w:t>
      </w:r>
      <w:r w:rsidRPr="003F11A3">
        <w:br/>
        <w:t>]</w:t>
      </w:r>
      <w:r w:rsidRPr="003F11A3">
        <w:br/>
        <w:t>这样每条约束的优势信号以</w:t>
      </w:r>
      <w:proofErr w:type="gramStart"/>
      <w:r w:rsidRPr="003F11A3">
        <w:t>独立项进入</w:t>
      </w:r>
      <w:proofErr w:type="gramEnd"/>
      <w:r w:rsidRPr="003F11A3">
        <w:t>策略梯度，有助于提升逐条约束可控性，并与多 critic 结构自然对齐。</w:t>
      </w:r>
    </w:p>
    <w:p w14:paraId="4F34782D" w14:textId="77777777" w:rsidR="003F11A3" w:rsidRPr="003F11A3" w:rsidRDefault="003F11A3" w:rsidP="003F11A3">
      <w:pPr>
        <w:rPr>
          <w:b/>
          <w:bCs/>
        </w:rPr>
      </w:pPr>
      <w:r w:rsidRPr="003F11A3">
        <w:rPr>
          <w:b/>
          <w:bCs/>
        </w:rPr>
        <w:t>D. 稳定对偶动力学：迟滞/去相关/预条件化</w:t>
      </w:r>
    </w:p>
    <w:p w14:paraId="2AF323E6" w14:textId="77777777" w:rsidR="003F11A3" w:rsidRPr="003F11A3" w:rsidRDefault="003F11A3" w:rsidP="003F11A3">
      <w:r w:rsidRPr="003F11A3">
        <w:t>标准投影梯度上升对偶更新为：</w:t>
      </w:r>
      <w:r w:rsidRPr="003F11A3">
        <w:br/>
        <w:t>[</w:t>
      </w:r>
      <w:r w:rsidRPr="003F11A3">
        <w:br/>
        <w:t>\</w:t>
      </w:r>
      <w:proofErr w:type="spellStart"/>
      <w:r w:rsidRPr="003F11A3">
        <w:t>lambda_k</w:t>
      </w:r>
      <w:proofErr w:type="spellEnd"/>
      <w:r w:rsidRPr="003F11A3">
        <w:t xml:space="preserve"> \</w:t>
      </w:r>
      <w:proofErr w:type="spellStart"/>
      <w:r w:rsidRPr="003F11A3">
        <w:t>leftarrow</w:t>
      </w:r>
      <w:proofErr w:type="spellEnd"/>
      <w:r w:rsidRPr="003F11A3">
        <w:t xml:space="preserve"> \max(0,\</w:t>
      </w:r>
      <w:proofErr w:type="spellStart"/>
      <w:r w:rsidRPr="003F11A3">
        <w:t>lambda_k</w:t>
      </w:r>
      <w:proofErr w:type="spellEnd"/>
      <w:r w:rsidRPr="003F11A3">
        <w:t>+\</w:t>
      </w:r>
      <w:proofErr w:type="spellStart"/>
      <w:r w:rsidRPr="003F11A3">
        <w:t>alpha_k</w:t>
      </w:r>
      <w:proofErr w:type="spellEnd"/>
      <w:r w:rsidRPr="003F11A3">
        <w:t xml:space="preserve"> </w:t>
      </w:r>
      <w:proofErr w:type="spellStart"/>
      <w:r w:rsidRPr="003F11A3">
        <w:t>g_k</w:t>
      </w:r>
      <w:proofErr w:type="spellEnd"/>
      <w:r w:rsidRPr="003F11A3">
        <w:t xml:space="preserve">),\quad </w:t>
      </w:r>
      <w:proofErr w:type="spellStart"/>
      <w:r w:rsidRPr="003F11A3">
        <w:t>g_k</w:t>
      </w:r>
      <w:proofErr w:type="spellEnd"/>
      <w:r w:rsidRPr="003F11A3">
        <w:t>=\hat{J}_{</w:t>
      </w:r>
      <w:proofErr w:type="spellStart"/>
      <w:r w:rsidRPr="003F11A3">
        <w:t>C^k</w:t>
      </w:r>
      <w:proofErr w:type="spellEnd"/>
      <w:r w:rsidRPr="003F11A3">
        <w:t>}-</w:t>
      </w:r>
      <w:proofErr w:type="spellStart"/>
      <w:r w:rsidRPr="003F11A3">
        <w:t>b_k</w:t>
      </w:r>
      <w:proofErr w:type="spellEnd"/>
      <w:r w:rsidRPr="003F11A3">
        <w:br/>
        <w:t>]</w:t>
      </w:r>
      <w:r w:rsidRPr="003F11A3">
        <w:br/>
        <w:t>但在随机地图与噪声成本下，(</w:t>
      </w:r>
      <w:proofErr w:type="spellStart"/>
      <w:r w:rsidRPr="003F11A3">
        <w:t>g_k</w:t>
      </w:r>
      <w:proofErr w:type="spellEnd"/>
      <w:r w:rsidRPr="003F11A3">
        <w:t>) 往往高</w:t>
      </w:r>
      <w:proofErr w:type="gramStart"/>
      <w:r w:rsidRPr="003F11A3">
        <w:t>方差且</w:t>
      </w:r>
      <w:proofErr w:type="gramEnd"/>
      <w:r w:rsidRPr="003F11A3">
        <w:t>自相关强，易导致 (\lambda) 振荡、训练不稳定。为此我们引入稳定化对偶动力学：</w:t>
      </w:r>
    </w:p>
    <w:p w14:paraId="4CB50851" w14:textId="77777777" w:rsidR="003F11A3" w:rsidRPr="003F11A3" w:rsidRDefault="003F11A3" w:rsidP="003F11A3">
      <w:pPr>
        <w:numPr>
          <w:ilvl w:val="0"/>
          <w:numId w:val="11"/>
        </w:numPr>
      </w:pPr>
      <w:r w:rsidRPr="003F11A3">
        <w:rPr>
          <w:b/>
          <w:bCs/>
        </w:rPr>
        <w:t>迟滞（hysteresis）</w:t>
      </w:r>
      <w:r w:rsidRPr="003F11A3">
        <w:t>：对超预算（(g&gt;0)）快速上升，对富余（(g\le 0)）慢速下降；引入 gap EMA 与 deadband 抑制小波动。</w:t>
      </w:r>
    </w:p>
    <w:p w14:paraId="580CFC7E" w14:textId="77777777" w:rsidR="003F11A3" w:rsidRPr="003F11A3" w:rsidRDefault="003F11A3" w:rsidP="003F11A3">
      <w:pPr>
        <w:numPr>
          <w:ilvl w:val="0"/>
          <w:numId w:val="11"/>
        </w:numPr>
      </w:pPr>
      <w:r w:rsidRPr="003F11A3">
        <w:rPr>
          <w:b/>
          <w:bCs/>
        </w:rPr>
        <w:t>去相关（decorrelated）</w:t>
      </w:r>
      <w:r w:rsidRPr="003F11A3">
        <w:t xml:space="preserve">：对 gap </w:t>
      </w:r>
      <w:proofErr w:type="gramStart"/>
      <w:r w:rsidRPr="003F11A3">
        <w:t>统计做平滑</w:t>
      </w:r>
      <w:proofErr w:type="gramEnd"/>
      <w:r w:rsidRPr="003F11A3">
        <w:t>与去相关处理，</w:t>
      </w:r>
      <w:proofErr w:type="gramStart"/>
      <w:r w:rsidRPr="003F11A3">
        <w:t>降低批间相关性</w:t>
      </w:r>
      <w:proofErr w:type="gramEnd"/>
      <w:r w:rsidRPr="003F11A3">
        <w:t xml:space="preserve">导致的周期振荡。（实现参数如 </w:t>
      </w:r>
      <w:proofErr w:type="spellStart"/>
      <w:r w:rsidRPr="003F11A3">
        <w:t>corr</w:t>
      </w:r>
      <w:proofErr w:type="spellEnd"/>
      <w:r w:rsidRPr="003F11A3">
        <w:t xml:space="preserve"> EMA 等）</w:t>
      </w:r>
    </w:p>
    <w:p w14:paraId="053F4B4A" w14:textId="77777777" w:rsidR="003F11A3" w:rsidRPr="003F11A3" w:rsidRDefault="003F11A3" w:rsidP="003F11A3">
      <w:pPr>
        <w:numPr>
          <w:ilvl w:val="0"/>
          <w:numId w:val="11"/>
        </w:numPr>
      </w:pPr>
      <w:proofErr w:type="gramStart"/>
      <w:r w:rsidRPr="003F11A3">
        <w:rPr>
          <w:b/>
          <w:bCs/>
        </w:rPr>
        <w:t>预条件</w:t>
      </w:r>
      <w:proofErr w:type="gramEnd"/>
      <w:r w:rsidRPr="003F11A3">
        <w:rPr>
          <w:b/>
          <w:bCs/>
        </w:rPr>
        <w:t>化（preconditioned）</w:t>
      </w:r>
      <w:r w:rsidRPr="003F11A3">
        <w:t>：对 gap 做尺度自适应缩放，缓解不同约束量纲与方差差异导致的更新不均衡。</w:t>
      </w:r>
    </w:p>
    <w:p w14:paraId="6837FD5E" w14:textId="77777777" w:rsidR="003F11A3" w:rsidRPr="003F11A3" w:rsidRDefault="003F11A3" w:rsidP="003F11A3">
      <w:r w:rsidRPr="003F11A3">
        <w:t>这些机制的共同目标是：在不改变 primal PPO 主干的前提下，使 (\lambda) 更新更稳、更可控、更易</w:t>
      </w:r>
      <w:proofErr w:type="gramStart"/>
      <w:r w:rsidRPr="003F11A3">
        <w:t>跨预算</w:t>
      </w:r>
      <w:proofErr w:type="gramEnd"/>
      <w:r w:rsidRPr="003F11A3">
        <w:t>复用。</w:t>
      </w:r>
    </w:p>
    <w:p w14:paraId="46FFF4C9" w14:textId="77777777" w:rsidR="003F11A3" w:rsidRPr="003F11A3" w:rsidRDefault="003F11A3" w:rsidP="003F11A3">
      <w:r w:rsidRPr="003F11A3">
        <w:pict w14:anchorId="5F250048">
          <v:rect id="_x0000_i1111" style="width:0;height:1.5pt" o:hralign="center" o:hrstd="t" o:hr="t" fillcolor="#a0a0a0" stroked="f"/>
        </w:pict>
      </w:r>
    </w:p>
    <w:p w14:paraId="645EA39A" w14:textId="77777777" w:rsidR="003F11A3" w:rsidRPr="003F11A3" w:rsidRDefault="003F11A3" w:rsidP="003F11A3">
      <w:pPr>
        <w:rPr>
          <w:b/>
          <w:bCs/>
        </w:rPr>
      </w:pPr>
      <w:r w:rsidRPr="003F11A3">
        <w:rPr>
          <w:b/>
          <w:bCs/>
        </w:rPr>
        <w:t>8. “约束是否真的影响策略更新”的内容怎么放到正文里？</w:t>
      </w:r>
    </w:p>
    <w:p w14:paraId="1DB729F5" w14:textId="77777777" w:rsidR="003F11A3" w:rsidRPr="003F11A3" w:rsidRDefault="003F11A3" w:rsidP="003F11A3">
      <w:r w:rsidRPr="003F11A3">
        <w:t>你这份《1、约束项是否影响策略更新》写得非常好，它其实不是“多余实验”，而是一个</w:t>
      </w:r>
      <w:r w:rsidRPr="003F11A3">
        <w:rPr>
          <w:b/>
          <w:bCs/>
        </w:rPr>
        <w:t>方法可信度</w:t>
      </w:r>
      <w:r w:rsidRPr="003F11A3">
        <w:t>的证明：说明 constrained PPO 的后期更新并非噪声，而是 penalty 梯度确实进入 actor update，并能改变行为。</w:t>
      </w:r>
    </w:p>
    <w:p w14:paraId="16D15BC5" w14:textId="77777777" w:rsidR="003F11A3" w:rsidRPr="003F11A3" w:rsidRDefault="003F11A3" w:rsidP="003F11A3">
      <w:r w:rsidRPr="003F11A3">
        <w:t>我建议你把它拆成两块放置：</w:t>
      </w:r>
    </w:p>
    <w:p w14:paraId="78BA5E25" w14:textId="77777777" w:rsidR="003F11A3" w:rsidRPr="003F11A3" w:rsidRDefault="003F11A3" w:rsidP="003F11A3">
      <w:pPr>
        <w:rPr>
          <w:b/>
          <w:bCs/>
        </w:rPr>
      </w:pPr>
      <w:proofErr w:type="gramStart"/>
      <w:r w:rsidRPr="003F11A3">
        <w:rPr>
          <w:b/>
          <w:bCs/>
        </w:rPr>
        <w:t>放法</w:t>
      </w:r>
      <w:proofErr w:type="gramEnd"/>
      <w:r w:rsidRPr="003F11A3">
        <w:rPr>
          <w:b/>
          <w:bCs/>
        </w:rPr>
        <w:t xml:space="preserve"> 1（更像论文）：放在 IV 方法末尾的 “Implementation Notes / Diagnostics”</w:t>
      </w:r>
    </w:p>
    <w:p w14:paraId="20BA9985" w14:textId="77777777" w:rsidR="003F11A3" w:rsidRPr="003F11A3" w:rsidRDefault="003F11A3" w:rsidP="003F11A3">
      <w:r w:rsidRPr="003F11A3">
        <w:t>写成一个小节：</w:t>
      </w:r>
      <w:r w:rsidRPr="003F11A3">
        <w:rPr>
          <w:b/>
          <w:bCs/>
        </w:rPr>
        <w:t>“Constraint Effectiveness Diagnostics”</w:t>
      </w:r>
      <w:r w:rsidRPr="003F11A3">
        <w:t>，告诉审稿人你怎么验证“约束确实参与优化”。内容可以用你文档里的三层证据链：</w:t>
      </w:r>
    </w:p>
    <w:p w14:paraId="31A04255" w14:textId="77777777" w:rsidR="003F11A3" w:rsidRPr="003F11A3" w:rsidRDefault="003F11A3" w:rsidP="003F11A3">
      <w:pPr>
        <w:numPr>
          <w:ilvl w:val="0"/>
          <w:numId w:val="12"/>
        </w:numPr>
      </w:pPr>
      <w:r w:rsidRPr="003F11A3">
        <w:lastRenderedPageBreak/>
        <w:t>行为层：固定测试 seeds 对比 reward-only vs constrained 的 cost/可行率变化</w:t>
      </w:r>
    </w:p>
    <w:p w14:paraId="6C1D8780" w14:textId="77777777" w:rsidR="003F11A3" w:rsidRPr="003F11A3" w:rsidRDefault="003F11A3" w:rsidP="003F11A3">
      <w:pPr>
        <w:numPr>
          <w:ilvl w:val="0"/>
          <w:numId w:val="12"/>
        </w:numPr>
      </w:pPr>
      <w:r w:rsidRPr="003F11A3">
        <w:t>路径层：detour、等长最短路径集合解释“reward 不变但行为已变”</w:t>
      </w:r>
    </w:p>
    <w:p w14:paraId="43E4246C" w14:textId="77777777" w:rsidR="003F11A3" w:rsidRPr="003F11A3" w:rsidRDefault="003F11A3" w:rsidP="003F11A3">
      <w:pPr>
        <w:numPr>
          <w:ilvl w:val="0"/>
          <w:numId w:val="12"/>
        </w:numPr>
      </w:pPr>
      <w:r w:rsidRPr="003F11A3">
        <w:t>梯度层：( |</w:t>
      </w:r>
      <w:proofErr w:type="spellStart"/>
      <w:r w:rsidRPr="003F11A3">
        <w:t>g_c</w:t>
      </w:r>
      <w:proofErr w:type="spellEnd"/>
      <w:r w:rsidRPr="003F11A3">
        <w:t>|/|</w:t>
      </w:r>
      <w:proofErr w:type="spellStart"/>
      <w:r w:rsidRPr="003F11A3">
        <w:t>g_r</w:t>
      </w:r>
      <w:proofErr w:type="spellEnd"/>
      <w:r w:rsidRPr="003F11A3">
        <w:t>| )、</w:t>
      </w:r>
      <w:proofErr w:type="spellStart"/>
      <w:r w:rsidRPr="003F11A3">
        <w:t>adv_penalty_to_reward_ratio</w:t>
      </w:r>
      <w:proofErr w:type="spellEnd"/>
      <w:r w:rsidRPr="003F11A3">
        <w:t>、cosine 对齐等硬证据</w:t>
      </w:r>
    </w:p>
    <w:p w14:paraId="225624DE" w14:textId="77777777" w:rsidR="003F11A3" w:rsidRPr="003F11A3" w:rsidRDefault="003F11A3" w:rsidP="003F11A3">
      <w:r w:rsidRPr="003F11A3">
        <w:t>这样它就不是“实验”，而是“方法可解释/可审计”的工程亮点。</w:t>
      </w:r>
    </w:p>
    <w:p w14:paraId="5DD1261F" w14:textId="77777777" w:rsidR="003F11A3" w:rsidRPr="003F11A3" w:rsidRDefault="003F11A3" w:rsidP="003F11A3">
      <w:pPr>
        <w:rPr>
          <w:b/>
          <w:bCs/>
        </w:rPr>
      </w:pPr>
      <w:proofErr w:type="gramStart"/>
      <w:r w:rsidRPr="003F11A3">
        <w:rPr>
          <w:b/>
          <w:bCs/>
        </w:rPr>
        <w:t>放法</w:t>
      </w:r>
      <w:proofErr w:type="gramEnd"/>
      <w:r w:rsidRPr="003F11A3">
        <w:rPr>
          <w:b/>
          <w:bCs/>
        </w:rPr>
        <w:t xml:space="preserve"> 2（更省事）：放在实验段 V 的“补充实验/现象解释”</w:t>
      </w:r>
    </w:p>
    <w:p w14:paraId="3BB06C6C" w14:textId="77777777" w:rsidR="003F11A3" w:rsidRPr="003F11A3" w:rsidRDefault="003F11A3" w:rsidP="003F11A3">
      <w:r w:rsidRPr="003F11A3">
        <w:t>如果你担心篇幅，把它当作 E0（sanity check）实验放进 V 的开头也很合理。</w:t>
      </w:r>
    </w:p>
    <w:p w14:paraId="7A3C3A0E" w14:textId="77777777" w:rsidR="003F11A3" w:rsidRPr="003F11A3" w:rsidRDefault="003F11A3" w:rsidP="003F11A3">
      <w:r w:rsidRPr="003F11A3">
        <w:pict w14:anchorId="2988B0BC">
          <v:rect id="_x0000_i1112" style="width:0;height:1.5pt" o:hralign="center" o:hrstd="t" o:hr="t" fillcolor="#a0a0a0" stroked="f"/>
        </w:pict>
      </w:r>
    </w:p>
    <w:p w14:paraId="738C2E95" w14:textId="77777777" w:rsidR="003F11A3" w:rsidRPr="003F11A3" w:rsidRDefault="003F11A3" w:rsidP="003F11A3">
      <w:pPr>
        <w:rPr>
          <w:b/>
          <w:bCs/>
        </w:rPr>
      </w:pPr>
      <w:r w:rsidRPr="003F11A3">
        <w:rPr>
          <w:b/>
          <w:bCs/>
        </w:rPr>
        <w:t>9. B</w:t>
      </w:r>
      <w:r w:rsidRPr="003F11A3">
        <w:rPr>
          <w:b/>
          <w:bCs/>
        </w:rPr>
        <w:noBreakHyphen/>
        <w:t>Plus 应该怎么补进你的 Methodology（中文段落，可直接加到 IV 的最后）</w:t>
      </w:r>
    </w:p>
    <w:p w14:paraId="63E401F0" w14:textId="77777777" w:rsidR="003F11A3" w:rsidRPr="003F11A3" w:rsidRDefault="003F11A3" w:rsidP="003F11A3">
      <w:r w:rsidRPr="003F11A3">
        <w:t>这段你现在的《0、Methodology》还没写 B</w:t>
      </w:r>
      <w:r w:rsidRPr="003F11A3">
        <w:noBreakHyphen/>
        <w:t>Plus，我给你一段“可直接粘贴”的中文版本（</w:t>
      </w:r>
      <w:proofErr w:type="gramStart"/>
      <w:r w:rsidRPr="003F11A3">
        <w:t>不押注</w:t>
      </w:r>
      <w:proofErr w:type="gramEnd"/>
      <w:r w:rsidRPr="003F11A3">
        <w:t>结果）。</w:t>
      </w:r>
    </w:p>
    <w:p w14:paraId="3D2B3F1C" w14:textId="77777777" w:rsidR="003F11A3" w:rsidRPr="003F11A3" w:rsidRDefault="003F11A3" w:rsidP="003F11A3">
      <w:pPr>
        <w:rPr>
          <w:b/>
          <w:bCs/>
        </w:rPr>
      </w:pPr>
      <w:r w:rsidRPr="003F11A3">
        <w:rPr>
          <w:b/>
          <w:bCs/>
        </w:rPr>
        <w:t>E. 预算自适应部署扩展（B</w:t>
      </w:r>
      <w:r w:rsidRPr="003F11A3">
        <w:rPr>
          <w:b/>
          <w:bCs/>
        </w:rPr>
        <w:noBreakHyphen/>
        <w:t>Plus）</w:t>
      </w:r>
    </w:p>
    <w:p w14:paraId="3F20F6BB" w14:textId="77777777" w:rsidR="003F11A3" w:rsidRPr="003F11A3" w:rsidRDefault="003F11A3" w:rsidP="003F11A3">
      <w:r w:rsidRPr="003F11A3">
        <w:t>在 IoT 场景中，能量预算与负载预算可能随电池余量、业务强度与拥塞状态动态变化，若每变一次预算就重新训练一套策略，部署成本难以接受。为提升策略的预算适配能力，我们提出 B</w:t>
      </w:r>
      <w:r w:rsidRPr="003F11A3">
        <w:noBreakHyphen/>
        <w:t>Plus 扩展：将拉格朗日乘子作为策略的显式输入，并在部署阶段仅进行对偶更新，从而实现“单策略、多预算”的快速适配。</w:t>
      </w:r>
    </w:p>
    <w:p w14:paraId="6EA62A70" w14:textId="77777777" w:rsidR="003F11A3" w:rsidRPr="003F11A3" w:rsidRDefault="003F11A3" w:rsidP="003F11A3">
      <w:r w:rsidRPr="003F11A3">
        <w:t>具体而言，我们将观测扩展为 (\tilde{o}_t=[</w:t>
      </w:r>
      <w:proofErr w:type="spellStart"/>
      <w:r w:rsidRPr="003F11A3">
        <w:t>o_t</w:t>
      </w:r>
      <w:proofErr w:type="spellEnd"/>
      <w:r w:rsidRPr="003F11A3">
        <w:t>,\</w:t>
      </w:r>
      <w:proofErr w:type="spellStart"/>
      <w:r w:rsidRPr="003F11A3">
        <w:t>lambda_E</w:t>
      </w:r>
      <w:proofErr w:type="spellEnd"/>
      <w:r w:rsidRPr="003F11A3">
        <w:t>,\</w:t>
      </w:r>
      <w:proofErr w:type="spellStart"/>
      <w:r w:rsidRPr="003F11A3">
        <w:t>lambda_L</w:t>
      </w:r>
      <w:proofErr w:type="spellEnd"/>
      <w:r w:rsidRPr="003F11A3">
        <w:t>])，策略与 critic 在训练阶段学习对不同 (\lambda) 的响应。在部署阶段，保持策略参数固定，仅根据当前预算与观测到的成本统计更新 (\lambda)（采用本文的稳定对偶动力学），使策略在不重新训练的情况下可</w:t>
      </w:r>
      <w:proofErr w:type="gramStart"/>
      <w:r w:rsidRPr="003F11A3">
        <w:t>随预算变化自</w:t>
      </w:r>
      <w:proofErr w:type="gramEnd"/>
      <w:r w:rsidRPr="003F11A3">
        <w:t>适应调整行为。该机制可视为在策略外部叠加的安全控制器，与 IoT 系统中“资源预算在线调度”的工程实践相吻合。</w:t>
      </w:r>
    </w:p>
    <w:p w14:paraId="77B707F7" w14:textId="77777777" w:rsidR="003F11A3" w:rsidRPr="003F11A3" w:rsidRDefault="003F11A3" w:rsidP="003F11A3">
      <w:r w:rsidRPr="003F11A3">
        <w:pict w14:anchorId="7BF0E952">
          <v:rect id="_x0000_i1113" style="width:0;height:1.5pt" o:hralign="center" o:hrstd="t" o:hr="t" fillcolor="#a0a0a0" stroked="f"/>
        </w:pict>
      </w:r>
    </w:p>
    <w:p w14:paraId="43B9838B" w14:textId="77777777" w:rsidR="003F11A3" w:rsidRPr="003F11A3" w:rsidRDefault="003F11A3" w:rsidP="003F11A3">
      <w:pPr>
        <w:rPr>
          <w:b/>
          <w:bCs/>
        </w:rPr>
      </w:pPr>
      <w:r w:rsidRPr="003F11A3">
        <w:rPr>
          <w:b/>
          <w:bCs/>
        </w:rPr>
        <w:t>10. 结论（中文草案，可作为 VI. CONCLUSION，实验结果留空）</w:t>
      </w:r>
    </w:p>
    <w:p w14:paraId="3EF84C3B" w14:textId="77777777" w:rsidR="003F11A3" w:rsidRPr="003F11A3" w:rsidRDefault="003F11A3" w:rsidP="003F11A3">
      <w:r w:rsidRPr="003F11A3">
        <w:t>本文针对激光通信组网路由在低时延目标与能耗/</w:t>
      </w:r>
      <w:proofErr w:type="gramStart"/>
      <w:r w:rsidRPr="003F11A3">
        <w:t>负载双</w:t>
      </w:r>
      <w:proofErr w:type="gramEnd"/>
      <w:r w:rsidRPr="003F11A3">
        <w:t>约束之间的权衡问题，将其建模为双约束 CMDP，并提出结构化约束 PPO 框架。通过结构化多 critic 估值与分裂 surrogate 策略更新，本文增强了多约束场景下逐条约束的可控性；通过</w:t>
      </w:r>
      <w:proofErr w:type="gramStart"/>
      <w:r w:rsidRPr="003F11A3">
        <w:t>迟滞/</w:t>
      </w:r>
      <w:proofErr w:type="gramEnd"/>
      <w:r w:rsidRPr="003F11A3">
        <w:t>去相关/</w:t>
      </w:r>
      <w:proofErr w:type="gramStart"/>
      <w:r w:rsidRPr="003F11A3">
        <w:t>预条件</w:t>
      </w:r>
      <w:proofErr w:type="gramEnd"/>
      <w:r w:rsidRPr="003F11A3">
        <w:t>化等稳定对偶动力学，本文缓解了对偶更新振荡与噪声敏感导致的训练不稳定问题。进一步地，面向 IoT 部署中预算动态变化的需求，本文探讨了将对偶变量作为策略输入并在部署阶段在线更新的预算自适应扩展（B</w:t>
      </w:r>
      <w:r w:rsidRPr="003F11A3">
        <w:noBreakHyphen/>
        <w:t>Plus），为单策略覆盖多预算条件提供了工程化路径。未来工作将考虑将当前网格抽象扩展至更高保真</w:t>
      </w:r>
      <w:proofErr w:type="gramStart"/>
      <w:r w:rsidRPr="003F11A3">
        <w:t>的包级网络</w:t>
      </w:r>
      <w:proofErr w:type="gramEnd"/>
      <w:r w:rsidRPr="003F11A3">
        <w:t>仿真（如 ns</w:t>
      </w:r>
      <w:r w:rsidRPr="003F11A3">
        <w:noBreakHyphen/>
        <w:t>3）与更复杂的拓扑/业务模型，并研究更一般的预算条件化与泛化能力。</w:t>
      </w:r>
    </w:p>
    <w:p w14:paraId="56913A04" w14:textId="77777777" w:rsidR="003F11A3" w:rsidRPr="003F11A3" w:rsidRDefault="003F11A3" w:rsidP="003F11A3">
      <w:r w:rsidRPr="003F11A3">
        <w:pict w14:anchorId="6433E480">
          <v:rect id="_x0000_i1114" style="width:0;height:1.5pt" o:hralign="center" o:hrstd="t" o:hr="t" fillcolor="#a0a0a0" stroked="f"/>
        </w:pict>
      </w:r>
    </w:p>
    <w:p w14:paraId="1C6B8957" w14:textId="77777777" w:rsidR="003F11A3" w:rsidRPr="003F11A3" w:rsidRDefault="003F11A3" w:rsidP="003F11A3">
      <w:pPr>
        <w:rPr>
          <w:b/>
          <w:bCs/>
        </w:rPr>
      </w:pPr>
      <w:r w:rsidRPr="003F11A3">
        <w:rPr>
          <w:b/>
          <w:bCs/>
        </w:rPr>
        <w:lastRenderedPageBreak/>
        <w:t>11. 你接下来怎么做（不等实验也能推进写作）</w:t>
      </w:r>
    </w:p>
    <w:p w14:paraId="648098EF" w14:textId="77777777" w:rsidR="003F11A3" w:rsidRPr="003F11A3" w:rsidRDefault="003F11A3" w:rsidP="003F11A3">
      <w:pPr>
        <w:numPr>
          <w:ilvl w:val="0"/>
          <w:numId w:val="13"/>
        </w:numPr>
      </w:pPr>
      <w:r w:rsidRPr="003F11A3">
        <w:t>**先用我给的“摘要 A + 引言 + 相关工作 + 建模 + 方法 + 结论”**把 Word 模板填满（非实验部分完成）。</w:t>
      </w:r>
    </w:p>
    <w:p w14:paraId="3477E9DB" w14:textId="77777777" w:rsidR="003F11A3" w:rsidRPr="003F11A3" w:rsidRDefault="003F11A3" w:rsidP="003F11A3">
      <w:pPr>
        <w:numPr>
          <w:ilvl w:val="0"/>
          <w:numId w:val="13"/>
        </w:numPr>
      </w:pPr>
      <w:r w:rsidRPr="003F11A3">
        <w:t>实验部分先放一个骨架：V. Simulation（占位），把 E0/E1</w:t>
      </w:r>
      <w:r w:rsidRPr="003F11A3">
        <w:noBreakHyphen/>
        <w:t>E3/E4 的小节标题先写上，内容之后补。</w:t>
      </w:r>
    </w:p>
    <w:p w14:paraId="77535903" w14:textId="77777777" w:rsidR="003F11A3" w:rsidRPr="003F11A3" w:rsidRDefault="003F11A3" w:rsidP="003F11A3">
      <w:pPr>
        <w:numPr>
          <w:ilvl w:val="0"/>
          <w:numId w:val="13"/>
        </w:numPr>
      </w:pPr>
      <w:r w:rsidRPr="003F11A3">
        <w:t>等 E1–E3 跑完，你把关键结果（FSR/Return/成本均值/λ 曲线）发我，我再帮你把 V 写成“</w:t>
      </w:r>
      <w:proofErr w:type="spellStart"/>
      <w:r w:rsidRPr="003F11A3">
        <w:t>IoTJ</w:t>
      </w:r>
      <w:proofErr w:type="spellEnd"/>
      <w:r w:rsidRPr="003F11A3">
        <w:t xml:space="preserve"> 口吻”的实验段。</w:t>
      </w:r>
    </w:p>
    <w:p w14:paraId="538ABBDA" w14:textId="77777777" w:rsidR="003F11A3" w:rsidRPr="003F11A3" w:rsidRDefault="003F11A3" w:rsidP="003F11A3">
      <w:pPr>
        <w:numPr>
          <w:ilvl w:val="0"/>
          <w:numId w:val="13"/>
        </w:numPr>
      </w:pPr>
      <w:r w:rsidRPr="003F11A3">
        <w:t>如果 E4（B</w:t>
      </w:r>
      <w:r w:rsidRPr="003F11A3">
        <w:noBreakHyphen/>
        <w:t>Plus）结果一般：你就把 B</w:t>
      </w:r>
      <w:r w:rsidRPr="003F11A3">
        <w:noBreakHyphen/>
        <w:t>Plus 在摘要里弱化，放到方法末尾+实验扩展/讨论，不影响整篇论文的主贡献（多 critic + 稳定 dual）成立。</w:t>
      </w:r>
    </w:p>
    <w:p w14:paraId="0C558C77" w14:textId="77777777" w:rsidR="003F11A3" w:rsidRPr="003F11A3" w:rsidRDefault="003F11A3" w:rsidP="003F11A3">
      <w:r w:rsidRPr="003F11A3">
        <w:pict w14:anchorId="35D1EA20">
          <v:rect id="_x0000_i1115" style="width:0;height:1.5pt" o:hralign="center" o:hrstd="t" o:hr="t" fillcolor="#a0a0a0" stroked="f"/>
        </w:pict>
      </w:r>
    </w:p>
    <w:p w14:paraId="48FA64C8" w14:textId="77777777" w:rsidR="003F11A3" w:rsidRPr="003F11A3" w:rsidRDefault="003F11A3" w:rsidP="003F11A3">
      <w:r w:rsidRPr="003F11A3">
        <w:t>如果你愿意，我可以下一步直接把以上中文内容“按 IEEE Word 模板的段落结构”重新排版成可粘贴版本（带上标题层级、公式</w:t>
      </w:r>
      <w:proofErr w:type="gramStart"/>
      <w:r w:rsidRPr="003F11A3">
        <w:t>编号占</w:t>
      </w:r>
      <w:proofErr w:type="gramEnd"/>
      <w:r w:rsidRPr="003F11A3">
        <w:t>位、表格/算法伪代码占位），让你复制到模板里几乎不需要再改格式。</w:t>
      </w:r>
    </w:p>
    <w:p w14:paraId="3A7A2092" w14:textId="77777777" w:rsidR="000B3EC1" w:rsidRPr="003F11A3" w:rsidRDefault="000B3EC1"/>
    <w:sectPr w:rsidR="000B3EC1" w:rsidRPr="003F11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14B0A"/>
    <w:multiLevelType w:val="multilevel"/>
    <w:tmpl w:val="F4EED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66653"/>
    <w:multiLevelType w:val="multilevel"/>
    <w:tmpl w:val="715A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022CE"/>
    <w:multiLevelType w:val="multilevel"/>
    <w:tmpl w:val="C180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23F92"/>
    <w:multiLevelType w:val="multilevel"/>
    <w:tmpl w:val="F330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607C7"/>
    <w:multiLevelType w:val="multilevel"/>
    <w:tmpl w:val="32BC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620EAF"/>
    <w:multiLevelType w:val="multilevel"/>
    <w:tmpl w:val="130C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50A93"/>
    <w:multiLevelType w:val="multilevel"/>
    <w:tmpl w:val="BB26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478D9"/>
    <w:multiLevelType w:val="multilevel"/>
    <w:tmpl w:val="DF86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E0794"/>
    <w:multiLevelType w:val="multilevel"/>
    <w:tmpl w:val="D726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26C79"/>
    <w:multiLevelType w:val="multilevel"/>
    <w:tmpl w:val="4704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4B512A"/>
    <w:multiLevelType w:val="multilevel"/>
    <w:tmpl w:val="0CA4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3A4D52"/>
    <w:multiLevelType w:val="multilevel"/>
    <w:tmpl w:val="1CECE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25461D"/>
    <w:multiLevelType w:val="multilevel"/>
    <w:tmpl w:val="EE42D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075860">
    <w:abstractNumId w:val="4"/>
  </w:num>
  <w:num w:numId="2" w16cid:durableId="650718126">
    <w:abstractNumId w:val="8"/>
  </w:num>
  <w:num w:numId="3" w16cid:durableId="2109736881">
    <w:abstractNumId w:val="12"/>
  </w:num>
  <w:num w:numId="4" w16cid:durableId="1932812854">
    <w:abstractNumId w:val="10"/>
  </w:num>
  <w:num w:numId="5" w16cid:durableId="1253931330">
    <w:abstractNumId w:val="9"/>
  </w:num>
  <w:num w:numId="6" w16cid:durableId="222133726">
    <w:abstractNumId w:val="11"/>
  </w:num>
  <w:num w:numId="7" w16cid:durableId="1170222061">
    <w:abstractNumId w:val="6"/>
  </w:num>
  <w:num w:numId="8" w16cid:durableId="1031956974">
    <w:abstractNumId w:val="7"/>
  </w:num>
  <w:num w:numId="9" w16cid:durableId="688066404">
    <w:abstractNumId w:val="1"/>
  </w:num>
  <w:num w:numId="10" w16cid:durableId="891500150">
    <w:abstractNumId w:val="5"/>
  </w:num>
  <w:num w:numId="11" w16cid:durableId="407122226">
    <w:abstractNumId w:val="3"/>
  </w:num>
  <w:num w:numId="12" w16cid:durableId="68121255">
    <w:abstractNumId w:val="2"/>
  </w:num>
  <w:num w:numId="13" w16cid:durableId="1091855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EC1"/>
    <w:rsid w:val="000B3EC1"/>
    <w:rsid w:val="003F11A3"/>
    <w:rsid w:val="00FE63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2AD58"/>
  <w15:chartTrackingRefBased/>
  <w15:docId w15:val="{C46CE532-D775-45E6-8EBD-42959064F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B3EC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B3EC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3EC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3EC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3EC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B3EC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3EC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3EC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B3EC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3EC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B3EC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3EC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3EC1"/>
    <w:rPr>
      <w:rFonts w:cstheme="majorBidi"/>
      <w:color w:val="0F4761" w:themeColor="accent1" w:themeShade="BF"/>
      <w:sz w:val="28"/>
      <w:szCs w:val="28"/>
    </w:rPr>
  </w:style>
  <w:style w:type="character" w:customStyle="1" w:styleId="50">
    <w:name w:val="标题 5 字符"/>
    <w:basedOn w:val="a0"/>
    <w:link w:val="5"/>
    <w:uiPriority w:val="9"/>
    <w:semiHidden/>
    <w:rsid w:val="000B3EC1"/>
    <w:rPr>
      <w:rFonts w:cstheme="majorBidi"/>
      <w:color w:val="0F4761" w:themeColor="accent1" w:themeShade="BF"/>
      <w:sz w:val="24"/>
    </w:rPr>
  </w:style>
  <w:style w:type="character" w:customStyle="1" w:styleId="60">
    <w:name w:val="标题 6 字符"/>
    <w:basedOn w:val="a0"/>
    <w:link w:val="6"/>
    <w:uiPriority w:val="9"/>
    <w:semiHidden/>
    <w:rsid w:val="000B3EC1"/>
    <w:rPr>
      <w:rFonts w:cstheme="majorBidi"/>
      <w:b/>
      <w:bCs/>
      <w:color w:val="0F4761" w:themeColor="accent1" w:themeShade="BF"/>
    </w:rPr>
  </w:style>
  <w:style w:type="character" w:customStyle="1" w:styleId="70">
    <w:name w:val="标题 7 字符"/>
    <w:basedOn w:val="a0"/>
    <w:link w:val="7"/>
    <w:uiPriority w:val="9"/>
    <w:semiHidden/>
    <w:rsid w:val="000B3EC1"/>
    <w:rPr>
      <w:rFonts w:cstheme="majorBidi"/>
      <w:b/>
      <w:bCs/>
      <w:color w:val="595959" w:themeColor="text1" w:themeTint="A6"/>
    </w:rPr>
  </w:style>
  <w:style w:type="character" w:customStyle="1" w:styleId="80">
    <w:name w:val="标题 8 字符"/>
    <w:basedOn w:val="a0"/>
    <w:link w:val="8"/>
    <w:uiPriority w:val="9"/>
    <w:semiHidden/>
    <w:rsid w:val="000B3EC1"/>
    <w:rPr>
      <w:rFonts w:cstheme="majorBidi"/>
      <w:color w:val="595959" w:themeColor="text1" w:themeTint="A6"/>
    </w:rPr>
  </w:style>
  <w:style w:type="character" w:customStyle="1" w:styleId="90">
    <w:name w:val="标题 9 字符"/>
    <w:basedOn w:val="a0"/>
    <w:link w:val="9"/>
    <w:uiPriority w:val="9"/>
    <w:semiHidden/>
    <w:rsid w:val="000B3EC1"/>
    <w:rPr>
      <w:rFonts w:eastAsiaTheme="majorEastAsia" w:cstheme="majorBidi"/>
      <w:color w:val="595959" w:themeColor="text1" w:themeTint="A6"/>
    </w:rPr>
  </w:style>
  <w:style w:type="paragraph" w:styleId="a3">
    <w:name w:val="Title"/>
    <w:basedOn w:val="a"/>
    <w:next w:val="a"/>
    <w:link w:val="a4"/>
    <w:uiPriority w:val="10"/>
    <w:qFormat/>
    <w:rsid w:val="000B3EC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3E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3EC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3E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3EC1"/>
    <w:pPr>
      <w:spacing w:before="160"/>
      <w:jc w:val="center"/>
    </w:pPr>
    <w:rPr>
      <w:i/>
      <w:iCs/>
      <w:color w:val="404040" w:themeColor="text1" w:themeTint="BF"/>
    </w:rPr>
  </w:style>
  <w:style w:type="character" w:customStyle="1" w:styleId="a8">
    <w:name w:val="引用 字符"/>
    <w:basedOn w:val="a0"/>
    <w:link w:val="a7"/>
    <w:uiPriority w:val="29"/>
    <w:rsid w:val="000B3EC1"/>
    <w:rPr>
      <w:i/>
      <w:iCs/>
      <w:color w:val="404040" w:themeColor="text1" w:themeTint="BF"/>
    </w:rPr>
  </w:style>
  <w:style w:type="paragraph" w:styleId="a9">
    <w:name w:val="List Paragraph"/>
    <w:basedOn w:val="a"/>
    <w:uiPriority w:val="34"/>
    <w:qFormat/>
    <w:rsid w:val="000B3EC1"/>
    <w:pPr>
      <w:ind w:left="720"/>
      <w:contextualSpacing/>
    </w:pPr>
  </w:style>
  <w:style w:type="character" w:styleId="aa">
    <w:name w:val="Intense Emphasis"/>
    <w:basedOn w:val="a0"/>
    <w:uiPriority w:val="21"/>
    <w:qFormat/>
    <w:rsid w:val="000B3EC1"/>
    <w:rPr>
      <w:i/>
      <w:iCs/>
      <w:color w:val="0F4761" w:themeColor="accent1" w:themeShade="BF"/>
    </w:rPr>
  </w:style>
  <w:style w:type="paragraph" w:styleId="ab">
    <w:name w:val="Intense Quote"/>
    <w:basedOn w:val="a"/>
    <w:next w:val="a"/>
    <w:link w:val="ac"/>
    <w:uiPriority w:val="30"/>
    <w:qFormat/>
    <w:rsid w:val="000B3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3EC1"/>
    <w:rPr>
      <w:i/>
      <w:iCs/>
      <w:color w:val="0F4761" w:themeColor="accent1" w:themeShade="BF"/>
    </w:rPr>
  </w:style>
  <w:style w:type="character" w:styleId="ad">
    <w:name w:val="Intense Reference"/>
    <w:basedOn w:val="a0"/>
    <w:uiPriority w:val="32"/>
    <w:qFormat/>
    <w:rsid w:val="000B3E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94239">
      <w:bodyDiv w:val="1"/>
      <w:marLeft w:val="0"/>
      <w:marRight w:val="0"/>
      <w:marTop w:val="0"/>
      <w:marBottom w:val="0"/>
      <w:divBdr>
        <w:top w:val="none" w:sz="0" w:space="0" w:color="auto"/>
        <w:left w:val="none" w:sz="0" w:space="0" w:color="auto"/>
        <w:bottom w:val="none" w:sz="0" w:space="0" w:color="auto"/>
        <w:right w:val="none" w:sz="0" w:space="0" w:color="auto"/>
      </w:divBdr>
      <w:divsChild>
        <w:div w:id="1915160955">
          <w:blockQuote w:val="1"/>
          <w:marLeft w:val="720"/>
          <w:marRight w:val="720"/>
          <w:marTop w:val="100"/>
          <w:marBottom w:val="100"/>
          <w:divBdr>
            <w:top w:val="none" w:sz="0" w:space="0" w:color="auto"/>
            <w:left w:val="none" w:sz="0" w:space="0" w:color="auto"/>
            <w:bottom w:val="none" w:sz="0" w:space="0" w:color="auto"/>
            <w:right w:val="none" w:sz="0" w:space="0" w:color="auto"/>
          </w:divBdr>
        </w:div>
        <w:div w:id="980118427">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9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810563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431654">
          <w:blockQuote w:val="1"/>
          <w:marLeft w:val="720"/>
          <w:marRight w:val="720"/>
          <w:marTop w:val="100"/>
          <w:marBottom w:val="100"/>
          <w:divBdr>
            <w:top w:val="none" w:sz="0" w:space="0" w:color="auto"/>
            <w:left w:val="none" w:sz="0" w:space="0" w:color="auto"/>
            <w:bottom w:val="none" w:sz="0" w:space="0" w:color="auto"/>
            <w:right w:val="none" w:sz="0" w:space="0" w:color="auto"/>
          </w:divBdr>
        </w:div>
        <w:div w:id="249046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707285">
          <w:blockQuote w:val="1"/>
          <w:marLeft w:val="720"/>
          <w:marRight w:val="720"/>
          <w:marTop w:val="100"/>
          <w:marBottom w:val="100"/>
          <w:divBdr>
            <w:top w:val="none" w:sz="0" w:space="0" w:color="auto"/>
            <w:left w:val="none" w:sz="0" w:space="0" w:color="auto"/>
            <w:bottom w:val="none" w:sz="0" w:space="0" w:color="auto"/>
            <w:right w:val="none" w:sz="0" w:space="0" w:color="auto"/>
          </w:divBdr>
        </w:div>
        <w:div w:id="914977641">
          <w:blockQuote w:val="1"/>
          <w:marLeft w:val="720"/>
          <w:marRight w:val="720"/>
          <w:marTop w:val="100"/>
          <w:marBottom w:val="100"/>
          <w:divBdr>
            <w:top w:val="none" w:sz="0" w:space="0" w:color="auto"/>
            <w:left w:val="none" w:sz="0" w:space="0" w:color="auto"/>
            <w:bottom w:val="none" w:sz="0" w:space="0" w:color="auto"/>
            <w:right w:val="none" w:sz="0" w:space="0" w:color="auto"/>
          </w:divBdr>
        </w:div>
        <w:div w:id="901020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916879">
      <w:bodyDiv w:val="1"/>
      <w:marLeft w:val="0"/>
      <w:marRight w:val="0"/>
      <w:marTop w:val="0"/>
      <w:marBottom w:val="0"/>
      <w:divBdr>
        <w:top w:val="none" w:sz="0" w:space="0" w:color="auto"/>
        <w:left w:val="none" w:sz="0" w:space="0" w:color="auto"/>
        <w:bottom w:val="none" w:sz="0" w:space="0" w:color="auto"/>
        <w:right w:val="none" w:sz="0" w:space="0" w:color="auto"/>
      </w:divBdr>
      <w:divsChild>
        <w:div w:id="1028138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342627">
          <w:blockQuote w:val="1"/>
          <w:marLeft w:val="720"/>
          <w:marRight w:val="720"/>
          <w:marTop w:val="100"/>
          <w:marBottom w:val="100"/>
          <w:divBdr>
            <w:top w:val="none" w:sz="0" w:space="0" w:color="auto"/>
            <w:left w:val="none" w:sz="0" w:space="0" w:color="auto"/>
            <w:bottom w:val="none" w:sz="0" w:space="0" w:color="auto"/>
            <w:right w:val="none" w:sz="0" w:space="0" w:color="auto"/>
          </w:divBdr>
        </w:div>
        <w:div w:id="375474828">
          <w:blockQuote w:val="1"/>
          <w:marLeft w:val="720"/>
          <w:marRight w:val="720"/>
          <w:marTop w:val="100"/>
          <w:marBottom w:val="100"/>
          <w:divBdr>
            <w:top w:val="none" w:sz="0" w:space="0" w:color="auto"/>
            <w:left w:val="none" w:sz="0" w:space="0" w:color="auto"/>
            <w:bottom w:val="none" w:sz="0" w:space="0" w:color="auto"/>
            <w:right w:val="none" w:sz="0" w:space="0" w:color="auto"/>
          </w:divBdr>
        </w:div>
        <w:div w:id="636034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133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5153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905123">
          <w:blockQuote w:val="1"/>
          <w:marLeft w:val="720"/>
          <w:marRight w:val="720"/>
          <w:marTop w:val="100"/>
          <w:marBottom w:val="100"/>
          <w:divBdr>
            <w:top w:val="none" w:sz="0" w:space="0" w:color="auto"/>
            <w:left w:val="none" w:sz="0" w:space="0" w:color="auto"/>
            <w:bottom w:val="none" w:sz="0" w:space="0" w:color="auto"/>
            <w:right w:val="none" w:sz="0" w:space="0" w:color="auto"/>
          </w:divBdr>
        </w:div>
        <w:div w:id="643512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99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1145</Words>
  <Characters>6531</Characters>
  <Application>Microsoft Office Word</Application>
  <DocSecurity>0</DocSecurity>
  <Lines>54</Lines>
  <Paragraphs>15</Paragraphs>
  <ScaleCrop>false</ScaleCrop>
  <Company/>
  <LinksUpToDate>false</LinksUpToDate>
  <CharactersWithSpaces>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YZ L</dc:creator>
  <cp:keywords/>
  <dc:description/>
  <cp:lastModifiedBy>YZ L</cp:lastModifiedBy>
  <cp:revision>2</cp:revision>
  <dcterms:created xsi:type="dcterms:W3CDTF">2026-02-05T07:19:00Z</dcterms:created>
  <dcterms:modified xsi:type="dcterms:W3CDTF">2026-02-05T07:19:00Z</dcterms:modified>
</cp:coreProperties>
</file>