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Autospacing="0" w:after="0" w:line="520" w:lineRule="exact"/>
        <w:jc w:val="both"/>
        <w:rPr>
          <w:rFonts w:hint="eastAsia" w:ascii="仿宋_GB2312" w:hAnsi="Times New Roman" w:eastAsia="仿宋_GB2312"/>
          <w:b/>
          <w:kern w:val="2"/>
          <w:sz w:val="30"/>
          <w:szCs w:val="30"/>
        </w:rPr>
      </w:pPr>
      <w:r>
        <w:rPr>
          <w:rFonts w:hint="eastAsia" w:ascii="仿宋_GB2312" w:hAnsi="Times New Roman" w:eastAsia="仿宋_GB2312"/>
          <w:b/>
          <w:kern w:val="2"/>
          <w:sz w:val="30"/>
          <w:szCs w:val="30"/>
          <w:lang w:val="en-US" w:eastAsia="zh-CN"/>
        </w:rPr>
        <w:t xml:space="preserve">                </w:t>
      </w:r>
      <w:r>
        <w:rPr>
          <w:rFonts w:hint="eastAsia" w:ascii="仿宋_GB2312" w:hAnsi="Times New Roman" w:eastAsia="仿宋_GB2312"/>
          <w:b/>
          <w:kern w:val="2"/>
          <w:sz w:val="30"/>
          <w:szCs w:val="30"/>
        </w:rPr>
        <w:t xml:space="preserve"> </w:t>
      </w:r>
    </w:p>
    <w:p>
      <w:pPr>
        <w:spacing w:before="0" w:beforeAutospacing="0" w:after="0" w:line="520" w:lineRule="exact"/>
        <w:jc w:val="center"/>
        <w:rPr>
          <w:rFonts w:hint="eastAsia" w:ascii="仿宋_GB2312" w:hAnsi="Times New Roman" w:eastAsia="仿宋_GB2312"/>
          <w:b/>
          <w:kern w:val="2"/>
          <w:sz w:val="32"/>
          <w:szCs w:val="32"/>
        </w:rPr>
      </w:pPr>
      <w:r>
        <w:rPr>
          <w:rFonts w:hint="eastAsia" w:ascii="仿宋_GB2312" w:hAnsi="Times New Roman" w:eastAsia="仿宋_GB2312"/>
          <w:b/>
          <w:kern w:val="2"/>
          <w:sz w:val="32"/>
          <w:szCs w:val="32"/>
        </w:rPr>
        <w:t>武汉理工大学继续教育学院毕业设计（论文）任务书</w:t>
      </w:r>
    </w:p>
    <w:p>
      <w:pPr>
        <w:keepNext w:val="0"/>
        <w:keepLines w:val="0"/>
        <w:pageBreakBefore w:val="0"/>
        <w:widowControl w:val="0"/>
        <w:kinsoku/>
        <w:wordWrap/>
        <w:overflowPunct/>
        <w:topLinePunct w:val="0"/>
        <w:autoSpaceDE/>
        <w:autoSpaceDN/>
        <w:bidi w:val="0"/>
        <w:adjustRightInd/>
        <w:snapToGrid/>
        <w:spacing w:before="0" w:beforeAutospacing="0" w:after="0" w:line="100" w:lineRule="exact"/>
        <w:jc w:val="both"/>
        <w:textAlignment w:val="auto"/>
        <w:rPr>
          <w:rFonts w:hint="eastAsia" w:ascii="仿宋_GB2312" w:hAnsi="Times New Roman" w:eastAsia="仿宋_GB2312"/>
          <w:kern w:val="2"/>
          <w:sz w:val="11"/>
          <w:szCs w:val="11"/>
        </w:rPr>
      </w:pPr>
    </w:p>
    <w:p>
      <w:pPr>
        <w:spacing w:before="0" w:beforeAutospacing="0" w:after="0" w:line="520" w:lineRule="exact"/>
        <w:jc w:val="both"/>
        <w:rPr>
          <w:rFonts w:hint="eastAsia" w:ascii="仿宋_GB2312" w:hAnsi="Times New Roman" w:eastAsia="仿宋_GB2312"/>
          <w:kern w:val="2"/>
          <w:sz w:val="30"/>
          <w:szCs w:val="30"/>
          <w:u w:val="single"/>
        </w:rPr>
      </w:pPr>
      <w:r>
        <w:rPr>
          <w:rFonts w:hint="eastAsia" w:ascii="仿宋_GB2312" w:hAnsi="Times New Roman" w:eastAsia="仿宋_GB2312"/>
          <w:kern w:val="2"/>
          <w:sz w:val="30"/>
          <w:szCs w:val="30"/>
        </w:rPr>
        <w:t>学习中心（函授站）</w:t>
      </w:r>
      <w:r>
        <w:rPr>
          <w:rFonts w:hint="eastAsia" w:ascii="仿宋_GB2312" w:hAnsi="Times New Roman" w:eastAsia="仿宋_GB2312"/>
          <w:kern w:val="2"/>
          <w:sz w:val="30"/>
          <w:szCs w:val="30"/>
          <w:lang w:eastAsia="zh-CN"/>
        </w:rPr>
        <w:t>：</w:t>
      </w:r>
      <w:r>
        <w:rPr>
          <w:rFonts w:hint="eastAsia" w:ascii="仿宋_GB2312" w:hAnsi="Times New Roman" w:eastAsia="仿宋_GB2312"/>
          <w:kern w:val="2"/>
          <w:sz w:val="30"/>
          <w:szCs w:val="30"/>
          <w:u w:val="single"/>
        </w:rPr>
        <w:t xml:space="preserve">  广州现代职院学习中心     </w:t>
      </w:r>
    </w:p>
    <w:p>
      <w:pPr>
        <w:spacing w:before="0" w:beforeAutospacing="0" w:after="0" w:line="520" w:lineRule="exact"/>
        <w:jc w:val="both"/>
        <w:rPr>
          <w:rFonts w:hint="eastAsia" w:ascii="仿宋_GB2312" w:hAnsi="Times New Roman" w:eastAsia="仿宋_GB2312"/>
          <w:kern w:val="2"/>
          <w:sz w:val="30"/>
          <w:szCs w:val="30"/>
          <w:u w:val="single"/>
        </w:rPr>
      </w:pPr>
      <w:r>
        <w:rPr>
          <w:rFonts w:hint="eastAsia" w:ascii="仿宋_GB2312" w:hAnsi="Times New Roman" w:eastAsia="仿宋_GB2312"/>
          <w:kern w:val="2"/>
          <w:sz w:val="30"/>
          <w:szCs w:val="30"/>
        </w:rPr>
        <w:t>姓名：</w:t>
      </w:r>
      <w:r>
        <w:rPr>
          <w:rFonts w:hint="eastAsia" w:ascii="仿宋_GB2312" w:hAnsi="Times New Roman" w:eastAsia="仿宋_GB2312"/>
          <w:kern w:val="2"/>
          <w:sz w:val="30"/>
          <w:szCs w:val="30"/>
          <w:u w:val="single"/>
        </w:rPr>
        <w:t xml:space="preserve">   辜雪连          </w:t>
      </w:r>
      <w:r>
        <w:rPr>
          <w:rFonts w:hint="eastAsia" w:ascii="仿宋_GB2312" w:hAnsi="Times New Roman" w:eastAsia="仿宋_GB2312"/>
          <w:kern w:val="2"/>
          <w:sz w:val="30"/>
          <w:szCs w:val="30"/>
          <w:u w:val="single"/>
          <w:lang w:val="en-US" w:eastAsia="zh-CN"/>
        </w:rPr>
        <w:t xml:space="preserve"> </w:t>
      </w:r>
      <w:r>
        <w:rPr>
          <w:rFonts w:hint="eastAsia" w:ascii="仿宋_GB2312" w:hAnsi="Times New Roman" w:eastAsia="仿宋_GB2312"/>
          <w:kern w:val="2"/>
          <w:sz w:val="30"/>
          <w:szCs w:val="30"/>
        </w:rPr>
        <w:t xml:space="preserve"> 学号：</w:t>
      </w:r>
      <w:r>
        <w:rPr>
          <w:rFonts w:hint="eastAsia" w:ascii="仿宋_GB2312" w:hAnsi="Times New Roman" w:eastAsia="仿宋_GB2312"/>
          <w:kern w:val="2"/>
          <w:sz w:val="30"/>
          <w:szCs w:val="30"/>
          <w:u w:val="single"/>
        </w:rPr>
        <w:t xml:space="preserve">  181220242200105     </w:t>
      </w:r>
    </w:p>
    <w:p>
      <w:pPr>
        <w:spacing w:before="0" w:beforeAutospacing="0" w:after="0" w:line="520" w:lineRule="exact"/>
        <w:jc w:val="both"/>
        <w:rPr>
          <w:rFonts w:hint="eastAsia" w:ascii="仿宋_GB2312" w:hAnsi="Times New Roman" w:eastAsia="仿宋_GB2312"/>
          <w:kern w:val="2"/>
          <w:sz w:val="30"/>
          <w:szCs w:val="30"/>
          <w:u w:val="single"/>
        </w:rPr>
      </w:pPr>
      <w:r>
        <w:rPr>
          <w:rFonts w:hint="eastAsia" w:ascii="仿宋_GB2312" w:hAnsi="Times New Roman" w:eastAsia="仿宋_GB2312"/>
          <w:kern w:val="2"/>
          <w:sz w:val="30"/>
          <w:szCs w:val="30"/>
          <w:lang w:eastAsia="zh-CN"/>
        </w:rPr>
        <w:t>专业</w:t>
      </w:r>
      <w:r>
        <w:rPr>
          <w:rFonts w:hint="eastAsia" w:ascii="仿宋_GB2312" w:hAnsi="Times New Roman" w:eastAsia="仿宋_GB2312"/>
          <w:kern w:val="2"/>
          <w:sz w:val="30"/>
          <w:szCs w:val="30"/>
        </w:rPr>
        <w:t>：</w:t>
      </w:r>
      <w:r>
        <w:rPr>
          <w:rFonts w:hint="eastAsia" w:ascii="仿宋_GB2312" w:hAnsi="Times New Roman" w:eastAsia="仿宋_GB2312"/>
          <w:kern w:val="2"/>
          <w:sz w:val="30"/>
          <w:szCs w:val="30"/>
          <w:u w:val="single"/>
        </w:rPr>
        <w:t xml:space="preserve">  工商企业管理  </w:t>
      </w:r>
      <w:r>
        <w:rPr>
          <w:rFonts w:hint="eastAsia" w:ascii="仿宋_GB2312" w:hAnsi="Times New Roman" w:eastAsia="仿宋_GB2312"/>
          <w:kern w:val="2"/>
          <w:sz w:val="30"/>
          <w:szCs w:val="30"/>
        </w:rPr>
        <w:t xml:space="preserve"> </w:t>
      </w:r>
      <w:r>
        <w:rPr>
          <w:rFonts w:hint="eastAsia" w:ascii="仿宋_GB2312" w:hAnsi="Times New Roman" w:eastAsia="仿宋_GB2312"/>
          <w:kern w:val="2"/>
          <w:sz w:val="30"/>
          <w:szCs w:val="30"/>
          <w:lang w:eastAsia="zh-CN"/>
        </w:rPr>
        <w:t>指导教师：</w:t>
      </w:r>
      <w:r>
        <w:rPr>
          <w:rFonts w:hint="eastAsia" w:ascii="仿宋_GB2312" w:hAnsi="Times New Roman" w:eastAsia="仿宋_GB2312"/>
          <w:kern w:val="2"/>
          <w:sz w:val="30"/>
          <w:szCs w:val="30"/>
          <w:u w:val="single"/>
        </w:rPr>
        <w:t xml:space="preserve">    </w:t>
      </w:r>
      <w:r>
        <w:rPr>
          <w:rFonts w:hint="eastAsia" w:ascii="仿宋_GB2312" w:hAnsi="Times New Roman" w:eastAsia="仿宋_GB2312"/>
          <w:kern w:val="2"/>
          <w:sz w:val="30"/>
          <w:szCs w:val="30"/>
          <w:u w:val="single"/>
          <w:lang w:eastAsia="zh-CN"/>
        </w:rPr>
        <w:t>韩冬</w:t>
      </w:r>
      <w:bookmarkStart w:id="3" w:name="_GoBack"/>
      <w:bookmarkEnd w:id="3"/>
      <w:r>
        <w:rPr>
          <w:rFonts w:hint="eastAsia" w:ascii="仿宋_GB2312" w:hAnsi="Times New Roman" w:eastAsia="仿宋_GB2312"/>
          <w:kern w:val="2"/>
          <w:sz w:val="30"/>
          <w:szCs w:val="30"/>
          <w:u w:val="single"/>
        </w:rPr>
        <w:t xml:space="preserve">      </w:t>
      </w:r>
    </w:p>
    <w:p>
      <w:pPr>
        <w:spacing w:before="0" w:beforeAutospacing="0" w:after="0" w:line="520" w:lineRule="exact"/>
        <w:jc w:val="both"/>
        <w:rPr>
          <w:rFonts w:hint="eastAsia" w:ascii="仿宋_GB2312" w:hAnsi="Times New Roman" w:eastAsia="仿宋_GB2312"/>
          <w:kern w:val="2"/>
          <w:sz w:val="30"/>
          <w:szCs w:val="30"/>
          <w:u w:val="single"/>
        </w:rPr>
      </w:pPr>
      <w:r>
        <w:rPr>
          <w:rFonts w:hint="eastAsia" w:ascii="仿宋_GB2312" w:hAnsi="Times New Roman" w:eastAsia="仿宋_GB2312"/>
          <w:kern w:val="2"/>
          <w:sz w:val="30"/>
          <w:szCs w:val="30"/>
        </w:rPr>
        <w:t>毕业设计（论文）题目：</w:t>
      </w:r>
      <w:r>
        <w:rPr>
          <w:rFonts w:hint="eastAsia" w:ascii="仿宋_GB2312" w:hAnsi="Times New Roman" w:eastAsia="仿宋_GB2312"/>
          <w:kern w:val="2"/>
          <w:sz w:val="30"/>
          <w:szCs w:val="30"/>
          <w:u w:val="single"/>
        </w:rPr>
        <w:t xml:space="preserve">    会计职业道德对企业管理的影响               </w:t>
      </w:r>
    </w:p>
    <w:p>
      <w:pPr>
        <w:spacing w:before="0" w:beforeAutospacing="0" w:after="0" w:line="520" w:lineRule="exact"/>
        <w:jc w:val="both"/>
        <w:rPr>
          <w:rFonts w:hint="eastAsia" w:ascii="仿宋_GB2312" w:hAnsi="Times New Roman" w:eastAsia="仿宋_GB2312"/>
          <w:kern w:val="2"/>
          <w:sz w:val="30"/>
          <w:szCs w:val="30"/>
        </w:rPr>
      </w:pPr>
      <w:r>
        <w:rPr>
          <w:rFonts w:hint="eastAsia" w:ascii="仿宋_GB2312" w:hAnsi="Times New Roman" w:eastAsia="仿宋_GB2312"/>
          <w:kern w:val="2"/>
          <w:sz w:val="30"/>
          <w:szCs w:val="30"/>
        </w:rPr>
        <w:t>任务书包含以下方面的内容：</w:t>
      </w:r>
    </w:p>
    <w:p>
      <w:pPr>
        <w:numPr>
          <w:ilvl w:val="0"/>
          <w:numId w:val="1"/>
        </w:numPr>
        <w:spacing w:before="0" w:beforeAutospacing="0" w:after="0" w:line="520" w:lineRule="exact"/>
        <w:jc w:val="both"/>
        <w:rPr>
          <w:rFonts w:hint="eastAsia" w:ascii="仿宋_GB2312" w:hAnsi="Times New Roman" w:eastAsia="仿宋_GB2312"/>
          <w:kern w:val="2"/>
          <w:sz w:val="30"/>
          <w:szCs w:val="30"/>
        </w:rPr>
      </w:pPr>
      <w:r>
        <w:rPr>
          <w:rFonts w:hint="eastAsia" w:ascii="仿宋_GB2312" w:hAnsi="Times New Roman" w:eastAsia="仿宋_GB2312"/>
          <w:kern w:val="2"/>
          <w:sz w:val="30"/>
          <w:szCs w:val="30"/>
        </w:rPr>
        <w:t>设计（论文）主要内容：</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480" w:firstLineChars="200"/>
        <w:jc w:val="both"/>
        <w:textAlignment w:val="auto"/>
        <w:rPr>
          <w:rFonts w:hint="eastAsia" w:ascii="宋体" w:hAnsi="宋体" w:eastAsia="宋体" w:cs="宋体"/>
          <w:b w:val="0"/>
          <w:bCs w:val="0"/>
          <w:i w:val="0"/>
          <w:caps w:val="0"/>
          <w:color w:val="000000"/>
          <w:spacing w:val="0"/>
          <w:kern w:val="2"/>
          <w:sz w:val="24"/>
          <w:szCs w:val="24"/>
          <w:shd w:val="clear" w:fill="FFFFFF"/>
          <w:lang w:val="en-US" w:eastAsia="zh-CN" w:bidi="ar-SA"/>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宋体" w:hAnsi="宋体" w:eastAsia="宋体" w:cs="宋体"/>
          <w:b w:val="0"/>
          <w:bCs w:val="0"/>
          <w:i w:val="0"/>
          <w:caps w:val="0"/>
          <w:color w:val="000000"/>
          <w:spacing w:val="0"/>
          <w:kern w:val="2"/>
          <w:sz w:val="24"/>
          <w:szCs w:val="24"/>
          <w:shd w:val="clear" w:fill="FFFFFF"/>
          <w:lang w:val="en-US" w:eastAsia="zh-CN" w:bidi="ar-SA"/>
        </w:rPr>
        <w:t>企业价值观是现代企业管理的核心原则与灵魂，在经济新常态发展阶段，构建以新时代中国特色社会主义思想为引领的价值观是提高企业管理的重要举措，与此同时科学的企业管理体系也是培育员工核心价值观的重要保证。本文结合多年的工作实践就企业管理与价值观一致性的重要性进行相应的阐述，以此分析在经济新常态下企业管理与价值观所存在的问题，最后提出完善企业管理，培育核心价值观的具体对策。</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480" w:firstLineChars="200"/>
        <w:jc w:val="both"/>
        <w:textAlignment w:val="auto"/>
        <w:rPr>
          <w:rFonts w:hint="eastAsia" w:ascii="宋体" w:hAnsi="宋体" w:eastAsia="宋体" w:cs="宋体"/>
          <w:b w:val="0"/>
          <w:bCs w:val="0"/>
          <w:i w:val="0"/>
          <w:caps w:val="0"/>
          <w:color w:val="000000"/>
          <w:spacing w:val="0"/>
          <w:kern w:val="2"/>
          <w:sz w:val="24"/>
          <w:szCs w:val="24"/>
          <w:shd w:val="clear" w:fill="FFFFFF"/>
          <w:lang w:val="en-US" w:eastAsia="zh-CN" w:bidi="ar-SA"/>
        </w:rPr>
      </w:pPr>
      <w:r>
        <w:rPr>
          <w:rFonts w:hint="eastAsia" w:ascii="宋体" w:hAnsi="宋体" w:eastAsia="宋体" w:cs="宋体"/>
          <w:b w:val="0"/>
          <w:bCs w:val="0"/>
          <w:i w:val="0"/>
          <w:caps w:val="0"/>
          <w:color w:val="000000"/>
          <w:spacing w:val="0"/>
          <w:kern w:val="2"/>
          <w:sz w:val="24"/>
          <w:szCs w:val="24"/>
          <w:shd w:val="clear" w:fill="FFFFFF"/>
          <w:lang w:val="en-US" w:eastAsia="zh-CN" w:bidi="ar-SA"/>
        </w:rPr>
        <w:t>在经济新常态环境下，企业经营所面临的环境更加复杂，如何在日益竞争激烈的新常态下提高经济效益是企业管理的核心。企业发展离不开员工，而员工的核心价值观是决定员工行动的重要导向，实践证明构建与企业管理相适应的企业文化是企业适应新常态发展的重要举措，因此本文基于多年的工作实践，就企业管理与价值观一致性的重要性进行详细的阐述，为营造新时代中国特色社会主义核心价值观、提升企业管理水平提出具体的建议对策。</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line="360" w:lineRule="auto"/>
        <w:ind w:firstLine="600" w:firstLineChars="200"/>
        <w:jc w:val="both"/>
        <w:textAlignment w:val="auto"/>
        <w:rPr>
          <w:rFonts w:hint="eastAsia" w:ascii="仿宋_GB2312" w:hAnsi="Times New Roman" w:eastAsia="仿宋_GB2312"/>
          <w:kern w:val="2"/>
          <w:sz w:val="30"/>
          <w:szCs w:val="30"/>
        </w:rPr>
      </w:pPr>
    </w:p>
    <w:p>
      <w:pPr>
        <w:keepNext w:val="0"/>
        <w:keepLines w:val="0"/>
        <w:pageBreakBefore w:val="0"/>
        <w:widowControl w:val="0"/>
        <w:numPr>
          <w:ilvl w:val="0"/>
          <w:numId w:val="1"/>
        </w:numPr>
        <w:kinsoku/>
        <w:wordWrap/>
        <w:overflowPunct/>
        <w:topLinePunct w:val="0"/>
        <w:autoSpaceDE/>
        <w:autoSpaceDN/>
        <w:bidi w:val="0"/>
        <w:spacing w:before="0" w:beforeAutospacing="0" w:after="0" w:line="520" w:lineRule="exact"/>
        <w:ind w:left="0" w:leftChars="0" w:firstLine="0" w:firstLineChars="0"/>
        <w:textAlignment w:val="auto"/>
        <w:rPr>
          <w:rFonts w:hint="eastAsia" w:asciiTheme="minorEastAsia" w:hAnsiTheme="minorEastAsia" w:eastAsiaTheme="minorEastAsia" w:cstheme="minorEastAsia"/>
          <w:i w:val="0"/>
          <w:caps w:val="0"/>
          <w:color w:val="000000"/>
          <w:spacing w:val="0"/>
          <w:sz w:val="24"/>
          <w:szCs w:val="24"/>
        </w:rPr>
      </w:pPr>
      <w:r>
        <w:rPr>
          <w:rFonts w:hint="eastAsia" w:ascii="仿宋_GB2312" w:hAnsi="Times New Roman" w:eastAsia="仿宋_GB2312"/>
          <w:kern w:val="2"/>
          <w:sz w:val="30"/>
          <w:szCs w:val="30"/>
        </w:rPr>
        <w:t>完成的主要任务及要求：</w:t>
      </w:r>
    </w:p>
    <w:p>
      <w:pPr>
        <w:pStyle w:val="6"/>
        <w:keepNext w:val="0"/>
        <w:keepLines w:val="0"/>
        <w:pageBreakBefore w:val="0"/>
        <w:widowControl w:val="0"/>
        <w:tabs>
          <w:tab w:val="left" w:pos="2371"/>
          <w:tab w:val="clear" w:pos="9180"/>
          <w:tab w:val="clear" w:pos="9240"/>
        </w:tabs>
        <w:kinsoku/>
        <w:wordWrap/>
        <w:overflowPunct/>
        <w:topLinePunct w:val="0"/>
        <w:autoSpaceDE/>
        <w:autoSpaceDN/>
        <w:bidi w:val="0"/>
        <w:adjustRightInd/>
        <w:snapToGrid/>
        <w:spacing w:before="0" w:beforeAutospacing="0" w:after="0" w:line="360" w:lineRule="auto"/>
        <w:ind w:firstLine="480" w:firstLineChars="200"/>
        <w:textAlignment w:val="auto"/>
        <w:outlineLvl w:val="9"/>
        <w:rPr>
          <w:rFonts w:hint="eastAsia" w:ascii="宋体" w:hAnsi="宋体" w:eastAsia="宋体" w:cs="宋体"/>
          <w:b w:val="0"/>
          <w:bCs w:val="0"/>
          <w:i w:val="0"/>
          <w:caps w:val="0"/>
          <w:color w:val="000000"/>
          <w:spacing w:val="0"/>
          <w:sz w:val="24"/>
          <w:szCs w:val="24"/>
          <w:shd w:val="clear" w:fill="FFFFFF"/>
        </w:rPr>
      </w:pPr>
      <w:r>
        <w:rPr>
          <w:rFonts w:hint="eastAsia" w:ascii="宋体" w:hAnsi="宋体" w:eastAsia="宋体" w:cs="宋体"/>
          <w:b w:val="0"/>
          <w:bCs w:val="0"/>
          <w:i w:val="0"/>
          <w:caps w:val="0"/>
          <w:color w:val="000000"/>
          <w:spacing w:val="0"/>
          <w:sz w:val="24"/>
          <w:szCs w:val="24"/>
          <w:shd w:val="clear" w:fill="FFFFFF"/>
        </w:rPr>
        <w:t>企业价值观是现代企业管理的核心原则与灵魂，在经济新常态发展阶段，构建以新时代中国特色社会主义思想为引领的价值观是提高企业管理的重要举措，与此同时科学的企业管理体系也是培育员工核心价值观的重要保证。本文结合多年的工作实践就企业管理与价值观一致性的重要性进行相应的阐述，以此分析在经济新常态下企业管理与价值观所存在的问题，最后提出完善企业管理，培育核心价值观的具体对策。</w:t>
      </w:r>
    </w:p>
    <w:p>
      <w:pPr>
        <w:keepNext w:val="0"/>
        <w:keepLines w:val="0"/>
        <w:pageBreakBefore w:val="0"/>
        <w:widowControl w:val="0"/>
        <w:numPr>
          <w:ilvl w:val="0"/>
          <w:numId w:val="0"/>
        </w:numPr>
        <w:kinsoku/>
        <w:wordWrap/>
        <w:overflowPunct/>
        <w:topLinePunct w:val="0"/>
        <w:autoSpaceDE/>
        <w:autoSpaceDN/>
        <w:bidi w:val="0"/>
        <w:spacing w:before="0" w:beforeAutospacing="0" w:after="0" w:line="520" w:lineRule="exact"/>
        <w:ind w:leftChars="0"/>
        <w:textAlignment w:val="auto"/>
        <w:rPr>
          <w:rFonts w:hint="eastAsia" w:asciiTheme="minorEastAsia" w:hAnsiTheme="minorEastAsia" w:eastAsiaTheme="minorEastAsia" w:cstheme="minorEastAsia"/>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spacing w:before="0" w:beforeAutospacing="0" w:after="0" w:line="520" w:lineRule="exact"/>
        <w:ind w:leftChars="0"/>
        <w:textAlignment w:val="auto"/>
        <w:rPr>
          <w:rFonts w:hint="eastAsia" w:ascii="仿宋_GB2312" w:hAnsi="Times New Roman" w:eastAsia="仿宋_GB2312"/>
          <w:kern w:val="2"/>
          <w:sz w:val="30"/>
          <w:szCs w:val="30"/>
        </w:rPr>
      </w:pPr>
      <w:r>
        <w:rPr>
          <w:rFonts w:hint="eastAsia" w:ascii="仿宋_GB2312" w:hAnsi="Times New Roman" w:eastAsia="仿宋_GB2312"/>
          <w:kern w:val="2"/>
          <w:sz w:val="30"/>
          <w:szCs w:val="30"/>
        </w:rPr>
        <w:t>（三） 完成任务的时间节点：</w:t>
      </w:r>
    </w:p>
    <w:p>
      <w:pPr>
        <w:keepNext w:val="0"/>
        <w:keepLines w:val="0"/>
        <w:pageBreakBefore w:val="0"/>
        <w:widowControl w:val="0"/>
        <w:kinsoku/>
        <w:wordWrap/>
        <w:overflowPunct/>
        <w:topLinePunct w:val="0"/>
        <w:autoSpaceDE/>
        <w:autoSpaceDN/>
        <w:bidi w:val="0"/>
        <w:spacing w:before="0" w:beforeAutospacing="0" w:after="0" w:line="520" w:lineRule="exact"/>
        <w:ind w:firstLine="560" w:firstLineChars="200"/>
        <w:textAlignment w:val="auto"/>
        <w:rPr>
          <w:rFonts w:hint="eastAsia" w:ascii="仿宋_GB2312" w:eastAsia="仿宋_GB2312"/>
          <w:sz w:val="28"/>
          <w:szCs w:val="28"/>
          <w:lang w:val="en-US" w:eastAsia="zh-CN"/>
        </w:rPr>
      </w:pPr>
      <w:r>
        <w:rPr>
          <w:rFonts w:hint="eastAsia" w:ascii="仿宋_GB2312" w:eastAsia="仿宋_GB2312"/>
          <w:sz w:val="28"/>
          <w:szCs w:val="28"/>
          <w:lang w:val="en-US" w:eastAsia="zh-CN"/>
        </w:rPr>
        <w:t>（1）第1-2周:</w:t>
      </w:r>
      <w:r>
        <w:rPr>
          <w:rFonts w:hint="eastAsia"/>
          <w:kern w:val="0"/>
          <w:szCs w:val="21"/>
        </w:rPr>
        <w:t>选题、撰写论文开题报告并提交</w:t>
      </w:r>
      <w:r>
        <w:rPr>
          <w:rFonts w:hint="eastAsia" w:ascii="仿宋_GB2312" w:eastAsia="仿宋_GB2312"/>
          <w:sz w:val="28"/>
          <w:szCs w:val="28"/>
          <w:lang w:val="en-US" w:eastAsia="zh-CN"/>
        </w:rPr>
        <w:t>；</w:t>
      </w:r>
    </w:p>
    <w:p>
      <w:pPr>
        <w:keepNext w:val="0"/>
        <w:keepLines w:val="0"/>
        <w:pageBreakBefore w:val="0"/>
        <w:widowControl w:val="0"/>
        <w:kinsoku/>
        <w:wordWrap/>
        <w:overflowPunct/>
        <w:topLinePunct w:val="0"/>
        <w:autoSpaceDE/>
        <w:autoSpaceDN/>
        <w:bidi w:val="0"/>
        <w:spacing w:before="0" w:beforeAutospacing="0" w:after="0" w:line="520" w:lineRule="exact"/>
        <w:ind w:firstLine="560" w:firstLineChars="200"/>
        <w:textAlignment w:val="auto"/>
        <w:rPr>
          <w:rFonts w:hint="eastAsia" w:ascii="仿宋_GB2312" w:eastAsia="仿宋_GB2312"/>
          <w:sz w:val="28"/>
          <w:szCs w:val="28"/>
          <w:lang w:val="en-US" w:eastAsia="zh-CN"/>
        </w:rPr>
      </w:pPr>
      <w:r>
        <w:rPr>
          <w:rFonts w:hint="eastAsia" w:ascii="仿宋_GB2312" w:eastAsia="仿宋_GB2312"/>
          <w:sz w:val="28"/>
          <w:szCs w:val="28"/>
          <w:lang w:val="en-US" w:eastAsia="zh-CN"/>
        </w:rPr>
        <w:t>（2）第3-4周:</w:t>
      </w:r>
      <w:r>
        <w:rPr>
          <w:rFonts w:hint="eastAsia"/>
          <w:kern w:val="0"/>
          <w:szCs w:val="21"/>
        </w:rPr>
        <w:t>修改选题、准备资料</w:t>
      </w:r>
      <w:r>
        <w:rPr>
          <w:rFonts w:hint="eastAsia" w:ascii="仿宋_GB2312" w:eastAsia="仿宋_GB2312"/>
          <w:sz w:val="28"/>
          <w:szCs w:val="28"/>
          <w:lang w:val="en-US" w:eastAsia="zh-CN"/>
        </w:rPr>
        <w:t>；</w:t>
      </w:r>
    </w:p>
    <w:p>
      <w:pPr>
        <w:keepNext w:val="0"/>
        <w:keepLines w:val="0"/>
        <w:pageBreakBefore w:val="0"/>
        <w:widowControl w:val="0"/>
        <w:kinsoku/>
        <w:wordWrap/>
        <w:overflowPunct/>
        <w:topLinePunct w:val="0"/>
        <w:autoSpaceDE/>
        <w:autoSpaceDN/>
        <w:bidi w:val="0"/>
        <w:spacing w:before="0" w:beforeAutospacing="0" w:after="0" w:line="520" w:lineRule="exact"/>
        <w:ind w:firstLine="560" w:firstLineChars="200"/>
        <w:textAlignment w:val="auto"/>
        <w:rPr>
          <w:rFonts w:hint="eastAsia" w:ascii="仿宋_GB2312" w:eastAsia="仿宋_GB2312"/>
          <w:sz w:val="28"/>
          <w:szCs w:val="28"/>
          <w:lang w:val="en-US" w:eastAsia="zh-CN"/>
        </w:rPr>
      </w:pPr>
      <w:r>
        <w:rPr>
          <w:rFonts w:hint="eastAsia" w:ascii="仿宋_GB2312" w:eastAsia="仿宋_GB2312"/>
          <w:sz w:val="28"/>
          <w:szCs w:val="28"/>
          <w:lang w:val="en-US" w:eastAsia="zh-CN"/>
        </w:rPr>
        <w:t>（3）第4-7周:</w:t>
      </w:r>
      <w:r>
        <w:rPr>
          <w:rFonts w:hint="eastAsia"/>
          <w:kern w:val="0"/>
          <w:szCs w:val="21"/>
        </w:rPr>
        <w:t>准备资料、撰写初稿、论文定搞、提交论文终稿</w:t>
      </w:r>
      <w:r>
        <w:rPr>
          <w:rFonts w:hint="eastAsia" w:ascii="仿宋_GB2312" w:eastAsia="仿宋_GB2312"/>
          <w:sz w:val="28"/>
          <w:szCs w:val="28"/>
          <w:lang w:val="en-US" w:eastAsia="zh-CN"/>
        </w:rPr>
        <w:t>；</w:t>
      </w:r>
    </w:p>
    <w:p>
      <w:pPr>
        <w:keepNext w:val="0"/>
        <w:keepLines w:val="0"/>
        <w:pageBreakBefore w:val="0"/>
        <w:widowControl w:val="0"/>
        <w:kinsoku/>
        <w:wordWrap/>
        <w:overflowPunct/>
        <w:topLinePunct w:val="0"/>
        <w:autoSpaceDE/>
        <w:autoSpaceDN/>
        <w:bidi w:val="0"/>
        <w:spacing w:before="0" w:beforeAutospacing="0" w:after="0" w:line="520" w:lineRule="exact"/>
        <w:ind w:firstLine="560" w:firstLineChars="200"/>
        <w:textAlignment w:val="auto"/>
        <w:rPr>
          <w:rFonts w:hint="eastAsia" w:ascii="仿宋_GB2312" w:eastAsia="仿宋_GB2312"/>
          <w:sz w:val="28"/>
          <w:szCs w:val="28"/>
          <w:lang w:val="en-US" w:eastAsia="zh-CN"/>
        </w:rPr>
      </w:pPr>
      <w:r>
        <w:rPr>
          <w:rFonts w:hint="eastAsia" w:ascii="仿宋_GB2312" w:eastAsia="仿宋_GB2312"/>
          <w:sz w:val="28"/>
          <w:szCs w:val="28"/>
          <w:lang w:val="en-US" w:eastAsia="zh-CN"/>
        </w:rPr>
        <w:t>（4）第8周:</w:t>
      </w:r>
      <w:r>
        <w:rPr>
          <w:rFonts w:hint="eastAsia"/>
          <w:kern w:val="0"/>
          <w:szCs w:val="21"/>
        </w:rPr>
        <w:t>相似性检测阶段</w:t>
      </w:r>
      <w:r>
        <w:rPr>
          <w:rFonts w:hint="eastAsia" w:ascii="仿宋_GB2312" w:eastAsia="仿宋_GB2312"/>
          <w:sz w:val="28"/>
          <w:szCs w:val="28"/>
          <w:lang w:val="en-US" w:eastAsia="zh-CN"/>
        </w:rPr>
        <w:t>；</w:t>
      </w:r>
    </w:p>
    <w:p>
      <w:pPr>
        <w:spacing w:before="0" w:beforeAutospacing="0" w:after="0" w:line="520" w:lineRule="exact"/>
        <w:jc w:val="both"/>
        <w:rPr>
          <w:rFonts w:hint="eastAsia" w:ascii="仿宋_GB2312" w:hAnsi="Times New Roman" w:eastAsia="仿宋_GB2312"/>
          <w:kern w:val="2"/>
          <w:sz w:val="30"/>
          <w:szCs w:val="30"/>
        </w:rPr>
      </w:pPr>
    </w:p>
    <w:p>
      <w:pPr>
        <w:spacing w:before="0" w:beforeAutospacing="0" w:after="0" w:line="520" w:lineRule="exact"/>
        <w:jc w:val="both"/>
        <w:rPr>
          <w:rFonts w:hint="eastAsia" w:ascii="仿宋_GB2312" w:hAnsi="Times New Roman" w:eastAsia="仿宋_GB2312"/>
          <w:kern w:val="2"/>
          <w:sz w:val="30"/>
          <w:szCs w:val="30"/>
        </w:rPr>
      </w:pPr>
      <w:r>
        <w:rPr>
          <w:rFonts w:hint="eastAsia" w:ascii="仿宋_GB2312" w:hAnsi="Times New Roman" w:eastAsia="仿宋_GB2312"/>
          <w:kern w:val="2"/>
          <w:sz w:val="30"/>
          <w:szCs w:val="30"/>
        </w:rPr>
        <w:t>（四） 必读参考文献：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400" w:lineRule="exact"/>
        <w:ind w:right="0"/>
        <w:textAlignment w:val="auto"/>
        <w:outlineLvl w:val="9"/>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shd w:val="clear" w:fill="FFFFFF"/>
        </w:rPr>
        <w:t>[1]冯芷艳,郭迅华,曾大军,陈煜波,陈国青.大数据背景下商务管理研究若干前沿课题[J].管理科学学报，2013(01).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400" w:lineRule="exact"/>
        <w:ind w:right="0"/>
        <w:textAlignment w:val="auto"/>
        <w:outlineLvl w:val="9"/>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shd w:val="clear" w:fill="FFFFFF"/>
        </w:rPr>
        <w:t>[2]陈国营.大数据在企业管理中的应用[J].财经界(学术版)，2015(11).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400" w:lineRule="exact"/>
        <w:ind w:right="0"/>
        <w:textAlignment w:val="auto"/>
        <w:outlineLvl w:val="9"/>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shd w:val="clear" w:fill="FFFFFF"/>
        </w:rPr>
        <w:t>[3]奉梅.大数据时代下企业管理所面临的挑战与创新[J].现代企业，2014(11).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400" w:lineRule="exact"/>
        <w:ind w:right="0"/>
        <w:textAlignment w:val="auto"/>
        <w:outlineLvl w:val="9"/>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shd w:val="clear" w:fill="FFFFFF"/>
        </w:rPr>
        <w:t>[4]徐宗本,冯芷艳,郭迅华,曾大军,陈国青.大数据驱动的管理与决策前沿课题[J].管理世界，2014(11).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400" w:lineRule="exact"/>
        <w:ind w:right="0"/>
        <w:textAlignment w:val="auto"/>
        <w:outlineLvl w:val="9"/>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shd w:val="clear" w:fill="FFFFFF"/>
        </w:rPr>
        <w:t>[5]刘平.大数据时代对于企业管理的影响[J].中外企业家，2015(18).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400" w:lineRule="exact"/>
        <w:ind w:right="0"/>
        <w:textAlignment w:val="auto"/>
        <w:outlineLvl w:val="9"/>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shd w:val="clear" w:fill="FFFFFF"/>
        </w:rPr>
        <w:t>[6]李国杰,程学旗.大数据研究:未来科技及经济社会发展的重大战略领域--大数据的研究现状与科学思考[J].中国科学院院刊，2012(06).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400" w:lineRule="exact"/>
        <w:ind w:right="0"/>
        <w:textAlignment w:val="auto"/>
        <w:outlineLvl w:val="0"/>
        <w:rPr>
          <w:rFonts w:hint="eastAsia" w:ascii="宋体" w:hAnsi="宋体" w:eastAsia="宋体" w:cs="宋体"/>
          <w:i w:val="0"/>
          <w:caps w:val="0"/>
          <w:color w:val="000000"/>
          <w:spacing w:val="0"/>
          <w:sz w:val="24"/>
          <w:szCs w:val="24"/>
        </w:rPr>
      </w:pPr>
      <w:bookmarkStart w:id="0" w:name="_Toc12103"/>
      <w:bookmarkStart w:id="1" w:name="_Toc26936"/>
      <w:bookmarkStart w:id="2" w:name="_Toc15690"/>
      <w:r>
        <w:rPr>
          <w:rFonts w:hint="eastAsia" w:ascii="宋体" w:hAnsi="宋体" w:eastAsia="宋体" w:cs="宋体"/>
          <w:i w:val="0"/>
          <w:caps w:val="0"/>
          <w:color w:val="000000"/>
          <w:spacing w:val="0"/>
          <w:sz w:val="24"/>
          <w:szCs w:val="24"/>
          <w:shd w:val="clear" w:fill="FFFFFF"/>
        </w:rPr>
        <w:t>[</w:t>
      </w:r>
      <w:r>
        <w:rPr>
          <w:rFonts w:hint="eastAsia" w:ascii="宋体" w:hAnsi="宋体" w:cs="宋体"/>
          <w:i w:val="0"/>
          <w:caps w:val="0"/>
          <w:color w:val="000000"/>
          <w:spacing w:val="0"/>
          <w:sz w:val="24"/>
          <w:szCs w:val="24"/>
          <w:shd w:val="clear" w:fill="FFFFFF"/>
          <w:lang w:val="en-US" w:eastAsia="zh-CN"/>
        </w:rPr>
        <w:t>7</w:t>
      </w:r>
      <w:r>
        <w:rPr>
          <w:rFonts w:hint="eastAsia" w:ascii="宋体" w:hAnsi="宋体" w:eastAsia="宋体" w:cs="宋体"/>
          <w:i w:val="0"/>
          <w:caps w:val="0"/>
          <w:color w:val="000000"/>
          <w:spacing w:val="0"/>
          <w:sz w:val="24"/>
          <w:szCs w:val="24"/>
          <w:shd w:val="clear" w:fill="FFFFFF"/>
        </w:rPr>
        <w:t>1]陈洁玲.企业文化构建和价值观管理[J].价值工程,2014(14).</w:t>
      </w:r>
      <w:bookmarkEnd w:id="0"/>
      <w:bookmarkEnd w:id="1"/>
      <w:bookmarkEnd w:id="2"/>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400" w:lineRule="exact"/>
        <w:ind w:right="0"/>
        <w:textAlignment w:val="auto"/>
        <w:outlineLvl w:val="9"/>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shd w:val="clear" w:fill="FFFFFF"/>
        </w:rPr>
        <w:t>[</w:t>
      </w:r>
      <w:r>
        <w:rPr>
          <w:rFonts w:hint="eastAsia" w:ascii="宋体" w:hAnsi="宋体" w:cs="宋体"/>
          <w:i w:val="0"/>
          <w:caps w:val="0"/>
          <w:color w:val="000000"/>
          <w:spacing w:val="0"/>
          <w:sz w:val="24"/>
          <w:szCs w:val="24"/>
          <w:shd w:val="clear" w:fill="FFFFFF"/>
          <w:lang w:val="en-US" w:eastAsia="zh-CN"/>
        </w:rPr>
        <w:t>8</w:t>
      </w:r>
      <w:r>
        <w:rPr>
          <w:rFonts w:hint="eastAsia" w:ascii="宋体" w:hAnsi="宋体" w:eastAsia="宋体" w:cs="宋体"/>
          <w:i w:val="0"/>
          <w:caps w:val="0"/>
          <w:color w:val="000000"/>
          <w:spacing w:val="0"/>
          <w:sz w:val="24"/>
          <w:szCs w:val="24"/>
          <w:shd w:val="clear" w:fill="FFFFFF"/>
        </w:rPr>
        <w:t>]林庆莲.浅谈高层管理团队价值观一致性或冲突对企业绩效的影响[J].人才资源开发,2016(10).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400" w:lineRule="exact"/>
        <w:ind w:right="0"/>
        <w:textAlignment w:val="auto"/>
        <w:outlineLvl w:val="9"/>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shd w:val="clear" w:fill="FFFFFF"/>
        </w:rPr>
        <w:t>[</w:t>
      </w:r>
      <w:r>
        <w:rPr>
          <w:rFonts w:hint="eastAsia" w:ascii="宋体" w:hAnsi="宋体" w:cs="宋体"/>
          <w:i w:val="0"/>
          <w:caps w:val="0"/>
          <w:color w:val="000000"/>
          <w:spacing w:val="0"/>
          <w:sz w:val="24"/>
          <w:szCs w:val="24"/>
          <w:shd w:val="clear" w:fill="FFFFFF"/>
          <w:lang w:val="en-US" w:eastAsia="zh-CN"/>
        </w:rPr>
        <w:t>9</w:t>
      </w:r>
      <w:r>
        <w:rPr>
          <w:rFonts w:hint="eastAsia" w:ascii="宋体" w:hAnsi="宋体" w:eastAsia="宋体" w:cs="宋体"/>
          <w:i w:val="0"/>
          <w:caps w:val="0"/>
          <w:color w:val="000000"/>
          <w:spacing w:val="0"/>
          <w:sz w:val="24"/>
          <w:szCs w:val="24"/>
          <w:shd w:val="clear" w:fill="FFFFFF"/>
        </w:rPr>
        <w:t>]郭奇.企业家价值观对企业当责的作用机理研究——以楼外楼为例[D].厦门大学,2014.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400" w:lineRule="exact"/>
        <w:ind w:right="0"/>
        <w:textAlignment w:val="auto"/>
        <w:outlineLvl w:val="9"/>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shd w:val="clear" w:fill="FFFFFF"/>
        </w:rPr>
        <w:t>[4]朱青松,胡小东,夏艳芳.员工与组织匹配视角的企业价值观塑造模式[J].软科学,2013(2).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400" w:lineRule="exact"/>
        <w:ind w:right="0"/>
        <w:textAlignment w:val="auto"/>
        <w:outlineLvl w:val="9"/>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shd w:val="clear" w:fill="FFFFFF"/>
        </w:rPr>
        <w:t>[</w:t>
      </w:r>
      <w:r>
        <w:rPr>
          <w:rFonts w:hint="eastAsia" w:ascii="宋体" w:hAnsi="宋体" w:cs="宋体"/>
          <w:i w:val="0"/>
          <w:caps w:val="0"/>
          <w:color w:val="000000"/>
          <w:spacing w:val="0"/>
          <w:sz w:val="24"/>
          <w:szCs w:val="24"/>
          <w:shd w:val="clear" w:fill="FFFFFF"/>
          <w:lang w:val="en-US" w:eastAsia="zh-CN"/>
        </w:rPr>
        <w:t>10</w:t>
      </w:r>
      <w:r>
        <w:rPr>
          <w:rFonts w:hint="eastAsia" w:ascii="宋体" w:hAnsi="宋体" w:eastAsia="宋体" w:cs="宋体"/>
          <w:i w:val="0"/>
          <w:caps w:val="0"/>
          <w:color w:val="000000"/>
          <w:spacing w:val="0"/>
          <w:sz w:val="24"/>
          <w:szCs w:val="24"/>
          <w:shd w:val="clear" w:fill="FFFFFF"/>
        </w:rPr>
        <w:t>]王晓春.价值观契合与企业文化文本:概念、测量及其关系研究[M].北京:经济管理出版社,2012.</w:t>
      </w:r>
    </w:p>
    <w:p>
      <w:pPr>
        <w:spacing w:before="0" w:beforeAutospacing="0" w:after="0" w:line="520" w:lineRule="exact"/>
        <w:jc w:val="both"/>
        <w:rPr>
          <w:rFonts w:hint="eastAsia" w:ascii="仿宋_GB2312" w:hAnsi="Times New Roman" w:eastAsia="仿宋_GB2312"/>
          <w:kern w:val="2"/>
          <w:sz w:val="30"/>
          <w:szCs w:val="30"/>
        </w:rPr>
      </w:pPr>
    </w:p>
    <w:sectPr>
      <w:headerReference r:id="rId3" w:type="default"/>
      <w:footerReference r:id="rId4" w:type="default"/>
      <w:pgSz w:w="11906" w:h="16838"/>
      <w:pgMar w:top="1440" w:right="1559"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fldChar w:fldCharType="begin"/>
                          </w:r>
                          <w:r>
                            <w:rPr>
                              <w:rFonts w:hint="eastAsia" w:asciiTheme="minorEastAsia" w:hAnsiTheme="minorEastAsia" w:eastAsiaTheme="minorEastAsia" w:cstheme="minorEastAsia"/>
                              <w:lang w:eastAsia="zh-CN"/>
                            </w:rPr>
                            <w:instrText xml:space="preserve"> PAGE  \* MERGEFORMAT </w:instrText>
                          </w:r>
                          <w:r>
                            <w:rPr>
                              <w:rFonts w:hint="eastAsia" w:asciiTheme="minorEastAsia" w:hAnsiTheme="minorEastAsia" w:eastAsiaTheme="minorEastAsia" w:cstheme="minorEastAsia"/>
                              <w:lang w:eastAsia="zh-CN"/>
                            </w:rPr>
                            <w:fldChar w:fldCharType="separate"/>
                          </w:r>
                          <w:r>
                            <w:rPr>
                              <w:rFonts w:hint="eastAsia" w:asciiTheme="minorEastAsia" w:hAnsiTheme="minorEastAsia" w:eastAsiaTheme="minorEastAsia" w:cstheme="minorEastAsia"/>
                              <w:lang w:eastAsia="zh-CN"/>
                            </w:rPr>
                            <w:t>1</w:t>
                          </w:r>
                          <w:r>
                            <w:rPr>
                              <w:rFonts w:hint="eastAsia" w:asciiTheme="minorEastAsia" w:hAnsiTheme="minorEastAsia" w:eastAsiaTheme="minorEastAsia" w:cstheme="minorEastAsia"/>
                              <w:lang w:eastAsia="zh-CN"/>
                            </w:rP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pci88sBAACcAwAADgAAAGRycy9lMm9Eb2MueG1srVPNjtMwEL4j8Q6W&#10;79RpJ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rFTaDEcYsDv3z/dvnx6/LzK1lW&#10;q9dZoT5AjYkPAVPTcOeHnD35AZ2Z+KCizV+kRDCO+p6v+sohEZEfrVfrdYUhgbH5gjjs8XmIkN5K&#10;b0k2GhpxgEVXfnoPaUydU3I15++1MejntXF/ORAze1jufewxW2nYD1Pje9+ekU+Ps2+ow1WnxLxz&#10;KG1ek9mIs7GfjWOI+tCVPcr1INweEzZRessVRtipMA6tsJsWLG/Fn/eS9fhTb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EqXIvPLAQAAnAMAAA4AAAAAAAAAAQAgAAAAHgEAAGRycy9lMm9E&#10;b2MueG1sUEsFBgAAAAAGAAYAWQEAAFsFAAAAAA==&#10;">
              <v:fill on="f" focussize="0,0"/>
              <v:stroke on="f"/>
              <v:imagedata o:title=""/>
              <o:lock v:ext="edit" aspectratio="f"/>
              <v:textbox inset="0mm,0mm,0mm,0mm" style="mso-fit-shape-to-text:t;">
                <w:txbxContent>
                  <w:p>
                    <w:pPr>
                      <w:pStyle w:val="4"/>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fldChar w:fldCharType="begin"/>
                    </w:r>
                    <w:r>
                      <w:rPr>
                        <w:rFonts w:hint="eastAsia" w:asciiTheme="minorEastAsia" w:hAnsiTheme="minorEastAsia" w:eastAsiaTheme="minorEastAsia" w:cstheme="minorEastAsia"/>
                        <w:lang w:eastAsia="zh-CN"/>
                      </w:rPr>
                      <w:instrText xml:space="preserve"> PAGE  \* MERGEFORMAT </w:instrText>
                    </w:r>
                    <w:r>
                      <w:rPr>
                        <w:rFonts w:hint="eastAsia" w:asciiTheme="minorEastAsia" w:hAnsiTheme="minorEastAsia" w:eastAsiaTheme="minorEastAsia" w:cstheme="minorEastAsia"/>
                        <w:lang w:eastAsia="zh-CN"/>
                      </w:rPr>
                      <w:fldChar w:fldCharType="separate"/>
                    </w:r>
                    <w:r>
                      <w:rPr>
                        <w:rFonts w:hint="eastAsia" w:asciiTheme="minorEastAsia" w:hAnsiTheme="minorEastAsia" w:eastAsiaTheme="minorEastAsia" w:cstheme="minorEastAsia"/>
                        <w:lang w:eastAsia="zh-CN"/>
                      </w:rPr>
                      <w:t>1</w:t>
                    </w:r>
                    <w:r>
                      <w:rPr>
                        <w:rFonts w:hint="eastAsia" w:asciiTheme="minorEastAsia" w:hAnsiTheme="minorEastAsia" w:eastAsiaTheme="minorEastAsia" w:cstheme="minor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eastAsia"/>
        <w:lang w:val="zh-CN"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1D05E"/>
    <w:multiLevelType w:val="singleLevel"/>
    <w:tmpl w:val="5551D05E"/>
    <w:lvl w:ilvl="0" w:tentative="0">
      <w:start w:val="1"/>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3E9"/>
    <w:rsid w:val="00070635"/>
    <w:rsid w:val="000916FD"/>
    <w:rsid w:val="000C5941"/>
    <w:rsid w:val="000F424D"/>
    <w:rsid w:val="00126C99"/>
    <w:rsid w:val="001C2C5F"/>
    <w:rsid w:val="00273C54"/>
    <w:rsid w:val="0038444D"/>
    <w:rsid w:val="004310BF"/>
    <w:rsid w:val="004E56C1"/>
    <w:rsid w:val="00513F98"/>
    <w:rsid w:val="00533E2C"/>
    <w:rsid w:val="006319A8"/>
    <w:rsid w:val="00694151"/>
    <w:rsid w:val="006C4F0E"/>
    <w:rsid w:val="006E5C0A"/>
    <w:rsid w:val="007C0B47"/>
    <w:rsid w:val="008460F6"/>
    <w:rsid w:val="008D78BC"/>
    <w:rsid w:val="00921FE1"/>
    <w:rsid w:val="00A73C7C"/>
    <w:rsid w:val="00D6528D"/>
    <w:rsid w:val="00D873E9"/>
    <w:rsid w:val="00E16A58"/>
    <w:rsid w:val="00EA03F1"/>
    <w:rsid w:val="00EE3B45"/>
    <w:rsid w:val="00F4731D"/>
    <w:rsid w:val="022514C1"/>
    <w:rsid w:val="032B39F3"/>
    <w:rsid w:val="032E21BA"/>
    <w:rsid w:val="06752D68"/>
    <w:rsid w:val="07C228E8"/>
    <w:rsid w:val="08A44DAC"/>
    <w:rsid w:val="09BB2718"/>
    <w:rsid w:val="0BA35CD7"/>
    <w:rsid w:val="0D52462E"/>
    <w:rsid w:val="0D754856"/>
    <w:rsid w:val="0E192632"/>
    <w:rsid w:val="0E7C29CB"/>
    <w:rsid w:val="0FA8336A"/>
    <w:rsid w:val="13122484"/>
    <w:rsid w:val="14282B82"/>
    <w:rsid w:val="142D6B24"/>
    <w:rsid w:val="14B22269"/>
    <w:rsid w:val="154A4B19"/>
    <w:rsid w:val="1705473F"/>
    <w:rsid w:val="17553479"/>
    <w:rsid w:val="191B68BE"/>
    <w:rsid w:val="1A1B1AEE"/>
    <w:rsid w:val="1A1D652A"/>
    <w:rsid w:val="1A85612A"/>
    <w:rsid w:val="1ABF767F"/>
    <w:rsid w:val="1C4E2512"/>
    <w:rsid w:val="1CDE7690"/>
    <w:rsid w:val="1E977B6E"/>
    <w:rsid w:val="1EDC6D96"/>
    <w:rsid w:val="1F440F96"/>
    <w:rsid w:val="1F6B750C"/>
    <w:rsid w:val="20A77DB7"/>
    <w:rsid w:val="23E66A68"/>
    <w:rsid w:val="23FA0A90"/>
    <w:rsid w:val="242B2E8C"/>
    <w:rsid w:val="26182061"/>
    <w:rsid w:val="26BF3E52"/>
    <w:rsid w:val="26C824EA"/>
    <w:rsid w:val="298524B2"/>
    <w:rsid w:val="298C77D0"/>
    <w:rsid w:val="2ADE33BB"/>
    <w:rsid w:val="2BD37783"/>
    <w:rsid w:val="2CF60854"/>
    <w:rsid w:val="2E2C6BBB"/>
    <w:rsid w:val="2E6131AC"/>
    <w:rsid w:val="2F57285F"/>
    <w:rsid w:val="2F611150"/>
    <w:rsid w:val="301D7EB1"/>
    <w:rsid w:val="308D56BE"/>
    <w:rsid w:val="32C60C8A"/>
    <w:rsid w:val="32E31544"/>
    <w:rsid w:val="34266232"/>
    <w:rsid w:val="34C9578A"/>
    <w:rsid w:val="37A842D5"/>
    <w:rsid w:val="3824296A"/>
    <w:rsid w:val="3862129C"/>
    <w:rsid w:val="394D1FA7"/>
    <w:rsid w:val="39D45164"/>
    <w:rsid w:val="3A0A54A6"/>
    <w:rsid w:val="3A303FE4"/>
    <w:rsid w:val="3A3558EE"/>
    <w:rsid w:val="3B014C95"/>
    <w:rsid w:val="3B813E03"/>
    <w:rsid w:val="3D413E30"/>
    <w:rsid w:val="3D647196"/>
    <w:rsid w:val="3D6B2D67"/>
    <w:rsid w:val="3DD21E66"/>
    <w:rsid w:val="3F792CED"/>
    <w:rsid w:val="41853ED9"/>
    <w:rsid w:val="42972CDC"/>
    <w:rsid w:val="43295D4D"/>
    <w:rsid w:val="432B2C10"/>
    <w:rsid w:val="4552268A"/>
    <w:rsid w:val="45A22155"/>
    <w:rsid w:val="46054786"/>
    <w:rsid w:val="46C466A6"/>
    <w:rsid w:val="472F6980"/>
    <w:rsid w:val="47344BCA"/>
    <w:rsid w:val="47397BAF"/>
    <w:rsid w:val="47F721A1"/>
    <w:rsid w:val="480A426E"/>
    <w:rsid w:val="4827384D"/>
    <w:rsid w:val="49A11907"/>
    <w:rsid w:val="4A29664E"/>
    <w:rsid w:val="4B886F38"/>
    <w:rsid w:val="4C663BC9"/>
    <w:rsid w:val="4E1D1686"/>
    <w:rsid w:val="4E8924DE"/>
    <w:rsid w:val="4EB867C4"/>
    <w:rsid w:val="4F674771"/>
    <w:rsid w:val="4F77394A"/>
    <w:rsid w:val="50992041"/>
    <w:rsid w:val="514539FF"/>
    <w:rsid w:val="51BD456D"/>
    <w:rsid w:val="54A600EF"/>
    <w:rsid w:val="56DF76C2"/>
    <w:rsid w:val="58A20791"/>
    <w:rsid w:val="58AC2CF7"/>
    <w:rsid w:val="59C60356"/>
    <w:rsid w:val="5B8C29DE"/>
    <w:rsid w:val="5BC37FC7"/>
    <w:rsid w:val="5F3D46F2"/>
    <w:rsid w:val="62E249EB"/>
    <w:rsid w:val="637D15A4"/>
    <w:rsid w:val="63CB0A14"/>
    <w:rsid w:val="645D7176"/>
    <w:rsid w:val="6796602C"/>
    <w:rsid w:val="68E35A5B"/>
    <w:rsid w:val="691712B3"/>
    <w:rsid w:val="691A0BE1"/>
    <w:rsid w:val="6C3F2C53"/>
    <w:rsid w:val="6C6F2E29"/>
    <w:rsid w:val="6D357BA1"/>
    <w:rsid w:val="6D8C5AB0"/>
    <w:rsid w:val="709B3A22"/>
    <w:rsid w:val="7238309B"/>
    <w:rsid w:val="74A66A53"/>
    <w:rsid w:val="758F32DC"/>
    <w:rsid w:val="76967F22"/>
    <w:rsid w:val="775D5C8E"/>
    <w:rsid w:val="778E26EB"/>
    <w:rsid w:val="77C8111C"/>
    <w:rsid w:val="78294073"/>
    <w:rsid w:val="788B67C6"/>
    <w:rsid w:val="78B57AF8"/>
    <w:rsid w:val="78CC4555"/>
    <w:rsid w:val="7C8B18CD"/>
    <w:rsid w:val="7CDF6807"/>
    <w:rsid w:val="7D0150D6"/>
    <w:rsid w:val="7DE83142"/>
    <w:rsid w:val="7DE842A9"/>
    <w:rsid w:val="7E714C11"/>
    <w:rsid w:val="7EF24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00" w:beforeAutospacing="1" w:after="200" w:line="273" w:lineRule="auto"/>
    </w:pPr>
    <w:rPr>
      <w:rFonts w:ascii="Calibri" w:hAnsi="Calibri" w:eastAsia="宋体" w:cs="Times New Roman"/>
      <w:kern w:val="0"/>
      <w:sz w:val="22"/>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4"/>
    <w:unhideWhenUsed/>
    <w:qFormat/>
    <w:uiPriority w:val="99"/>
    <w:pPr>
      <w:spacing w:before="0" w:beforeAutospacing="0" w:after="0" w:line="240" w:lineRule="auto"/>
      <w:jc w:val="both"/>
    </w:pPr>
    <w:rPr>
      <w:rFonts w:ascii="宋体" w:hAnsi="Courier New" w:cs="宋体"/>
      <w:sz w:val="20"/>
      <w:szCs w:val="20"/>
    </w:rPr>
  </w:style>
  <w:style w:type="paragraph" w:styleId="3">
    <w:name w:val="Balloon Text"/>
    <w:basedOn w:val="1"/>
    <w:link w:val="13"/>
    <w:semiHidden/>
    <w:unhideWhenUsed/>
    <w:qFormat/>
    <w:uiPriority w:val="99"/>
    <w:pPr>
      <w:spacing w:before="0" w:after="0" w:line="240" w:lineRule="auto"/>
    </w:pPr>
    <w:rPr>
      <w:sz w:val="18"/>
      <w:szCs w:val="18"/>
    </w:rPr>
  </w:style>
  <w:style w:type="paragraph" w:styleId="4">
    <w:name w:val="footer"/>
    <w:basedOn w:val="1"/>
    <w:qFormat/>
    <w:uiPriority w:val="99"/>
    <w:pPr>
      <w:tabs>
        <w:tab w:val="center" w:pos="4153"/>
        <w:tab w:val="right" w:pos="8306"/>
      </w:tabs>
      <w:snapToGrid w:val="0"/>
      <w:jc w:val="left"/>
    </w:pPr>
    <w:rPr>
      <w:kern w:val="0"/>
      <w:sz w:val="18"/>
      <w:szCs w:val="18"/>
    </w:rPr>
  </w:style>
  <w:style w:type="paragraph" w:styleId="5">
    <w:name w:val="header"/>
    <w:basedOn w:val="1"/>
    <w:qFormat/>
    <w:uiPriority w:val="99"/>
    <w:pPr>
      <w:pBdr>
        <w:bottom w:val="single" w:color="auto" w:sz="6" w:space="1"/>
      </w:pBdr>
      <w:tabs>
        <w:tab w:val="center" w:pos="4153"/>
        <w:tab w:val="right" w:pos="8306"/>
      </w:tabs>
      <w:snapToGrid w:val="0"/>
      <w:jc w:val="center"/>
    </w:pPr>
    <w:rPr>
      <w:kern w:val="0"/>
      <w:sz w:val="18"/>
      <w:szCs w:val="18"/>
    </w:rPr>
  </w:style>
  <w:style w:type="paragraph" w:styleId="6">
    <w:name w:val="toc 1"/>
    <w:basedOn w:val="1"/>
    <w:next w:val="1"/>
    <w:qFormat/>
    <w:uiPriority w:val="0"/>
    <w:pPr>
      <w:tabs>
        <w:tab w:val="right" w:leader="dot" w:pos="9180"/>
        <w:tab w:val="right" w:leader="middleDot" w:pos="9240"/>
      </w:tabs>
      <w:spacing w:line="360" w:lineRule="auto"/>
    </w:pPr>
    <w:rPr>
      <w:sz w:val="24"/>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qFormat/>
    <w:uiPriority w:val="0"/>
    <w:rPr>
      <w:color w:val="000000"/>
      <w:u w:val="single"/>
    </w:rPr>
  </w:style>
  <w:style w:type="paragraph" w:styleId="12">
    <w:name w:val="List Paragraph"/>
    <w:basedOn w:val="1"/>
    <w:qFormat/>
    <w:uiPriority w:val="99"/>
    <w:pPr>
      <w:spacing w:before="0" w:beforeAutospacing="0" w:after="0" w:line="240" w:lineRule="auto"/>
      <w:ind w:firstLine="420" w:firstLineChars="200"/>
      <w:jc w:val="both"/>
    </w:pPr>
    <w:rPr>
      <w:rFonts w:ascii="Times New Roman" w:hAnsi="Times New Roman"/>
      <w:kern w:val="2"/>
      <w:sz w:val="21"/>
      <w:szCs w:val="21"/>
    </w:rPr>
  </w:style>
  <w:style w:type="character" w:customStyle="1" w:styleId="13">
    <w:name w:val="批注框文本 Char"/>
    <w:basedOn w:val="10"/>
    <w:link w:val="3"/>
    <w:semiHidden/>
    <w:qFormat/>
    <w:uiPriority w:val="99"/>
    <w:rPr>
      <w:rFonts w:ascii="Calibri" w:hAnsi="Calibri" w:eastAsia="宋体" w:cs="Times New Roman"/>
      <w:kern w:val="0"/>
      <w:sz w:val="18"/>
      <w:szCs w:val="18"/>
    </w:rPr>
  </w:style>
  <w:style w:type="character" w:customStyle="1" w:styleId="14">
    <w:name w:val="纯文本 Char"/>
    <w:basedOn w:val="10"/>
    <w:link w:val="2"/>
    <w:qFormat/>
    <w:uiPriority w:val="99"/>
    <w:rPr>
      <w:rFonts w:ascii="宋体" w:hAnsi="Courier New" w:eastAsia="宋体" w:cs="宋体"/>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D259CE-F49E-43BD-8352-66557C506625}">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1475</Words>
  <Characters>8409</Characters>
  <Lines>70</Lines>
  <Paragraphs>19</Paragraphs>
  <TotalTime>3</TotalTime>
  <ScaleCrop>false</ScaleCrop>
  <LinksUpToDate>false</LinksUpToDate>
  <CharactersWithSpaces>9865</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2020-03-18T06:32:00Z</dcterms:created>
  <dc:creator>Administrator</dc:creator>
  <cp:lastModifiedBy>麒麟仔</cp:lastModifiedBy>
  <cp:lastPrinted>2020-10-03T09:21:00Z</cp:lastPrinted>
  <dcterms:modified xsi:type="dcterms:W3CDTF">2020-11-06T02:17:55Z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