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E5282" w14:textId="77777777" w:rsidR="00D66880" w:rsidRDefault="00D66880" w:rsidP="00D66880">
      <w:pPr>
        <w:pStyle w:val="NormalWeb"/>
      </w:pPr>
      <w:r>
        <w:t>El análisis presentado se centra en explicar detalladamente los algoritmos más potentes de machine learning, desde sus fundamentos matemáticos hasta aplicaciones prácticas. El recorrido pedagógico inicia con conceptos básicos como la regresión lineal y avanza hacia técnicas más complejas y adaptativas, pasando por métodos de optimización y estrategias para diagnosticar y mejorar modelos predictivos. La intención es brindar una visión clara para estudiantes y profesionales interesados en aplicar inteligencia artificial para optimizar operaciones comerciales o entender la base matemática que sostiene estos sistemas.</w:t>
      </w:r>
    </w:p>
    <w:p w14:paraId="7B803B29" w14:textId="77777777" w:rsidR="00D66880" w:rsidRDefault="00D66880" w:rsidP="00D66880">
      <w:pPr>
        <w:pStyle w:val="NormalWeb"/>
      </w:pPr>
      <w:r>
        <w:t>Entre los puntos clave, se destacan la utilización del error cuadrático medio (MSE) como medida para evaluar la precisión de un modelo, seguido de la presentación de la ecuación normal para obtener parámetros optimizados sin iteraciones. Se introduce el método del gradiente descendente como una aproximación iterativa ideal para grandes bases de datos, con sus variantes: por lotes, estocástico y por minilotes, destacando especialmente este último por equilibrar velocidad y precisión. Además, se explica la regresión polinomial como una extensión de la lineal, capaz de adaptar modelos a datos no lineales agregando potencias a las variables originales.</w:t>
      </w:r>
    </w:p>
    <w:p w14:paraId="016A9081" w14:textId="77777777" w:rsidR="00D66880" w:rsidRDefault="00D66880" w:rsidP="00D66880">
      <w:pPr>
        <w:pStyle w:val="NormalWeb"/>
      </w:pPr>
      <w:r>
        <w:t>El desarrollo continúa con el diagnóstico de modelos a través de las curvas de aprendizaje, identificando problemas como el subajuste (underfitting) y sobreajuste (overfitting) mediante la comparación de errores de entrenamiento y validación. Para combatir el sobreajuste, se describen técnicas de regularización, incluyendo regresión ridge, lasso y elastic net, además de la parada temprana, que detiene el entrenamiento justo antes de que el modelo comience a memorizar datos en vez de generalizar, optimizando así el rendimiento y reducción de costos operativos. Por último, se aborda la clasificación, mostrando cómo regresiones logísticas y softmax adaptan modelos lineales para categorizar datos en lugar de predecir valores continuos.</w:t>
      </w:r>
    </w:p>
    <w:p w14:paraId="70365B09" w14:textId="77777777" w:rsidR="00D66880" w:rsidRDefault="00D66880" w:rsidP="00D66880">
      <w:pPr>
        <w:pStyle w:val="NormalWeb"/>
      </w:pPr>
      <w:r>
        <w:t>El impacto final de este análisis radica en la claridad con la que se desglosan herramientas fundamentales para el diseño y entrenamiento de modelos de inteligencia artificial, resaltando las estrategias que permiten optimizar el aprendizaje y evitar errores comunes. Se muestra cómo, a partir de bases matemáticas sólidas, es posible construir modelos predictivos robustos y flexibles, capaces de manejar datos complejos y tareas de clasificación con alta precisión. La explicación visual y conceptual combinada con técnicas prácticas subraya la importancia y el potencial continuo de estas metodologías en diversos campos, incentivando su aplicación y desarrollo futuro.</w:t>
      </w:r>
    </w:p>
    <w:p w14:paraId="1061C5D3" w14:textId="77777777" w:rsidR="0022124A" w:rsidRDefault="0022124A"/>
    <w:sectPr w:rsidR="002212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80"/>
    <w:rsid w:val="0022124A"/>
    <w:rsid w:val="00D668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D317"/>
  <w15:chartTrackingRefBased/>
  <w15:docId w15:val="{7B3C1845-A2E0-4B4E-ACC5-B59E1D584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6688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96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2281</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2026-09-17T14:02:00Z</dcterms:created>
  <dcterms:modified xsi:type="dcterms:W3CDTF">2026-09-17T14:02:00Z</dcterms:modified>
</cp:coreProperties>
</file>