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v1.9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1h（含构建 40min）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 compose up --build 实机通过：后端镜像 1.29GB 且 healthy、前端 Nginx 200、挂载 data 读到 8,895 条并重启后仍在、上传/问答/流式/删除经反代全通、容器内 PDF 高亮正常。国内拉取用镜像站覆盖基础镜像；requirements-docker.txt 去掉 torch/transformers/streamlit 等未使用重包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