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学习资料知识库 · 项目评估报告 v2</w:t>
      </w:r>
    </w:p>
    <w:p>
      <w:pPr>
        <w:jc w:val="center"/>
      </w:pPr>
      <w:r>
        <w:rPr>
          <w:color w:val="666666"/>
          <w:sz w:val="18"/>
        </w:rPr>
        <w:t>2026-10-23 复评 · 修复两个 P0 后的实测结论，含修复前对照</w:t>
      </w:r>
    </w:p>
    <w:p>
      <w:pPr>
        <w:pStyle w:val="Heading1"/>
        <w:keepNext/>
      </w:pPr>
      <w:r>
        <w:t>一、复评结论</w:t>
      </w:r>
    </w:p>
    <w:p>
      <w:r>
        <w:rPr>
          <w:b/>
        </w:rPr>
        <w:t>综合评分 8.0 / 10（上一版 7.5）。</w:t>
      </w:r>
      <w:r>
        <w:t>上一版报告指出的两个 P0 —— 无鉴权、语料领域漂移 —— 都已解决并实测验证：令牌鉴权四条路径正确；分库后检索从 0.92 秒降到 0.31 秒，而召回率与准确率完全不变。同时补上了任务持久化、入库串行化、日志落盘、前端中断、多次采样评测。30 个功能用例仍全部通过。剩下的问题集中在「没有 rerank」「实验数据占磁盘」「默认不开鉴权」三类，都属于可控范围，不再有「一出事就完蛋」的隐患。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1928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8"/>
              </w:rPr>
              <w:t>结论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功能测试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30 / 30 通过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tests/run_tests.py，75.9 秒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检索召回率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90.0%（27/30）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全量库与 AI 专用库一致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答案准确率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73.3%（22/30）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两次重复采样结果完全相同（评测稳定）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检索质量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平均名次 1.48，Top-1 19/30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缺 rerank，仍有提升空间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检索耗时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全量库 0.92s / AI 库 0.31s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分库后快 3 倍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问答延迟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热态整轮 5.7–6.2s；流式首段 2.34s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流式整轮 3.7s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语料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34,395 片（AI 10,942 / 参考 23,453）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另有 5 个实验集合共 49,728 片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磁盘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向量库 1,021 MB；项目 1,897 MB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实验集合约占 60%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代码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Python 4,976 行 / 24 文件；前端 641 行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13 个接口；15 篇文档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r/>
            <w:r>
              <w:rPr>
                <w:sz w:val="18"/>
              </w:rPr>
              <w:t>安全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可选令牌鉴权已实现（默认关闭）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401/200/?token= 三条路径实测</w:t>
            </w:r>
          </w:p>
        </w:tc>
      </w:tr>
    </w:tbl>
    <w:p/>
    <w:p>
      <w:pPr>
        <w:pStyle w:val="Heading1"/>
        <w:keepNext/>
      </w:pPr>
      <w:r>
        <w:t>二、分维度评分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1701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8"/>
              </w:rPr>
              <w:t>评分</w:t>
            </w:r>
          </w:p>
        </w:tc>
        <w:tc>
          <w:tcPr>
            <w:tcW w:type="dxa" w:w="6690"/>
          </w:tcPr>
          <w:p>
            <w:r/>
            <w:r>
              <w:rPr>
                <w:b/>
                <w:sz w:val="18"/>
              </w:rPr>
              <w:t>评价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功能完整度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9.0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13 接口全可用；上传/问答/流式/高亮/模型切换/多文件/进度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回答质量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7.5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召回 90%、准确 73.3%；Top-1 19/30，未接 rerank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性能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7.5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AI 库检索 0.31s；入库 45–55 片/秒；容器内生成仍慢 2–4 倍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健壮性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7.5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任务落库可恢复、入库串行化；仍缺并发压测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安全性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8.0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令牌鉴权 + 路径穿越防护 + 密钥不入库；但默认不开启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可维护性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8.0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模块清晰、日志落文件轮转、无 TODO 与裸 except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文档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9.0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计划书 v1.14 + 15 篇文档 + 技术栈/技术点/评估三份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测试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7.5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30 个功能用例；缺并发、异常注入与浏览器端到端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部署交付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7.5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Docker 实机验证、镜像 1.29GB、一键脚本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sz w:val="18"/>
              </w:rPr>
              <w:t>综合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8.0</w:t>
            </w:r>
          </w:p>
        </w:tc>
        <w:tc>
          <w:tcPr>
            <w:tcW w:type="dxa" w:w="6690"/>
          </w:tcPr>
          <w:p>
            <w:r/>
            <w:r>
              <w:rPr>
                <w:sz w:val="18"/>
              </w:rPr>
              <w:t>从 7.5 提升：两个 P0 已解决，剩余风险均可控</w:t>
            </w:r>
          </w:p>
        </w:tc>
      </w:tr>
    </w:tbl>
    <w:p/>
    <w:p>
      <w:pPr>
        <w:pStyle w:val="Heading1"/>
        <w:keepNext/>
      </w:pPr>
      <w:r>
        <w:t>三、修复前后对照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 w:val="true"/>
          <w:tblHeader w:val="true"/>
        </w:trPr>
        <w:tc>
          <w:tcPr>
            <w:tcW w:type="dxa" w:w="1474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修复前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8"/>
              </w:rPr>
              <w:t>修复后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验证方式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sz w:val="18"/>
              </w:rPr>
              <w:t>鉴权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完全开放，任何人可上传/删除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可选令牌（X-Auth-Token / ?token=），前端 401 弹窗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401/401/200/?token= 四条路径实测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sz w:val="18"/>
              </w:rPr>
              <w:t>语料领域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74% 是 PostgreSQL/Adobe 等非 AI 资料，检索 0.92s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复制出 ai-kb-ai（10,942 片）与 ai-kb-ref（23,453 片），原库保留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切 AI 库后检索 0.31s，召回/准确不变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sz w:val="18"/>
              </w:rPr>
              <w:t>上传任务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状态只在内存，重启即丢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落 SQLite；启动把残留任务标记为中断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重启后仍能查到 done / 1 片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sz w:val="18"/>
              </w:rPr>
              <w:t>并发入库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两个上传互抢显存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全局锁串行化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代码路径加锁，未做并发压测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sz w:val="18"/>
              </w:rPr>
              <w:t>日志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7 处 print，无轮转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logging + data/app.log（5MB×3）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日志文件已生成并写入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sz w:val="18"/>
              </w:rPr>
              <w:t>前端中断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长回答只能等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生成中「发送」变「停止」，AbortController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构建通过，交互路径已接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sz w:val="18"/>
              </w:rPr>
              <w:t>评测噪声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单次 30 题，每题 3.3 分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evaluate_repeat.py 多次采样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两次结果完全一致</w:t>
            </w:r>
          </w:p>
        </w:tc>
      </w:tr>
    </w:tbl>
    <w:p/>
    <w:p>
      <w:pPr>
        <w:pStyle w:val="Heading1"/>
        <w:keepNext/>
      </w:pPr>
      <w:r>
        <w:t>四、剩余问题（按严重程度）</w:t>
      </w:r>
    </w:p>
    <w:p>
      <w:pPr>
        <w:pStyle w:val="Heading2"/>
        <w:keepNext/>
      </w:pPr>
      <w:r>
        <w:rPr>
          <w:color w:val="B02A2A"/>
        </w:rPr>
        <w:t>P1 · 缺 rerank</w:t>
      </w:r>
    </w:p>
    <w:p>
      <w:r>
        <w:t>Top-1 只有 19/30；计划书 E2 一直未做，需 ollama pull bge-reranker-v2-m3</w:t>
      </w:r>
    </w:p>
    <w:p>
      <w:r>
        <w:rPr>
          <w:b/>
        </w:rPr>
        <w:t>建议：</w:t>
      </w:r>
      <w:r>
        <w:t>拉模型后接上，观察 Top-1 与准确率</w:t>
      </w:r>
    </w:p>
    <w:p>
      <w:pPr>
        <w:pStyle w:val="Heading2"/>
        <w:keepNext/>
      </w:pPr>
      <w:r>
        <w:rPr>
          <w:color w:val="B02A2A"/>
        </w:rPr>
        <w:t>P1 · 实验集合占 60% 磁盘</w:t>
      </w:r>
    </w:p>
    <w:p>
      <w:r>
        <w:t>5 个 exp-* 集合共 49,728 片，向量库 1,021 MB 里大半是它们</w:t>
      </w:r>
    </w:p>
    <w:p>
      <w:r>
        <w:rPr>
          <w:b/>
        </w:rPr>
        <w:t>建议：</w:t>
      </w:r>
      <w:r>
        <w:t>加 scripts/cleanup_experiments.py，或确认实验数据已归档后删掉</w:t>
      </w:r>
    </w:p>
    <w:p>
      <w:pPr>
        <w:pStyle w:val="Heading2"/>
        <w:keepNext/>
      </w:pPr>
      <w:r>
        <w:rPr>
          <w:color w:val="B02A2A"/>
        </w:rPr>
        <w:t>P1 · 鉴权默认关闭</w:t>
      </w:r>
    </w:p>
    <w:p>
      <w:r>
        <w:t>本机方便，但一旦部署到公网而忘了设置，仍然等于开放</w:t>
      </w:r>
    </w:p>
    <w:p>
      <w:r>
        <w:rPr>
          <w:b/>
        </w:rPr>
        <w:t>建议：</w:t>
      </w:r>
      <w:r>
        <w:t>部署文档里把「设置 AUTH_TOKEN」写成必做步骤；或在检测到非本机访问时警告</w:t>
      </w:r>
    </w:p>
    <w:p>
      <w:pPr>
        <w:pStyle w:val="Heading2"/>
        <w:keepNext/>
      </w:pPr>
      <w:r>
        <w:t>P2 · 无并发与端到端测试</w:t>
      </w:r>
    </w:p>
    <w:p>
      <w:r>
        <w:t>30 个用例都是串行单请求；浏览器交互靠人工截图验证</w:t>
      </w:r>
    </w:p>
    <w:p>
      <w:r>
        <w:rPr>
          <w:b/>
        </w:rPr>
        <w:t>建议：</w:t>
      </w:r>
      <w:r>
        <w:t>加并发上传用例、Ollama 宕机用例、Playwright 端到端</w:t>
      </w:r>
    </w:p>
    <w:p>
      <w:pPr>
        <w:pStyle w:val="Heading2"/>
        <w:keepNext/>
      </w:pPr>
      <w:r>
        <w:t>P2 · 容器内生成慢 2–4 倍</w:t>
      </w:r>
    </w:p>
    <w:p>
      <w:r>
        <w:t>Docker Desktop 的 WSL2 与宿主抢 CPU，非代码问题</w:t>
      </w:r>
    </w:p>
    <w:p>
      <w:r>
        <w:rPr>
          <w:b/>
        </w:rPr>
        <w:t>建议：</w:t>
      </w:r>
      <w:r>
        <w:t>演示用本机模式；Linux 服务器上复测</w:t>
      </w:r>
    </w:p>
    <w:p>
      <w:pPr>
        <w:pStyle w:val="Heading2"/>
        <w:keepNext/>
      </w:pPr>
      <w:r>
        <w:t>P2 · 单用户设计</w:t>
      </w:r>
    </w:p>
    <w:p>
      <w:r>
        <w:t>无多租户、无配额、无上传频率限制</w:t>
      </w:r>
    </w:p>
    <w:p>
      <w:r>
        <w:rPr>
          <w:b/>
        </w:rPr>
        <w:t>建议：</w:t>
      </w:r>
      <w:r>
        <w:t>若对外开放需加限流与用户隔离</w:t>
      </w:r>
    </w:p>
    <w:p>
      <w:pPr>
        <w:pStyle w:val="Heading1"/>
        <w:keepNext/>
      </w:pPr>
      <w:r>
        <w:t>五、与计划书验收目标的对照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608"/>
          </w:tcPr>
          <w:p>
            <w:r/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8"/>
              </w:rPr>
              <w:t>结论</w:t>
            </w:r>
          </w:p>
        </w:tc>
        <w:tc>
          <w:tcPr>
            <w:tcW w:type="dxa" w:w="5216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F1 切片 512 / 重叠 50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达标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E1/E4 实验确定，切片校验通过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F2 向量库可持久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达标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34,395 片，重启后仍在；分库后两个新集合也可用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F3 答案带出处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达标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文件名+页码+相似度+片段，可点击回原文并高亮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F4 无关问题拒答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达标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5/5 拒答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F5 首字 ≤3s / 完整 ≤15s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达标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流式首段 2.34s、整轮 3.7s（AI 库）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F6 召回 ≥80% / 准确 ≥70%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达标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90.0% / 73.3%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F7 一条命令启动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达标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start.bat / docker compose up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r/>
            <w:r>
              <w:rPr>
                <w:sz w:val="18"/>
              </w:rPr>
              <w:t>F8 界面可用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达标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多文件上传+进度、模型切换、出处高亮、停止生成</w:t>
            </w:r>
          </w:p>
        </w:tc>
      </w:tr>
    </w:tbl>
    <w:p/>
    <w:p>
      <w:pPr>
        <w:pStyle w:val="Heading1"/>
        <w:keepNext/>
      </w:pPr>
      <w:r>
        <w:t>六、改进路线</w:t>
      </w:r>
    </w:p>
    <w:p>
      <w:pPr>
        <w:pStyle w:val="Heading2"/>
        <w:keepNext/>
      </w:pPr>
      <w:r>
        <w:t>本周（半天）</w:t>
      </w:r>
    </w:p>
    <w:p>
      <w:pPr>
        <w:pStyle w:val="ListBullet"/>
      </w:pPr>
      <w:r>
        <w:t>拉 bge-reranker-v2-m3 并接上精排，复测 Top-1 与准确率</w:t>
      </w:r>
    </w:p>
    <w:p>
      <w:pPr>
        <w:pStyle w:val="ListBullet"/>
      </w:pPr>
      <w:r>
        <w:t>加 cleanup_experiments.py 清理 5 个实验集合（约 60% 磁盘）</w:t>
      </w:r>
    </w:p>
    <w:p>
      <w:pPr>
        <w:pStyle w:val="ListBullet"/>
      </w:pPr>
      <w:r>
        <w:t>把 AUTH_TOKEN 写进部署 checklist，避免公网裸奔</w:t>
      </w:r>
    </w:p>
    <w:p>
      <w:pPr>
        <w:pStyle w:val="Heading2"/>
        <w:keepNext/>
      </w:pPr>
      <w:r>
        <w:t>下周（1–2 天）</w:t>
      </w:r>
    </w:p>
    <w:p>
      <w:pPr>
        <w:pStyle w:val="ListBullet"/>
      </w:pPr>
      <w:r>
        <w:t>补 3 类测试：并发上传、Ollama 宕机、浏览器端到端</w:t>
      </w:r>
    </w:p>
    <w:p>
      <w:pPr>
        <w:pStyle w:val="ListBullet"/>
      </w:pPr>
      <w:r>
        <w:t>评测扩到 60–100 题，降低单题权重</w:t>
      </w:r>
    </w:p>
    <w:p>
      <w:pPr>
        <w:pStyle w:val="ListBullet"/>
      </w:pPr>
      <w:r>
        <w:t>容器内性能复测（Linux 环境）</w:t>
      </w:r>
    </w:p>
    <w:p>
      <w:pPr>
        <w:pStyle w:val="Heading2"/>
        <w:keepNext/>
      </w:pPr>
      <w:r>
        <w:t>上线前</w:t>
      </w:r>
    </w:p>
    <w:p>
      <w:pPr>
        <w:pStyle w:val="ListBullet"/>
      </w:pPr>
      <w:r>
        <w:t>加限流与配额（单 IP 上传频率、单次大小）</w:t>
      </w:r>
    </w:p>
    <w:p>
      <w:pPr>
        <w:pStyle w:val="ListBullet"/>
      </w:pPr>
      <w:r>
        <w:t>日志接入 request_id，便于排查</w:t>
      </w:r>
    </w:p>
    <w:p>
      <w:pPr>
        <w:pStyle w:val="ListBullet"/>
      </w:pPr>
      <w:r>
        <w:t>备份策略：data/chroma 与 app.db 定期快照</w:t>
      </w:r>
    </w:p>
    <w:p>
      <w:pPr>
        <w:pStyle w:val="Heading1"/>
        <w:keepNext/>
      </w:pPr>
      <w:r>
        <w:t>七、本轮值得肯定</w:t>
      </w:r>
    </w:p>
    <w:p>
      <w:pPr>
        <w:pStyle w:val="ListBullet"/>
      </w:pPr>
      <w:r>
        <w:t>每个隐患都有可复现的验证：鉴权四条路径、任务重启后可查、分库前后同题同指标对比。</w:t>
      </w:r>
    </w:p>
    <w:p>
      <w:pPr>
        <w:pStyle w:val="ListBullet"/>
      </w:pPr>
      <w:r>
        <w:t>分库选择了「复制而非搬移」，原库完好，切换只改一个环境变量 —— 没有为了修问题而破坏数据。</w:t>
      </w:r>
    </w:p>
    <w:p>
      <w:pPr>
        <w:pStyle w:val="ListBullet"/>
      </w:pPr>
      <w:r>
        <w:t>补的是可观测性而不只是功能：日志落盘、评测可重复、任务状态可追溯。</w:t>
      </w:r>
    </w:p>
    <w:p>
      <w:pPr>
        <w:pStyle w:val="ListBullet"/>
      </w:pPr>
      <w:r>
        <w:t>修 P0 时没有引入新依赖，也没改技术栈。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