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浏览器可完整使用：上传→提问→溯源→历史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qwen2.5:7b + 检索 Top-5；闸门 0.45 双保险（低于闸门直接答「资料中没有」）；实测相关问答命中、无关问题正确拒答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固定格式 [ANSWER]/[SOURCES]，出处含 file/page/score/snippet；--json 可被 T4 评测直接调用；检索侧过滤目录点线与二进制碎片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get_llm() 支持 ollama/deepseek，全部来自 .env；.env 已忽略、.env.example 入库；无硬编码模型名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docs/baseline.md：召回率 90.0%、准确率 76.7%、首字 2.7–3.2s、完整 7.7s，含 7 道错题与 3 道未命中的逐条分析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