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黑体" w:hAnsi="黑体" w:eastAsia="黑体" w:cs="黑体"/>
          <w:b/>
          <w:sz w:val="36"/>
        </w:rPr>
        <w:t>计算机视觉 实验一：计算机视觉库的安装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2"/>
              </w:rPr>
              <w:t>姓名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李铱璠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2"/>
              </w:rPr>
              <w:t>学号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202410315057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2"/>
              </w:rPr>
              <w:t>班级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人工智能242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2"/>
              </w:rPr>
              <w:t>实验日期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22"/>
              </w:rPr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 w:cs="黑体"/>
          <w:b/>
          <w:sz w:val="28"/>
        </w:rPr>
        <w:t>一、实验目的</w:t>
      </w:r>
    </w:p>
    <w:p>
      <w:pPr>
        <w:spacing w:line="360" w:lineRule="auto" w:after="80"/>
        <w:ind w:left="480" w:hanging="480"/>
      </w:pPr>
      <w:r>
        <w:rPr>
          <w:rFonts w:ascii="宋体" w:hAnsi="宋体" w:eastAsia="宋体" w:cs="宋体"/>
          <w:b w:val="0"/>
          <w:sz w:val="24"/>
        </w:rPr>
        <w:t>1. 掌握 Anaconda 的安装与基本操作，能够使用 conda 创建、切换和管理虚拟环境。</w:t>
      </w:r>
    </w:p>
    <w:p>
      <w:pPr>
        <w:spacing w:line="360" w:lineRule="auto" w:after="80"/>
        <w:ind w:left="480" w:hanging="480"/>
      </w:pPr>
      <w:r>
        <w:rPr>
          <w:rFonts w:ascii="宋体" w:hAnsi="宋体" w:eastAsia="宋体" w:cs="宋体"/>
          <w:b w:val="0"/>
          <w:sz w:val="24"/>
        </w:rPr>
        <w:t>2. 熟悉 GPU 使用环境的配置流程，理解显卡驱动、CUDA、cuDNN 与深度学习框架之间的版本对应关系。</w:t>
      </w:r>
    </w:p>
    <w:p>
      <w:pPr>
        <w:spacing w:line="360" w:lineRule="auto" w:after="80"/>
        <w:ind w:left="480" w:hanging="480"/>
      </w:pPr>
      <w:r>
        <w:rPr>
          <w:rFonts w:ascii="宋体" w:hAnsi="宋体" w:eastAsia="宋体" w:cs="宋体"/>
          <w:b w:val="0"/>
          <w:sz w:val="24"/>
        </w:rPr>
        <w:t>3. 完成对应版本 PyTorch 的安装，并验证 GPU 加速是否真正可用。</w:t>
      </w:r>
    </w:p>
    <w:p>
      <w:pPr>
        <w:spacing w:line="360" w:lineRule="auto" w:after="80"/>
        <w:ind w:left="480" w:hanging="480"/>
      </w:pPr>
      <w:r>
        <w:rPr>
          <w:rFonts w:ascii="宋体" w:hAnsi="宋体" w:eastAsia="宋体" w:cs="宋体"/>
          <w:b w:val="0"/>
          <w:sz w:val="24"/>
        </w:rPr>
        <w:t>4. 完成 OpenCV 的安装与配置，为后续图像处理与计算机视觉实验准备环境。</w:t>
      </w:r>
    </w:p>
    <w:p>
      <w:pPr>
        <w:spacing w:before="240" w:after="120"/>
      </w:pPr>
      <w:r>
        <w:rPr>
          <w:rFonts w:ascii="黑体" w:hAnsi="黑体" w:eastAsia="黑体" w:cs="黑体"/>
          <w:b/>
          <w:sz w:val="28"/>
        </w:rPr>
        <w:t>二、实验内容</w:t>
      </w:r>
    </w:p>
    <w:p>
      <w:pPr>
        <w:spacing w:before="240" w:after="120"/>
      </w:pPr>
      <w:r>
        <w:rPr>
          <w:rFonts w:ascii="黑体" w:hAnsi="黑体" w:eastAsia="黑体" w:cs="黑体"/>
          <w:b/>
          <w:sz w:val="25"/>
        </w:rPr>
        <w:t>1. Anaconda 的安装与配置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安装 Anaconda Distribution 2025.06，安装位置为 C:\Users\86136\anaconda3。安装完成后确认 conda 版本，并查看当前已有的虚拟环境。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60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nacon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0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sz w:val="21"/>
        </w:rPr>
        <w:t>图 1  conda 版本与虚拟环境列表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结果显示 conda 版本为 25.5.1，base 环境位于 C:\Users\86136\anaconda3，除 base 之外还存在 cv 与 o3d_env 两个虚拟环境。</w:t>
      </w:r>
    </w:p>
    <w:p>
      <w:pPr>
        <w:spacing w:before="240" w:after="120"/>
      </w:pPr>
      <w:r>
        <w:rPr>
          <w:rFonts w:ascii="黑体" w:hAnsi="黑体" w:eastAsia="黑体" w:cs="黑体"/>
          <w:b/>
          <w:sz w:val="25"/>
        </w:rPr>
        <w:t>2. conda 的基本操作与 OpenCV 的安装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使用 conda activate cv 进入名为 cv 的虚拟环境，确认该环境内的 Python 版本，然后用 pip 安装 OpenCV 并导入验证。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79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penc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sz w:val="21"/>
        </w:rPr>
        <w:t>图 2  conda 激活环境、Python 版本与 OpenCV 安装验证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cv 环境的 Python 版本为 3.10.21；pip 提示 opencv-python 5.0.0.93 与依赖 numpy 2.2.6 均已满足（Requirement already satisfied）；执行 import cv2 成功，输出 OpenCV 版本 5.0.0。</w:t>
      </w:r>
    </w:p>
    <w:p>
      <w:pPr>
        <w:spacing w:before="240" w:after="120"/>
      </w:pPr>
      <w:r>
        <w:rPr>
          <w:rFonts w:ascii="黑体" w:hAnsi="黑体" w:eastAsia="黑体" w:cs="黑体"/>
          <w:b/>
          <w:sz w:val="25"/>
        </w:rPr>
        <w:t>3. GPU 加速环境配置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使用 nvidia-smi 查看显卡型号、驱动版本与驱动支持的 CUDA 版本。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30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vidia_sm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0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sz w:val="21"/>
        </w:rPr>
        <w:t>图 3  nvidia-smi 显卡状态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显卡为 NVIDIA GeForce RTX 3050 Laptop GPU，显存 4096 MiB；驱动版本 566.07；驱动支持的 CUDA 版本为 12.7；当前 GPU 利用率 0%，无运行中的进程。</w:t>
      </w:r>
    </w:p>
    <w:p>
      <w:pPr>
        <w:spacing w:before="240" w:after="120"/>
      </w:pPr>
      <w:r>
        <w:rPr>
          <w:rFonts w:ascii="黑体" w:hAnsi="黑体" w:eastAsia="黑体" w:cs="黑体"/>
          <w:b/>
          <w:sz w:val="25"/>
        </w:rPr>
        <w:t>4. PyTorch 安装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结合驱动支持的 CUDA 版本，从 PyTorch 官网选择对应版本安装（本次安装的是 cu124 版本），安装后查看包版本。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47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yto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sz w:val="21"/>
        </w:rPr>
        <w:t>图 4  PyTorch 及相关包版本查看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cv 环境中 torch 为 2.6.0+cu124、torchvision 为 0.21.0+cu124、torchaudio 为 2.6.0+cu124，安装渠道标记为 pypi。</w:t>
      </w:r>
    </w:p>
    <w:p>
      <w:pPr>
        <w:spacing w:before="240" w:after="120"/>
      </w:pPr>
      <w:r>
        <w:rPr>
          <w:rFonts w:ascii="黑体" w:hAnsi="黑体" w:eastAsia="黑体" w:cs="黑体"/>
          <w:b/>
          <w:sz w:val="25"/>
        </w:rPr>
        <w:t>5. PyTorch GPU 加速环境验证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编写 src/check_env.py，打印关键库版本并检查 torch.cuda.is_available() 与 torch.backends.cudnn.is_available()。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33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pu_verif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sz w:val="21"/>
        </w:rPr>
        <w:t>图 5  GPU 加速环境验证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验证通过：cuda.is_available() 与 cudnn.is_available() 均返回 True，torch.version.cuda 为 12.4，cuDNN 版本为 90100，检测到 1 块 GPU，计算能力 (8, 6)。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为了确认 GPU 加速不只是“能识别到显卡”而是确实更快，另编写 src/bench_gpu.py，用同一规模的矩阵乘法对比 CPU 与 GPU 的耗时。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984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nchm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sz w:val="21"/>
        </w:rPr>
        <w:t>图 6  4096×4096 矩阵乘 CPU 与 GPU 耗时对比</w:t>
      </w:r>
    </w:p>
    <w:p>
      <w:pPr>
        <w:spacing w:before="240" w:after="120"/>
      </w:pPr>
      <w:r>
        <w:rPr>
          <w:rFonts w:ascii="黑体" w:hAnsi="黑体" w:eastAsia="黑体" w:cs="黑体"/>
          <w:b/>
          <w:sz w:val="28"/>
        </w:rPr>
        <w:t>三、实验结果分析</w:t>
      </w:r>
    </w:p>
    <w:p>
      <w:pPr>
        <w:spacing w:before="240" w:after="120"/>
      </w:pPr>
      <w:r>
        <w:rPr>
          <w:rFonts w:ascii="黑体" w:hAnsi="黑体" w:eastAsia="黑体" w:cs="黑体"/>
          <w:b/>
          <w:sz w:val="25"/>
        </w:rPr>
        <w:t>1. 环境版本与兼容性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2"/>
              </w:rPr>
              <w:t>组件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2"/>
              </w:rPr>
              <w:t>版本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Anaconda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Distribution 2025.06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安装于 C:\Users\86136\anaconda3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conda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25.5.1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默认求解器 libmamba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虚拟环境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cv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Python 3.10.21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显卡驱动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566.07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驱动侧支持 CUDA 12.7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PyTorch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2.6.0+cu124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pip 安装，渠道 pypi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torchvision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0.21.0+cu124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pip 安装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编译用 CUDA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12.4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torch.version.cuda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cuDNN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9.1.0（90100）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torch.backends.cudnn.version()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OpenCV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5.0.0.93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pip 安装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NumPy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2.2.6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OpenCV 依赖 numpy&gt;=2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版本兼容性是本实验最关键的一环。驱动 566.07 支持的最高 CUDA 版本为 12.7，而 PyTorch 使用 CUDA 12.4 运行时，属于向下兼容，因此可以正常工作。显卡计算能力为 (8, 6)（sm_86），落在 cu124 版 PyTorch 支持的架构范围内，不存在“架构不被支持”的问题。这解释了为什么 cuda.is_available() 直接返回 True，而无需额外降级或升级任何组件。</w:t>
      </w:r>
    </w:p>
    <w:p>
      <w:pPr>
        <w:spacing w:before="240" w:after="120"/>
      </w:pPr>
      <w:r>
        <w:rPr>
          <w:rFonts w:ascii="黑体" w:hAnsi="黑体" w:eastAsia="黑体" w:cs="黑体"/>
          <w:b/>
          <w:sz w:val="25"/>
        </w:rPr>
        <w:t>2. 关于系统级 CUDA Toolkit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本次实验并未单独安装 NVIDIA CUDA Toolkit：检查发现 nvcc 命令不存在、环境变量 CUDA_PATH 为空、C:\Program Files\NVIDIA GPU Computing Toolkit\CUDA 目录也不存在。但 PyTorch 的 GPU 加速依然完全可用，原因是 pip 安装的 PyTorch 自带 CUDA 运行时与 cuDNN 库（torch.version.cuda = 12.4，cuDNN 90100），只依赖显卡驱动，不依赖系统级 Toolkit。conda 报告的虚拟包 __cuda=12.7=0 也印证了这一点：conda 识别到的是驱动提供的 CUDA 能力，而不是本地安装的 Toolkit。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结论：如果只是运行 PyTorch 做训练或推理，不安装 CUDA Toolkit 完全可行；只有需要自行编译 CUDA 扩展（例如自定义算子、带 CUDA 加速的 OpenCV）时，才必须安装 Toolkit 以获得 nvcc 编译器。</w:t>
      </w:r>
    </w:p>
    <w:p>
      <w:pPr>
        <w:spacing w:before="240" w:after="120"/>
      </w:pPr>
      <w:r>
        <w:rPr>
          <w:rFonts w:ascii="黑体" w:hAnsi="黑体" w:eastAsia="黑体" w:cs="黑体"/>
          <w:b/>
          <w:sz w:val="25"/>
        </w:rPr>
        <w:t>3. GPU 加速的实际效果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2"/>
              </w:rPr>
              <w:t>后端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2"/>
              </w:rPr>
              <w:t>单次耗时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2"/>
              </w:rPr>
              <w:t>相对加速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CPU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0.4337 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1.0×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GPU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0.0572 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22"/>
              </w:rPr>
              <w:t>7.6×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测试方法：矩阵规模 4096×4096 单精度，每个后端先空跑 2 次预热，再取 5 次运行的平均值；GPU 侧在计时前后各调用一次 torch.cuda.synchronize()。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关于预热：第一次测试时 GPU 反而比 CPU 慢（0.224 s 对 0.075 s），原因是 CUDA 上下文的首次初始化（创建 context、加载内核模块）耗时被计入了计时区间。加入预热后 GPU 稳定在 0.0572 s，加速比达到 7.6 倍。这说明测试 GPU 性能必须先预热，否则结果没有参考价值。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关于同步：CUDA 内核调用默认是异步的，如果不调用 torch.cuda.synchronize()，计时得到的只是把任务提交进队列的时间，而不是真实计算时间，会严重低估 GPU 耗时。加上同步后测得的 7.6 倍加速才是可信的。</w:t>
      </w:r>
    </w:p>
    <w:p>
      <w:pPr>
        <w:spacing w:before="240" w:after="120"/>
      </w:pPr>
      <w:r>
        <w:rPr>
          <w:rFonts w:ascii="黑体" w:hAnsi="黑体" w:eastAsia="黑体" w:cs="黑体"/>
          <w:b/>
          <w:sz w:val="25"/>
        </w:rPr>
        <w:t>4. 两个容易踩的坑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坑一：conda list pytorch 查不到任何结果。参考文档用这条命令确认 PyTorch 是否安装成功，但本次执行只输出了表头。原因有两个：一是 PyTorch 的包名是 torch 而非 pytorch，conda 把参数当作正则去匹配包名，pytorch 无法匹配 torch；二是本次 PyTorch 由 pip 安装，渠道标记为 pypi 而不是 conda 渠道。改用 conda list torch 或 pip list 即可正常查看。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坑二：pip 安装的 OpenCV 是 CPU 版本。执行 cv2.cuda.getCudaEnabledDeviceCount() 返回 0，说明 PyPI 上的 opencv-python 轮子并未编译 CUDA 模块，无法使用 GPU 加速。若后续实验需要 OpenCV 的 CUDA 加速（如 GPU 版图像滤波、光流计算），需要自行从源码编译带 CUDA 支持的 OpenCV，或改用预编译的 CUDA 版本。本次实验的图像处理规模较小，CPU 版本已经足够。</w:t>
      </w:r>
    </w:p>
    <w:p>
      <w:pPr>
        <w:spacing w:before="240" w:after="120"/>
      </w:pPr>
      <w:r>
        <w:rPr>
          <w:rFonts w:ascii="黑体" w:hAnsi="黑体" w:eastAsia="黑体" w:cs="黑体"/>
          <w:b/>
          <w:sz w:val="25"/>
        </w:rPr>
        <w:t>5. 镜像源</w:t>
      </w:r>
    </w:p>
    <w:p>
      <w:pPr>
        <w:spacing w:line="360" w:lineRule="auto" w:after="120"/>
        <w:ind w:firstLine="480"/>
      </w:pPr>
      <w:r>
        <w:rPr>
          <w:rFonts w:ascii="宋体" w:hAnsi="宋体" w:eastAsia="宋体" w:cs="宋体"/>
          <w:b w:val="0"/>
          <w:sz w:val="24"/>
        </w:rPr>
        <w:t>pip 使用清华镜像 https://pypi.tuna.tsinghua.edu.cn/simple ，conda 配置了 https://mirrors.tuna.tsinghua.edu.cn/anaconda/pkgs/main 等渠道。从安装日志可以看到下载均走镜像源，速度明显快于官方源，这在后续安装体积较大的深度学习包时会体现得更明显。</w:t>
      </w:r>
    </w:p>
    <w:p>
      <w:pPr>
        <w:spacing w:before="240" w:after="120"/>
      </w:pPr>
      <w:r>
        <w:rPr>
          <w:rFonts w:ascii="黑体" w:hAnsi="黑体" w:eastAsia="黑体" w:cs="黑体"/>
          <w:b/>
          <w:sz w:val="28"/>
        </w:rPr>
        <w:t>四、实验小结</w:t>
      </w:r>
    </w:p>
    <w:p>
      <w:pPr>
        <w:spacing w:line="360" w:lineRule="auto" w:after="80"/>
        <w:ind w:left="480" w:hanging="480"/>
      </w:pPr>
      <w:r>
        <w:rPr>
          <w:rFonts w:ascii="宋体" w:hAnsi="宋体" w:eastAsia="宋体" w:cs="宋体"/>
          <w:b w:val="0"/>
          <w:sz w:val="24"/>
        </w:rPr>
        <w:t>1. 完成了 Anaconda 的安装与配置，掌握了 conda create / conda activate / conda env list / conda list 等虚拟环境管理命令，理解了“一个环境一套依赖”的隔离思路，可以避免不同项目的包版本互相冲突。</w:t>
      </w:r>
    </w:p>
    <w:p>
      <w:pPr>
        <w:spacing w:line="360" w:lineRule="auto" w:after="80"/>
        <w:ind w:left="480" w:hanging="480"/>
      </w:pPr>
      <w:r>
        <w:rPr>
          <w:rFonts w:ascii="宋体" w:hAnsi="宋体" w:eastAsia="宋体" w:cs="宋体"/>
          <w:b w:val="0"/>
          <w:sz w:val="24"/>
        </w:rPr>
        <w:t>2. 完成了 OpenCV 的安装与验证，掌握了用 pip 安装第三方库，以及通过 import 并打印版本号来确认安装是否成功的方法。</w:t>
      </w:r>
    </w:p>
    <w:p>
      <w:pPr>
        <w:spacing w:line="360" w:lineRule="auto" w:after="80"/>
        <w:ind w:left="480" w:hanging="480"/>
      </w:pPr>
      <w:r>
        <w:rPr>
          <w:rFonts w:ascii="宋体" w:hAnsi="宋体" w:eastAsia="宋体" w:cs="宋体"/>
          <w:b w:val="0"/>
          <w:sz w:val="24"/>
        </w:rPr>
        <w:t>3. 完成了 GPU 加速环境的配置与 PyTorch 安装，理清了显卡驱动 → CUDA 运行时 → cuDNN → 深度学习框架这条依赖链，明确了“驱动版本决定支持的 CUDA 上限、框架自带运行时”这一关键认识。</w:t>
      </w:r>
    </w:p>
    <w:p>
      <w:pPr>
        <w:spacing w:line="360" w:lineRule="auto" w:after="80"/>
        <w:ind w:left="480" w:hanging="480"/>
      </w:pPr>
      <w:r>
        <w:rPr>
          <w:rFonts w:ascii="宋体" w:hAnsi="宋体" w:eastAsia="宋体" w:cs="宋体"/>
          <w:b w:val="0"/>
          <w:sz w:val="24"/>
        </w:rPr>
        <w:t>4. 通过 torch.cuda.is_available() 与 torch.backends.cudnn.is_available() 双重验证确认 GPU 加速环境可用，并用 CPU/GPU 对比测试量化出 7.6 倍的加速比，证明加速确实生效，而不只是环境能识别到显卡。</w:t>
      </w:r>
    </w:p>
    <w:p>
      <w:pPr>
        <w:spacing w:line="360" w:lineRule="auto" w:after="80"/>
        <w:ind w:left="480" w:hanging="480"/>
      </w:pPr>
      <w:r>
        <w:rPr>
          <w:rFonts w:ascii="宋体" w:hAnsi="宋体" w:eastAsia="宋体" w:cs="宋体"/>
          <w:b w:val="0"/>
          <w:sz w:val="24"/>
        </w:rPr>
        <w:t>5. 认识到两个实际问题：查询 conda 包时要留意真实包名与安装渠道；pip 版 OpenCV 不含 CUDA 模块。这两点经验对后续排查环境问题很有帮助。</w:t>
      </w:r>
    </w:p>
    <w:p>
      <w:pPr>
        <w:spacing w:line="360" w:lineRule="auto" w:after="80"/>
        <w:ind w:left="480" w:hanging="480"/>
      </w:pPr>
      <w:r>
        <w:rPr>
          <w:rFonts w:ascii="宋体" w:hAnsi="宋体" w:eastAsia="宋体" w:cs="宋体"/>
          <w:b w:val="0"/>
          <w:sz w:val="24"/>
        </w:rPr>
        <w:t>6. 本次实验是后续 CV 实验的基础。环境已经就绪，接下来可以在此基础上开展图像读取与处理、卷积神经网络训练等实验。</w:t>
      </w:r>
    </w:p>
    <w:p>
      <w:pPr>
        <w:spacing w:before="240" w:after="120"/>
      </w:pPr>
      <w:r>
        <w:rPr>
          <w:rFonts w:ascii="黑体" w:hAnsi="黑体" w:eastAsia="黑体" w:cs="黑体"/>
          <w:b/>
          <w:sz w:val="28"/>
        </w:rPr>
        <w:t>附：仓库结构</w:t>
      </w:r>
    </w:p>
    <w:p>
      <w:pPr>
        <w:spacing w:line="276" w:lineRule="auto" w:after="0"/>
        <w:ind w:left="480"/>
      </w:pPr>
      <w:r>
        <w:rPr>
          <w:rFonts w:ascii="Consolas" w:hAnsi="Consolas" w:eastAsia="Consolas" w:cs="Consolas"/>
          <w:b w:val="0"/>
          <w:sz w:val="21"/>
        </w:rPr>
        <w:t>cv_exp1/</w:t>
      </w:r>
    </w:p>
    <w:p>
      <w:pPr>
        <w:spacing w:line="276" w:lineRule="auto" w:after="0"/>
        <w:ind w:left="480"/>
      </w:pPr>
      <w:r>
        <w:rPr>
          <w:rFonts w:ascii="Consolas" w:hAnsi="Consolas" w:eastAsia="Consolas" w:cs="Consolas"/>
          <w:b w:val="0"/>
          <w:sz w:val="21"/>
        </w:rPr>
        <w:t>├── README.md                  本实验报告</w:t>
      </w:r>
    </w:p>
    <w:p>
      <w:pPr>
        <w:spacing w:line="276" w:lineRule="auto" w:after="0"/>
        <w:ind w:left="480"/>
      </w:pPr>
      <w:r>
        <w:rPr>
          <w:rFonts w:ascii="Consolas" w:hAnsi="Consolas" w:eastAsia="Consolas" w:cs="Consolas"/>
          <w:b w:val="0"/>
          <w:sz w:val="21"/>
        </w:rPr>
        <w:t>├── images/                    实验截图</w:t>
      </w:r>
    </w:p>
    <w:p>
      <w:pPr>
        <w:spacing w:line="276" w:lineRule="auto" w:after="0"/>
        <w:ind w:left="480"/>
      </w:pPr>
      <w:r>
        <w:rPr>
          <w:rFonts w:ascii="Consolas" w:hAnsi="Consolas" w:eastAsia="Consolas" w:cs="Consolas"/>
          <w:b w:val="0"/>
          <w:sz w:val="21"/>
        </w:rPr>
        <w:t>│   ├── 01_anaconda.png</w:t>
      </w:r>
    </w:p>
    <w:p>
      <w:pPr>
        <w:spacing w:line="276" w:lineRule="auto" w:after="0"/>
        <w:ind w:left="480"/>
      </w:pPr>
      <w:r>
        <w:rPr>
          <w:rFonts w:ascii="Consolas" w:hAnsi="Consolas" w:eastAsia="Consolas" w:cs="Consolas"/>
          <w:b w:val="0"/>
          <w:sz w:val="21"/>
        </w:rPr>
        <w:t>│   ├── 02_opencv.png</w:t>
      </w:r>
    </w:p>
    <w:p>
      <w:pPr>
        <w:spacing w:line="276" w:lineRule="auto" w:after="0"/>
        <w:ind w:left="480"/>
      </w:pPr>
      <w:r>
        <w:rPr>
          <w:rFonts w:ascii="Consolas" w:hAnsi="Consolas" w:eastAsia="Consolas" w:cs="Consolas"/>
          <w:b w:val="0"/>
          <w:sz w:val="21"/>
        </w:rPr>
        <w:t>│   ├── 03_nvidia_smi.png</w:t>
      </w:r>
    </w:p>
    <w:p>
      <w:pPr>
        <w:spacing w:line="276" w:lineRule="auto" w:after="0"/>
        <w:ind w:left="480"/>
      </w:pPr>
      <w:r>
        <w:rPr>
          <w:rFonts w:ascii="Consolas" w:hAnsi="Consolas" w:eastAsia="Consolas" w:cs="Consolas"/>
          <w:b w:val="0"/>
          <w:sz w:val="21"/>
        </w:rPr>
        <w:t>│   ├── 04_pytorch.png</w:t>
      </w:r>
    </w:p>
    <w:p>
      <w:pPr>
        <w:spacing w:line="276" w:lineRule="auto" w:after="0"/>
        <w:ind w:left="480"/>
      </w:pPr>
      <w:r>
        <w:rPr>
          <w:rFonts w:ascii="Consolas" w:hAnsi="Consolas" w:eastAsia="Consolas" w:cs="Consolas"/>
          <w:b w:val="0"/>
          <w:sz w:val="21"/>
        </w:rPr>
        <w:t>│   ├── 05_gpu_verify.png</w:t>
      </w:r>
    </w:p>
    <w:p>
      <w:pPr>
        <w:spacing w:line="276" w:lineRule="auto" w:after="0"/>
        <w:ind w:left="480"/>
      </w:pPr>
      <w:r>
        <w:rPr>
          <w:rFonts w:ascii="Consolas" w:hAnsi="Consolas" w:eastAsia="Consolas" w:cs="Consolas"/>
          <w:b w:val="0"/>
          <w:sz w:val="21"/>
        </w:rPr>
        <w:t>│   └── 06_benchmark.png</w:t>
      </w:r>
    </w:p>
    <w:p>
      <w:pPr>
        <w:spacing w:line="276" w:lineRule="auto" w:after="0"/>
        <w:ind w:left="480"/>
      </w:pPr>
      <w:r>
        <w:rPr>
          <w:rFonts w:ascii="Consolas" w:hAnsi="Consolas" w:eastAsia="Consolas" w:cs="Consolas"/>
          <w:b w:val="0"/>
          <w:sz w:val="21"/>
        </w:rPr>
        <w:t>└── src/                       验证脚本</w:t>
      </w:r>
    </w:p>
    <w:p>
      <w:pPr>
        <w:spacing w:line="276" w:lineRule="auto" w:after="0"/>
        <w:ind w:left="480"/>
      </w:pPr>
      <w:r>
        <w:rPr>
          <w:rFonts w:ascii="Consolas" w:hAnsi="Consolas" w:eastAsia="Consolas" w:cs="Consolas"/>
          <w:b w:val="0"/>
          <w:sz w:val="21"/>
        </w:rPr>
        <w:t xml:space="preserve">    ├── check_env.py           打印版本并检查 CUDA / cuDNN 可用性</w:t>
      </w:r>
    </w:p>
    <w:p>
      <w:pPr>
        <w:spacing w:line="276" w:lineRule="auto" w:after="0"/>
        <w:ind w:left="480"/>
      </w:pPr>
      <w:r>
        <w:rPr>
          <w:rFonts w:ascii="Consolas" w:hAnsi="Consolas" w:eastAsia="Consolas" w:cs="Consolas"/>
          <w:b w:val="0"/>
          <w:sz w:val="21"/>
        </w:rPr>
        <w:t xml:space="preserve">    └── bench_gpu.py           CPU 与 GPU 矩阵乘耗时对比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